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4" w:rsidRDefault="001731DF">
      <w:pPr>
        <w:pStyle w:val="ConsPlusTitle0"/>
        <w:jc w:val="center"/>
        <w:outlineLvl w:val="0"/>
      </w:pPr>
      <w:bookmarkStart w:id="0" w:name="_GoBack"/>
      <w:bookmarkEnd w:id="0"/>
      <w:r>
        <w:t>ПРАВИТЕЛЬСТВО УЛЬЯНОВСКОЙ ОБЛАСТИ</w:t>
      </w:r>
    </w:p>
    <w:p w:rsidR="009B2B74" w:rsidRDefault="009B2B74">
      <w:pPr>
        <w:pStyle w:val="ConsPlusTitle0"/>
        <w:jc w:val="center"/>
      </w:pPr>
    </w:p>
    <w:p w:rsidR="009B2B74" w:rsidRDefault="001731DF">
      <w:pPr>
        <w:pStyle w:val="ConsPlusTitle0"/>
        <w:jc w:val="center"/>
      </w:pPr>
      <w:r>
        <w:t>ПОСТАНОВЛЕНИЕ</w:t>
      </w:r>
    </w:p>
    <w:p w:rsidR="009B2B74" w:rsidRDefault="001731DF">
      <w:pPr>
        <w:pStyle w:val="ConsPlusTitle0"/>
        <w:jc w:val="center"/>
      </w:pPr>
      <w:r>
        <w:t>от 13 июля 2015 г. N 16/319-П</w:t>
      </w:r>
    </w:p>
    <w:p w:rsidR="009B2B74" w:rsidRDefault="009B2B74">
      <w:pPr>
        <w:pStyle w:val="ConsPlusTitle0"/>
        <w:jc w:val="center"/>
      </w:pPr>
    </w:p>
    <w:p w:rsidR="009B2B74" w:rsidRDefault="001731DF">
      <w:pPr>
        <w:pStyle w:val="ConsPlusTitle0"/>
        <w:jc w:val="center"/>
      </w:pPr>
      <w:r>
        <w:t>ОБ УТВЕРЖДЕНИИ СТРАТЕГИИ СОЦИАЛЬНО-ЭКОНОМИЧЕСКОГО РАЗВИТИЯ</w:t>
      </w:r>
    </w:p>
    <w:p w:rsidR="009B2B74" w:rsidRDefault="001731DF">
      <w:pPr>
        <w:pStyle w:val="ConsPlusTitle0"/>
        <w:jc w:val="center"/>
      </w:pPr>
      <w:r>
        <w:t>УЛЬЯНОВСКОЙ ОБЛАСТИ ДО 2030 ГОДА</w:t>
      </w:r>
    </w:p>
    <w:p w:rsidR="009B2B74" w:rsidRDefault="009B2B7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B74">
        <w:tc>
          <w:tcPr>
            <w:tcW w:w="60" w:type="dxa"/>
            <w:tcBorders>
              <w:top w:val="nil"/>
              <w:left w:val="nil"/>
              <w:bottom w:val="nil"/>
              <w:right w:val="nil"/>
            </w:tcBorders>
            <w:shd w:val="clear" w:color="auto" w:fill="CED3F1"/>
            <w:tcMar>
              <w:top w:w="0" w:type="dxa"/>
              <w:left w:w="0" w:type="dxa"/>
              <w:bottom w:w="0" w:type="dxa"/>
              <w:right w:w="0" w:type="dxa"/>
            </w:tcMar>
          </w:tcPr>
          <w:p w:rsidR="009B2B74" w:rsidRDefault="009B2B7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B74" w:rsidRDefault="009B2B7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B74" w:rsidRDefault="001731DF">
            <w:pPr>
              <w:pStyle w:val="ConsPlusNormal0"/>
              <w:jc w:val="center"/>
            </w:pPr>
            <w:r>
              <w:rPr>
                <w:color w:val="392C69"/>
              </w:rPr>
              <w:t>Список изменяющих документов</w:t>
            </w:r>
          </w:p>
          <w:p w:rsidR="009B2B74" w:rsidRDefault="001731DF">
            <w:pPr>
              <w:pStyle w:val="ConsPlusNormal0"/>
              <w:jc w:val="center"/>
            </w:pPr>
            <w:r>
              <w:rPr>
                <w:color w:val="392C69"/>
              </w:rPr>
              <w:t>(в ред. постановлений Правительства Ульяновской области</w:t>
            </w:r>
          </w:p>
          <w:p w:rsidR="009B2B74" w:rsidRDefault="001731DF">
            <w:pPr>
              <w:pStyle w:val="ConsPlusNormal0"/>
              <w:jc w:val="center"/>
            </w:pPr>
            <w:r>
              <w:rPr>
                <w:color w:val="392C69"/>
              </w:rPr>
              <w:t xml:space="preserve">от 31.03.2016 </w:t>
            </w:r>
            <w:hyperlink r:id="rId7" w:tooltip="Постановление Правительства Ульяновской области от 31.03.2016 N 132-П &quot;О внесении изменений в постановление Правительства Ульяновской области от 13.07.2015 N 16/319-П&quot; {КонсультантПлюс}">
              <w:r>
                <w:rPr>
                  <w:color w:val="0000FF"/>
                </w:rPr>
                <w:t>N 132-П</w:t>
              </w:r>
            </w:hyperlink>
            <w:r>
              <w:rPr>
                <w:color w:val="392C69"/>
              </w:rPr>
              <w:t xml:space="preserve">, от 13.12.2016 </w:t>
            </w:r>
            <w:hyperlink r:id="rId8" w:tooltip="Постановление Правительства Ульяновской области от 13.12.2016 N 616-П &quot;О внесении изменений в постановление Правительства Ульяновской области от 13.07.2015 N 16/319-П&quot; {КонсультантПлюс}">
              <w:r>
                <w:rPr>
                  <w:color w:val="0000FF"/>
                </w:rPr>
                <w:t>N 616-П</w:t>
              </w:r>
            </w:hyperlink>
            <w:r>
              <w:rPr>
                <w:color w:val="392C69"/>
              </w:rPr>
              <w:t xml:space="preserve">, от 08.08.2017 </w:t>
            </w:r>
            <w:hyperlink r:id="rId9" w:tooltip="Постановление Правительства Ульяновской области от 08.08.2017 N 389-П (ред. от 14.07.2022) &quot;О внесении изменений в отдельные нормативные правовые акты Правительства Ульяновской области&quot; {КонсультантПлюс}">
              <w:r>
                <w:rPr>
                  <w:color w:val="0000FF"/>
                </w:rPr>
                <w:t>N 389-П</w:t>
              </w:r>
            </w:hyperlink>
            <w:r>
              <w:rPr>
                <w:color w:val="392C69"/>
              </w:rPr>
              <w:t>,</w:t>
            </w:r>
          </w:p>
          <w:p w:rsidR="009B2B74" w:rsidRDefault="001731DF">
            <w:pPr>
              <w:pStyle w:val="ConsPlusNormal0"/>
              <w:jc w:val="center"/>
            </w:pPr>
            <w:r>
              <w:rPr>
                <w:color w:val="392C69"/>
              </w:rPr>
              <w:t xml:space="preserve">от 19.07.2019 </w:t>
            </w:r>
            <w:hyperlink r:id="rId1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rPr>
                <w:color w:val="392C69"/>
              </w:rPr>
              <w:t xml:space="preserve">, от 10.01.2022 </w:t>
            </w:r>
            <w:hyperlink r:id="rId1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N 6-П</w:t>
              </w:r>
            </w:hyperlink>
            <w:r>
              <w:rPr>
                <w:color w:val="392C69"/>
              </w:rPr>
              <w:t xml:space="preserve">, от 16.01.2023 </w:t>
            </w:r>
            <w:hyperlink r:id="rId1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B74" w:rsidRDefault="009B2B74">
            <w:pPr>
              <w:pStyle w:val="ConsPlusNormal0"/>
            </w:pPr>
          </w:p>
        </w:tc>
      </w:tr>
    </w:tbl>
    <w:p w:rsidR="009B2B74" w:rsidRDefault="009B2B74">
      <w:pPr>
        <w:pStyle w:val="ConsPlusNormal0"/>
        <w:jc w:val="both"/>
      </w:pPr>
    </w:p>
    <w:p w:rsidR="009B2B74" w:rsidRDefault="001731DF">
      <w:pPr>
        <w:pStyle w:val="ConsPlusNormal0"/>
        <w:ind w:firstLine="540"/>
        <w:jc w:val="both"/>
      </w:pPr>
      <w:r>
        <w:t>В целях сохранения положительных тенденций и создания благоприятных условий для дальнейшего устойчивого социально-экономического развития Ульяновской области как мирового креативного региона на долгосрочную перспективу Правительство Ульяновской области постановляет:</w:t>
      </w:r>
    </w:p>
    <w:p w:rsidR="009B2B74" w:rsidRDefault="001731DF">
      <w:pPr>
        <w:pStyle w:val="ConsPlusNormal0"/>
        <w:jc w:val="both"/>
      </w:pPr>
      <w:r>
        <w:t xml:space="preserve">(преамбула в ред. </w:t>
      </w:r>
      <w:hyperlink r:id="rId1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1. Утвердить прилагаемую </w:t>
      </w:r>
      <w:hyperlink w:anchor="P32" w:tooltip="СТРАТЕГИЯ">
        <w:r>
          <w:rPr>
            <w:color w:val="0000FF"/>
          </w:rPr>
          <w:t>Стратегию</w:t>
        </w:r>
      </w:hyperlink>
      <w:r>
        <w:t xml:space="preserve"> социально-экономического развития Ульяновской области до 2030 года.</w:t>
      </w:r>
    </w:p>
    <w:p w:rsidR="009B2B74" w:rsidRDefault="001731DF">
      <w:pPr>
        <w:pStyle w:val="ConsPlusNormal0"/>
        <w:spacing w:before="200"/>
        <w:ind w:firstLine="540"/>
        <w:jc w:val="both"/>
      </w:pPr>
      <w:r>
        <w:t>2. Настоящее постановление вступает в силу с 1 августа 2015 года.</w:t>
      </w:r>
    </w:p>
    <w:p w:rsidR="009B2B74" w:rsidRDefault="009B2B74">
      <w:pPr>
        <w:pStyle w:val="ConsPlusNormal0"/>
        <w:jc w:val="both"/>
      </w:pPr>
    </w:p>
    <w:p w:rsidR="009B2B74" w:rsidRDefault="001731DF">
      <w:pPr>
        <w:pStyle w:val="ConsPlusNormal0"/>
        <w:jc w:val="right"/>
      </w:pPr>
      <w:r>
        <w:t>Губернатор - Председатель</w:t>
      </w:r>
    </w:p>
    <w:p w:rsidR="009B2B74" w:rsidRDefault="001731DF">
      <w:pPr>
        <w:pStyle w:val="ConsPlusNormal0"/>
        <w:jc w:val="right"/>
      </w:pPr>
      <w:r>
        <w:t>Правительства</w:t>
      </w:r>
    </w:p>
    <w:p w:rsidR="009B2B74" w:rsidRDefault="001731DF">
      <w:pPr>
        <w:pStyle w:val="ConsPlusNormal0"/>
        <w:jc w:val="right"/>
      </w:pPr>
      <w:r>
        <w:t>Ульяновской области</w:t>
      </w:r>
    </w:p>
    <w:p w:rsidR="009B2B74" w:rsidRDefault="001731DF">
      <w:pPr>
        <w:pStyle w:val="ConsPlusNormal0"/>
        <w:jc w:val="right"/>
      </w:pPr>
      <w:r>
        <w:t>С.И.МОРОЗОВ</w:t>
      </w:r>
    </w:p>
    <w:p w:rsidR="009B2B74" w:rsidRDefault="009B2B74">
      <w:pPr>
        <w:pStyle w:val="ConsPlusNormal0"/>
        <w:jc w:val="both"/>
      </w:pPr>
    </w:p>
    <w:p w:rsidR="009B2B74" w:rsidRDefault="009B2B74">
      <w:pPr>
        <w:pStyle w:val="ConsPlusNormal0"/>
        <w:jc w:val="both"/>
      </w:pPr>
    </w:p>
    <w:p w:rsidR="009B2B74" w:rsidRDefault="009B2B74">
      <w:pPr>
        <w:pStyle w:val="ConsPlusNormal0"/>
        <w:jc w:val="both"/>
      </w:pPr>
    </w:p>
    <w:p w:rsidR="009B2B74" w:rsidRDefault="009B2B74">
      <w:pPr>
        <w:pStyle w:val="ConsPlusNormal0"/>
        <w:jc w:val="both"/>
      </w:pPr>
    </w:p>
    <w:p w:rsidR="009B2B74" w:rsidRDefault="009B2B74">
      <w:pPr>
        <w:pStyle w:val="ConsPlusNormal0"/>
        <w:jc w:val="both"/>
      </w:pPr>
    </w:p>
    <w:p w:rsidR="009B2B74" w:rsidRDefault="001731DF">
      <w:pPr>
        <w:pStyle w:val="ConsPlusNormal0"/>
        <w:jc w:val="right"/>
        <w:outlineLvl w:val="0"/>
      </w:pPr>
      <w:r>
        <w:t>Утверждена</w:t>
      </w:r>
    </w:p>
    <w:p w:rsidR="009B2B74" w:rsidRDefault="001731DF">
      <w:pPr>
        <w:pStyle w:val="ConsPlusNormal0"/>
        <w:jc w:val="right"/>
      </w:pPr>
      <w:r>
        <w:t>постановлением</w:t>
      </w:r>
    </w:p>
    <w:p w:rsidR="009B2B74" w:rsidRDefault="001731DF">
      <w:pPr>
        <w:pStyle w:val="ConsPlusNormal0"/>
        <w:jc w:val="right"/>
      </w:pPr>
      <w:r>
        <w:t>Правительства Ульяновской области</w:t>
      </w:r>
    </w:p>
    <w:p w:rsidR="009B2B74" w:rsidRDefault="001731DF">
      <w:pPr>
        <w:pStyle w:val="ConsPlusNormal0"/>
        <w:jc w:val="right"/>
      </w:pPr>
      <w:r>
        <w:t>от 13 июля 2015 г. N 16/319-П</w:t>
      </w:r>
    </w:p>
    <w:p w:rsidR="009B2B74" w:rsidRDefault="009B2B74">
      <w:pPr>
        <w:pStyle w:val="ConsPlusNormal0"/>
        <w:jc w:val="both"/>
      </w:pPr>
    </w:p>
    <w:p w:rsidR="009B2B74" w:rsidRDefault="001731DF">
      <w:pPr>
        <w:pStyle w:val="ConsPlusTitle0"/>
        <w:jc w:val="center"/>
      </w:pPr>
      <w:bookmarkStart w:id="1" w:name="P32"/>
      <w:bookmarkEnd w:id="1"/>
      <w:r>
        <w:t>СТРАТЕГИЯ</w:t>
      </w:r>
    </w:p>
    <w:p w:rsidR="009B2B74" w:rsidRDefault="001731DF">
      <w:pPr>
        <w:pStyle w:val="ConsPlusTitle0"/>
        <w:jc w:val="center"/>
      </w:pPr>
      <w:r>
        <w:t>СОЦИАЛЬНО-ЭКОНОМИЧЕСКОГО РАЗВИТИЯ УЛЬЯНОВСКОЙ ОБЛАСТИ</w:t>
      </w:r>
    </w:p>
    <w:p w:rsidR="009B2B74" w:rsidRDefault="001731DF">
      <w:pPr>
        <w:pStyle w:val="ConsPlusTitle0"/>
        <w:jc w:val="center"/>
      </w:pPr>
      <w:r>
        <w:t>ДО 2030 ГОДА</w:t>
      </w:r>
    </w:p>
    <w:p w:rsidR="009B2B74" w:rsidRDefault="009B2B74">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9B2B74">
        <w:tc>
          <w:tcPr>
            <w:tcW w:w="60" w:type="dxa"/>
            <w:tcBorders>
              <w:top w:val="nil"/>
              <w:left w:val="nil"/>
              <w:bottom w:val="nil"/>
              <w:right w:val="nil"/>
            </w:tcBorders>
            <w:shd w:val="clear" w:color="auto" w:fill="CED3F1"/>
            <w:tcMar>
              <w:top w:w="0" w:type="dxa"/>
              <w:left w:w="0" w:type="dxa"/>
              <w:bottom w:w="0" w:type="dxa"/>
              <w:right w:w="0" w:type="dxa"/>
            </w:tcMar>
          </w:tcPr>
          <w:p w:rsidR="009B2B74" w:rsidRDefault="009B2B74">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9B2B74" w:rsidRDefault="009B2B74">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9B2B74" w:rsidRDefault="001731DF">
            <w:pPr>
              <w:pStyle w:val="ConsPlusNormal0"/>
              <w:jc w:val="center"/>
            </w:pPr>
            <w:r>
              <w:rPr>
                <w:color w:val="392C69"/>
              </w:rPr>
              <w:t>Список изменяющих документов</w:t>
            </w:r>
          </w:p>
          <w:p w:rsidR="009B2B74" w:rsidRDefault="001731DF">
            <w:pPr>
              <w:pStyle w:val="ConsPlusNormal0"/>
              <w:jc w:val="center"/>
            </w:pPr>
            <w:r>
              <w:rPr>
                <w:color w:val="392C69"/>
              </w:rPr>
              <w:t>(в ред. постановлений Правительства Ульяновской области</w:t>
            </w:r>
          </w:p>
          <w:p w:rsidR="009B2B74" w:rsidRDefault="001731DF">
            <w:pPr>
              <w:pStyle w:val="ConsPlusNormal0"/>
              <w:jc w:val="center"/>
            </w:pPr>
            <w:r>
              <w:rPr>
                <w:color w:val="392C69"/>
              </w:rPr>
              <w:t xml:space="preserve">от 31.03.2016 </w:t>
            </w:r>
            <w:hyperlink r:id="rId14" w:tooltip="Постановление Правительства Ульяновской области от 31.03.2016 N 132-П &quot;О внесении изменений в постановление Правительства Ульяновской области от 13.07.2015 N 16/319-П&quot; {КонсультантПлюс}">
              <w:r>
                <w:rPr>
                  <w:color w:val="0000FF"/>
                </w:rPr>
                <w:t>N 132-П</w:t>
              </w:r>
            </w:hyperlink>
            <w:r>
              <w:rPr>
                <w:color w:val="392C69"/>
              </w:rPr>
              <w:t xml:space="preserve">, от 13.12.2016 </w:t>
            </w:r>
            <w:hyperlink r:id="rId15" w:tooltip="Постановление Правительства Ульяновской области от 13.12.2016 N 616-П &quot;О внесении изменений в постановление Правительства Ульяновской области от 13.07.2015 N 16/319-П&quot; {КонсультантПлюс}">
              <w:r>
                <w:rPr>
                  <w:color w:val="0000FF"/>
                </w:rPr>
                <w:t>N 616-П</w:t>
              </w:r>
            </w:hyperlink>
            <w:r>
              <w:rPr>
                <w:color w:val="392C69"/>
              </w:rPr>
              <w:t xml:space="preserve">, от 08.08.2017 </w:t>
            </w:r>
            <w:hyperlink r:id="rId16" w:tooltip="Постановление Правительства Ульяновской области от 08.08.2017 N 389-П (ред. от 14.07.2022) &quot;О внесении изменений в отдельные нормативные правовые акты Правительства Ульяновской области&quot; {КонсультантПлюс}">
              <w:r>
                <w:rPr>
                  <w:color w:val="0000FF"/>
                </w:rPr>
                <w:t>N 389-П</w:t>
              </w:r>
            </w:hyperlink>
            <w:r>
              <w:rPr>
                <w:color w:val="392C69"/>
              </w:rPr>
              <w:t>,</w:t>
            </w:r>
          </w:p>
          <w:p w:rsidR="009B2B74" w:rsidRDefault="001731DF">
            <w:pPr>
              <w:pStyle w:val="ConsPlusNormal0"/>
              <w:jc w:val="center"/>
            </w:pPr>
            <w:r>
              <w:rPr>
                <w:color w:val="392C69"/>
              </w:rPr>
              <w:t xml:space="preserve">от 19.07.2019 </w:t>
            </w:r>
            <w:hyperlink r:id="rId1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rPr>
                <w:color w:val="392C69"/>
              </w:rPr>
              <w:t xml:space="preserve">, от 10.01.2022 </w:t>
            </w:r>
            <w:hyperlink r:id="rId1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N 6-П</w:t>
              </w:r>
            </w:hyperlink>
            <w:r>
              <w:rPr>
                <w:color w:val="392C69"/>
              </w:rPr>
              <w:t xml:space="preserve">, от 16.01.2023 </w:t>
            </w:r>
            <w:hyperlink r:id="rId1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2B74" w:rsidRDefault="009B2B74">
            <w:pPr>
              <w:pStyle w:val="ConsPlusNormal0"/>
            </w:pPr>
          </w:p>
        </w:tc>
      </w:tr>
    </w:tbl>
    <w:p w:rsidR="009B2B74" w:rsidRDefault="009B2B74">
      <w:pPr>
        <w:pStyle w:val="ConsPlusNormal0"/>
        <w:jc w:val="both"/>
      </w:pPr>
    </w:p>
    <w:p w:rsidR="009B2B74" w:rsidRDefault="001731DF">
      <w:pPr>
        <w:pStyle w:val="ConsPlusTitle0"/>
        <w:jc w:val="center"/>
        <w:outlineLvl w:val="1"/>
      </w:pPr>
      <w:r>
        <w:t>Общие положения о Стратегии социально-экономического</w:t>
      </w:r>
    </w:p>
    <w:p w:rsidR="009B2B74" w:rsidRDefault="001731DF">
      <w:pPr>
        <w:pStyle w:val="ConsPlusTitle0"/>
        <w:jc w:val="center"/>
      </w:pPr>
      <w:r>
        <w:t>развития Ульяновской области до 2030 года</w:t>
      </w:r>
    </w:p>
    <w:p w:rsidR="009B2B74" w:rsidRDefault="009B2B74">
      <w:pPr>
        <w:pStyle w:val="ConsPlusNormal0"/>
        <w:jc w:val="both"/>
      </w:pPr>
    </w:p>
    <w:p w:rsidR="009B2B74" w:rsidRDefault="001731DF">
      <w:pPr>
        <w:pStyle w:val="ConsPlusNormal0"/>
        <w:ind w:firstLine="540"/>
        <w:jc w:val="both"/>
      </w:pPr>
      <w:r>
        <w:t>Стратегия социально-экономического развития Ульяновской области до 2030 года (далее также - Стратегия) является документом стратегического планирования, в котором определены приоритеты, цели и задачи государственного управления в Ульяновской области на долгосрочный период.</w:t>
      </w:r>
    </w:p>
    <w:p w:rsidR="009B2B74" w:rsidRDefault="001731DF">
      <w:pPr>
        <w:pStyle w:val="ConsPlusNormal0"/>
        <w:spacing w:before="200"/>
        <w:ind w:firstLine="540"/>
        <w:jc w:val="both"/>
      </w:pPr>
      <w:r>
        <w:t xml:space="preserve">Стратегия разработана на основании </w:t>
      </w:r>
      <w:hyperlink r:id="rId20" w:tooltip="Закон Ульяновской области от 20.04.2018 N 28-ЗО (ред. от 21.04.2023) &quot;О стратегическом планировании в Ульяновской области&quot; (принят ЗС Ульяновской области 18.04.2018) {КонсультантПлюс}">
        <w:r>
          <w:rPr>
            <w:color w:val="0000FF"/>
          </w:rPr>
          <w:t>Закона</w:t>
        </w:r>
      </w:hyperlink>
      <w:r>
        <w:t xml:space="preserve"> Ульяновской области от 20.04.2018 N 28-ЗО "О стратегическом планировании в Ульяновской области" и с учетом следующих нормативных правовых актов:</w:t>
      </w:r>
    </w:p>
    <w:p w:rsidR="009B2B74" w:rsidRDefault="001731DF">
      <w:pPr>
        <w:pStyle w:val="ConsPlusNormal0"/>
        <w:jc w:val="both"/>
      </w:pPr>
      <w:r>
        <w:lastRenderedPageBreak/>
        <w:t xml:space="preserve">(в ред. </w:t>
      </w:r>
      <w:hyperlink r:id="rId2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Федеральный </w:t>
      </w:r>
      <w:hyperlink r:id="rId22" w:tooltip="Федеральный закон от 28.06.2014 N 172-ФЗ (ред. от 17.02.2023) &quot;О стратегическом планировании в Российской Федерации&quot; {КонсультантПлюс}">
        <w:r>
          <w:rPr>
            <w:color w:val="0000FF"/>
          </w:rPr>
          <w:t>закон</w:t>
        </w:r>
      </w:hyperlink>
      <w:r>
        <w:t xml:space="preserve"> от 28.06.2014 N 172-ФЗ "О стратегическом планировании в Российской Федерации";</w:t>
      </w:r>
    </w:p>
    <w:p w:rsidR="009B2B74" w:rsidRDefault="00462C6D">
      <w:pPr>
        <w:pStyle w:val="ConsPlusNormal0"/>
        <w:spacing w:before="200"/>
        <w:ind w:firstLine="540"/>
        <w:jc w:val="both"/>
      </w:pPr>
      <w:hyperlink r:id="rId23" w:tooltip="Указ Президента РФ от 02.07.2021 N 400 &quot;О Стратегии национальной безопасности Российской Федерации&quot; {КонсультантПлюс}">
        <w:r w:rsidR="001731DF">
          <w:rPr>
            <w:color w:val="0000FF"/>
          </w:rPr>
          <w:t>Стратегия</w:t>
        </w:r>
      </w:hyperlink>
      <w:r w:rsidR="001731DF">
        <w:t xml:space="preserve"> национальной безопасности Российской Федерации (Указ Президента Российской Федерации от 02.07.2021 N 400);</w:t>
      </w:r>
    </w:p>
    <w:p w:rsidR="009B2B74" w:rsidRDefault="001731DF">
      <w:pPr>
        <w:pStyle w:val="ConsPlusNormal0"/>
        <w:jc w:val="both"/>
      </w:pPr>
      <w:r>
        <w:t xml:space="preserve">(в ред. постановлений Правительства Ульяновской области от 19.07.2019 </w:t>
      </w:r>
      <w:hyperlink r:id="rId2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10.01.2022 </w:t>
      </w:r>
      <w:hyperlink r:id="rId2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N 6-П</w:t>
        </w:r>
      </w:hyperlink>
      <w:r>
        <w:t>)</w:t>
      </w:r>
    </w:p>
    <w:p w:rsidR="009B2B74" w:rsidRDefault="00462C6D">
      <w:pPr>
        <w:pStyle w:val="ConsPlusNormal0"/>
        <w:spacing w:before="200"/>
        <w:ind w:firstLine="540"/>
        <w:jc w:val="both"/>
      </w:pPr>
      <w:hyperlink r:id="rId2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r w:rsidR="001731DF">
          <w:rPr>
            <w:color w:val="0000FF"/>
          </w:rPr>
          <w:t>Концепция</w:t>
        </w:r>
      </w:hyperlink>
      <w:r w:rsidR="001731DF">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w:t>
      </w:r>
    </w:p>
    <w:p w:rsidR="009B2B74" w:rsidRDefault="00462C6D">
      <w:pPr>
        <w:pStyle w:val="ConsPlusNormal0"/>
        <w:spacing w:before="200"/>
        <w:ind w:firstLine="540"/>
        <w:jc w:val="both"/>
      </w:pPr>
      <w:hyperlink r:id="rId27" w:tooltip="Распоряжение Правительства РФ от 07.02.2011 N 165-р (ред. от 26.12.2014) &lt;Об утверждении Стратегии социально-экономического развития Приволжского федерального округа до 2020 года&gt; {КонсультантПлюс}">
        <w:r w:rsidR="001731DF">
          <w:rPr>
            <w:color w:val="0000FF"/>
          </w:rPr>
          <w:t>Стратегия</w:t>
        </w:r>
      </w:hyperlink>
      <w:r w:rsidR="001731DF">
        <w:t xml:space="preserve"> социально-экономического развития Приволжского федерального округа до 2020 года (распоряжение Правительства Российской Федерации от 07.02.2011 N 165-р);</w:t>
      </w:r>
    </w:p>
    <w:p w:rsidR="009B2B74" w:rsidRDefault="001731DF">
      <w:pPr>
        <w:pStyle w:val="ConsPlusNormal0"/>
        <w:spacing w:before="200"/>
        <w:ind w:firstLine="540"/>
        <w:jc w:val="both"/>
      </w:pPr>
      <w:r>
        <w:t xml:space="preserve">указы Президента Российской Федерации от 07.05.2012 N 596 - </w:t>
      </w:r>
      <w:hyperlink r:id="rId28" w:tooltip="Указ Президента РФ от 07.05.2012 N 606 (ред. от 13.01.2023) &quot;О мерах по реализации демографической политики Российской Федерации&quot; {КонсультантПлюс}">
        <w:r>
          <w:rPr>
            <w:color w:val="0000FF"/>
          </w:rPr>
          <w:t>606</w:t>
        </w:r>
      </w:hyperlink>
      <w:r>
        <w:t>;</w:t>
      </w:r>
    </w:p>
    <w:p w:rsidR="009B2B74" w:rsidRDefault="00462C6D">
      <w:pPr>
        <w:pStyle w:val="ConsPlusNormal0"/>
        <w:spacing w:before="200"/>
        <w:ind w:firstLine="540"/>
        <w:jc w:val="both"/>
      </w:pPr>
      <w:hyperlink r:id="rId2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sidR="001731DF">
          <w:rPr>
            <w:color w:val="0000FF"/>
          </w:rPr>
          <w:t>Указ</w:t>
        </w:r>
      </w:hyperlink>
      <w:r w:rsidR="001731DF">
        <w:t xml:space="preserve"> Президента Российской Федерации от 04.02.2021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части разработки ключевых показателей эффективности реализации Стратегии;</w:t>
      </w:r>
    </w:p>
    <w:p w:rsidR="009B2B74" w:rsidRDefault="001731DF">
      <w:pPr>
        <w:pStyle w:val="ConsPlusNormal0"/>
        <w:jc w:val="both"/>
      </w:pPr>
      <w:r>
        <w:t xml:space="preserve">(в ред. постановлений Правительства Ульяновской области от 19.07.2019 </w:t>
      </w:r>
      <w:hyperlink r:id="rId3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10.01.2022 </w:t>
      </w:r>
      <w:hyperlink r:id="rId3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N 6-П</w:t>
        </w:r>
      </w:hyperlink>
      <w:r>
        <w:t xml:space="preserve">, от 16.01.2023 </w:t>
      </w:r>
      <w:hyperlink r:id="rId3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462C6D">
      <w:pPr>
        <w:pStyle w:val="ConsPlusNormal0"/>
        <w:spacing w:before="200"/>
        <w:ind w:firstLine="540"/>
        <w:jc w:val="both"/>
      </w:pPr>
      <w:hyperlink r:id="rId3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sidR="001731DF">
          <w:rPr>
            <w:color w:val="0000FF"/>
          </w:rPr>
          <w:t>Указ</w:t>
        </w:r>
      </w:hyperlink>
      <w:r w:rsidR="001731DF">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9B2B74" w:rsidRDefault="001731DF">
      <w:pPr>
        <w:pStyle w:val="ConsPlusNormal0"/>
        <w:jc w:val="both"/>
      </w:pPr>
      <w:r>
        <w:t xml:space="preserve">(абзац введен </w:t>
      </w:r>
      <w:hyperlink r:id="rId3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462C6D">
      <w:pPr>
        <w:pStyle w:val="ConsPlusNormal0"/>
        <w:spacing w:before="200"/>
        <w:ind w:firstLine="540"/>
        <w:jc w:val="both"/>
      </w:pPr>
      <w:hyperlink r:id="rId35" w:tooltip="Указ Президента РФ от 21.07.2020 N 474 &quot;О национальных целях развития Российской Федерации на период до 2030 года&quot; {КонсультантПлюс}">
        <w:r w:rsidR="001731DF">
          <w:rPr>
            <w:color w:val="0000FF"/>
          </w:rPr>
          <w:t>Указ</w:t>
        </w:r>
      </w:hyperlink>
      <w:r w:rsidR="001731DF">
        <w:t xml:space="preserve"> Президента Российской Федерации от 21.07.2018 N 474 "О национальных целях развития Российской Федерации на период до 2030 года" (далее - Указ N 474);</w:t>
      </w:r>
    </w:p>
    <w:p w:rsidR="009B2B74" w:rsidRDefault="001731DF">
      <w:pPr>
        <w:pStyle w:val="ConsPlusNormal0"/>
        <w:jc w:val="both"/>
      </w:pPr>
      <w:r>
        <w:t xml:space="preserve">(абзац введен </w:t>
      </w:r>
      <w:hyperlink r:id="rId3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462C6D">
      <w:pPr>
        <w:pStyle w:val="ConsPlusNormal0"/>
        <w:spacing w:before="200"/>
        <w:ind w:firstLine="540"/>
        <w:jc w:val="both"/>
      </w:pPr>
      <w:hyperlink r:id="rId37"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sidR="001731DF">
          <w:rPr>
            <w:color w:val="0000FF"/>
          </w:rPr>
          <w:t>Стратегия</w:t>
        </w:r>
      </w:hyperlink>
      <w:r w:rsidR="001731DF">
        <w:t xml:space="preserve"> пространственного развития Российской Федерации до 2025 года (распоряжение Правительства Российской Федерации от 13.02.2019 N 207-р).</w:t>
      </w:r>
    </w:p>
    <w:p w:rsidR="009B2B74" w:rsidRDefault="001731DF">
      <w:pPr>
        <w:pStyle w:val="ConsPlusNormal0"/>
        <w:jc w:val="both"/>
      </w:pPr>
      <w:r>
        <w:t xml:space="preserve">(абзац введен </w:t>
      </w:r>
      <w:hyperlink r:id="rId3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 в ред. </w:t>
      </w:r>
      <w:hyperlink r:id="rId3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При разработке Стратегии учтены основные положения отраслевых документов стратегического планирования Российской Федерации, указов Президента Российской Федерации и иных нормативных правовых актов, определяющих меры по реализации государственной политики в различных сферах социально-экономического развития Российской Федерации. В Стратегии учтены также народные инициативы в Ульяновской области.</w:t>
      </w:r>
    </w:p>
    <w:p w:rsidR="009B2B74" w:rsidRDefault="001731DF">
      <w:pPr>
        <w:pStyle w:val="ConsPlusNormal0"/>
        <w:spacing w:before="200"/>
        <w:ind w:firstLine="540"/>
        <w:jc w:val="both"/>
      </w:pPr>
      <w:r>
        <w:t>Стратегия включает в себя:</w:t>
      </w:r>
    </w:p>
    <w:p w:rsidR="009B2B74" w:rsidRDefault="001731DF">
      <w:pPr>
        <w:pStyle w:val="ConsPlusNormal0"/>
        <w:spacing w:before="200"/>
        <w:ind w:firstLine="540"/>
        <w:jc w:val="both"/>
      </w:pPr>
      <w:r>
        <w:t>оценку текущего уровня развития и конкурентоспособности Ульяновской области;</w:t>
      </w:r>
    </w:p>
    <w:p w:rsidR="009B2B74" w:rsidRDefault="001731DF">
      <w:pPr>
        <w:pStyle w:val="ConsPlusNormal0"/>
        <w:spacing w:before="200"/>
        <w:ind w:firstLine="540"/>
        <w:jc w:val="both"/>
      </w:pPr>
      <w:r>
        <w:t>миссию Правительства Ульяновской области при обеспечении социально-экономического развития Ульяновской области до 2030 года;</w:t>
      </w:r>
    </w:p>
    <w:p w:rsidR="009B2B74" w:rsidRDefault="001731DF">
      <w:pPr>
        <w:pStyle w:val="ConsPlusNormal0"/>
        <w:spacing w:before="200"/>
        <w:ind w:firstLine="540"/>
        <w:jc w:val="both"/>
      </w:pPr>
      <w:r>
        <w:t>сценарии развития Ульяновской области до 2030 года;</w:t>
      </w:r>
    </w:p>
    <w:p w:rsidR="009B2B74" w:rsidRDefault="001731DF">
      <w:pPr>
        <w:pStyle w:val="ConsPlusNormal0"/>
        <w:spacing w:before="200"/>
        <w:ind w:firstLine="540"/>
        <w:jc w:val="both"/>
      </w:pPr>
      <w:r>
        <w:t>стратегические приоритеты, цели и задачи развития Ульяновской области до 2030 года;</w:t>
      </w:r>
    </w:p>
    <w:p w:rsidR="009B2B74" w:rsidRDefault="001731DF">
      <w:pPr>
        <w:pStyle w:val="ConsPlusNormal0"/>
        <w:spacing w:before="200"/>
        <w:ind w:firstLine="540"/>
        <w:jc w:val="both"/>
      </w:pPr>
      <w:r>
        <w:t>показатели результативности реализации Стратегии;</w:t>
      </w:r>
    </w:p>
    <w:p w:rsidR="009B2B74" w:rsidRDefault="001731DF">
      <w:pPr>
        <w:pStyle w:val="ConsPlusNormal0"/>
        <w:spacing w:before="200"/>
        <w:ind w:firstLine="540"/>
        <w:jc w:val="both"/>
      </w:pPr>
      <w:r>
        <w:t>долгосрочные проекты Правительства Ульяновской области;</w:t>
      </w:r>
    </w:p>
    <w:p w:rsidR="009B2B74" w:rsidRDefault="001731DF">
      <w:pPr>
        <w:pStyle w:val="ConsPlusNormal0"/>
        <w:spacing w:before="200"/>
        <w:ind w:firstLine="540"/>
        <w:jc w:val="both"/>
      </w:pPr>
      <w:r>
        <w:t>оценку ресурсов, необходимых для реализации Стратегии;</w:t>
      </w:r>
    </w:p>
    <w:p w:rsidR="009B2B74" w:rsidRDefault="001731DF">
      <w:pPr>
        <w:pStyle w:val="ConsPlusNormal0"/>
        <w:spacing w:before="200"/>
        <w:ind w:firstLine="540"/>
        <w:jc w:val="both"/>
      </w:pPr>
      <w:r>
        <w:lastRenderedPageBreak/>
        <w:t>народные инициативы в Ульяновской области;</w:t>
      </w:r>
    </w:p>
    <w:p w:rsidR="009B2B74" w:rsidRDefault="001731DF">
      <w:pPr>
        <w:pStyle w:val="ConsPlusNormal0"/>
        <w:spacing w:before="200"/>
        <w:ind w:firstLine="540"/>
        <w:jc w:val="both"/>
      </w:pPr>
      <w:r>
        <w:t>информацию о государственных программах Ульяновской области, утверждаемых в целях реализации Стратегии;</w:t>
      </w:r>
    </w:p>
    <w:p w:rsidR="009B2B74" w:rsidRDefault="001731DF">
      <w:pPr>
        <w:pStyle w:val="ConsPlusNormal0"/>
        <w:spacing w:before="200"/>
        <w:ind w:firstLine="540"/>
        <w:jc w:val="both"/>
      </w:pPr>
      <w:r>
        <w:t>ожидаемые результаты реализации Стратегии и механизмы их достижения.</w:t>
      </w:r>
    </w:p>
    <w:p w:rsidR="009B2B74" w:rsidRDefault="009B2B74">
      <w:pPr>
        <w:pStyle w:val="ConsPlusNormal0"/>
        <w:jc w:val="both"/>
      </w:pPr>
    </w:p>
    <w:p w:rsidR="009B2B74" w:rsidRDefault="001731DF">
      <w:pPr>
        <w:pStyle w:val="ConsPlusTitle0"/>
        <w:jc w:val="center"/>
        <w:outlineLvl w:val="1"/>
      </w:pPr>
      <w:r>
        <w:t>1. Оценка достигнутых целей социально-экономического</w:t>
      </w:r>
    </w:p>
    <w:p w:rsidR="009B2B74" w:rsidRDefault="001731DF">
      <w:pPr>
        <w:pStyle w:val="ConsPlusTitle0"/>
        <w:jc w:val="center"/>
      </w:pPr>
      <w:r>
        <w:t>развития Ульяновской области и конкурентных позиций</w:t>
      </w:r>
    </w:p>
    <w:p w:rsidR="009B2B74" w:rsidRDefault="001731DF">
      <w:pPr>
        <w:pStyle w:val="ConsPlusTitle0"/>
        <w:jc w:val="center"/>
      </w:pPr>
      <w:r>
        <w:t>Ульяновской области среди других субъектов</w:t>
      </w:r>
    </w:p>
    <w:p w:rsidR="009B2B74" w:rsidRDefault="001731DF">
      <w:pPr>
        <w:pStyle w:val="ConsPlusTitle0"/>
        <w:jc w:val="center"/>
      </w:pPr>
      <w:r>
        <w:t>Российской Федерации</w:t>
      </w:r>
    </w:p>
    <w:p w:rsidR="009B2B74" w:rsidRDefault="001731DF">
      <w:pPr>
        <w:pStyle w:val="ConsPlusNormal0"/>
        <w:jc w:val="center"/>
      </w:pPr>
      <w:r>
        <w:t xml:space="preserve">(в ред. </w:t>
      </w:r>
      <w:hyperlink r:id="rId4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Ульяновская область является регионом с развитым промышленным потенциалом, в структуре которого значительное место занимают высокотехнологичные отрасли. При этом результатом инвестиционной активности последних лет стала определенная диверсификация экономики, что служит фактором большей экономической стабильности.</w:t>
      </w:r>
    </w:p>
    <w:p w:rsidR="009B2B74" w:rsidRDefault="001731DF">
      <w:pPr>
        <w:pStyle w:val="ConsPlusNormal0"/>
        <w:spacing w:before="200"/>
        <w:ind w:firstLine="540"/>
        <w:jc w:val="both"/>
      </w:pPr>
      <w:r>
        <w:t>В целом удовлетворительным является уровень инфраструктурного обустройства Ульяновской области. Наличие развивающейся портовой особой экономической зоны, уникальные характеристики аэропорта "Ульяновск-Восточный", достаточно высокая плотность железнодорожных путей и автомобильных дорог с твердым покрытием создают определенные преимущества для развития региона.</w:t>
      </w:r>
    </w:p>
    <w:p w:rsidR="009B2B74" w:rsidRDefault="001731DF">
      <w:pPr>
        <w:pStyle w:val="ConsPlusNormal0"/>
        <w:spacing w:before="200"/>
        <w:ind w:firstLine="540"/>
        <w:jc w:val="both"/>
      </w:pPr>
      <w:r>
        <w:t>В качестве привлекательного фактора для потенциальных работодателей следует также отметить невысокий по сравнению с Приволжским федеральным округом (далее - ПФО) и Российской Федерацией уровень стоимости трудовых ресурсов в сочетании с высокой долей в трудоспособном населении лиц, имеющих среднее профессиональное образование.</w:t>
      </w:r>
    </w:p>
    <w:p w:rsidR="009B2B74" w:rsidRDefault="001731DF">
      <w:pPr>
        <w:pStyle w:val="ConsPlusNormal0"/>
        <w:spacing w:before="200"/>
        <w:ind w:firstLine="540"/>
        <w:jc w:val="both"/>
      </w:pPr>
      <w:r>
        <w:t>В Ульяновской области накоплен положительный опыт привлечения иностранных инвестиций и взаимодействия с зарубежными инвесторами. Успешно функционирует акционерное общество "Корпорация развития Ульяновской области" (далее - АО "Корпорация развития Ульяновской области"), развиваются индустриальные парки и промышленные зоны.</w:t>
      </w:r>
    </w:p>
    <w:p w:rsidR="009B2B74" w:rsidRDefault="009B2B74">
      <w:pPr>
        <w:pStyle w:val="ConsPlusNormal0"/>
        <w:jc w:val="both"/>
      </w:pPr>
    </w:p>
    <w:p w:rsidR="009B2B74" w:rsidRDefault="001731DF">
      <w:pPr>
        <w:pStyle w:val="ConsPlusTitle0"/>
        <w:jc w:val="center"/>
        <w:outlineLvl w:val="2"/>
      </w:pPr>
      <w:r>
        <w:t>1.1. Конкурентные преимущества Ульяновской области</w:t>
      </w:r>
    </w:p>
    <w:p w:rsidR="009B2B74" w:rsidRDefault="009B2B74">
      <w:pPr>
        <w:pStyle w:val="ConsPlusNormal0"/>
        <w:jc w:val="both"/>
      </w:pPr>
    </w:p>
    <w:p w:rsidR="009B2B74" w:rsidRDefault="001731DF">
      <w:pPr>
        <w:pStyle w:val="ConsPlusTitle0"/>
        <w:jc w:val="center"/>
        <w:outlineLvl w:val="3"/>
      </w:pPr>
      <w:r>
        <w:t>1.1.1. Ульяновская область - регион высокотехнологичной</w:t>
      </w:r>
    </w:p>
    <w:p w:rsidR="009B2B74" w:rsidRDefault="001731DF">
      <w:pPr>
        <w:pStyle w:val="ConsPlusTitle0"/>
        <w:jc w:val="center"/>
      </w:pPr>
      <w:r>
        <w:t>обрабатывающей промышленности</w:t>
      </w:r>
    </w:p>
    <w:p w:rsidR="009B2B74" w:rsidRDefault="009B2B74">
      <w:pPr>
        <w:pStyle w:val="ConsPlusNormal0"/>
        <w:jc w:val="both"/>
      </w:pPr>
    </w:p>
    <w:p w:rsidR="009B2B74" w:rsidRDefault="001731DF">
      <w:pPr>
        <w:pStyle w:val="ConsPlusNormal0"/>
        <w:ind w:firstLine="540"/>
        <w:jc w:val="both"/>
      </w:pPr>
      <w:r>
        <w:t xml:space="preserve">Доля обрабатывающей промышленности в валовом региональном продукте (далее - ВРП) Ульяновской области составляет 22 процента. Отличительной чертой специализации региона является высокая концентрация на его территории организаций высокотехнологичной обрабатывающей промышленности. Ведущими отраслями обрабатывающей промышленности являются такие высокотехнологичные отрасли, как машиностроение, автомобилестроение, авиастроение </w:t>
      </w:r>
      <w:hyperlink w:anchor="P94" w:tooltip="Высокотехнологичные ведущие отрасли обрабатывающей">
        <w:r>
          <w:rPr>
            <w:color w:val="0000FF"/>
          </w:rPr>
          <w:t>(таблица 1)</w:t>
        </w:r>
      </w:hyperlink>
      <w:r>
        <w:t>.</w:t>
      </w:r>
    </w:p>
    <w:p w:rsidR="009B2B74" w:rsidRDefault="009B2B74">
      <w:pPr>
        <w:pStyle w:val="ConsPlusNormal0"/>
        <w:jc w:val="both"/>
      </w:pPr>
    </w:p>
    <w:p w:rsidR="009B2B74" w:rsidRDefault="001731DF">
      <w:pPr>
        <w:pStyle w:val="ConsPlusNormal0"/>
        <w:jc w:val="right"/>
        <w:outlineLvl w:val="4"/>
      </w:pPr>
      <w:r>
        <w:t>Таблица 1</w:t>
      </w:r>
    </w:p>
    <w:p w:rsidR="009B2B74" w:rsidRDefault="009B2B74">
      <w:pPr>
        <w:pStyle w:val="ConsPlusNormal0"/>
        <w:jc w:val="both"/>
      </w:pPr>
    </w:p>
    <w:p w:rsidR="009B2B74" w:rsidRDefault="001731DF">
      <w:pPr>
        <w:pStyle w:val="ConsPlusTitle0"/>
        <w:jc w:val="center"/>
      </w:pPr>
      <w:bookmarkStart w:id="2" w:name="P94"/>
      <w:bookmarkEnd w:id="2"/>
      <w:r>
        <w:t>Высокотехнологичные ведущие отрасли обрабатывающей</w:t>
      </w:r>
    </w:p>
    <w:p w:rsidR="009B2B74" w:rsidRDefault="001731DF">
      <w:pPr>
        <w:pStyle w:val="ConsPlusTitle0"/>
        <w:jc w:val="center"/>
      </w:pPr>
      <w:r>
        <w:t>промышленности в Ульяновской области</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757"/>
        <w:gridCol w:w="1247"/>
        <w:gridCol w:w="2098"/>
        <w:gridCol w:w="1644"/>
        <w:gridCol w:w="907"/>
        <w:gridCol w:w="850"/>
      </w:tblGrid>
      <w:tr w:rsidR="009B2B74">
        <w:tc>
          <w:tcPr>
            <w:tcW w:w="540" w:type="dxa"/>
            <w:vMerge w:val="restart"/>
            <w:vAlign w:val="center"/>
          </w:tcPr>
          <w:p w:rsidR="009B2B74" w:rsidRDefault="001731DF">
            <w:pPr>
              <w:pStyle w:val="ConsPlusNormal0"/>
              <w:jc w:val="center"/>
            </w:pPr>
            <w:r>
              <w:t>N п/п</w:t>
            </w:r>
          </w:p>
        </w:tc>
        <w:tc>
          <w:tcPr>
            <w:tcW w:w="1757" w:type="dxa"/>
            <w:vMerge w:val="restart"/>
            <w:vAlign w:val="center"/>
          </w:tcPr>
          <w:p w:rsidR="009B2B74" w:rsidRDefault="001731DF">
            <w:pPr>
              <w:pStyle w:val="ConsPlusNormal0"/>
              <w:jc w:val="center"/>
            </w:pPr>
            <w:r>
              <w:t>Наименование отрасли</w:t>
            </w:r>
          </w:p>
        </w:tc>
        <w:tc>
          <w:tcPr>
            <w:tcW w:w="1247" w:type="dxa"/>
            <w:vMerge w:val="restart"/>
            <w:vAlign w:val="center"/>
          </w:tcPr>
          <w:p w:rsidR="009B2B74" w:rsidRDefault="001731DF">
            <w:pPr>
              <w:pStyle w:val="ConsPlusNormal0"/>
              <w:jc w:val="center"/>
            </w:pPr>
            <w:r>
              <w:t>Код вида экономической деятельности</w:t>
            </w:r>
          </w:p>
        </w:tc>
        <w:tc>
          <w:tcPr>
            <w:tcW w:w="2098" w:type="dxa"/>
            <w:vMerge w:val="restart"/>
            <w:vAlign w:val="center"/>
          </w:tcPr>
          <w:p w:rsidR="009B2B74" w:rsidRDefault="001731DF">
            <w:pPr>
              <w:pStyle w:val="ConsPlusNormal0"/>
              <w:jc w:val="center"/>
            </w:pPr>
            <w:r>
              <w:t xml:space="preserve">Доля выручки организаций отрасли в общем объеме выручки организаций обрабатывающей </w:t>
            </w:r>
            <w:r>
              <w:lastRenderedPageBreak/>
              <w:t>промышленности в Ульяновской области (за 2007 - 2012 гг. в ценах 2012 г.), %</w:t>
            </w:r>
          </w:p>
        </w:tc>
        <w:tc>
          <w:tcPr>
            <w:tcW w:w="1644" w:type="dxa"/>
            <w:vMerge w:val="restart"/>
            <w:vAlign w:val="center"/>
          </w:tcPr>
          <w:p w:rsidR="009B2B74" w:rsidRDefault="001731DF">
            <w:pPr>
              <w:pStyle w:val="ConsPlusNormal0"/>
              <w:jc w:val="center"/>
            </w:pPr>
            <w:r>
              <w:lastRenderedPageBreak/>
              <w:t xml:space="preserve">Темпы роста выручки организаций в Ульяновской области (за 2007 - 2012 гг. в </w:t>
            </w:r>
            <w:r>
              <w:lastRenderedPageBreak/>
              <w:t>ценах 2012 г.), %</w:t>
            </w:r>
          </w:p>
        </w:tc>
        <w:tc>
          <w:tcPr>
            <w:tcW w:w="1757" w:type="dxa"/>
            <w:gridSpan w:val="2"/>
            <w:vAlign w:val="center"/>
          </w:tcPr>
          <w:p w:rsidR="009B2B74" w:rsidRDefault="001731DF">
            <w:pPr>
              <w:pStyle w:val="ConsPlusNormal0"/>
              <w:jc w:val="center"/>
            </w:pPr>
            <w:r>
              <w:lastRenderedPageBreak/>
              <w:t xml:space="preserve">Доля выручки организаций в Ульяновской области в общем объеме выручки организаций (за </w:t>
            </w:r>
            <w:r>
              <w:lastRenderedPageBreak/>
              <w:t>2007 - 2012 гг. в ценах 2012 г.), %</w:t>
            </w:r>
          </w:p>
        </w:tc>
      </w:tr>
      <w:tr w:rsidR="009B2B74">
        <w:tc>
          <w:tcPr>
            <w:tcW w:w="540" w:type="dxa"/>
            <w:vMerge/>
          </w:tcPr>
          <w:p w:rsidR="009B2B74" w:rsidRDefault="009B2B74">
            <w:pPr>
              <w:pStyle w:val="ConsPlusNormal0"/>
            </w:pPr>
          </w:p>
        </w:tc>
        <w:tc>
          <w:tcPr>
            <w:tcW w:w="1757" w:type="dxa"/>
            <w:vMerge/>
          </w:tcPr>
          <w:p w:rsidR="009B2B74" w:rsidRDefault="009B2B74">
            <w:pPr>
              <w:pStyle w:val="ConsPlusNormal0"/>
            </w:pPr>
          </w:p>
        </w:tc>
        <w:tc>
          <w:tcPr>
            <w:tcW w:w="1247" w:type="dxa"/>
            <w:vMerge/>
          </w:tcPr>
          <w:p w:rsidR="009B2B74" w:rsidRDefault="009B2B74">
            <w:pPr>
              <w:pStyle w:val="ConsPlusNormal0"/>
            </w:pPr>
          </w:p>
        </w:tc>
        <w:tc>
          <w:tcPr>
            <w:tcW w:w="2098" w:type="dxa"/>
            <w:vMerge/>
          </w:tcPr>
          <w:p w:rsidR="009B2B74" w:rsidRDefault="009B2B74">
            <w:pPr>
              <w:pStyle w:val="ConsPlusNormal0"/>
            </w:pPr>
          </w:p>
        </w:tc>
        <w:tc>
          <w:tcPr>
            <w:tcW w:w="1644" w:type="dxa"/>
            <w:vMerge/>
          </w:tcPr>
          <w:p w:rsidR="009B2B74" w:rsidRDefault="009B2B74">
            <w:pPr>
              <w:pStyle w:val="ConsPlusNormal0"/>
            </w:pPr>
          </w:p>
        </w:tc>
        <w:tc>
          <w:tcPr>
            <w:tcW w:w="907" w:type="dxa"/>
            <w:vAlign w:val="center"/>
          </w:tcPr>
          <w:p w:rsidR="009B2B74" w:rsidRDefault="001731DF">
            <w:pPr>
              <w:pStyle w:val="ConsPlusNormal0"/>
              <w:jc w:val="center"/>
            </w:pPr>
            <w:r>
              <w:t>в Российской Федерации</w:t>
            </w:r>
          </w:p>
        </w:tc>
        <w:tc>
          <w:tcPr>
            <w:tcW w:w="850" w:type="dxa"/>
            <w:vAlign w:val="center"/>
          </w:tcPr>
          <w:p w:rsidR="009B2B74" w:rsidRDefault="001731DF">
            <w:pPr>
              <w:pStyle w:val="ConsPlusNormal0"/>
              <w:jc w:val="center"/>
            </w:pPr>
            <w:r>
              <w:t>в ПФО</w:t>
            </w:r>
          </w:p>
        </w:tc>
      </w:tr>
      <w:tr w:rsidR="009B2B74">
        <w:tc>
          <w:tcPr>
            <w:tcW w:w="540" w:type="dxa"/>
          </w:tcPr>
          <w:p w:rsidR="009B2B74" w:rsidRDefault="001731DF">
            <w:pPr>
              <w:pStyle w:val="ConsPlusNormal0"/>
              <w:jc w:val="center"/>
            </w:pPr>
            <w:r>
              <w:t>1.</w:t>
            </w:r>
          </w:p>
        </w:tc>
        <w:tc>
          <w:tcPr>
            <w:tcW w:w="1757" w:type="dxa"/>
          </w:tcPr>
          <w:p w:rsidR="009B2B74" w:rsidRDefault="001731DF">
            <w:pPr>
              <w:pStyle w:val="ConsPlusNormal0"/>
            </w:pPr>
            <w:r>
              <w:t>Производство автомобилей</w:t>
            </w:r>
          </w:p>
        </w:tc>
        <w:tc>
          <w:tcPr>
            <w:tcW w:w="1247" w:type="dxa"/>
          </w:tcPr>
          <w:p w:rsidR="009B2B74" w:rsidRDefault="001731DF">
            <w:pPr>
              <w:pStyle w:val="ConsPlusNormal0"/>
              <w:jc w:val="center"/>
            </w:pPr>
            <w:r>
              <w:t>34.1</w:t>
            </w:r>
          </w:p>
        </w:tc>
        <w:tc>
          <w:tcPr>
            <w:tcW w:w="2098" w:type="dxa"/>
          </w:tcPr>
          <w:p w:rsidR="009B2B74" w:rsidRDefault="001731DF">
            <w:pPr>
              <w:pStyle w:val="ConsPlusNormal0"/>
              <w:jc w:val="center"/>
            </w:pPr>
            <w:r>
              <w:t>27,2</w:t>
            </w:r>
          </w:p>
        </w:tc>
        <w:tc>
          <w:tcPr>
            <w:tcW w:w="1644" w:type="dxa"/>
          </w:tcPr>
          <w:p w:rsidR="009B2B74" w:rsidRDefault="001731DF">
            <w:pPr>
              <w:pStyle w:val="ConsPlusNormal0"/>
              <w:jc w:val="center"/>
            </w:pPr>
            <w:r>
              <w:t>80,8</w:t>
            </w:r>
          </w:p>
        </w:tc>
        <w:tc>
          <w:tcPr>
            <w:tcW w:w="907" w:type="dxa"/>
          </w:tcPr>
          <w:p w:rsidR="009B2B74" w:rsidRDefault="001731DF">
            <w:pPr>
              <w:pStyle w:val="ConsPlusNormal0"/>
              <w:jc w:val="center"/>
            </w:pPr>
            <w:r>
              <w:t>2,7</w:t>
            </w:r>
          </w:p>
        </w:tc>
        <w:tc>
          <w:tcPr>
            <w:tcW w:w="850" w:type="dxa"/>
          </w:tcPr>
          <w:p w:rsidR="009B2B74" w:rsidRDefault="001731DF">
            <w:pPr>
              <w:pStyle w:val="ConsPlusNormal0"/>
              <w:jc w:val="center"/>
            </w:pPr>
            <w:r>
              <w:t>5,6</w:t>
            </w:r>
          </w:p>
        </w:tc>
      </w:tr>
      <w:tr w:rsidR="009B2B74">
        <w:tc>
          <w:tcPr>
            <w:tcW w:w="540" w:type="dxa"/>
          </w:tcPr>
          <w:p w:rsidR="009B2B74" w:rsidRDefault="001731DF">
            <w:pPr>
              <w:pStyle w:val="ConsPlusNormal0"/>
              <w:jc w:val="center"/>
            </w:pPr>
            <w:r>
              <w:t>2.</w:t>
            </w:r>
          </w:p>
        </w:tc>
        <w:tc>
          <w:tcPr>
            <w:tcW w:w="1757" w:type="dxa"/>
          </w:tcPr>
          <w:p w:rsidR="009B2B74" w:rsidRDefault="001731DF">
            <w:pPr>
              <w:pStyle w:val="ConsPlusNormal0"/>
            </w:pPr>
            <w:r>
              <w:t>Производство частей и принадлежностей автомобилей и их двигателей</w:t>
            </w:r>
          </w:p>
        </w:tc>
        <w:tc>
          <w:tcPr>
            <w:tcW w:w="1247" w:type="dxa"/>
          </w:tcPr>
          <w:p w:rsidR="009B2B74" w:rsidRDefault="001731DF">
            <w:pPr>
              <w:pStyle w:val="ConsPlusNormal0"/>
              <w:jc w:val="center"/>
            </w:pPr>
            <w:r>
              <w:t>34.3</w:t>
            </w:r>
          </w:p>
        </w:tc>
        <w:tc>
          <w:tcPr>
            <w:tcW w:w="2098" w:type="dxa"/>
          </w:tcPr>
          <w:p w:rsidR="009B2B74" w:rsidRDefault="001731DF">
            <w:pPr>
              <w:pStyle w:val="ConsPlusNormal0"/>
              <w:jc w:val="center"/>
            </w:pPr>
            <w:r>
              <w:t>14,3</w:t>
            </w:r>
          </w:p>
        </w:tc>
        <w:tc>
          <w:tcPr>
            <w:tcW w:w="1644" w:type="dxa"/>
          </w:tcPr>
          <w:p w:rsidR="009B2B74" w:rsidRDefault="001731DF">
            <w:pPr>
              <w:pStyle w:val="ConsPlusNormal0"/>
              <w:jc w:val="center"/>
            </w:pPr>
            <w:r>
              <w:t>95,7</w:t>
            </w:r>
          </w:p>
        </w:tc>
        <w:tc>
          <w:tcPr>
            <w:tcW w:w="907" w:type="dxa"/>
          </w:tcPr>
          <w:p w:rsidR="009B2B74" w:rsidRDefault="001731DF">
            <w:pPr>
              <w:pStyle w:val="ConsPlusNormal0"/>
              <w:jc w:val="center"/>
            </w:pPr>
            <w:r>
              <w:t>9,7</w:t>
            </w:r>
          </w:p>
        </w:tc>
        <w:tc>
          <w:tcPr>
            <w:tcW w:w="850" w:type="dxa"/>
          </w:tcPr>
          <w:p w:rsidR="009B2B74" w:rsidRDefault="001731DF">
            <w:pPr>
              <w:pStyle w:val="ConsPlusNormal0"/>
              <w:jc w:val="center"/>
            </w:pPr>
            <w:r>
              <w:t>14,4</w:t>
            </w:r>
          </w:p>
        </w:tc>
      </w:tr>
      <w:tr w:rsidR="009B2B74">
        <w:tc>
          <w:tcPr>
            <w:tcW w:w="540" w:type="dxa"/>
          </w:tcPr>
          <w:p w:rsidR="009B2B74" w:rsidRDefault="001731DF">
            <w:pPr>
              <w:pStyle w:val="ConsPlusNormal0"/>
              <w:jc w:val="center"/>
            </w:pPr>
            <w:r>
              <w:t>3.</w:t>
            </w:r>
          </w:p>
        </w:tc>
        <w:tc>
          <w:tcPr>
            <w:tcW w:w="1757" w:type="dxa"/>
          </w:tcPr>
          <w:p w:rsidR="009B2B74" w:rsidRDefault="001731DF">
            <w:pPr>
              <w:pStyle w:val="ConsPlusNormal0"/>
            </w:pPr>
            <w:r>
              <w:t>Производство контрольно-измерительных приборов</w:t>
            </w:r>
          </w:p>
        </w:tc>
        <w:tc>
          <w:tcPr>
            <w:tcW w:w="1247" w:type="dxa"/>
          </w:tcPr>
          <w:p w:rsidR="009B2B74" w:rsidRDefault="001731DF">
            <w:pPr>
              <w:pStyle w:val="ConsPlusNormal0"/>
              <w:jc w:val="center"/>
            </w:pPr>
            <w:r>
              <w:t>33.2</w:t>
            </w:r>
          </w:p>
        </w:tc>
        <w:tc>
          <w:tcPr>
            <w:tcW w:w="2098" w:type="dxa"/>
          </w:tcPr>
          <w:p w:rsidR="009B2B74" w:rsidRDefault="001731DF">
            <w:pPr>
              <w:pStyle w:val="ConsPlusNormal0"/>
              <w:jc w:val="center"/>
            </w:pPr>
            <w:r>
              <w:t>5,3</w:t>
            </w:r>
          </w:p>
        </w:tc>
        <w:tc>
          <w:tcPr>
            <w:tcW w:w="1644" w:type="dxa"/>
          </w:tcPr>
          <w:p w:rsidR="009B2B74" w:rsidRDefault="001731DF">
            <w:pPr>
              <w:pStyle w:val="ConsPlusNormal0"/>
              <w:jc w:val="center"/>
            </w:pPr>
            <w:r>
              <w:t>551,1</w:t>
            </w:r>
          </w:p>
        </w:tc>
        <w:tc>
          <w:tcPr>
            <w:tcW w:w="907" w:type="dxa"/>
          </w:tcPr>
          <w:p w:rsidR="009B2B74" w:rsidRDefault="001731DF">
            <w:pPr>
              <w:pStyle w:val="ConsPlusNormal0"/>
              <w:jc w:val="center"/>
            </w:pPr>
            <w:r>
              <w:t>3,2</w:t>
            </w:r>
          </w:p>
        </w:tc>
        <w:tc>
          <w:tcPr>
            <w:tcW w:w="850" w:type="dxa"/>
          </w:tcPr>
          <w:p w:rsidR="009B2B74" w:rsidRDefault="001731DF">
            <w:pPr>
              <w:pStyle w:val="ConsPlusNormal0"/>
              <w:jc w:val="center"/>
            </w:pPr>
            <w:r>
              <w:t>10,5</w:t>
            </w:r>
          </w:p>
        </w:tc>
      </w:tr>
      <w:tr w:rsidR="009B2B74">
        <w:tc>
          <w:tcPr>
            <w:tcW w:w="540" w:type="dxa"/>
          </w:tcPr>
          <w:p w:rsidR="009B2B74" w:rsidRDefault="001731DF">
            <w:pPr>
              <w:pStyle w:val="ConsPlusNormal0"/>
              <w:jc w:val="center"/>
            </w:pPr>
            <w:r>
              <w:t>4.</w:t>
            </w:r>
          </w:p>
        </w:tc>
        <w:tc>
          <w:tcPr>
            <w:tcW w:w="1757" w:type="dxa"/>
          </w:tcPr>
          <w:p w:rsidR="009B2B74" w:rsidRDefault="001731DF">
            <w:pPr>
              <w:pStyle w:val="ConsPlusNormal0"/>
            </w:pPr>
            <w:r>
              <w:t>Производство летательных аппаратов, включая космические</w:t>
            </w:r>
          </w:p>
        </w:tc>
        <w:tc>
          <w:tcPr>
            <w:tcW w:w="1247" w:type="dxa"/>
          </w:tcPr>
          <w:p w:rsidR="009B2B74" w:rsidRDefault="001731DF">
            <w:pPr>
              <w:pStyle w:val="ConsPlusNormal0"/>
              <w:jc w:val="center"/>
            </w:pPr>
            <w:r>
              <w:t>35.3</w:t>
            </w:r>
          </w:p>
        </w:tc>
        <w:tc>
          <w:tcPr>
            <w:tcW w:w="2098" w:type="dxa"/>
          </w:tcPr>
          <w:p w:rsidR="009B2B74" w:rsidRDefault="001731DF">
            <w:pPr>
              <w:pStyle w:val="ConsPlusNormal0"/>
              <w:jc w:val="center"/>
            </w:pPr>
            <w:r>
              <w:t>3,1</w:t>
            </w:r>
          </w:p>
        </w:tc>
        <w:tc>
          <w:tcPr>
            <w:tcW w:w="1644" w:type="dxa"/>
          </w:tcPr>
          <w:p w:rsidR="009B2B74" w:rsidRDefault="001731DF">
            <w:pPr>
              <w:pStyle w:val="ConsPlusNormal0"/>
              <w:jc w:val="center"/>
            </w:pPr>
            <w:r>
              <w:t>216,7</w:t>
            </w:r>
          </w:p>
        </w:tc>
        <w:tc>
          <w:tcPr>
            <w:tcW w:w="907" w:type="dxa"/>
          </w:tcPr>
          <w:p w:rsidR="009B2B74" w:rsidRDefault="001731DF">
            <w:pPr>
              <w:pStyle w:val="ConsPlusNormal0"/>
              <w:jc w:val="center"/>
            </w:pPr>
            <w:r>
              <w:t>0,8</w:t>
            </w:r>
          </w:p>
        </w:tc>
        <w:tc>
          <w:tcPr>
            <w:tcW w:w="850" w:type="dxa"/>
          </w:tcPr>
          <w:p w:rsidR="009B2B74" w:rsidRDefault="001731DF">
            <w:pPr>
              <w:pStyle w:val="ConsPlusNormal0"/>
              <w:jc w:val="center"/>
            </w:pPr>
            <w:r>
              <w:t>2,6</w:t>
            </w:r>
          </w:p>
        </w:tc>
      </w:tr>
      <w:tr w:rsidR="009B2B74">
        <w:tc>
          <w:tcPr>
            <w:tcW w:w="540" w:type="dxa"/>
          </w:tcPr>
          <w:p w:rsidR="009B2B74" w:rsidRDefault="001731DF">
            <w:pPr>
              <w:pStyle w:val="ConsPlusNormal0"/>
              <w:jc w:val="center"/>
            </w:pPr>
            <w:r>
              <w:t>5.</w:t>
            </w:r>
          </w:p>
        </w:tc>
        <w:tc>
          <w:tcPr>
            <w:tcW w:w="1757" w:type="dxa"/>
          </w:tcPr>
          <w:p w:rsidR="009B2B74" w:rsidRDefault="001731DF">
            <w:pPr>
              <w:pStyle w:val="ConsPlusNormal0"/>
            </w:pPr>
            <w:r>
              <w:t>Производство механического оборудования</w:t>
            </w:r>
          </w:p>
        </w:tc>
        <w:tc>
          <w:tcPr>
            <w:tcW w:w="1247" w:type="dxa"/>
          </w:tcPr>
          <w:p w:rsidR="009B2B74" w:rsidRDefault="001731DF">
            <w:pPr>
              <w:pStyle w:val="ConsPlusNormal0"/>
              <w:jc w:val="center"/>
            </w:pPr>
            <w:r>
              <w:t>29.1</w:t>
            </w:r>
          </w:p>
        </w:tc>
        <w:tc>
          <w:tcPr>
            <w:tcW w:w="2098" w:type="dxa"/>
          </w:tcPr>
          <w:p w:rsidR="009B2B74" w:rsidRDefault="001731DF">
            <w:pPr>
              <w:pStyle w:val="ConsPlusNormal0"/>
              <w:jc w:val="center"/>
            </w:pPr>
            <w:r>
              <w:t>2,1</w:t>
            </w:r>
          </w:p>
        </w:tc>
        <w:tc>
          <w:tcPr>
            <w:tcW w:w="1644" w:type="dxa"/>
          </w:tcPr>
          <w:p w:rsidR="009B2B74" w:rsidRDefault="001731DF">
            <w:pPr>
              <w:pStyle w:val="ConsPlusNormal0"/>
              <w:jc w:val="center"/>
            </w:pPr>
            <w:r>
              <w:t>132,7</w:t>
            </w:r>
          </w:p>
        </w:tc>
        <w:tc>
          <w:tcPr>
            <w:tcW w:w="907" w:type="dxa"/>
          </w:tcPr>
          <w:p w:rsidR="009B2B74" w:rsidRDefault="001731DF">
            <w:pPr>
              <w:pStyle w:val="ConsPlusNormal0"/>
              <w:jc w:val="center"/>
            </w:pPr>
            <w:r>
              <w:t>0,8</w:t>
            </w:r>
          </w:p>
        </w:tc>
        <w:tc>
          <w:tcPr>
            <w:tcW w:w="850" w:type="dxa"/>
          </w:tcPr>
          <w:p w:rsidR="009B2B74" w:rsidRDefault="001731DF">
            <w:pPr>
              <w:pStyle w:val="ConsPlusNormal0"/>
              <w:jc w:val="center"/>
            </w:pPr>
            <w:r>
              <w:t>3,3</w:t>
            </w:r>
          </w:p>
        </w:tc>
      </w:tr>
      <w:tr w:rsidR="009B2B74">
        <w:tc>
          <w:tcPr>
            <w:tcW w:w="540" w:type="dxa"/>
          </w:tcPr>
          <w:p w:rsidR="009B2B74" w:rsidRDefault="001731DF">
            <w:pPr>
              <w:pStyle w:val="ConsPlusNormal0"/>
              <w:jc w:val="center"/>
            </w:pPr>
            <w:r>
              <w:t>6.</w:t>
            </w:r>
          </w:p>
        </w:tc>
        <w:tc>
          <w:tcPr>
            <w:tcW w:w="1757" w:type="dxa"/>
          </w:tcPr>
          <w:p w:rsidR="009B2B74" w:rsidRDefault="001731DF">
            <w:pPr>
              <w:pStyle w:val="ConsPlusNormal0"/>
            </w:pPr>
            <w:r>
              <w:t>Производство прочего электрооборудования</w:t>
            </w:r>
          </w:p>
        </w:tc>
        <w:tc>
          <w:tcPr>
            <w:tcW w:w="1247" w:type="dxa"/>
          </w:tcPr>
          <w:p w:rsidR="009B2B74" w:rsidRDefault="001731DF">
            <w:pPr>
              <w:pStyle w:val="ConsPlusNormal0"/>
              <w:jc w:val="center"/>
            </w:pPr>
            <w:r>
              <w:t>31.6</w:t>
            </w:r>
          </w:p>
        </w:tc>
        <w:tc>
          <w:tcPr>
            <w:tcW w:w="2098" w:type="dxa"/>
          </w:tcPr>
          <w:p w:rsidR="009B2B74" w:rsidRDefault="001731DF">
            <w:pPr>
              <w:pStyle w:val="ConsPlusNormal0"/>
              <w:jc w:val="center"/>
            </w:pPr>
            <w:r>
              <w:t>1,5</w:t>
            </w:r>
          </w:p>
        </w:tc>
        <w:tc>
          <w:tcPr>
            <w:tcW w:w="1644" w:type="dxa"/>
          </w:tcPr>
          <w:p w:rsidR="009B2B74" w:rsidRDefault="001731DF">
            <w:pPr>
              <w:pStyle w:val="ConsPlusNormal0"/>
              <w:jc w:val="center"/>
            </w:pPr>
            <w:r>
              <w:t>180,9</w:t>
            </w:r>
          </w:p>
        </w:tc>
        <w:tc>
          <w:tcPr>
            <w:tcW w:w="907" w:type="dxa"/>
          </w:tcPr>
          <w:p w:rsidR="009B2B74" w:rsidRDefault="001731DF">
            <w:pPr>
              <w:pStyle w:val="ConsPlusNormal0"/>
              <w:jc w:val="center"/>
            </w:pPr>
            <w:r>
              <w:t>2,3</w:t>
            </w:r>
          </w:p>
        </w:tc>
        <w:tc>
          <w:tcPr>
            <w:tcW w:w="850" w:type="dxa"/>
          </w:tcPr>
          <w:p w:rsidR="009B2B74" w:rsidRDefault="001731DF">
            <w:pPr>
              <w:pStyle w:val="ConsPlusNormal0"/>
              <w:jc w:val="center"/>
            </w:pPr>
            <w:r>
              <w:t>11,3</w:t>
            </w:r>
          </w:p>
        </w:tc>
      </w:tr>
    </w:tbl>
    <w:p w:rsidR="009B2B74" w:rsidRDefault="009B2B74">
      <w:pPr>
        <w:pStyle w:val="ConsPlusNormal0"/>
        <w:jc w:val="both"/>
      </w:pPr>
    </w:p>
    <w:p w:rsidR="009B2B74" w:rsidRDefault="001731DF">
      <w:pPr>
        <w:pStyle w:val="ConsPlusNormal0"/>
        <w:ind w:firstLine="540"/>
        <w:jc w:val="both"/>
      </w:pPr>
      <w:r>
        <w:t>Ульяновская область имеет существенный технологический, производственный, инфраструктурный и кадровый потенциал, а также ресурсы для дальнейшего развития высокотехнологичных производств на своей территории.</w:t>
      </w:r>
    </w:p>
    <w:p w:rsidR="009B2B74" w:rsidRDefault="009B2B74">
      <w:pPr>
        <w:pStyle w:val="ConsPlusNormal0"/>
        <w:jc w:val="both"/>
      </w:pPr>
    </w:p>
    <w:p w:rsidR="009B2B74" w:rsidRDefault="001731DF">
      <w:pPr>
        <w:pStyle w:val="ConsPlusTitle0"/>
        <w:jc w:val="center"/>
        <w:outlineLvl w:val="3"/>
      </w:pPr>
      <w:r>
        <w:t>1.1.2. Ульяновская область - регион, привлекательный</w:t>
      </w:r>
    </w:p>
    <w:p w:rsidR="009B2B74" w:rsidRDefault="001731DF">
      <w:pPr>
        <w:pStyle w:val="ConsPlusTitle0"/>
        <w:jc w:val="center"/>
      </w:pPr>
      <w:r>
        <w:t>для инвестиций</w:t>
      </w:r>
    </w:p>
    <w:p w:rsidR="009B2B74" w:rsidRDefault="009B2B74">
      <w:pPr>
        <w:pStyle w:val="ConsPlusNormal0"/>
        <w:jc w:val="both"/>
      </w:pPr>
    </w:p>
    <w:p w:rsidR="009B2B74" w:rsidRDefault="001731DF">
      <w:pPr>
        <w:pStyle w:val="ConsPlusNormal0"/>
        <w:ind w:firstLine="540"/>
        <w:jc w:val="both"/>
      </w:pPr>
      <w:r>
        <w:t>Инвестиции в основной капитал в Ульяновской области (в ценах 2012 года) выросли с 2007 по 2012 год на 38 процентов (в Российской Федерации на 23 процента, в ПФО - на 14 процентов), в 2017 году индекс физического объема инвестиций в основной капитал составил 126,7 % к уровню предыдущего года. Ульяновская область - среди лидеров в ПФО по темпам роста валового накопления основного капитала в расчете на душу населения. С 2000 года значение данного показателя увеличилось в текущих ценах более чем в 14 раз. Доля инвестиций в основной капитал в объеме ВРП по итогам 2012 года составила около 30 процентов, что существенно превышает значения соответствующего показателя в Российской Федерации и ПФО. Ульяновская область - лидер ряда рейтингов, объектом исследования которых является инвестиционный климат регионов России, носитель передового опыта государственного управления в части сопровождения инвестиционных проектов на территориях субъектов Российской Федерации. С учетом бизнес-процессов, применяемых в регионе, разработан региональный инвестиционный стандарт.</w:t>
      </w:r>
    </w:p>
    <w:p w:rsidR="009B2B74" w:rsidRDefault="001731DF">
      <w:pPr>
        <w:pStyle w:val="ConsPlusNormal0"/>
        <w:jc w:val="both"/>
      </w:pPr>
      <w:r>
        <w:lastRenderedPageBreak/>
        <w:t xml:space="preserve">(в ред. </w:t>
      </w:r>
      <w:hyperlink r:id="rId4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3"/>
      </w:pPr>
      <w:r>
        <w:t>1.1.3. Ульяновская область - регион, открытый инновациям,</w:t>
      </w:r>
    </w:p>
    <w:p w:rsidR="009B2B74" w:rsidRDefault="001731DF">
      <w:pPr>
        <w:pStyle w:val="ConsPlusTitle0"/>
        <w:jc w:val="center"/>
      </w:pPr>
      <w:r>
        <w:t>обладающий высоким научно-техническим потенциалом</w:t>
      </w:r>
    </w:p>
    <w:p w:rsidR="009B2B74" w:rsidRDefault="009B2B74">
      <w:pPr>
        <w:pStyle w:val="ConsPlusNormal0"/>
        <w:jc w:val="both"/>
      </w:pPr>
    </w:p>
    <w:p w:rsidR="009B2B74" w:rsidRDefault="001731DF">
      <w:pPr>
        <w:pStyle w:val="ConsPlusNormal0"/>
        <w:ind w:firstLine="540"/>
        <w:jc w:val="both"/>
      </w:pPr>
      <w:r>
        <w:t>Количество организаций в Ульяновской области, выполняющих научные исследования и разработки, за период с 2002 по 2012 год увеличилось почти в полтора раза. По количеству патентов, полученных на одного работника, занятого научно-исследовательскими работами, Ульяновская область находится в числе лучших регионов России.</w:t>
      </w:r>
    </w:p>
    <w:p w:rsidR="009B2B74" w:rsidRDefault="001731DF">
      <w:pPr>
        <w:pStyle w:val="ConsPlusNormal0"/>
        <w:spacing w:before="200"/>
        <w:ind w:firstLine="540"/>
        <w:jc w:val="both"/>
      </w:pPr>
      <w:r>
        <w:t>Практика государственного управления на территории Ульяновской области характеризуется высоким уровнем восприимчивости органов государственной власти Ульяновской области к инновациям и способностью внедрять комплексные решения в отношении всего региона.</w:t>
      </w:r>
    </w:p>
    <w:p w:rsidR="009B2B74" w:rsidRDefault="001731DF">
      <w:pPr>
        <w:pStyle w:val="ConsPlusNormal0"/>
        <w:spacing w:before="200"/>
        <w:ind w:firstLine="540"/>
        <w:jc w:val="both"/>
      </w:pPr>
      <w:r>
        <w:t>При непосредственном участии органов государственной власти Ульяновской области реализованы или находятся на стадии реализации следующие проекты:</w:t>
      </w:r>
    </w:p>
    <w:p w:rsidR="009B2B74" w:rsidRDefault="001731DF">
      <w:pPr>
        <w:pStyle w:val="ConsPlusNormal0"/>
        <w:spacing w:before="200"/>
        <w:ind w:firstLine="540"/>
        <w:jc w:val="both"/>
      </w:pPr>
      <w:r>
        <w:t>развитие Инновационного кластера Ульяновской области - участника приоритетного проекта Министерства экономического развития Российской Федерации "Развитие инновационных кластеров - лидеров инвестиционной привлекательности мирового уровня";</w:t>
      </w:r>
    </w:p>
    <w:p w:rsidR="009B2B74" w:rsidRDefault="001731DF">
      <w:pPr>
        <w:pStyle w:val="ConsPlusNormal0"/>
        <w:jc w:val="both"/>
      </w:pPr>
      <w:r>
        <w:t xml:space="preserve">(в ред. </w:t>
      </w:r>
      <w:hyperlink r:id="rId4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портовой особой экономической зоны на территории муниципального образования "Чердаклинский район" Ульяновской области;</w:t>
      </w:r>
    </w:p>
    <w:p w:rsidR="009B2B74" w:rsidRDefault="001731DF">
      <w:pPr>
        <w:pStyle w:val="ConsPlusNormal0"/>
        <w:spacing w:before="200"/>
        <w:ind w:firstLine="540"/>
        <w:jc w:val="both"/>
      </w:pPr>
      <w:r>
        <w:t>формирование комплекса промышленных зон на территории Ульяновской области;</w:t>
      </w:r>
    </w:p>
    <w:p w:rsidR="009B2B74" w:rsidRDefault="001731DF">
      <w:pPr>
        <w:pStyle w:val="ConsPlusNormal0"/>
        <w:spacing w:before="200"/>
        <w:ind w:firstLine="540"/>
        <w:jc w:val="both"/>
      </w:pPr>
      <w:r>
        <w:t>формирование инвестиционной инфраструктуры во всех муниципальных образованиях Ульяновской области (городских округах и муниципальных районах).</w:t>
      </w:r>
    </w:p>
    <w:p w:rsidR="009B2B74" w:rsidRDefault="009B2B74">
      <w:pPr>
        <w:pStyle w:val="ConsPlusNormal0"/>
        <w:jc w:val="both"/>
      </w:pPr>
    </w:p>
    <w:p w:rsidR="009B2B74" w:rsidRDefault="001731DF">
      <w:pPr>
        <w:pStyle w:val="ConsPlusTitle0"/>
        <w:jc w:val="center"/>
        <w:outlineLvl w:val="2"/>
      </w:pPr>
      <w:r>
        <w:t>1.2. Внутренние факторы, ограничивающие развитие</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Title0"/>
        <w:jc w:val="center"/>
        <w:outlineLvl w:val="3"/>
      </w:pPr>
      <w:r>
        <w:t>1.2.1. Сокращение численности населения,</w:t>
      </w:r>
    </w:p>
    <w:p w:rsidR="009B2B74" w:rsidRDefault="001731DF">
      <w:pPr>
        <w:pStyle w:val="ConsPlusTitle0"/>
        <w:jc w:val="center"/>
      </w:pPr>
      <w:r>
        <w:t>нехватка квалифицированных трудовых ресурсов</w:t>
      </w:r>
    </w:p>
    <w:p w:rsidR="009B2B74" w:rsidRDefault="009B2B74">
      <w:pPr>
        <w:pStyle w:val="ConsPlusNormal0"/>
        <w:jc w:val="both"/>
      </w:pPr>
    </w:p>
    <w:p w:rsidR="009B2B74" w:rsidRDefault="001731DF">
      <w:pPr>
        <w:pStyle w:val="ConsPlusNormal0"/>
        <w:ind w:firstLine="540"/>
        <w:jc w:val="both"/>
      </w:pPr>
      <w:r>
        <w:t>Население Ульяновской области ежегодно сокращается, причем как вследствие естественных факторов, так и ввиду миграционного оттока. С 2003 по 2012 год численность населения сократилась на 105 тыс. человек, с 2012 года по 2017 год численность населения сократилась еще на 29,2 тысяч человек.</w:t>
      </w:r>
    </w:p>
    <w:p w:rsidR="009B2B74" w:rsidRDefault="001731DF">
      <w:pPr>
        <w:pStyle w:val="ConsPlusNormal0"/>
        <w:jc w:val="both"/>
      </w:pPr>
      <w:r>
        <w:t xml:space="preserve">(в ред. </w:t>
      </w:r>
      <w:hyperlink r:id="rId4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В Ульяновской области наблюдается стабильная естественная убыль населения. По итогам 2012 года коэффициент естественного прироста (убыли) населения составил 2,7 в расчете на 1000 человек, тогда как по Российской Федерации значение данного показателя составило 0,0. Тенденция естественной убыли населения сохраняется, и по итогам 2016 года коэффициент естественного прироста (убыли) населения составил 3,2 в расчете на 1000 человек.</w:t>
      </w:r>
    </w:p>
    <w:p w:rsidR="009B2B74" w:rsidRDefault="001731DF">
      <w:pPr>
        <w:pStyle w:val="ConsPlusNormal0"/>
        <w:jc w:val="both"/>
      </w:pPr>
      <w:r>
        <w:t xml:space="preserve">(в ред. </w:t>
      </w:r>
      <w:hyperlink r:id="rId4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В регионе ежегодно фиксируется отток населения, в том числе и по сравнению с близлежащими субъектами Российской Федерации. Коэффициент миграционного прироста (убыли) населения отрицателен и составляет по итогам 2016 года 0,3 в расчете на 1000 человек населения, максимальные значения коэффициента миграционного прироста (убыли) населения за последние 10 лет зафиксированы в 2010 году - 3,5 и в 2012 году - 3,3.</w:t>
      </w:r>
    </w:p>
    <w:p w:rsidR="009B2B74" w:rsidRDefault="001731DF">
      <w:pPr>
        <w:pStyle w:val="ConsPlusNormal0"/>
        <w:jc w:val="both"/>
      </w:pPr>
      <w:r>
        <w:t xml:space="preserve">(в ред. </w:t>
      </w:r>
      <w:hyperlink r:id="rId4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Для региона также характерны:</w:t>
      </w:r>
    </w:p>
    <w:p w:rsidR="009B2B74" w:rsidRDefault="001731DF">
      <w:pPr>
        <w:pStyle w:val="ConsPlusNormal0"/>
        <w:spacing w:before="200"/>
        <w:ind w:firstLine="540"/>
        <w:jc w:val="both"/>
      </w:pPr>
      <w:r>
        <w:t xml:space="preserve">высокий уровень заболеваемости населения, в том числе болезнями социального характера: </w:t>
      </w:r>
      <w:r>
        <w:lastRenderedPageBreak/>
        <w:t>наркоманией, алкоголизмом и алкогольными психозами, сахарным диабетом, злокачественными новообразованиями и активным туберкулезом; высокая доля экономически активного населения, имеющего исключительно среднее общее образование (23,4 процента, в Российской Федерации - 19,9 процента);</w:t>
      </w:r>
    </w:p>
    <w:p w:rsidR="009B2B74" w:rsidRDefault="001731DF">
      <w:pPr>
        <w:pStyle w:val="ConsPlusNormal0"/>
        <w:spacing w:before="200"/>
        <w:ind w:firstLine="540"/>
        <w:jc w:val="both"/>
      </w:pPr>
      <w:r>
        <w:t>относительно низкая численность лиц с высшим образованием (27,2 процента, в Российской Федерации - 30,4 процента); относительно низкая численность студентов, обучающихся в образовательных организациях высшего образования (387 на 10000 человек населения, в Российской Федерации - 523).</w:t>
      </w:r>
    </w:p>
    <w:p w:rsidR="009B2B74" w:rsidRDefault="001731DF">
      <w:pPr>
        <w:pStyle w:val="ConsPlusNormal0"/>
        <w:spacing w:before="200"/>
        <w:ind w:firstLine="540"/>
        <w:jc w:val="both"/>
      </w:pPr>
      <w:r>
        <w:t>Ввиду демографических, миграционных и других причин экономика Ульяновской области испытывает недостаток высококвалифицированной рабочей силы.</w:t>
      </w:r>
    </w:p>
    <w:p w:rsidR="009B2B74" w:rsidRDefault="001731DF">
      <w:pPr>
        <w:pStyle w:val="ConsPlusNormal0"/>
        <w:spacing w:before="200"/>
        <w:ind w:firstLine="540"/>
        <w:jc w:val="both"/>
      </w:pPr>
      <w:r>
        <w:t>Этот недостаток в незначительной степени компенсируется посредством привлечения иностранной рабочей силы. Потребность Ульяновской области в привлечении иностранных работников, прибывающих в Российскую Федерацию на основании визы в 2020 году, составила 21 человек (в 2019 году - 21 человек, в 2018 году - 40 человек). Вместе с тем работодатели привлекают высококвалифицированных иностранных работников из стран, с которыми у Российской Федерации установлен визовый порядок въезда (2020 год - 19 человек, 2019 год - 25 человек, 2018 год - 37 человек). Доля иностранных работников в 2018 и 2019 годах составила 0,9% от численности экономически активного населения Ульяновской области, а в 2020 году снизилась до 0,3%.</w:t>
      </w:r>
    </w:p>
    <w:p w:rsidR="009B2B74" w:rsidRDefault="001731DF">
      <w:pPr>
        <w:pStyle w:val="ConsPlusNormal0"/>
        <w:jc w:val="both"/>
      </w:pPr>
      <w:r>
        <w:t xml:space="preserve">(абзац введен </w:t>
      </w:r>
      <w:hyperlink r:id="rId4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9B2B74">
      <w:pPr>
        <w:pStyle w:val="ConsPlusNormal0"/>
        <w:jc w:val="both"/>
      </w:pPr>
    </w:p>
    <w:p w:rsidR="009B2B74" w:rsidRDefault="001731DF">
      <w:pPr>
        <w:pStyle w:val="ConsPlusTitle0"/>
        <w:jc w:val="center"/>
        <w:outlineLvl w:val="3"/>
      </w:pPr>
      <w:r>
        <w:t>1.2.2. Уязвимость экономики Ульяновской области</w:t>
      </w:r>
    </w:p>
    <w:p w:rsidR="009B2B74" w:rsidRDefault="001731DF">
      <w:pPr>
        <w:pStyle w:val="ConsPlusTitle0"/>
        <w:jc w:val="center"/>
      </w:pPr>
      <w:r>
        <w:t>перед внешними экономическими шоками</w:t>
      </w:r>
    </w:p>
    <w:p w:rsidR="009B2B74" w:rsidRDefault="009B2B74">
      <w:pPr>
        <w:pStyle w:val="ConsPlusNormal0"/>
        <w:jc w:val="both"/>
      </w:pPr>
    </w:p>
    <w:p w:rsidR="009B2B74" w:rsidRDefault="001731DF">
      <w:pPr>
        <w:pStyle w:val="ConsPlusNormal0"/>
        <w:ind w:firstLine="540"/>
        <w:jc w:val="both"/>
      </w:pPr>
      <w:r>
        <w:t xml:space="preserve">Абзацы первый, второй утратили силу. - </w:t>
      </w:r>
      <w:hyperlink r:id="rId4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Основной причиной уязвимости экономики Ульяновской области является недостаточный уровень ее диверсификации и конкурентоспособности.</w:t>
      </w:r>
    </w:p>
    <w:p w:rsidR="009B2B74" w:rsidRDefault="001731DF">
      <w:pPr>
        <w:pStyle w:val="ConsPlusNormal0"/>
        <w:spacing w:before="200"/>
        <w:ind w:firstLine="540"/>
        <w:jc w:val="both"/>
      </w:pPr>
      <w:r>
        <w:t>Имеет место, с одной стороны, наличие в Ульяновской области небольшого количества крупных организаций, а с другой стороны - зависимость крупных организаций Ульяновской области от финансовой поддержки, а также наличия заказов на поставку товаров за счет средств федерального бюджета. Это прежде всего организации автомобильной и авиационной промышленности, а также отрасли строительства, которые помимо этого испытывают существенное давление со стороны импорта.</w:t>
      </w:r>
    </w:p>
    <w:p w:rsidR="009B2B74" w:rsidRDefault="001731DF">
      <w:pPr>
        <w:pStyle w:val="ConsPlusNormal0"/>
        <w:spacing w:before="200"/>
        <w:ind w:firstLine="540"/>
        <w:jc w:val="both"/>
      </w:pPr>
      <w:r>
        <w:t>Негативным фактором является относительно низкий уровень производительности труда, отставание темпов роста производительности труда в Ульяновской области от темпов роста реальной заработной платы, что не позволяет компенсировать демографические процессы, снижать производственные издержки.</w:t>
      </w:r>
    </w:p>
    <w:p w:rsidR="009B2B74" w:rsidRDefault="009B2B74">
      <w:pPr>
        <w:pStyle w:val="ConsPlusNormal0"/>
        <w:jc w:val="both"/>
      </w:pPr>
    </w:p>
    <w:p w:rsidR="009B2B74" w:rsidRDefault="001731DF">
      <w:pPr>
        <w:pStyle w:val="ConsPlusTitle0"/>
        <w:jc w:val="center"/>
        <w:outlineLvl w:val="3"/>
      </w:pPr>
      <w:r>
        <w:t>1.2.3. Неравномерное пространственное развитие</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Для Ульяновской области характерны существенные межмуниципальные различия практически по всем направлениям социально-экономического развития.</w:t>
      </w:r>
    </w:p>
    <w:p w:rsidR="009B2B74" w:rsidRDefault="001731DF">
      <w:pPr>
        <w:pStyle w:val="ConsPlusNormal0"/>
        <w:spacing w:before="200"/>
        <w:ind w:firstLine="540"/>
        <w:jc w:val="both"/>
      </w:pPr>
      <w:r>
        <w:t>Во-первых, существенные различия наблюдаются в части демографической ситуации. Только в двух муниципальных образованиях Ульяновской области "город Ульяновск" и "город Новоульяновск" зафиксировано увеличение численности населения за 2009 - 2013 годы. Стабильная численность населения также зафиксирована в муниципальном образовании "Чердаклинский район" Ульяновской области. В остальных городских округах и муниципальных районах зафиксировано существенное снижение численности населения в среднем на 7,5 процента. Самый высокий уровень убыли населения отмечен в Кузоватовском (15,8 процента), Новомалыклинском (10,8 процента), Майнском (10,4 процента) и Ульяновском (10 процентов) муниципальных районах, в 12 муниципальных районах численность населения сократилась на 5 - 10 процентов.</w:t>
      </w:r>
    </w:p>
    <w:p w:rsidR="009B2B74" w:rsidRDefault="001731DF">
      <w:pPr>
        <w:pStyle w:val="ConsPlusNormal0"/>
        <w:spacing w:before="200"/>
        <w:ind w:firstLine="540"/>
        <w:jc w:val="both"/>
      </w:pPr>
      <w:r>
        <w:t xml:space="preserve">Во-вторых, муниципальные образования Ульяновской области существенным образом различаются в части экономического развития. В частности, на пять муниципальных образований Ульяновской области </w:t>
      </w:r>
      <w:r>
        <w:lastRenderedPageBreak/>
        <w:t>(города Ульяновск и Димитровград; муниципальные районы Сенгилеевский, Чердаклинский и Мелекесский) приходится 87,3 процента инвестиций в основной капитал среди крупных и средних организаций. Соответственно, на оставшиеся 19 муниципальных образований Ульяновской области приходится лишь 12,7 процента инвестиций. При общем низком уровне заработной платы в Ульяновской области наблюдаются также существенные межмуниципальные различия в заработной плате работников, достигающие 70 - 100 процентов.</w:t>
      </w:r>
    </w:p>
    <w:p w:rsidR="009B2B74" w:rsidRDefault="001731DF">
      <w:pPr>
        <w:pStyle w:val="ConsPlusNormal0"/>
        <w:spacing w:before="200"/>
        <w:ind w:firstLine="540"/>
        <w:jc w:val="both"/>
      </w:pPr>
      <w:r>
        <w:t>В-третьих, существенные межмуниципальные различия имеются в части социальной инфраструктуры. В частности, обеспеченность врачами и средним медицинским персоналом может отличаться на 100 процентов при достаточно низком уровне обеспеченности врачами, характерном для региона в целом.</w:t>
      </w:r>
    </w:p>
    <w:p w:rsidR="009B2B74" w:rsidRDefault="009B2B74">
      <w:pPr>
        <w:pStyle w:val="ConsPlusNormal0"/>
        <w:jc w:val="both"/>
      </w:pPr>
    </w:p>
    <w:p w:rsidR="009B2B74" w:rsidRDefault="001731DF">
      <w:pPr>
        <w:pStyle w:val="ConsPlusTitle0"/>
        <w:jc w:val="center"/>
        <w:outlineLvl w:val="3"/>
      </w:pPr>
      <w:r>
        <w:t>1.2.4. Несбалансированность областного бюджета</w:t>
      </w:r>
    </w:p>
    <w:p w:rsidR="009B2B74" w:rsidRDefault="001731DF">
      <w:pPr>
        <w:pStyle w:val="ConsPlusTitle0"/>
        <w:jc w:val="center"/>
      </w:pPr>
      <w:r>
        <w:t>Ульяновской области и недостаточное развитие сферы</w:t>
      </w:r>
    </w:p>
    <w:p w:rsidR="009B2B74" w:rsidRDefault="001731DF">
      <w:pPr>
        <w:pStyle w:val="ConsPlusTitle0"/>
        <w:jc w:val="center"/>
      </w:pPr>
      <w:r>
        <w:t>финансовых услуг</w:t>
      </w:r>
    </w:p>
    <w:p w:rsidR="009B2B74" w:rsidRDefault="009B2B74">
      <w:pPr>
        <w:pStyle w:val="ConsPlusNormal0"/>
        <w:jc w:val="both"/>
      </w:pPr>
    </w:p>
    <w:p w:rsidR="009B2B74" w:rsidRDefault="001731DF">
      <w:pPr>
        <w:pStyle w:val="ConsPlusNormal0"/>
        <w:ind w:firstLine="540"/>
        <w:jc w:val="both"/>
      </w:pPr>
      <w:r>
        <w:t>Несбалансированность областного бюджета Ульяновской области (далее - областной бюджет) является существенным препятствием к дальнейшему устойчивому развитию Ульяновской области.</w:t>
      </w:r>
    </w:p>
    <w:p w:rsidR="009B2B74" w:rsidRDefault="001731DF">
      <w:pPr>
        <w:pStyle w:val="ConsPlusNormal0"/>
        <w:spacing w:before="200"/>
        <w:ind w:firstLine="540"/>
        <w:jc w:val="both"/>
      </w:pPr>
      <w:r>
        <w:t>В Ульяновской области выявлена проблема существенного роста государственного долга за период с 2008 по 2012 год. В номинальных значениях с 2008 по 2012 год объем долговых обязательств вырос практически в 9 раз. Государственный долг Ульяновской области в 2012 году составил 25 процентов от доходов консолидированного бюджета Ульяновской области за этот период.</w:t>
      </w:r>
    </w:p>
    <w:p w:rsidR="009B2B74" w:rsidRDefault="001731DF">
      <w:pPr>
        <w:pStyle w:val="ConsPlusNormal0"/>
        <w:spacing w:before="200"/>
        <w:ind w:firstLine="540"/>
        <w:jc w:val="both"/>
      </w:pPr>
      <w:r>
        <w:t>По итогам 2012 года Ульяновская область занимала 9-е место по среднедушевым денежным доходам в ПФО, которые составили 16350,6 рубля. Это составляет лишь 66 процентов от среднедушевых доходов жителя Самарской области, являющейся лидером данного рейтинга. Данная ситуация не способствует повышению привлекательности региона для потенциальных трудовых мигрантов из близлежащих регионов ПФО и провоцирует миграцию населения из Ульяновской области.</w:t>
      </w:r>
    </w:p>
    <w:p w:rsidR="009B2B74" w:rsidRDefault="001731DF">
      <w:pPr>
        <w:pStyle w:val="ConsPlusNormal0"/>
        <w:spacing w:before="200"/>
        <w:ind w:firstLine="540"/>
        <w:jc w:val="both"/>
      </w:pPr>
      <w:r>
        <w:t>Низкий уровень развития банковской системы на территории Ульяновской области также является препятствием к достижению высоких темпов экономического роста. В Ульяновской области зафиксирована меньшая численность кредитных организаций и их филиалов, нежели в субъектах Российской Федерации - лидерах ПФО. В частности, в 2013 году в Ульяновской области осуществляли свою деятельность только три кредитные организации, тогда как в Республике Татарстан - 22, в Самарской области - 18, в Нижегородской области - 12. Ульяновская область делит 10 - 11-е места с Кировской областью по количеству кредитных организаций. Такая же ситуация сложилась и в отношении филиалов кредитных организаций. Объем банковских вкладов юридических лиц в Ульяновской области в расчете на одну организацию (в российской и иностранной валюте) по итогам 2012 года является самым низким среди всех субъектов Российской Федерации в ПФО: 171 тыс. рублей (в среднем по ПФО - 608 тыс. рублей, в Российской Федерации - 533 тыс. рублей). Необходимо отметить и тот факт, что организации Ульяновской области в среднем имеют более низкий уровень задолженности по кредитам, чем в среднем по ПФО и Российской Федерации (2694 тыс. рублей в Ульяновской области, 3155 тыс. рублей в ПФО и 4007 тыс. рублей в среднем по России). Несмотря на более низкий уровень задолженности по кредитам, организации в Ульяновской области имеют высокий уровень задолженности относительно валового дохода. По итогам 2012 года накопленные кредитные обязательства составляли 25 процентов валового дохода организаций в Ульяновской области (в ПФО - 18,52 процента, в Российской Федерации - 22,34 процента). По данному показателю Ульяновская область занимает 11-е место в ПФО (11 филиалов). Также доля финансового сектора в ВРП Ульяновской области составляет 0,3 процента, тогда как в среднем по субъектам Российской Федерации значение показателя составляет 0,6 процента, а по ПФО - 0,5 процента.</w:t>
      </w:r>
    </w:p>
    <w:p w:rsidR="009B2B74" w:rsidRDefault="009B2B74">
      <w:pPr>
        <w:pStyle w:val="ConsPlusNormal0"/>
        <w:jc w:val="both"/>
      </w:pPr>
    </w:p>
    <w:p w:rsidR="009B2B74" w:rsidRDefault="001731DF">
      <w:pPr>
        <w:pStyle w:val="ConsPlusTitle0"/>
        <w:jc w:val="center"/>
        <w:outlineLvl w:val="3"/>
      </w:pPr>
      <w:r>
        <w:t>1.2.5. Недостаточно привлекательные условия для жизни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 xml:space="preserve">Наряду с достаточно высоким уровнем обеспеченности жильем в Ульяновской области отмечается существенный физический и моральный износ основных фондов коммунальной инфраструктуры, что усугубляется недостаточностью финансовых средств для их обновления. В настоящее время износ котельных составляет 65 процентов, сетей теплоснабжения - 60 процентов, сетей водоснабжения - 72 </w:t>
      </w:r>
      <w:r>
        <w:lastRenderedPageBreak/>
        <w:t>процента, сетей водоотведения - 77 процентов. Уровень износа объектов инженерной инфраструктуры коммунального хозяйства оказывает непосредственное негативное влияние на возможность реализации новых инвестиционных проектов, на стабильную работу организаций и жизнеобеспечение населения. Кроме того, в Ульяновской области жилые дома, имеющие доступ к инженерным коммуникациям, как правило, составляют меньшую долю, чем в среднем по Российской Федерации и ПФО.</w:t>
      </w:r>
    </w:p>
    <w:p w:rsidR="009B2B74" w:rsidRDefault="001731DF">
      <w:pPr>
        <w:pStyle w:val="ConsPlusNormal0"/>
        <w:spacing w:before="200"/>
        <w:ind w:firstLine="540"/>
        <w:jc w:val="both"/>
      </w:pPr>
      <w:r>
        <w:t>Дополнительным фактором, свидетельствующим о недостаточно высоком уровне привлекательности Ульяновской области в качестве места проживания, является низкое качество зданий и сооружений учреждений социальной сферы. В частности, по итогам 2012 года 40 процентов зданий учреждений здравоохранения в Ульяновской области требовали капитального ремонта. Похожая ситуация складывается и в сфере образования: по итогам 2012 года 27 процентов зданий общеобразовательных организаций в Ульяновской области требовали капитального ремонта. В сфере физической культуры и спорта в регионе наблюдается низкий уровень обеспеченности объектами спортивной инфраструктуры: спортивными залами Ульяновская область обеспечена на 64 процента от норматива (9-е место в ПФО), плоскостными сооружениями - на 27 процентов от норматива (8-е место в ПФО), а бассейнами - на 7,5 процента (10-е место в ПФО). Стоит также отметить, что из 57 объектов государственных учреждений культуры 18 требуют капитального или текущего ремонта помещений, фасадов зданий.</w:t>
      </w:r>
    </w:p>
    <w:p w:rsidR="009B2B74" w:rsidRDefault="001731DF">
      <w:pPr>
        <w:pStyle w:val="ConsPlusNormal0"/>
        <w:spacing w:before="200"/>
        <w:ind w:firstLine="540"/>
        <w:jc w:val="both"/>
      </w:pPr>
      <w:r>
        <w:t>Естественным ограничением к оформлению Ульяновской области в качестве комфортного места для проживания является достаточно высокая доля автомобильных дорог общего пользования, не отвечающих нормативным требованиям. По итогам 2012 года более 60 процентов автомобильных дорог регионального значения находились в ненормативном состоянии. В результате неравномерная и нестабильная экологическая ситуация в Ульяновской области препятствует ее стабильному развитию. Так, город Ульяновск по состоянию загрязнения атмосферного воздуха на территории ПФО в 2012 году входил в десятку городов с высоким уровнем загрязнения, что усугубляется отсутствием надежной системы мониторинга окружающей среды. Загрязненность воды в Куйбышевском водохранилище на реке Волге, являющемся основным источником формирования водных ресурсов Ульяновской области, постоянно увеличивается. В 2012 году класс качества воды водохранилища изменился и снизился с 3 "А" до 3 "Б", вода характеризуется как "очень загрязненная". При этом в Ульяновской области отмечены достаточно низкие в ПФО объемы инвестиций, направленных на охрану и рациональное использование водных ресурсов (54,9 млн. рублей по итогам 2012 года; в Республике Башкортостан - 1651 млн. рублей, в Республике Татарстан - 1611 млн. рублей, в Самарской области - 595 млн. рублей).</w:t>
      </w:r>
    </w:p>
    <w:p w:rsidR="009B2B74" w:rsidRDefault="009B2B74">
      <w:pPr>
        <w:pStyle w:val="ConsPlusNormal0"/>
        <w:jc w:val="both"/>
      </w:pPr>
    </w:p>
    <w:p w:rsidR="009B2B74" w:rsidRDefault="001731DF">
      <w:pPr>
        <w:pStyle w:val="ConsPlusTitle0"/>
        <w:jc w:val="center"/>
        <w:outlineLvl w:val="2"/>
      </w:pPr>
      <w:r>
        <w:t>1.3. Внешние факторы, ограничивающие развитие</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Title0"/>
        <w:jc w:val="center"/>
        <w:outlineLvl w:val="3"/>
      </w:pPr>
      <w:r>
        <w:t>1.3.1. Сильные регионы-конкуренты</w:t>
      </w:r>
    </w:p>
    <w:p w:rsidR="009B2B74" w:rsidRDefault="009B2B74">
      <w:pPr>
        <w:pStyle w:val="ConsPlusNormal0"/>
        <w:jc w:val="both"/>
      </w:pPr>
    </w:p>
    <w:p w:rsidR="009B2B74" w:rsidRDefault="001731DF">
      <w:pPr>
        <w:pStyle w:val="ConsPlusNormal0"/>
        <w:ind w:firstLine="540"/>
        <w:jc w:val="both"/>
      </w:pPr>
      <w:r>
        <w:t>Близлежащие к Ульяновской области регионы, такие как Республика Татарстан и Самарская область, характеризуются более высокими уровнями ВРП на душу населения, среднемесячной заработной платы работников и более устойчивой демографической ситуацией.</w:t>
      </w:r>
    </w:p>
    <w:p w:rsidR="009B2B74" w:rsidRDefault="001731DF">
      <w:pPr>
        <w:pStyle w:val="ConsPlusNormal0"/>
        <w:spacing w:before="200"/>
        <w:ind w:firstLine="540"/>
        <w:jc w:val="both"/>
      </w:pPr>
      <w:r>
        <w:t>По итогам 2012 года Ульяновская область занимала 9-е место среди субъектов Российской Федерации в ПФО по размеру денежных доходов в среднем на душу населения со значением 16351 рубль, что существенно ниже субъектов Российской Федерации - лидеров по данному показателю: Самарской области (24683 рубля), Республики Татарстан (24010 рублей), Пермского края (23270 рублей), Нижегородской области (21518 рублей), Республики Башкортостан (21259 рублей).</w:t>
      </w:r>
    </w:p>
    <w:p w:rsidR="009B2B74" w:rsidRDefault="001731DF">
      <w:pPr>
        <w:pStyle w:val="ConsPlusNormal0"/>
        <w:spacing w:before="200"/>
        <w:ind w:firstLine="540"/>
        <w:jc w:val="both"/>
      </w:pPr>
      <w:r>
        <w:t>В долгосрочной перспективе необходимость достижения уровня жизни населения в Ульяновской области, сопоставимого с уровнем жизни в Республике Татарстан, Самарской и Нижегородской областях, становится одной из первоочередных задач.</w:t>
      </w:r>
    </w:p>
    <w:p w:rsidR="009B2B74" w:rsidRDefault="009B2B74">
      <w:pPr>
        <w:pStyle w:val="ConsPlusNormal0"/>
        <w:jc w:val="both"/>
      </w:pPr>
    </w:p>
    <w:p w:rsidR="009B2B74" w:rsidRDefault="001731DF">
      <w:pPr>
        <w:pStyle w:val="ConsPlusTitle0"/>
        <w:jc w:val="center"/>
        <w:outlineLvl w:val="3"/>
      </w:pPr>
      <w:r>
        <w:t>1.3.2. Существенный уровень конкуренции в основных отраслях</w:t>
      </w:r>
    </w:p>
    <w:p w:rsidR="009B2B74" w:rsidRDefault="001731DF">
      <w:pPr>
        <w:pStyle w:val="ConsPlusTitle0"/>
        <w:jc w:val="center"/>
      </w:pPr>
      <w:r>
        <w:t>промышленности Ульяновской области</w:t>
      </w:r>
    </w:p>
    <w:p w:rsidR="009B2B74" w:rsidRDefault="009B2B74">
      <w:pPr>
        <w:pStyle w:val="ConsPlusNormal0"/>
        <w:jc w:val="both"/>
      </w:pPr>
    </w:p>
    <w:p w:rsidR="009B2B74" w:rsidRDefault="001731DF">
      <w:pPr>
        <w:pStyle w:val="ConsPlusNormal0"/>
        <w:ind w:firstLine="540"/>
        <w:jc w:val="both"/>
      </w:pPr>
      <w:r>
        <w:t xml:space="preserve">Ключевые отрасли промышленности Ульяновской области имеют также достаточно сильные позиции и в регионах ПФО. В первую очередь это касается таких высокотехнологичных отраслей обрабатывающей </w:t>
      </w:r>
      <w:r>
        <w:lastRenderedPageBreak/>
        <w:t>промышленности, как:</w:t>
      </w:r>
    </w:p>
    <w:p w:rsidR="009B2B74" w:rsidRDefault="001731DF">
      <w:pPr>
        <w:pStyle w:val="ConsPlusNormal0"/>
        <w:spacing w:before="200"/>
        <w:ind w:firstLine="540"/>
        <w:jc w:val="both"/>
      </w:pPr>
      <w:r>
        <w:t>производство автомобилей (средний рост показателей деятельности отрасли в Российской Федерации за 2007 - 2012 годы - 141 процент, в ПФО - 86 процентов, в Ульяновской области - 81 процент);</w:t>
      </w:r>
    </w:p>
    <w:p w:rsidR="009B2B74" w:rsidRDefault="001731DF">
      <w:pPr>
        <w:pStyle w:val="ConsPlusNormal0"/>
        <w:spacing w:before="200"/>
        <w:ind w:firstLine="540"/>
        <w:jc w:val="both"/>
      </w:pPr>
      <w:r>
        <w:t>производство частей и принадлежностей автомобилей и их двигателей (средний рост показателей деятельности отрасли в Российской Федерации за 2007 - 2012 годы - 109 процентов, в ПФО - 118 процентов, в Ульяновской области - 96 процентов);</w:t>
      </w:r>
    </w:p>
    <w:p w:rsidR="009B2B74" w:rsidRDefault="001731DF">
      <w:pPr>
        <w:pStyle w:val="ConsPlusNormal0"/>
        <w:spacing w:before="200"/>
        <w:ind w:firstLine="540"/>
        <w:jc w:val="both"/>
      </w:pPr>
      <w:r>
        <w:t>производство контрольно-измерительных приборов (средний рост показателей деятельности отрасли в Российской Федерации за 2007 - 2012 годы - 150 процентов, в ПФО - 178 процентов, в Ульяновской области - 551 процент);</w:t>
      </w:r>
    </w:p>
    <w:p w:rsidR="009B2B74" w:rsidRDefault="001731DF">
      <w:pPr>
        <w:pStyle w:val="ConsPlusNormal0"/>
        <w:spacing w:before="200"/>
        <w:ind w:firstLine="540"/>
        <w:jc w:val="both"/>
      </w:pPr>
      <w:r>
        <w:t>производство летательных аппаратов, включая космические (средний рост показателей деятельности отрасли в Российской Федерации за 2007 - 2012 годы - 109 процентов, в ПФО - 113 процентов, в Ульяновской области - 216 процентов).</w:t>
      </w:r>
    </w:p>
    <w:p w:rsidR="009B2B74" w:rsidRDefault="001731DF">
      <w:pPr>
        <w:pStyle w:val="ConsPlusNormal0"/>
        <w:spacing w:before="200"/>
        <w:ind w:firstLine="540"/>
        <w:jc w:val="both"/>
      </w:pPr>
      <w:r>
        <w:t>При наличии высоких темпов роста показателей деятельности приборостроительной отрасли и отрасли авиационной промышленности, показатели деятельности организаций в Ульяновской области в целом ниже показателей деятельности организаций-конкурентов в высокотехнологичных отраслях иных субъектов Российской Федерации в ПФО. Так, по производству автомобилей Ульяновская область занимает лишь 5,6 процента рынка в ПФО ("падающий" рынок), по производству частей и принадлежностей автомобилей и их двигателей - 14,4 процента рынка ПФО ("падающий" рынок), по производству контрольно-измерительных приборов - 10,5 процента, по производству летательных аппаратов, включая космические, - 2,6 процента рынка ПФО. Важно отметить, что по особо значимым для Ульяновской области отраслям она не занимает доминирующего положения, что также является вызовом для долгосрочного развития отрасли.</w:t>
      </w:r>
    </w:p>
    <w:p w:rsidR="009B2B74" w:rsidRDefault="009B2B74">
      <w:pPr>
        <w:pStyle w:val="ConsPlusNormal0"/>
        <w:jc w:val="both"/>
      </w:pPr>
    </w:p>
    <w:p w:rsidR="009B2B74" w:rsidRDefault="001731DF">
      <w:pPr>
        <w:pStyle w:val="ConsPlusTitle0"/>
        <w:jc w:val="center"/>
        <w:outlineLvl w:val="3"/>
      </w:pPr>
      <w:r>
        <w:t>1.3.3. Недостаточно выигрышное транспортно-географическое</w:t>
      </w:r>
    </w:p>
    <w:p w:rsidR="009B2B74" w:rsidRDefault="001731DF">
      <w:pPr>
        <w:pStyle w:val="ConsPlusTitle0"/>
        <w:jc w:val="center"/>
      </w:pPr>
      <w:r>
        <w:t>положение, неполное использование резервов развития</w:t>
      </w:r>
    </w:p>
    <w:p w:rsidR="009B2B74" w:rsidRDefault="001731DF">
      <w:pPr>
        <w:pStyle w:val="ConsPlusTitle0"/>
        <w:jc w:val="center"/>
      </w:pPr>
      <w:r>
        <w:t>транспортной системы</w:t>
      </w:r>
    </w:p>
    <w:p w:rsidR="009B2B74" w:rsidRDefault="009B2B74">
      <w:pPr>
        <w:pStyle w:val="ConsPlusNormal0"/>
        <w:jc w:val="both"/>
      </w:pPr>
    </w:p>
    <w:p w:rsidR="009B2B74" w:rsidRDefault="001731DF">
      <w:pPr>
        <w:pStyle w:val="ConsPlusNormal0"/>
        <w:ind w:firstLine="540"/>
        <w:jc w:val="both"/>
      </w:pPr>
      <w:r>
        <w:t>Транспортно-географическое положение Ульяновской области, как и всего ПФО, можно охарактеризовать как транзитное, что дает меньшие конкурентные преимущества по сравнению с другими регионами ПФО. По территории ПФО проходят важнейшие федеральные автомобильные дороги и железнодорожные магистрали, связывающие Центральный и Северо-Западный федеральные округа с Уральским, Сибирским и Дальневосточным федеральными округами, а также с Республикой Казахстан.</w:t>
      </w:r>
    </w:p>
    <w:p w:rsidR="009B2B74" w:rsidRDefault="001731DF">
      <w:pPr>
        <w:pStyle w:val="ConsPlusNormal0"/>
        <w:spacing w:before="200"/>
        <w:ind w:firstLine="540"/>
        <w:jc w:val="both"/>
      </w:pPr>
      <w:r>
        <w:t>Во-первых, административный центр Ульяновской области находится в стороне от основных транспортных путей: автомобильная дорога М7 и Основной ход Транссибирской железнодорожной магистрали проходят к северу от Ульяновской области, автомобильная дорога М5 и Южно-Уральский ход Транссибирской магистрали проходят через Николаевский и Новоспасский муниципальные районы, слабо связанные с остальной территорией Ульяновской области. Техническое состояние большинства автомобильных дорог регионального и межмуниципального значения на территории Ульяновской области не соответствует нормативным требованиям.</w:t>
      </w:r>
    </w:p>
    <w:p w:rsidR="009B2B74" w:rsidRDefault="001731DF">
      <w:pPr>
        <w:pStyle w:val="ConsPlusNormal0"/>
        <w:spacing w:before="200"/>
        <w:ind w:firstLine="540"/>
        <w:jc w:val="both"/>
      </w:pPr>
      <w:r>
        <w:t>Административные центры Республики Татарстан и Самарской области находятся непосредственно вблизи автомобильных дорог федерального значения М5 "Урал" и М7 "Волга", что обеспечивает лучшую транспортную доступность и дополнительные конкурентные преимущества для данных регионов.</w:t>
      </w:r>
    </w:p>
    <w:p w:rsidR="009B2B74" w:rsidRDefault="001731DF">
      <w:pPr>
        <w:pStyle w:val="ConsPlusNormal0"/>
        <w:spacing w:before="200"/>
        <w:ind w:firstLine="540"/>
        <w:jc w:val="both"/>
      </w:pPr>
      <w:r>
        <w:t>Во-вторых, существенная часть железнодорожных путей в Ульяновской области не электрифицирована. В частности, не электрифицированы железнодорожные пути "Инза - Ульяновск - Димитровград", "Казань - Ульяновск - Саратов". Данное обстоятельство является существенным ограничением для дальнейшего развития перевозок железнодорожным транспортом. Объем отправлений грузов железнодорожным транспортом общего пользования в расчете на одну организацию в Ульяновской области является одним из самых низких в ПФО.</w:t>
      </w:r>
    </w:p>
    <w:p w:rsidR="009B2B74" w:rsidRDefault="001731DF">
      <w:pPr>
        <w:pStyle w:val="ConsPlusNormal0"/>
        <w:spacing w:before="200"/>
        <w:ind w:firstLine="540"/>
        <w:jc w:val="both"/>
      </w:pPr>
      <w:r>
        <w:t xml:space="preserve">В-третьих, объемы пассажирских перевозок воздушным транспортом в Ульяновской области (в 2013 году пассажиропоток ульяновских аэропортов составил 0,16 млн. человек) существенно отстают от </w:t>
      </w:r>
      <w:r>
        <w:lastRenderedPageBreak/>
        <w:t>объемов пассажирских перевозок в близлежащих Самарской области (2168 млн. человек) и Республике Татарстан (1847 млн. человек). Тем не менее аэропортами в городе Ульяновске демонстрируются существенные темпы роста пассажиропотока: за период с 2009 по 2013 год он увеличился в 2,7 раза.</w:t>
      </w:r>
    </w:p>
    <w:p w:rsidR="009B2B74" w:rsidRDefault="001731DF">
      <w:pPr>
        <w:pStyle w:val="ConsPlusNormal0"/>
        <w:spacing w:before="200"/>
        <w:ind w:firstLine="540"/>
        <w:jc w:val="both"/>
      </w:pPr>
      <w:r>
        <w:t>Вследствие существующих транспортных ограничений достаточно затруднительным представляется развитие логистической инфраструктуры в Ульяновской области (строительство современных складов, обустройство подъездных путей и т.д.), что также является существенным ограничением для достижения высоких темпов экономического роста в будущем.</w:t>
      </w:r>
    </w:p>
    <w:p w:rsidR="009B2B74" w:rsidRDefault="009B2B74">
      <w:pPr>
        <w:pStyle w:val="ConsPlusNormal0"/>
        <w:jc w:val="both"/>
      </w:pPr>
    </w:p>
    <w:p w:rsidR="009B2B74" w:rsidRDefault="001731DF">
      <w:pPr>
        <w:pStyle w:val="ConsPlusTitle0"/>
        <w:jc w:val="center"/>
        <w:outlineLvl w:val="2"/>
      </w:pPr>
      <w:r>
        <w:t>1.4. Возможности, открывающиеся перед Ульяновской областью</w:t>
      </w:r>
    </w:p>
    <w:p w:rsidR="009B2B74" w:rsidRDefault="001731DF">
      <w:pPr>
        <w:pStyle w:val="ConsPlusTitle0"/>
        <w:jc w:val="center"/>
      </w:pPr>
      <w:r>
        <w:t>под влиянием внешних и внутренних факторов</w:t>
      </w:r>
    </w:p>
    <w:p w:rsidR="009B2B74" w:rsidRDefault="009B2B74">
      <w:pPr>
        <w:pStyle w:val="ConsPlusNormal0"/>
        <w:jc w:val="both"/>
      </w:pPr>
    </w:p>
    <w:p w:rsidR="009B2B74" w:rsidRDefault="001731DF">
      <w:pPr>
        <w:pStyle w:val="ConsPlusNormal0"/>
        <w:ind w:firstLine="540"/>
        <w:jc w:val="both"/>
      </w:pPr>
      <w:r>
        <w:t>Ульяновская область обладает значительным потенциалом развития. Его более полное и эффективное использование предполагает фокусировку региональной экономической политики на приоритетных направлениях.</w:t>
      </w:r>
    </w:p>
    <w:p w:rsidR="009B2B74" w:rsidRDefault="001731DF">
      <w:pPr>
        <w:pStyle w:val="ConsPlusNormal0"/>
        <w:spacing w:before="200"/>
        <w:ind w:firstLine="540"/>
        <w:jc w:val="both"/>
      </w:pPr>
      <w:r>
        <w:t>Во-первых, необходимо полнее использовать потенциал высокотехнологичных и среднетехнологичных отраслей обрабатывающей промышленности. Достаточным уровнем конкурентоспособности обладают организации в следующих отраслях:</w:t>
      </w:r>
    </w:p>
    <w:p w:rsidR="009B2B74" w:rsidRDefault="001731DF">
      <w:pPr>
        <w:pStyle w:val="ConsPlusNormal0"/>
        <w:spacing w:before="200"/>
        <w:ind w:firstLine="540"/>
        <w:jc w:val="both"/>
      </w:pPr>
      <w:r>
        <w:t>производство электронных компонентов, аппаратуры для радио, телевидения и связи;</w:t>
      </w:r>
    </w:p>
    <w:p w:rsidR="009B2B74" w:rsidRDefault="001731DF">
      <w:pPr>
        <w:pStyle w:val="ConsPlusNormal0"/>
        <w:spacing w:before="200"/>
        <w:ind w:firstLine="540"/>
        <w:jc w:val="both"/>
      </w:pPr>
      <w:r>
        <w:t>производство контрольно-измерительных приборов;</w:t>
      </w:r>
    </w:p>
    <w:p w:rsidR="009B2B74" w:rsidRDefault="001731DF">
      <w:pPr>
        <w:pStyle w:val="ConsPlusNormal0"/>
        <w:spacing w:before="200"/>
        <w:ind w:firstLine="540"/>
        <w:jc w:val="both"/>
      </w:pPr>
      <w:r>
        <w:t>производство автомобилей, прицепов и полуприцепов, прочих транспортных средств;</w:t>
      </w:r>
    </w:p>
    <w:p w:rsidR="009B2B74" w:rsidRDefault="001731DF">
      <w:pPr>
        <w:pStyle w:val="ConsPlusNormal0"/>
        <w:spacing w:before="200"/>
        <w:ind w:firstLine="540"/>
        <w:jc w:val="both"/>
      </w:pPr>
      <w:r>
        <w:t>производство судов, летательных и космических аппаратов.</w:t>
      </w:r>
    </w:p>
    <w:p w:rsidR="009B2B74" w:rsidRDefault="001731DF">
      <w:pPr>
        <w:pStyle w:val="ConsPlusNormal0"/>
        <w:spacing w:before="200"/>
        <w:ind w:firstLine="540"/>
        <w:jc w:val="both"/>
      </w:pPr>
      <w:r>
        <w:t>Ульяновская область может и далее использовать существующие заделы в вышеперечисленных отраслях в целях обеспечения экономического роста.</w:t>
      </w:r>
    </w:p>
    <w:p w:rsidR="009B2B74" w:rsidRDefault="001731DF">
      <w:pPr>
        <w:pStyle w:val="ConsPlusNormal0"/>
        <w:spacing w:before="200"/>
        <w:ind w:firstLine="540"/>
        <w:jc w:val="both"/>
      </w:pPr>
      <w:r>
        <w:t>Во-вторых, необходимо обеспечить дальнейшее развитие благоприятной инвестиционной среды и стимулирование развития малого и среднего предпринимательства. В регионе сформирована система кластерного развития ключевых отраслей, что позволяет удлинить производственные цепочки, локализованные полностью или преимущественно на его территории. В число приоритетных кластеров входят:</w:t>
      </w:r>
    </w:p>
    <w:p w:rsidR="009B2B74" w:rsidRDefault="001731DF">
      <w:pPr>
        <w:pStyle w:val="ConsPlusNormal0"/>
        <w:spacing w:before="200"/>
        <w:ind w:firstLine="540"/>
        <w:jc w:val="both"/>
      </w:pPr>
      <w:r>
        <w:t>ядерно-инновационный кластер;</w:t>
      </w:r>
    </w:p>
    <w:p w:rsidR="009B2B74" w:rsidRDefault="001731DF">
      <w:pPr>
        <w:pStyle w:val="ConsPlusNormal0"/>
        <w:spacing w:before="200"/>
        <w:ind w:firstLine="540"/>
        <w:jc w:val="both"/>
      </w:pPr>
      <w:r>
        <w:t>авиационный кластер;</w:t>
      </w:r>
    </w:p>
    <w:p w:rsidR="009B2B74" w:rsidRDefault="001731DF">
      <w:pPr>
        <w:pStyle w:val="ConsPlusNormal0"/>
        <w:spacing w:before="200"/>
        <w:ind w:firstLine="540"/>
        <w:jc w:val="both"/>
      </w:pPr>
      <w:r>
        <w:t>машиностроительный кластер;</w:t>
      </w:r>
    </w:p>
    <w:p w:rsidR="009B2B74" w:rsidRDefault="001731DF">
      <w:pPr>
        <w:pStyle w:val="ConsPlusNormal0"/>
        <w:spacing w:before="200"/>
        <w:ind w:firstLine="540"/>
        <w:jc w:val="both"/>
      </w:pPr>
      <w:r>
        <w:t>автомобильный кластер;</w:t>
      </w:r>
    </w:p>
    <w:p w:rsidR="009B2B74" w:rsidRDefault="001731DF">
      <w:pPr>
        <w:pStyle w:val="ConsPlusNormal0"/>
        <w:spacing w:before="200"/>
        <w:ind w:firstLine="540"/>
        <w:jc w:val="both"/>
      </w:pPr>
      <w:r>
        <w:t>кластер по производству строительных материалов;</w:t>
      </w:r>
    </w:p>
    <w:p w:rsidR="009B2B74" w:rsidRDefault="001731DF">
      <w:pPr>
        <w:pStyle w:val="ConsPlusNormal0"/>
        <w:spacing w:before="200"/>
        <w:ind w:firstLine="540"/>
        <w:jc w:val="both"/>
      </w:pPr>
      <w:r>
        <w:t>агропромышленный кластер.</w:t>
      </w:r>
    </w:p>
    <w:p w:rsidR="009B2B74" w:rsidRDefault="001731DF">
      <w:pPr>
        <w:pStyle w:val="ConsPlusNormal0"/>
        <w:spacing w:before="200"/>
        <w:ind w:firstLine="540"/>
        <w:jc w:val="both"/>
      </w:pPr>
      <w:r>
        <w:t>В-третьих, необходимо способствовать укреплению инфраструктуры в части привлечения инвестиций. Ее основу на сегодняшний день составляют:</w:t>
      </w:r>
    </w:p>
    <w:p w:rsidR="009B2B74" w:rsidRDefault="001731DF">
      <w:pPr>
        <w:pStyle w:val="ConsPlusNormal0"/>
        <w:spacing w:before="200"/>
        <w:ind w:firstLine="540"/>
        <w:jc w:val="both"/>
      </w:pPr>
      <w:r>
        <w:t>портовая особая экономическая зона на территории муниципального образования "Чердаклинский район" Ульяновской области;</w:t>
      </w:r>
    </w:p>
    <w:p w:rsidR="009B2B74" w:rsidRDefault="001731DF">
      <w:pPr>
        <w:pStyle w:val="ConsPlusNormal0"/>
        <w:spacing w:before="200"/>
        <w:ind w:firstLine="540"/>
        <w:jc w:val="both"/>
      </w:pPr>
      <w:r>
        <w:t>промышленная зона "Заволжье";</w:t>
      </w:r>
    </w:p>
    <w:p w:rsidR="009B2B74" w:rsidRDefault="001731DF">
      <w:pPr>
        <w:pStyle w:val="ConsPlusNormal0"/>
        <w:spacing w:before="200"/>
        <w:ind w:firstLine="540"/>
        <w:jc w:val="both"/>
      </w:pPr>
      <w:r>
        <w:t>индустриальный парк на базе открытого акционерного общества "Димитровградский автоагрегатный завод";</w:t>
      </w:r>
    </w:p>
    <w:p w:rsidR="009B2B74" w:rsidRDefault="001731DF">
      <w:pPr>
        <w:pStyle w:val="ConsPlusNormal0"/>
        <w:spacing w:before="200"/>
        <w:ind w:firstLine="540"/>
        <w:jc w:val="both"/>
      </w:pPr>
      <w:r>
        <w:lastRenderedPageBreak/>
        <w:t>промышленная зона "Карлинская";</w:t>
      </w:r>
    </w:p>
    <w:p w:rsidR="009B2B74" w:rsidRDefault="001731DF">
      <w:pPr>
        <w:pStyle w:val="ConsPlusNormal0"/>
        <w:spacing w:before="200"/>
        <w:ind w:firstLine="540"/>
        <w:jc w:val="both"/>
      </w:pPr>
      <w:r>
        <w:t>индустриальный парк "Диамикс";</w:t>
      </w:r>
    </w:p>
    <w:p w:rsidR="009B2B74" w:rsidRDefault="001731DF">
      <w:pPr>
        <w:pStyle w:val="ConsPlusNormal0"/>
        <w:spacing w:before="200"/>
        <w:ind w:firstLine="540"/>
        <w:jc w:val="both"/>
      </w:pPr>
      <w:r>
        <w:t>Технокампус 2.0 - Технологическая долина 2.0 - Сантор.</w:t>
      </w:r>
    </w:p>
    <w:p w:rsidR="009B2B74" w:rsidRDefault="001731DF">
      <w:pPr>
        <w:pStyle w:val="ConsPlusNormal0"/>
        <w:jc w:val="both"/>
      </w:pPr>
      <w:r>
        <w:t xml:space="preserve">(абзац введен </w:t>
      </w:r>
      <w:hyperlink r:id="rId4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Данные институты развития будут и впредь играть ключевую роль в экономическом развитии Ульяновской области.</w:t>
      </w:r>
    </w:p>
    <w:p w:rsidR="009B2B74" w:rsidRDefault="001731DF">
      <w:pPr>
        <w:pStyle w:val="ConsPlusNormal0"/>
        <w:spacing w:before="200"/>
        <w:ind w:firstLine="540"/>
        <w:jc w:val="both"/>
      </w:pPr>
      <w:r>
        <w:t>В-четвертых, существенные запасы сырья для промышленности строительных материалов следует использовать в качестве ресурса потенциального лидерства Ульяновской области в добыче и производстве соответствующей продукции, а также дальнейшего развития строительной отрасли.</w:t>
      </w:r>
    </w:p>
    <w:p w:rsidR="009B2B74" w:rsidRDefault="001731DF">
      <w:pPr>
        <w:pStyle w:val="ConsPlusNormal0"/>
        <w:spacing w:before="200"/>
        <w:ind w:firstLine="540"/>
        <w:jc w:val="both"/>
      </w:pPr>
      <w:r>
        <w:t>В-пятых, имеющийся задел в сфере микроэлектроники, информационных технологий, производства навигационных систем, с одной стороны, позволяет удерживать устойчивые конкурентные преимущества Ульяновской области в оборонно-промышленном комплексе, а с другой - выдвигает задачу формирования кластера информационно-коммуникационных технологий (далее - ИКТ).</w:t>
      </w:r>
    </w:p>
    <w:p w:rsidR="009B2B74" w:rsidRDefault="001731DF">
      <w:pPr>
        <w:pStyle w:val="ConsPlusNormal0"/>
        <w:spacing w:before="200"/>
        <w:ind w:firstLine="540"/>
        <w:jc w:val="both"/>
      </w:pPr>
      <w:r>
        <w:t>В-шестых, следует продолжить формирование инфраструктуры, поддерживающей инновационные производства, как, например, Ульяновский нанотехнологический центр.</w:t>
      </w:r>
    </w:p>
    <w:p w:rsidR="009B2B74" w:rsidRDefault="001731DF">
      <w:pPr>
        <w:pStyle w:val="ConsPlusNormal0"/>
        <w:spacing w:before="200"/>
        <w:ind w:firstLine="540"/>
        <w:jc w:val="both"/>
      </w:pPr>
      <w:r>
        <w:t>В-седьмых, следует реализовать потенциал региона как одного из центров перевозки грузов воздушным транспортом, в том числе на основе развития общества с ограниченной ответственностью "Авиационная компания "Волга-Днепр", а также портовой особой экономической зоны на территории муниципального образования "Чердаклинский район" Ульяновской области.</w:t>
      </w:r>
    </w:p>
    <w:p w:rsidR="009B2B74" w:rsidRDefault="001731DF">
      <w:pPr>
        <w:pStyle w:val="ConsPlusNormal0"/>
        <w:spacing w:before="200"/>
        <w:ind w:firstLine="540"/>
        <w:jc w:val="both"/>
      </w:pPr>
      <w:r>
        <w:t xml:space="preserve">Более детально направления развития Ульяновской области приведены в </w:t>
      </w:r>
      <w:hyperlink w:anchor="P678" w:tooltip="4. Приоритеты, цели, задачи и направления">
        <w:r>
          <w:rPr>
            <w:color w:val="0000FF"/>
          </w:rPr>
          <w:t>разделе 4</w:t>
        </w:r>
      </w:hyperlink>
      <w:r>
        <w:t xml:space="preserve"> настоящей Стратегии.</w:t>
      </w:r>
    </w:p>
    <w:p w:rsidR="009B2B74" w:rsidRDefault="009B2B74">
      <w:pPr>
        <w:pStyle w:val="ConsPlusNormal0"/>
        <w:jc w:val="both"/>
      </w:pPr>
    </w:p>
    <w:p w:rsidR="009B2B74" w:rsidRDefault="001731DF">
      <w:pPr>
        <w:pStyle w:val="ConsPlusTitle0"/>
        <w:jc w:val="center"/>
        <w:outlineLvl w:val="2"/>
      </w:pPr>
      <w:r>
        <w:t>1.5. Преодоление слабых сторон и нивелирование</w:t>
      </w:r>
    </w:p>
    <w:p w:rsidR="009B2B74" w:rsidRDefault="001731DF">
      <w:pPr>
        <w:pStyle w:val="ConsPlusTitle0"/>
        <w:jc w:val="center"/>
      </w:pPr>
      <w:r>
        <w:t>негативных факторов, ограничивающих развитие</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Для компенсации влияния негативных факторов и ликвидации сложившихся отрицательных тенденций в экономике Ульяновской области необходимо сконцентрировать усилия на следующих направлениях:</w:t>
      </w:r>
    </w:p>
    <w:p w:rsidR="009B2B74" w:rsidRDefault="001731DF">
      <w:pPr>
        <w:pStyle w:val="ConsPlusNormal0"/>
        <w:spacing w:before="200"/>
        <w:ind w:firstLine="540"/>
        <w:jc w:val="both"/>
      </w:pPr>
      <w:r>
        <w:t xml:space="preserve">1) дальнейшая отраслевая диверсификация экономики. В настоящее время в основном сделан упор на развитие отраслей обрабатывающей промышленности. Для сбалансированного функционирования экономики в современных условиях следует стимулировать развитие иных отраслей, в том числе строительства (в долгосрочном периоде, после 2030 года), оптовой и розничной торговли, туризма, транспорта и связи, образования и деловых услуг. Обоснование выбора ведущих отраслей экономики представлено в </w:t>
      </w:r>
      <w:hyperlink w:anchor="P318" w:tooltip="3. Сценарии (варианты) развития Ульяновской области">
        <w:r>
          <w:rPr>
            <w:color w:val="0000FF"/>
          </w:rPr>
          <w:t>разделе 3</w:t>
        </w:r>
      </w:hyperlink>
      <w:r>
        <w:t xml:space="preserve">, а их перечень приведен в </w:t>
      </w:r>
      <w:hyperlink w:anchor="P373" w:tooltip="3.2. Сценарии (варианты) развития Ульяновской области">
        <w:r>
          <w:rPr>
            <w:color w:val="0000FF"/>
          </w:rPr>
          <w:t>подразделе 3.2</w:t>
        </w:r>
      </w:hyperlink>
      <w:r>
        <w:t xml:space="preserve"> настоящей Стратегии;</w:t>
      </w:r>
    </w:p>
    <w:p w:rsidR="009B2B74" w:rsidRDefault="001731DF">
      <w:pPr>
        <w:pStyle w:val="ConsPlusNormal0"/>
        <w:spacing w:before="200"/>
        <w:ind w:firstLine="540"/>
        <w:jc w:val="both"/>
      </w:pPr>
      <w:r>
        <w:t>2) обеспечение сбалансированного пространственного развития. Пространственное развитие Ульяновской области должно формироваться на принципах полицентричности, что предполагает создание новых точек роста и зон опережающего развития регионального и межрегионального значения;</w:t>
      </w:r>
    </w:p>
    <w:p w:rsidR="009B2B74" w:rsidRDefault="001731DF">
      <w:pPr>
        <w:pStyle w:val="ConsPlusNormal0"/>
        <w:spacing w:before="200"/>
        <w:ind w:firstLine="540"/>
        <w:jc w:val="both"/>
      </w:pPr>
      <w:r>
        <w:t xml:space="preserve">3) развитие рынка труда в соответствии с потребностями экономики Ульяновской области. Региону предстоит существенно повысить уровень своего развития для привлечения высококвалифицированных трудовых ресурсов. В целях нивелирования стагнации рынка труда будет решен комплекс задач и реализован ряд мероприятий в соответствии с </w:t>
      </w:r>
      <w:hyperlink w:anchor="P2588" w:tooltip="4.2.7. Создание и модернизация рабочих мест">
        <w:r>
          <w:rPr>
            <w:color w:val="0000FF"/>
          </w:rPr>
          <w:t>подразделом 4.2.7</w:t>
        </w:r>
      </w:hyperlink>
      <w:r>
        <w:t xml:space="preserve"> настоящей Стратегии;</w:t>
      </w:r>
    </w:p>
    <w:p w:rsidR="009B2B74" w:rsidRDefault="001731DF">
      <w:pPr>
        <w:pStyle w:val="ConsPlusNormal0"/>
        <w:spacing w:before="200"/>
        <w:ind w:firstLine="540"/>
        <w:jc w:val="both"/>
      </w:pPr>
      <w:r>
        <w:t xml:space="preserve">4) стимулирование экспортной активности организаций. Необходимо существенно нарастить долю Ульяновской области в общероссийском экспорте за счет эффективного нормативного регулирования сферы стимулирования экспортной активности организаций в Ульяновской области в условиях членства Российской Федерации во Всемирной торговой организации (далее - ВТО), формирования результативной </w:t>
      </w:r>
      <w:r>
        <w:lastRenderedPageBreak/>
        <w:t xml:space="preserve">организационной среды, поддержки инновационно активных организаций, в том числе малого и среднего предпринимательства. Комплекс задач и мероприятий по улучшению ситуации в данной области приводится в </w:t>
      </w:r>
      <w:hyperlink w:anchor="P2878" w:tooltip="4.2.10. Стимулирование экспортной активности организаций">
        <w:r>
          <w:rPr>
            <w:color w:val="0000FF"/>
          </w:rPr>
          <w:t>подразделе 4.2.10</w:t>
        </w:r>
      </w:hyperlink>
      <w:r>
        <w:t xml:space="preserve"> настоящей Стратегии, в том числе и на основании определенных приоритетов экономического и пространственного развития Ульяновской области;</w:t>
      </w:r>
    </w:p>
    <w:p w:rsidR="009B2B74" w:rsidRDefault="001731DF">
      <w:pPr>
        <w:pStyle w:val="ConsPlusNormal0"/>
        <w:spacing w:before="200"/>
        <w:ind w:firstLine="540"/>
        <w:jc w:val="both"/>
      </w:pPr>
      <w:r>
        <w:t xml:space="preserve">5) ориентация деятельности образовательных организаций в Ульяновской области на потребности экономики. Необходимо провести инвентаризацию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 определить роль каждой из имеющихся образовательных организаций в экономике региона. Соответствующие мероприятия приведены в </w:t>
      </w:r>
      <w:hyperlink w:anchor="P1282" w:tooltip="4.1.4. Развитие образования в Ульяновской области">
        <w:r>
          <w:rPr>
            <w:color w:val="0000FF"/>
          </w:rPr>
          <w:t>подразделах 4.1.4</w:t>
        </w:r>
      </w:hyperlink>
      <w:r>
        <w:t xml:space="preserve"> и </w:t>
      </w:r>
      <w:hyperlink w:anchor="P2588" w:tooltip="4.2.7. Создание и модернизация рабочих мест">
        <w:r>
          <w:rPr>
            <w:color w:val="0000FF"/>
          </w:rPr>
          <w:t>4.2.7</w:t>
        </w:r>
      </w:hyperlink>
      <w:r>
        <w:t xml:space="preserve"> настоящей Стратегии;</w:t>
      </w:r>
    </w:p>
    <w:p w:rsidR="009B2B74" w:rsidRDefault="001731DF">
      <w:pPr>
        <w:pStyle w:val="ConsPlusNormal0"/>
        <w:spacing w:before="200"/>
        <w:ind w:firstLine="540"/>
        <w:jc w:val="both"/>
      </w:pPr>
      <w:r>
        <w:t xml:space="preserve">6) преодоление негативной демографической ситуации в Ульяновской области. Для преодоления данного фактора необходимо предпринять усилия по укреплению здоровья населения, повышению уровня рождаемости среди жителей Ульяновской области и ее привлекательности с точки зрения развития карьеры как для местных жителей, так и для потенциальных высококвалифицированных мигрантов из иных субъектов Российской Федерации. В целях преодоления демографических проблем Ульяновской области будет решен комплекс задач и реализован ряд мероприятий в сферах демографической и социальной политики, а также политики в сферах здравоохранения и физической культуры в соответствии с </w:t>
      </w:r>
      <w:hyperlink w:anchor="P1027" w:tooltip="4.1.1. Демографическая политика и политика народосбережения">
        <w:r>
          <w:rPr>
            <w:color w:val="0000FF"/>
          </w:rPr>
          <w:t>подразделами 4.1.1</w:t>
        </w:r>
      </w:hyperlink>
      <w:r>
        <w:t xml:space="preserve"> - </w:t>
      </w:r>
      <w:hyperlink w:anchor="P1210" w:tooltip="4.1.3. Развитие физической культуры и спорта">
        <w:r>
          <w:rPr>
            <w:color w:val="0000FF"/>
          </w:rPr>
          <w:t>4.1.3</w:t>
        </w:r>
      </w:hyperlink>
      <w:r>
        <w:t xml:space="preserve"> и </w:t>
      </w:r>
      <w:hyperlink w:anchor="P1633" w:tooltip="4.1.7. Развитие социальных институтов и проведение">
        <w:r>
          <w:rPr>
            <w:color w:val="0000FF"/>
          </w:rPr>
          <w:t>4.1.7</w:t>
        </w:r>
      </w:hyperlink>
      <w:r>
        <w:t xml:space="preserve"> настоящей Стратегии;</w:t>
      </w:r>
    </w:p>
    <w:p w:rsidR="009B2B74" w:rsidRDefault="001731DF">
      <w:pPr>
        <w:pStyle w:val="ConsPlusNormal0"/>
        <w:spacing w:before="200"/>
        <w:ind w:firstLine="540"/>
        <w:jc w:val="both"/>
      </w:pPr>
      <w:r>
        <w:t xml:space="preserve">7) создание для молодежи привлекательных условий проживания в регионе. Молодежь в Ульяновской области в настоящее время имеет довольно ограниченные стимулы к проживанию в Ульяновской области. Необходимо решить задачи по стимулированию деятельности молодежных объединений в Ульяновской области, созданию условий для поддержки, продвижения по службе и повышения квалификации талантливой молодежи в исполнительных органах Ульяновской области и органах местного самоуправления муниципальных образований Ульяновской области, стимулированию участия молодежи в инновационных проектах. Комплекс целей, задач и мероприятий по данному направлению приведен в </w:t>
      </w:r>
      <w:hyperlink w:anchor="P1709" w:tooltip="4.1.8. Молодежная политика в Ульяновской области">
        <w:r>
          <w:rPr>
            <w:color w:val="0000FF"/>
          </w:rPr>
          <w:t>подразделе 4.1.8</w:t>
        </w:r>
      </w:hyperlink>
      <w:r>
        <w:t xml:space="preserve"> настоящей Стратегии;</w:t>
      </w:r>
    </w:p>
    <w:p w:rsidR="009B2B74" w:rsidRDefault="001731DF">
      <w:pPr>
        <w:pStyle w:val="ConsPlusNormal0"/>
        <w:jc w:val="both"/>
      </w:pPr>
      <w:r>
        <w:t xml:space="preserve">(в ред. </w:t>
      </w:r>
      <w:hyperlink r:id="rId4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 xml:space="preserve">8) решение проблем в сфере транспортной инфраструктуры. Для решения проблем в сфере транспорта необходимы проведение реорганизации маршрутной сети и исключение возможности непродуктивной конкуренции автотранспорта общего пользования и железнодорожного транспорта в Ульяновской области, открытие новых маршрутов воздушного транспорта в субъекты Российской Федерации в ПФО и другие субъекты Российской Федерации, а также зарубежные аэропорты на основании результатов обследования по выявлению наиболее востребованных маршрутов. В отношении дорожного хозяйства в первую очередь следует поддерживать высокие объемы финансового обеспечения этой отрасли. Комплекс целей, задач и мероприятий по данному направлению приведен в </w:t>
      </w:r>
      <w:hyperlink w:anchor="P1865" w:tooltip="4.1.10. Повышение доступности и качества услуг пассажирского">
        <w:r>
          <w:rPr>
            <w:color w:val="0000FF"/>
          </w:rPr>
          <w:t>подразделах 4.1.10</w:t>
        </w:r>
      </w:hyperlink>
      <w:r>
        <w:t xml:space="preserve"> и </w:t>
      </w:r>
      <w:hyperlink w:anchor="P2395" w:tooltip="4.2.5. Развитие транспортной инфраструктуры">
        <w:r>
          <w:rPr>
            <w:color w:val="0000FF"/>
          </w:rPr>
          <w:t>4.2.5</w:t>
        </w:r>
      </w:hyperlink>
      <w:r>
        <w:t xml:space="preserve"> настоящей Стратегии;</w:t>
      </w:r>
    </w:p>
    <w:p w:rsidR="009B2B74" w:rsidRDefault="001731DF">
      <w:pPr>
        <w:pStyle w:val="ConsPlusNormal0"/>
        <w:spacing w:before="200"/>
        <w:ind w:firstLine="540"/>
        <w:jc w:val="both"/>
      </w:pPr>
      <w:r>
        <w:t xml:space="preserve">9) эффективная бюджетная политика, основанная на принципах программно-целевого управления. Недостаточное финансирование государственных программ, реализуемых в Ульяновской области, снижает результативность государственного и муниципального управления. Основными мероприятиями по данному направлению являются: переход на программный бюджет и соотнесение бюджетных расходов со стратегическими целями Ульяновской области, разработка и применение порядка приватизации государственного и муниципального имущества исходя из цели повышения качества жизни населения, разработка и применение порядков финансового обеспечения социальной сферы, разработка и применение порядков финансового обеспечения отраслей транспорта, жилищно-коммунального хозяйства (далее - ЖКХ), дорожного хозяйства. Комплекс целей, задач и мероприятий по данному направлению представлен в </w:t>
      </w:r>
      <w:hyperlink w:anchor="P2223" w:tooltip="4.2.2. Долгосрочные приоритеты бюджетной политики">
        <w:r>
          <w:rPr>
            <w:color w:val="0000FF"/>
          </w:rPr>
          <w:t>подразделе 4.2.2</w:t>
        </w:r>
      </w:hyperlink>
      <w:r>
        <w:t xml:space="preserve"> настоящей Стратегии;</w:t>
      </w:r>
    </w:p>
    <w:p w:rsidR="009B2B74" w:rsidRDefault="001731DF">
      <w:pPr>
        <w:pStyle w:val="ConsPlusNormal0"/>
        <w:spacing w:before="200"/>
        <w:ind w:firstLine="540"/>
        <w:jc w:val="both"/>
      </w:pPr>
      <w:r>
        <w:t xml:space="preserve">10) повышение эффективности деятельности исполнительных органов Ульяновской области (далее - ИО) и органов местного самоуправления муниципальных образований Ульяновской области. ИО и органы местного самоуправления муниципальных образований Ульяновской области в настоящее время не в полной мере ориентированы на достижение результата в долгосрочной перспективе, о чем свидетельствует недостаточно проработанная система целей и задач органов государственной власти </w:t>
      </w:r>
      <w:r>
        <w:lastRenderedPageBreak/>
        <w:t xml:space="preserve">Ульяновской области и их мониторинга. Основными мероприятиями по повышению эффективности ИО и органов местного самоуправления муниципальных образований Ульяновской области являются: построение целостной системы стратегического управления путем разработки эффективных государственных программ, ежегодная оценка эффективности деятельности ИО, а также оценка результатов на предмет соответствия стратегическим целям и задачам, внедрение принципов меритократии на государственной и муниципальной службе. Для повышения эффективности деятельности органов государственной власти Ульяновской области будет решен комплекс задач и реализован ряд мероприятий в соответствии с </w:t>
      </w:r>
      <w:hyperlink w:anchor="P2311" w:tooltip="4.2.4. Эффективное государственное и муниципальное">
        <w:r>
          <w:rPr>
            <w:color w:val="0000FF"/>
          </w:rPr>
          <w:t>подразделом 4.2.4</w:t>
        </w:r>
      </w:hyperlink>
      <w:r>
        <w:t xml:space="preserve"> настоящей Стратегии;</w:t>
      </w:r>
    </w:p>
    <w:p w:rsidR="009B2B74" w:rsidRDefault="001731DF">
      <w:pPr>
        <w:pStyle w:val="ConsPlusNormal0"/>
        <w:jc w:val="both"/>
      </w:pPr>
      <w:r>
        <w:t xml:space="preserve">(в ред. </w:t>
      </w:r>
      <w:hyperlink r:id="rId5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 xml:space="preserve">11) повышение уровня коммерциализации научных разработок, осуществляющихся в организациях. Несмотря на лидерство Ульяновской области в ряде рейтингов инновационной активности, региону необходимо улучшить значения таких показателей, как "объем инновационных товаров, работ, услуг" и "инновационная активность организаций". Комплекс задач и мероприятий для улучшения положения в данной области приводится в </w:t>
      </w:r>
      <w:hyperlink w:anchor="P2121" w:tooltip="4.2.1. Формирование институциональной среды">
        <w:r>
          <w:rPr>
            <w:color w:val="0000FF"/>
          </w:rPr>
          <w:t>подразделе 4.2.1</w:t>
        </w:r>
      </w:hyperlink>
      <w:r>
        <w:t xml:space="preserve"> настоящей Стратегии.</w:t>
      </w:r>
    </w:p>
    <w:p w:rsidR="009B2B74" w:rsidRDefault="009B2B74">
      <w:pPr>
        <w:pStyle w:val="ConsPlusNormal0"/>
        <w:jc w:val="both"/>
      </w:pPr>
    </w:p>
    <w:p w:rsidR="009B2B74" w:rsidRDefault="001731DF">
      <w:pPr>
        <w:pStyle w:val="ConsPlusTitle0"/>
        <w:jc w:val="center"/>
        <w:outlineLvl w:val="1"/>
      </w:pPr>
      <w:r>
        <w:t>2. Миссия Ульяновской области</w:t>
      </w:r>
    </w:p>
    <w:p w:rsidR="009B2B74" w:rsidRDefault="001731DF">
      <w:pPr>
        <w:pStyle w:val="ConsPlusTitle0"/>
        <w:jc w:val="center"/>
      </w:pPr>
      <w:r>
        <w:t>при обеспечении социально-экономического развития</w:t>
      </w:r>
    </w:p>
    <w:p w:rsidR="009B2B74" w:rsidRDefault="001731DF">
      <w:pPr>
        <w:pStyle w:val="ConsPlusTitle0"/>
        <w:jc w:val="center"/>
      </w:pPr>
      <w:r>
        <w:t>Ульяновской области до 2030 года</w:t>
      </w:r>
    </w:p>
    <w:p w:rsidR="009B2B74" w:rsidRDefault="009B2B74">
      <w:pPr>
        <w:pStyle w:val="ConsPlusNormal0"/>
        <w:jc w:val="both"/>
      </w:pPr>
    </w:p>
    <w:p w:rsidR="009B2B74" w:rsidRDefault="001731DF">
      <w:pPr>
        <w:pStyle w:val="ConsPlusNormal0"/>
        <w:ind w:firstLine="540"/>
        <w:jc w:val="both"/>
      </w:pPr>
      <w:r>
        <w:t>Миссия Ульяновской области заключается в росте благосостояния жителей региона и качества жизни, а также в повышении темпов экономического роста до уровня, превышающего среднероссийские показатели.</w:t>
      </w:r>
    </w:p>
    <w:p w:rsidR="009B2B74" w:rsidRDefault="001731DF">
      <w:pPr>
        <w:pStyle w:val="ConsPlusNormal0"/>
        <w:spacing w:before="200"/>
        <w:ind w:firstLine="540"/>
        <w:jc w:val="both"/>
      </w:pPr>
      <w:r>
        <w:t>Реализация миссии предполагает:</w:t>
      </w:r>
    </w:p>
    <w:p w:rsidR="009B2B74" w:rsidRDefault="001731DF">
      <w:pPr>
        <w:pStyle w:val="ConsPlusNormal0"/>
        <w:spacing w:before="200"/>
        <w:ind w:firstLine="540"/>
        <w:jc w:val="both"/>
      </w:pPr>
      <w:r>
        <w:t>создание условий для развития человеческого потенциала, в том числе за счет превращения Ульяновской области в место, привлекательное для проживания, обучения, работы и отдыха;</w:t>
      </w:r>
    </w:p>
    <w:p w:rsidR="009B2B74" w:rsidRDefault="001731DF">
      <w:pPr>
        <w:pStyle w:val="ConsPlusNormal0"/>
        <w:spacing w:before="200"/>
        <w:ind w:firstLine="540"/>
        <w:jc w:val="both"/>
      </w:pPr>
      <w:r>
        <w:t>поддержание высокого уровня инвестиционной привлекательности региона и нивелирование инфраструктурных ограничений путем использования институтов развития;</w:t>
      </w:r>
    </w:p>
    <w:p w:rsidR="009B2B74" w:rsidRDefault="001731DF">
      <w:pPr>
        <w:pStyle w:val="ConsPlusNormal0"/>
        <w:spacing w:before="200"/>
        <w:ind w:firstLine="540"/>
        <w:jc w:val="both"/>
      </w:pPr>
      <w:r>
        <w:t>обеспечение высокого в сравнении с другими регионами уровня доходов населения благодаря формированию сбалансированной и конкурентоспособной региональной экономики с высоким уровнем производительности труда и существенной ролью малого и среднего предпринимательства;</w:t>
      </w:r>
    </w:p>
    <w:p w:rsidR="009B2B74" w:rsidRDefault="001731DF">
      <w:pPr>
        <w:pStyle w:val="ConsPlusNormal0"/>
        <w:spacing w:before="200"/>
        <w:ind w:firstLine="540"/>
        <w:jc w:val="both"/>
      </w:pPr>
      <w:r>
        <w:t>сближение муниципальных образований Ульяновской области по уровню социально-экономического развития как результат рациональной политики пространственного развития.</w:t>
      </w:r>
    </w:p>
    <w:p w:rsidR="009B2B74" w:rsidRDefault="001731DF">
      <w:pPr>
        <w:pStyle w:val="ConsPlusNormal0"/>
        <w:spacing w:before="200"/>
        <w:ind w:firstLine="540"/>
        <w:jc w:val="both"/>
      </w:pPr>
      <w:r>
        <w:t>Реализация миссии позволит выйти на траекторию стабильного социально-экономического развития к концу 2030 года и создать предпосылки для устойчивого развития Ульяновской области и на последующие периоды.</w:t>
      </w:r>
    </w:p>
    <w:p w:rsidR="009B2B74" w:rsidRDefault="001731DF">
      <w:pPr>
        <w:pStyle w:val="ConsPlusNormal0"/>
        <w:spacing w:before="200"/>
        <w:ind w:firstLine="540"/>
        <w:jc w:val="both"/>
      </w:pPr>
      <w:r>
        <w:t>Реализация миссии Ульяновской области требует концентрации деятельности ИО и органов местного самоуправления муниципальных образований Ульяновской области на следующих стратегических приоритетах развития Ульяновской области:</w:t>
      </w:r>
    </w:p>
    <w:p w:rsidR="009B2B74" w:rsidRDefault="001731DF">
      <w:pPr>
        <w:pStyle w:val="ConsPlusNormal0"/>
        <w:jc w:val="both"/>
      </w:pPr>
      <w:r>
        <w:t xml:space="preserve">(в ред. </w:t>
      </w:r>
      <w:hyperlink r:id="rId5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развитие человеческого потенциала;</w:t>
      </w:r>
    </w:p>
    <w:p w:rsidR="009B2B74" w:rsidRDefault="001731DF">
      <w:pPr>
        <w:pStyle w:val="ConsPlusNormal0"/>
        <w:spacing w:before="200"/>
        <w:ind w:firstLine="540"/>
        <w:jc w:val="both"/>
      </w:pPr>
      <w:r>
        <w:t>формирование институциональной и инфраструктурной среды инновационного развития;</w:t>
      </w:r>
    </w:p>
    <w:p w:rsidR="009B2B74" w:rsidRDefault="001731DF">
      <w:pPr>
        <w:pStyle w:val="ConsPlusNormal0"/>
        <w:spacing w:before="200"/>
        <w:ind w:firstLine="540"/>
        <w:jc w:val="both"/>
      </w:pPr>
      <w:r>
        <w:t>обеспечение структурной диверсификации и инновационного развития экономики;</w:t>
      </w:r>
    </w:p>
    <w:p w:rsidR="009B2B74" w:rsidRDefault="001731DF">
      <w:pPr>
        <w:pStyle w:val="ConsPlusNormal0"/>
        <w:spacing w:before="200"/>
        <w:ind w:firstLine="540"/>
        <w:jc w:val="both"/>
      </w:pPr>
      <w:r>
        <w:t>сбалансированное пространственное развитие.</w:t>
      </w:r>
    </w:p>
    <w:p w:rsidR="009B2B74" w:rsidRDefault="009B2B74">
      <w:pPr>
        <w:pStyle w:val="ConsPlusNormal0"/>
        <w:jc w:val="both"/>
      </w:pPr>
    </w:p>
    <w:p w:rsidR="009B2B74" w:rsidRDefault="001731DF">
      <w:pPr>
        <w:pStyle w:val="ConsPlusTitle0"/>
        <w:jc w:val="center"/>
        <w:outlineLvl w:val="1"/>
      </w:pPr>
      <w:bookmarkStart w:id="3" w:name="P318"/>
      <w:bookmarkEnd w:id="3"/>
      <w:r>
        <w:t>3. Сценарии (варианты) развития Ульяновской области</w:t>
      </w:r>
    </w:p>
    <w:p w:rsidR="009B2B74" w:rsidRDefault="001731DF">
      <w:pPr>
        <w:pStyle w:val="ConsPlusTitle0"/>
        <w:jc w:val="center"/>
      </w:pPr>
      <w:r>
        <w:t>до 2030 года</w:t>
      </w:r>
    </w:p>
    <w:p w:rsidR="009B2B74" w:rsidRDefault="009B2B74">
      <w:pPr>
        <w:pStyle w:val="ConsPlusNormal0"/>
        <w:jc w:val="both"/>
      </w:pPr>
    </w:p>
    <w:p w:rsidR="009B2B74" w:rsidRDefault="001731DF">
      <w:pPr>
        <w:pStyle w:val="ConsPlusNormal0"/>
        <w:ind w:firstLine="540"/>
        <w:jc w:val="both"/>
      </w:pPr>
      <w:r>
        <w:t>В настоящем разделе представлены сценарии (варианты) развития Ульяновской области до 2030 года и их обоснования. Раздел включает:</w:t>
      </w:r>
    </w:p>
    <w:p w:rsidR="009B2B74" w:rsidRDefault="001731DF">
      <w:pPr>
        <w:pStyle w:val="ConsPlusNormal0"/>
        <w:spacing w:before="200"/>
        <w:ind w:firstLine="540"/>
        <w:jc w:val="both"/>
      </w:pPr>
      <w:r>
        <w:t>описание многофакторной модели, использованной для прогнозирования основных параметров социально-экономического развития Ульяновской области на период до 2030 года;</w:t>
      </w:r>
    </w:p>
    <w:p w:rsidR="009B2B74" w:rsidRDefault="001731DF">
      <w:pPr>
        <w:pStyle w:val="ConsPlusNormal0"/>
        <w:spacing w:before="200"/>
        <w:ind w:firstLine="540"/>
        <w:jc w:val="both"/>
      </w:pPr>
      <w:r>
        <w:t>описание сценариев развития Ульяновской области на период до 2030 года и их обоснования:</w:t>
      </w:r>
    </w:p>
    <w:p w:rsidR="009B2B74" w:rsidRDefault="001731DF">
      <w:pPr>
        <w:pStyle w:val="ConsPlusNormal0"/>
        <w:spacing w:before="200"/>
        <w:ind w:firstLine="540"/>
        <w:jc w:val="both"/>
      </w:pPr>
      <w:r>
        <w:t>а) описание сценариев развития Ульяновской области на период до 2030 года;</w:t>
      </w:r>
    </w:p>
    <w:p w:rsidR="009B2B74" w:rsidRDefault="001731DF">
      <w:pPr>
        <w:pStyle w:val="ConsPlusNormal0"/>
        <w:spacing w:before="200"/>
        <w:ind w:firstLine="540"/>
        <w:jc w:val="both"/>
      </w:pPr>
      <w:r>
        <w:t>б) результаты расчетов моделей долгосрочного социально-экономического развития Ульяновской области (сценарного моделирования);</w:t>
      </w:r>
    </w:p>
    <w:p w:rsidR="009B2B74" w:rsidRDefault="001731DF">
      <w:pPr>
        <w:pStyle w:val="ConsPlusNormal0"/>
        <w:spacing w:before="200"/>
        <w:ind w:firstLine="540"/>
        <w:jc w:val="both"/>
      </w:pPr>
      <w:r>
        <w:t>выбор целевого сценария развития Ульяновской области до 2030 года.</w:t>
      </w:r>
    </w:p>
    <w:p w:rsidR="009B2B74" w:rsidRDefault="009B2B74">
      <w:pPr>
        <w:pStyle w:val="ConsPlusNormal0"/>
        <w:jc w:val="both"/>
      </w:pPr>
    </w:p>
    <w:p w:rsidR="009B2B74" w:rsidRDefault="001731DF">
      <w:pPr>
        <w:pStyle w:val="ConsPlusTitle0"/>
        <w:jc w:val="center"/>
        <w:outlineLvl w:val="2"/>
      </w:pPr>
      <w:r>
        <w:t>3.1. Описание многофакторной модели для прогнозирования</w:t>
      </w:r>
    </w:p>
    <w:p w:rsidR="009B2B74" w:rsidRDefault="001731DF">
      <w:pPr>
        <w:pStyle w:val="ConsPlusTitle0"/>
        <w:jc w:val="center"/>
      </w:pPr>
      <w:r>
        <w:t>основных параметров социально-экономического развития</w:t>
      </w:r>
    </w:p>
    <w:p w:rsidR="009B2B74" w:rsidRDefault="001731DF">
      <w:pPr>
        <w:pStyle w:val="ConsPlusTitle0"/>
        <w:jc w:val="center"/>
      </w:pPr>
      <w:r>
        <w:t>Ульяновской области на период до 2030 года</w:t>
      </w:r>
    </w:p>
    <w:p w:rsidR="009B2B74" w:rsidRDefault="009B2B74">
      <w:pPr>
        <w:pStyle w:val="ConsPlusNormal0"/>
        <w:jc w:val="both"/>
      </w:pPr>
    </w:p>
    <w:p w:rsidR="009B2B74" w:rsidRDefault="001731DF">
      <w:pPr>
        <w:pStyle w:val="ConsPlusNormal0"/>
        <w:ind w:firstLine="540"/>
        <w:jc w:val="both"/>
      </w:pPr>
      <w:r>
        <w:t>Прогнозирование основных параметров социально-экономического развития Ульяновской области на период до 2030 года осуществлялось с использованием имитационного сценарного моделирования экономических процессов, а также путем построения балансовой модели взаимосвязанных социально-экономических показателей развития Ульяновской области.</w:t>
      </w:r>
    </w:p>
    <w:p w:rsidR="009B2B74" w:rsidRDefault="001731DF">
      <w:pPr>
        <w:pStyle w:val="ConsPlusNormal0"/>
        <w:spacing w:before="200"/>
        <w:ind w:firstLine="540"/>
        <w:jc w:val="both"/>
      </w:pPr>
      <w:r>
        <w:t>Следующие предположения использовались в качестве базовых при процессе моделирования:</w:t>
      </w:r>
    </w:p>
    <w:p w:rsidR="009B2B74" w:rsidRDefault="001731DF">
      <w:pPr>
        <w:pStyle w:val="ConsPlusNormal0"/>
        <w:spacing w:before="200"/>
        <w:ind w:firstLine="540"/>
        <w:jc w:val="both"/>
      </w:pPr>
      <w:r>
        <w:t>высокий уровень зависимости параметров развития Ульяновской области в долгосрочном периоде от ожидаемой макроэкономической динамики Российской Федерации и экономической политики, проводимой на федеральном уровне;</w:t>
      </w:r>
    </w:p>
    <w:p w:rsidR="009B2B74" w:rsidRDefault="001731DF">
      <w:pPr>
        <w:pStyle w:val="ConsPlusNormal0"/>
        <w:spacing w:before="200"/>
        <w:ind w:firstLine="540"/>
        <w:jc w:val="both"/>
      </w:pPr>
      <w:r>
        <w:t>определяющее значение совокупного объема инвестиций в экономику Ульяновской области за счет всех источников финансирования для обеспечения перспективной положительной динамики валовой добавленной стоимости и производительности труда в Ульяновской области.</w:t>
      </w:r>
    </w:p>
    <w:p w:rsidR="009B2B74" w:rsidRDefault="001731DF">
      <w:pPr>
        <w:pStyle w:val="ConsPlusNormal0"/>
        <w:spacing w:before="200"/>
        <w:ind w:firstLine="540"/>
        <w:jc w:val="both"/>
      </w:pPr>
      <w:r>
        <w:t>Основная задача моделирования заключалась в расчете перспективной динамики ВРП Ульяновской области в зависимости от изменения объема инвестиций в экономику Ульяновской области за счет всех источников. При этом в расчетах учитывались прогнозные значения соответствующих параметров для Российской Федерации.</w:t>
      </w:r>
    </w:p>
    <w:p w:rsidR="009B2B74" w:rsidRDefault="001731DF">
      <w:pPr>
        <w:pStyle w:val="ConsPlusNormal0"/>
        <w:spacing w:before="200"/>
        <w:ind w:firstLine="540"/>
        <w:jc w:val="both"/>
      </w:pPr>
      <w:r>
        <w:t>Прогнозные значения валового внутреннего продукта (далее - ВВП) России, объема инвестиций, индексов-дефляторов и индекса потребительских цен были приняты в соответствии с базовым сценарием долгосрочного развития Российской Федерации на период до 2030 года (разработан Министерством экономического развития Российской Федерации в ноябре 2012 года, в официальной редакции от 27.12.2013), а также всеми последовавшими изменениями.</w:t>
      </w:r>
    </w:p>
    <w:p w:rsidR="009B2B74" w:rsidRDefault="001731DF">
      <w:pPr>
        <w:pStyle w:val="ConsPlusNormal0"/>
        <w:spacing w:before="200"/>
        <w:ind w:firstLine="540"/>
        <w:jc w:val="both"/>
      </w:pPr>
      <w:r>
        <w:t>Все расчеты перспективных значений показателей осуществлены в реальном выражении. Для перехода к номинальным показателям использовались прогнозы соответствующих дефляторов и индексов потребительских цен для Ульяновской области, полученных в результате коррекции текущих региональных значений за 2012 год на прогнозное изменение аналогичных показателей для Российской Федерации. Значение показателя доли инвестиций в ВРП рассчитано на основе номинальных показателей.</w:t>
      </w:r>
    </w:p>
    <w:p w:rsidR="009B2B74" w:rsidRDefault="001731DF">
      <w:pPr>
        <w:pStyle w:val="ConsPlusNormal0"/>
        <w:spacing w:before="200"/>
        <w:ind w:firstLine="540"/>
        <w:jc w:val="both"/>
      </w:pPr>
      <w:r>
        <w:t xml:space="preserve">В рамках прогнозирования предложен инструментарий, позволяющий определить объем инвестиций, необходимый для достижения экономикой Ульяновской области опережающих темпов роста ВРП по сравнению с общероссийскими показателями, а также целевых параметров увеличения производительности труда и денежных доходов населения. Особую роль играет характер изменения количественных значений показателей, так как он отражает специфику разделения вариантов развития Ульяновской области на сценарии "Модернизация промышленности" и "Высокие технологии и креативный </w:t>
      </w:r>
      <w:r>
        <w:lastRenderedPageBreak/>
        <w:t xml:space="preserve">класс" </w:t>
      </w:r>
      <w:hyperlink w:anchor="P341" w:tooltip="&lt;1&gt; Описание сценариев представлено в разделе 3.2.">
        <w:r>
          <w:rPr>
            <w:color w:val="0000FF"/>
          </w:rPr>
          <w:t>&lt;1&gt;</w:t>
        </w:r>
      </w:hyperlink>
      <w:r>
        <w:t>.</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bookmarkStart w:id="4" w:name="P341"/>
      <w:bookmarkEnd w:id="4"/>
      <w:r>
        <w:t xml:space="preserve">&lt;1&gt; Описание сценариев представлено в </w:t>
      </w:r>
      <w:hyperlink w:anchor="P373" w:tooltip="3.2. Сценарии (варианты) развития Ульяновской области">
        <w:r>
          <w:rPr>
            <w:color w:val="0000FF"/>
          </w:rPr>
          <w:t>разделе 3.2</w:t>
        </w:r>
      </w:hyperlink>
      <w:r>
        <w:t>.</w:t>
      </w:r>
    </w:p>
    <w:p w:rsidR="009B2B74" w:rsidRDefault="009B2B74">
      <w:pPr>
        <w:pStyle w:val="ConsPlusNormal0"/>
        <w:jc w:val="both"/>
      </w:pPr>
    </w:p>
    <w:p w:rsidR="009B2B74" w:rsidRDefault="001731DF">
      <w:pPr>
        <w:pStyle w:val="ConsPlusNormal0"/>
        <w:ind w:firstLine="540"/>
        <w:jc w:val="both"/>
      </w:pPr>
      <w:r>
        <w:t>При расчетах контрольным параметром выступала эластичность отклонений ВРП по инвестициям, рассчитанная по формуле:</w:t>
      </w:r>
    </w:p>
    <w:p w:rsidR="009B2B74" w:rsidRDefault="009B2B74">
      <w:pPr>
        <w:pStyle w:val="ConsPlusNormal0"/>
        <w:jc w:val="both"/>
      </w:pPr>
    </w:p>
    <w:p w:rsidR="009B2B74" w:rsidRDefault="001731DF">
      <w:pPr>
        <w:pStyle w:val="ConsPlusNormal0"/>
        <w:ind w:firstLine="540"/>
        <w:jc w:val="both"/>
      </w:pPr>
      <w:r>
        <w:rPr>
          <w:noProof/>
          <w:position w:val="-26"/>
        </w:rPr>
        <w:drawing>
          <wp:inline distT="0" distB="0" distL="0" distR="0">
            <wp:extent cx="2654300" cy="4572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54300" cy="457200"/>
                    </a:xfrm>
                    <a:prstGeom prst="rect">
                      <a:avLst/>
                    </a:prstGeom>
                    <a:noFill/>
                    <a:ln>
                      <a:noFill/>
                    </a:ln>
                  </pic:spPr>
                </pic:pic>
              </a:graphicData>
            </a:graphic>
          </wp:inline>
        </w:drawing>
      </w:r>
    </w:p>
    <w:p w:rsidR="009B2B74" w:rsidRDefault="009B2B74">
      <w:pPr>
        <w:pStyle w:val="ConsPlusNormal0"/>
        <w:jc w:val="both"/>
      </w:pPr>
    </w:p>
    <w:p w:rsidR="009B2B74" w:rsidRDefault="001731DF">
      <w:pPr>
        <w:pStyle w:val="ConsPlusNormal0"/>
        <w:ind w:firstLine="540"/>
        <w:jc w:val="both"/>
      </w:pPr>
      <w:r>
        <w:t>где t - соответствующий год.</w:t>
      </w:r>
    </w:p>
    <w:p w:rsidR="009B2B74" w:rsidRDefault="009B2B74">
      <w:pPr>
        <w:pStyle w:val="ConsPlusNormal0"/>
        <w:jc w:val="both"/>
      </w:pPr>
    </w:p>
    <w:p w:rsidR="009B2B74" w:rsidRDefault="001731DF">
      <w:pPr>
        <w:pStyle w:val="ConsPlusNormal0"/>
        <w:ind w:firstLine="540"/>
        <w:jc w:val="both"/>
      </w:pPr>
      <w:r>
        <w:t>Моделирование прогнозных значений средней эластичности строилось на основе следующих ограничительных предположений:</w:t>
      </w:r>
    </w:p>
    <w:p w:rsidR="009B2B74" w:rsidRDefault="001731DF">
      <w:pPr>
        <w:pStyle w:val="ConsPlusNormal0"/>
        <w:spacing w:before="200"/>
        <w:ind w:firstLine="540"/>
        <w:jc w:val="both"/>
      </w:pPr>
      <w:r>
        <w:t>ограничение коридором фактических значений средних отклонений показателей за период с 2005 по 2012 год;</w:t>
      </w:r>
    </w:p>
    <w:p w:rsidR="009B2B74" w:rsidRDefault="001731DF">
      <w:pPr>
        <w:pStyle w:val="ConsPlusNormal0"/>
        <w:spacing w:before="200"/>
        <w:ind w:firstLine="540"/>
        <w:jc w:val="both"/>
      </w:pPr>
      <w:r>
        <w:t>ограничения, установленные фактическими значениями показателей 2013 года, свидетельствующие о стагнации в экономике Российской Федерации и Ульяновской области;</w:t>
      </w:r>
    </w:p>
    <w:p w:rsidR="009B2B74" w:rsidRDefault="001731DF">
      <w:pPr>
        <w:pStyle w:val="ConsPlusNormal0"/>
        <w:spacing w:before="200"/>
        <w:ind w:firstLine="540"/>
        <w:jc w:val="both"/>
      </w:pPr>
      <w:r>
        <w:t>ограничения, установленные текущими политическими рисками, а также негативными оценками прогнозных значений динамики макроэкономических показателей Российской Федерации и регионов.</w:t>
      </w:r>
    </w:p>
    <w:p w:rsidR="009B2B74" w:rsidRDefault="001731DF">
      <w:pPr>
        <w:pStyle w:val="ConsPlusNormal0"/>
        <w:spacing w:before="200"/>
        <w:ind w:firstLine="540"/>
        <w:jc w:val="both"/>
      </w:pPr>
      <w:r>
        <w:t>При расчете компонентов средней эластичности и общего значения средней эластичности осуществлена балансировка значений показателей всех блоков балансовой модели между собой, что обеспечило взаимосвязь значений итоговых показателей.</w:t>
      </w:r>
    </w:p>
    <w:p w:rsidR="009B2B74" w:rsidRDefault="001731DF">
      <w:pPr>
        <w:pStyle w:val="ConsPlusNormal0"/>
        <w:spacing w:before="200"/>
        <w:ind w:firstLine="540"/>
        <w:jc w:val="both"/>
      </w:pPr>
      <w:r>
        <w:t>Балансовая модель включает следующие основные блоки:</w:t>
      </w:r>
    </w:p>
    <w:p w:rsidR="009B2B74" w:rsidRDefault="001731DF">
      <w:pPr>
        <w:pStyle w:val="ConsPlusNormal0"/>
        <w:spacing w:before="200"/>
        <w:ind w:firstLine="540"/>
        <w:jc w:val="both"/>
      </w:pPr>
      <w:r>
        <w:t>динамика ВРП Ульяновской области и выпуска;</w:t>
      </w:r>
    </w:p>
    <w:p w:rsidR="009B2B74" w:rsidRDefault="001731DF">
      <w:pPr>
        <w:pStyle w:val="ConsPlusNormal0"/>
        <w:spacing w:before="200"/>
        <w:ind w:firstLine="540"/>
        <w:jc w:val="both"/>
      </w:pPr>
      <w:r>
        <w:t>численность населения по половозрастным группам;</w:t>
      </w:r>
    </w:p>
    <w:p w:rsidR="009B2B74" w:rsidRDefault="001731DF">
      <w:pPr>
        <w:pStyle w:val="ConsPlusNormal0"/>
        <w:spacing w:before="200"/>
        <w:ind w:firstLine="540"/>
        <w:jc w:val="both"/>
      </w:pPr>
      <w:r>
        <w:t>структура ВРП Ульяновской области по видам экономической деятельности и прогнозы выпуска отдельных секторов;</w:t>
      </w:r>
    </w:p>
    <w:p w:rsidR="009B2B74" w:rsidRDefault="001731DF">
      <w:pPr>
        <w:pStyle w:val="ConsPlusNormal0"/>
        <w:spacing w:before="200"/>
        <w:ind w:firstLine="540"/>
        <w:jc w:val="both"/>
      </w:pPr>
      <w:r>
        <w:t>структура ВРП Ульяновской области по источникам доходов;</w:t>
      </w:r>
    </w:p>
    <w:p w:rsidR="009B2B74" w:rsidRDefault="001731DF">
      <w:pPr>
        <w:pStyle w:val="ConsPlusNormal0"/>
        <w:spacing w:before="200"/>
        <w:ind w:firstLine="540"/>
        <w:jc w:val="both"/>
      </w:pPr>
      <w:r>
        <w:t>баланс денежных доходов и расходов населения Ульяновской области;</w:t>
      </w:r>
    </w:p>
    <w:p w:rsidR="009B2B74" w:rsidRDefault="001731DF">
      <w:pPr>
        <w:pStyle w:val="ConsPlusNormal0"/>
        <w:spacing w:before="200"/>
        <w:ind w:firstLine="540"/>
        <w:jc w:val="both"/>
      </w:pPr>
      <w:r>
        <w:t>инвестиции и их доля в ВРП Ульяновской области;</w:t>
      </w:r>
    </w:p>
    <w:p w:rsidR="009B2B74" w:rsidRDefault="001731DF">
      <w:pPr>
        <w:pStyle w:val="ConsPlusNormal0"/>
        <w:spacing w:before="200"/>
        <w:ind w:firstLine="540"/>
        <w:jc w:val="both"/>
      </w:pPr>
      <w:r>
        <w:t>уровень занятости населения.</w:t>
      </w:r>
    </w:p>
    <w:p w:rsidR="009B2B74" w:rsidRDefault="001731DF">
      <w:pPr>
        <w:pStyle w:val="ConsPlusNormal0"/>
        <w:spacing w:before="200"/>
        <w:ind w:firstLine="540"/>
        <w:jc w:val="both"/>
      </w:pPr>
      <w:r>
        <w:t>Сценарный прогноз численности населения Ульяновской области по половозрастным группам разработан Институтом демографии Национального исследовательского университета "Высшая школа экономики" и использовался в модели экзогенно при расчете среднедушевого ВРП, денежных доходов населения, потенциально возможной численности занятых, динамики численности пенсионеров, а также получателей социальных льгот.</w:t>
      </w:r>
    </w:p>
    <w:p w:rsidR="009B2B74" w:rsidRDefault="001731DF">
      <w:pPr>
        <w:pStyle w:val="ConsPlusNormal0"/>
        <w:spacing w:before="200"/>
        <w:ind w:firstLine="540"/>
        <w:jc w:val="both"/>
      </w:pPr>
      <w:r>
        <w:t>Сценарии перспективной структуры ВРП по видам экономической деятельности разработаны с использованием оценок, основанных на проведенном анализе сложившейся структуры экономики, тенденций ее изменения, а также экспертных рекомендаций по ее реструктуризации, выработанных в ходе работы над Стратегией.</w:t>
      </w:r>
    </w:p>
    <w:p w:rsidR="009B2B74" w:rsidRDefault="001731DF">
      <w:pPr>
        <w:pStyle w:val="ConsPlusNormal0"/>
        <w:spacing w:before="200"/>
        <w:ind w:firstLine="540"/>
        <w:jc w:val="both"/>
      </w:pPr>
      <w:r>
        <w:lastRenderedPageBreak/>
        <w:t>Прогноз отраслевой структуры ВРП Ульяновской области строился по видам деятельности, зафиксированным в Общероссийском классификаторе видов экономической деятельности (далее - ОКВЭД), так как именно в соответствии с ним представлены ретроспективные статистические данные, которые использовались при построении прогноза. Для тех отраслей, по которым имелись целевые установки на 2014 год (обрабатывающая промышленность и сельское хозяйство), использовались целевые значения темпов роста.</w:t>
      </w:r>
    </w:p>
    <w:p w:rsidR="009B2B74" w:rsidRDefault="001731DF">
      <w:pPr>
        <w:pStyle w:val="ConsPlusNormal0"/>
        <w:spacing w:before="200"/>
        <w:ind w:firstLine="540"/>
        <w:jc w:val="both"/>
      </w:pPr>
      <w:r>
        <w:t>Прогноз отраслевой структуры производился в реальном исчислении, с учетом прогноза отраслевых дефляторов. Рамочными условиями прогноза выступали условия базовой модели социально-экономического развития Ульяновской области, принимавшиеся при прогнозировании отраслевой структуры в качестве экзогенных.</w:t>
      </w:r>
    </w:p>
    <w:p w:rsidR="009B2B74" w:rsidRDefault="001731DF">
      <w:pPr>
        <w:pStyle w:val="ConsPlusNormal0"/>
        <w:spacing w:before="200"/>
        <w:ind w:firstLine="540"/>
        <w:jc w:val="both"/>
      </w:pPr>
      <w:r>
        <w:t>Прогнозирование отраслевой структуры ВРП Ульяновской области осуществлялось в несколько этапов.</w:t>
      </w:r>
    </w:p>
    <w:p w:rsidR="009B2B74" w:rsidRDefault="001731DF">
      <w:pPr>
        <w:pStyle w:val="ConsPlusNormal0"/>
        <w:spacing w:before="200"/>
        <w:ind w:firstLine="540"/>
        <w:jc w:val="both"/>
      </w:pPr>
      <w:r>
        <w:t>1-й этап - построение авторегрессионных моделей для каждой отрасли, на основе которых осуществлялся прогноз отраслевой динамики до 2030 года, то есть фактически выполнялся инерционный прогноз для каждой отрасли в отдельности. Затем была выстроена балансовая модель инерционного прогноза.</w:t>
      </w:r>
    </w:p>
    <w:p w:rsidR="009B2B74" w:rsidRDefault="001731DF">
      <w:pPr>
        <w:pStyle w:val="ConsPlusNormal0"/>
        <w:spacing w:before="200"/>
        <w:ind w:firstLine="540"/>
        <w:jc w:val="both"/>
      </w:pPr>
      <w:r>
        <w:t>2-й этап - сценарные гипотезы, разработанные для социально-экономического прогноза, были переведены в набор отраслевых гипотез, отражающих специфику сценариев в отраслевом разрезе. Для каждого сценария были выделены ведущие отрасли (которые являются основными точками роста в сценарии), эти отрасли характеризуются темпом роста, опережающим темп роста ВРП, и увеличением их доли в ВРП на прогнозном горизонте. Далее сформулированы гипотезы о связи между ведущими отраслями и прочими отраслями с учетом социально-экономических особенностей каждого прогноза.</w:t>
      </w:r>
    </w:p>
    <w:p w:rsidR="009B2B74" w:rsidRDefault="001731DF">
      <w:pPr>
        <w:pStyle w:val="ConsPlusNormal0"/>
        <w:spacing w:before="200"/>
        <w:ind w:firstLine="540"/>
        <w:jc w:val="both"/>
      </w:pPr>
      <w:r>
        <w:t>3-й этап - построены имитационные балансовые модели для каждого сценария, позволяющие варьировать инерционный прогноз с учетом сценарных гипотез. Модели учитывают связи прогнозируемых отраслевых переменных с социально-экономическими переменными (реальным ВВП, доходами населения, демографическими данными, динамикой инвестиций и бюджетными расходами, причем набор объясняющих переменных варьируется в зависимости от специфики отрасли); таким образом, осуществлялась связь социально-экономического прогноза с отраслевым.</w:t>
      </w:r>
    </w:p>
    <w:p w:rsidR="009B2B74" w:rsidRDefault="001731DF">
      <w:pPr>
        <w:pStyle w:val="ConsPlusNormal0"/>
        <w:spacing w:before="200"/>
        <w:ind w:firstLine="540"/>
        <w:jc w:val="both"/>
      </w:pPr>
      <w:r>
        <w:t xml:space="preserve">Дополнительно учитывалась взаимозависимость отраслей. Объясняющие переменные в большинстве своем носят лаговый характер с целью учета различий в длительности общеэкономического цикла и циклов отдельных отраслей, а также различий в инерции кризисных процессов; длительность лагов оценивалась как на основе ретроспективных статистических данных по Ульяновской области, так и на основе оценок внешних экспертов. Укрупненное представление о сравнительной динамике отраслей дано в </w:t>
      </w:r>
      <w:hyperlink w:anchor="P389" w:tooltip="Укрупненное представление о сравнительной динамике">
        <w:r>
          <w:rPr>
            <w:color w:val="0000FF"/>
          </w:rPr>
          <w:t>таблице 2 подраздела 3.2 раздела 3</w:t>
        </w:r>
      </w:hyperlink>
      <w:r>
        <w:t>.</w:t>
      </w:r>
    </w:p>
    <w:p w:rsidR="009B2B74" w:rsidRDefault="001731DF">
      <w:pPr>
        <w:pStyle w:val="ConsPlusNormal0"/>
        <w:spacing w:before="200"/>
        <w:ind w:firstLine="540"/>
        <w:jc w:val="both"/>
      </w:pPr>
      <w:r>
        <w:t>4-й этап - стимулирование сценарных условий для обоих сценариев и калибровка моделей. В качестве контрольных переменных выступали дифференциалы темпов роста между отраслями, между одноименными отраслями в двух сценариях и между отдельными отраслями и реальным ВРП. Итоговой контрольной переменной служили показатели накопленного (кумулятивного) роста по каждой отрасли.</w:t>
      </w:r>
    </w:p>
    <w:p w:rsidR="009B2B74" w:rsidRDefault="009B2B74">
      <w:pPr>
        <w:pStyle w:val="ConsPlusNormal0"/>
        <w:jc w:val="both"/>
      </w:pPr>
    </w:p>
    <w:p w:rsidR="009B2B74" w:rsidRDefault="001731DF">
      <w:pPr>
        <w:pStyle w:val="ConsPlusTitle0"/>
        <w:jc w:val="center"/>
        <w:outlineLvl w:val="2"/>
      </w:pPr>
      <w:bookmarkStart w:id="5" w:name="P373"/>
      <w:bookmarkEnd w:id="5"/>
      <w:r>
        <w:t>3.2. Сценарии (варианты) развития Ульяновской области</w:t>
      </w:r>
    </w:p>
    <w:p w:rsidR="009B2B74" w:rsidRDefault="001731DF">
      <w:pPr>
        <w:pStyle w:val="ConsPlusTitle0"/>
        <w:jc w:val="center"/>
      </w:pPr>
      <w:r>
        <w:t>и их обоснования</w:t>
      </w:r>
    </w:p>
    <w:p w:rsidR="009B2B74" w:rsidRDefault="009B2B74">
      <w:pPr>
        <w:pStyle w:val="ConsPlusNormal0"/>
        <w:jc w:val="both"/>
      </w:pPr>
    </w:p>
    <w:p w:rsidR="009B2B74" w:rsidRDefault="001731DF">
      <w:pPr>
        <w:pStyle w:val="ConsPlusNormal0"/>
        <w:ind w:firstLine="540"/>
        <w:jc w:val="both"/>
      </w:pPr>
      <w:r>
        <w:t>Сценарии социально-экономического развития Ульяновской области (далее также - сценарии развития) разработаны на основе гипотез о развитии экономики Российской Федерации согласно базовому сценарию социально-экономического развития Российской Федерации, Прогноза социально-экономического развития Российской Федерации, разработанного Министерством экономического развития Российской Федерации на период до 2030 года (в официальной редакции от 20.05.2014), и различаются качественными сценарными предпосылками развития Ульяновской области в зависимости от значений параметров социально-экономического развития:</w:t>
      </w:r>
    </w:p>
    <w:p w:rsidR="009B2B74" w:rsidRDefault="001731DF">
      <w:pPr>
        <w:pStyle w:val="ConsPlusNormal0"/>
        <w:spacing w:before="200"/>
        <w:ind w:firstLine="540"/>
        <w:jc w:val="both"/>
      </w:pPr>
      <w:r>
        <w:t xml:space="preserve">структурная трансформация экономики: ориентация на диверсификацию экономики и устойчивое </w:t>
      </w:r>
      <w:r>
        <w:lastRenderedPageBreak/>
        <w:t>развитие новых отраслей;</w:t>
      </w:r>
    </w:p>
    <w:p w:rsidR="009B2B74" w:rsidRDefault="001731DF">
      <w:pPr>
        <w:pStyle w:val="ConsPlusNormal0"/>
        <w:spacing w:before="200"/>
        <w:ind w:firstLine="540"/>
        <w:jc w:val="both"/>
      </w:pPr>
      <w:r>
        <w:t>уровень инвестиций в человеческий капитал: рост инвестиционных вложений в человеческий капитал в зависимости от потребностей экономики в высококвалифицированных кадрах;</w:t>
      </w:r>
    </w:p>
    <w:p w:rsidR="009B2B74" w:rsidRDefault="001731DF">
      <w:pPr>
        <w:pStyle w:val="ConsPlusNormal0"/>
        <w:spacing w:before="200"/>
        <w:ind w:firstLine="540"/>
        <w:jc w:val="both"/>
      </w:pPr>
      <w:r>
        <w:t>обеспечение внутреннего спроса внутренним предложением: удержание растущих доходов населения на территории региона за счет расширения внутреннего предложения товаров потребления и услуг;</w:t>
      </w:r>
    </w:p>
    <w:p w:rsidR="009B2B74" w:rsidRDefault="001731DF">
      <w:pPr>
        <w:pStyle w:val="ConsPlusNormal0"/>
        <w:spacing w:before="200"/>
        <w:ind w:firstLine="540"/>
        <w:jc w:val="both"/>
      </w:pPr>
      <w:r>
        <w:t>параметры бюджетной политики: реализация областного бюджета при соблюдении принципов "умеренного риска" и высокой доли вложений в увеличение стоимости основных средств;</w:t>
      </w:r>
    </w:p>
    <w:p w:rsidR="009B2B74" w:rsidRDefault="001731DF">
      <w:pPr>
        <w:pStyle w:val="ConsPlusNormal0"/>
        <w:spacing w:before="200"/>
        <w:ind w:firstLine="540"/>
        <w:jc w:val="both"/>
      </w:pPr>
      <w:r>
        <w:t>параметры демографической политики: изменение численности населения в зависимости от факторов роста рождаемости, сокращения смертности и уровня миграционного прироста.</w:t>
      </w:r>
    </w:p>
    <w:p w:rsidR="009B2B74" w:rsidRDefault="001731DF">
      <w:pPr>
        <w:pStyle w:val="ConsPlusNormal0"/>
        <w:spacing w:before="200"/>
        <w:ind w:firstLine="540"/>
        <w:jc w:val="both"/>
      </w:pPr>
      <w:r>
        <w:t>Выделено три сценария социально-экономического развития Ульяновской области:</w:t>
      </w:r>
    </w:p>
    <w:p w:rsidR="009B2B74" w:rsidRDefault="001731DF">
      <w:pPr>
        <w:pStyle w:val="ConsPlusNormal0"/>
        <w:spacing w:before="200"/>
        <w:ind w:firstLine="540"/>
        <w:jc w:val="both"/>
      </w:pPr>
      <w:r>
        <w:t>инерционный сценарий - сценарий сохранения существующих тенденций развития и противодействия внешним шокам;</w:t>
      </w:r>
    </w:p>
    <w:p w:rsidR="009B2B74" w:rsidRDefault="001731DF">
      <w:pPr>
        <w:pStyle w:val="ConsPlusNormal0"/>
        <w:spacing w:before="200"/>
        <w:ind w:firstLine="540"/>
        <w:jc w:val="both"/>
      </w:pPr>
      <w:r>
        <w:t>модернизация промышленности - сценарий форсированного индустриального развития;</w:t>
      </w:r>
    </w:p>
    <w:p w:rsidR="009B2B74" w:rsidRDefault="001731DF">
      <w:pPr>
        <w:pStyle w:val="ConsPlusNormal0"/>
        <w:spacing w:before="200"/>
        <w:ind w:firstLine="540"/>
        <w:jc w:val="both"/>
      </w:pPr>
      <w:r>
        <w:t>высокие технологии и креативный класс - инновационный социально ориентированный сценарий экономического развития.</w:t>
      </w:r>
    </w:p>
    <w:p w:rsidR="009B2B74" w:rsidRDefault="009B2B74">
      <w:pPr>
        <w:pStyle w:val="ConsPlusNormal0"/>
        <w:jc w:val="both"/>
      </w:pPr>
    </w:p>
    <w:p w:rsidR="009B2B74" w:rsidRDefault="001731DF">
      <w:pPr>
        <w:pStyle w:val="ConsPlusNormal0"/>
        <w:jc w:val="right"/>
        <w:outlineLvl w:val="3"/>
      </w:pPr>
      <w:r>
        <w:t>Таблица 2</w:t>
      </w:r>
    </w:p>
    <w:p w:rsidR="009B2B74" w:rsidRDefault="009B2B74">
      <w:pPr>
        <w:pStyle w:val="ConsPlusNormal0"/>
        <w:jc w:val="both"/>
      </w:pPr>
    </w:p>
    <w:p w:rsidR="009B2B74" w:rsidRDefault="001731DF">
      <w:pPr>
        <w:pStyle w:val="ConsPlusTitle0"/>
        <w:jc w:val="center"/>
      </w:pPr>
      <w:bookmarkStart w:id="6" w:name="P389"/>
      <w:bookmarkEnd w:id="6"/>
      <w:r>
        <w:t>Укрупненное представление о сравнительной динамике</w:t>
      </w:r>
    </w:p>
    <w:p w:rsidR="009B2B74" w:rsidRDefault="001731DF">
      <w:pPr>
        <w:pStyle w:val="ConsPlusTitle0"/>
        <w:jc w:val="center"/>
      </w:pPr>
      <w:r>
        <w:t>отраслей - изменение структуры ВРП (в ценах 2012 года)</w:t>
      </w:r>
    </w:p>
    <w:p w:rsidR="009B2B74" w:rsidRDefault="009B2B74">
      <w:pPr>
        <w:pStyle w:val="ConsPlusNormal0"/>
        <w:jc w:val="both"/>
      </w:pPr>
    </w:p>
    <w:p w:rsidR="009B2B74" w:rsidRDefault="009B2B74">
      <w:pPr>
        <w:pStyle w:val="ConsPlusNormal0"/>
        <w:sectPr w:rsidR="009B2B74">
          <w:headerReference w:type="default" r:id="rId53"/>
          <w:footerReference w:type="default" r:id="rId54"/>
          <w:headerReference w:type="first" r:id="rId55"/>
          <w:footerReference w:type="first" r:id="rId5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17"/>
        <w:gridCol w:w="1020"/>
        <w:gridCol w:w="1020"/>
        <w:gridCol w:w="1016"/>
        <w:gridCol w:w="1020"/>
        <w:gridCol w:w="1020"/>
        <w:gridCol w:w="1417"/>
        <w:gridCol w:w="1020"/>
        <w:gridCol w:w="1016"/>
        <w:gridCol w:w="1017"/>
        <w:gridCol w:w="1016"/>
        <w:gridCol w:w="1020"/>
      </w:tblGrid>
      <w:tr w:rsidR="009B2B74">
        <w:tc>
          <w:tcPr>
            <w:tcW w:w="540" w:type="dxa"/>
            <w:vMerge w:val="restart"/>
            <w:vAlign w:val="bottom"/>
          </w:tcPr>
          <w:p w:rsidR="009B2B74" w:rsidRDefault="001731DF">
            <w:pPr>
              <w:pStyle w:val="ConsPlusNormal0"/>
              <w:jc w:val="center"/>
            </w:pPr>
            <w:r>
              <w:lastRenderedPageBreak/>
              <w:t>N п/п</w:t>
            </w:r>
          </w:p>
        </w:tc>
        <w:tc>
          <w:tcPr>
            <w:tcW w:w="6513" w:type="dxa"/>
            <w:gridSpan w:val="6"/>
            <w:vAlign w:val="center"/>
          </w:tcPr>
          <w:p w:rsidR="009B2B74" w:rsidRDefault="001731DF">
            <w:pPr>
              <w:pStyle w:val="ConsPlusNormal0"/>
              <w:jc w:val="center"/>
            </w:pPr>
            <w:r>
              <w:t>Сценарий "Высокие технологии и креативный класс"</w:t>
            </w:r>
          </w:p>
        </w:tc>
        <w:tc>
          <w:tcPr>
            <w:tcW w:w="6506" w:type="dxa"/>
            <w:gridSpan w:val="6"/>
            <w:vAlign w:val="center"/>
          </w:tcPr>
          <w:p w:rsidR="009B2B74" w:rsidRDefault="001731DF">
            <w:pPr>
              <w:pStyle w:val="ConsPlusNormal0"/>
              <w:jc w:val="center"/>
            </w:pPr>
            <w:r>
              <w:t>Сценарий "Модернизация промышленности"</w:t>
            </w:r>
          </w:p>
        </w:tc>
      </w:tr>
      <w:tr w:rsidR="009B2B74">
        <w:tc>
          <w:tcPr>
            <w:tcW w:w="540" w:type="dxa"/>
            <w:vMerge/>
          </w:tcPr>
          <w:p w:rsidR="009B2B74" w:rsidRDefault="009B2B74">
            <w:pPr>
              <w:pStyle w:val="ConsPlusNormal0"/>
            </w:pPr>
          </w:p>
        </w:tc>
        <w:tc>
          <w:tcPr>
            <w:tcW w:w="1417" w:type="dxa"/>
            <w:vAlign w:val="center"/>
          </w:tcPr>
          <w:p w:rsidR="009B2B74" w:rsidRDefault="001731DF">
            <w:pPr>
              <w:pStyle w:val="ConsPlusNormal0"/>
              <w:jc w:val="center"/>
            </w:pPr>
            <w:r>
              <w:t>ВРП</w:t>
            </w:r>
          </w:p>
        </w:tc>
        <w:tc>
          <w:tcPr>
            <w:tcW w:w="1020" w:type="dxa"/>
            <w:vAlign w:val="center"/>
          </w:tcPr>
          <w:p w:rsidR="009B2B74" w:rsidRDefault="001731DF">
            <w:pPr>
              <w:pStyle w:val="ConsPlusNormal0"/>
              <w:jc w:val="center"/>
            </w:pPr>
            <w:r>
              <w:t>2012 г.</w:t>
            </w:r>
          </w:p>
        </w:tc>
        <w:tc>
          <w:tcPr>
            <w:tcW w:w="1020" w:type="dxa"/>
            <w:vAlign w:val="center"/>
          </w:tcPr>
          <w:p w:rsidR="009B2B74" w:rsidRDefault="001731DF">
            <w:pPr>
              <w:pStyle w:val="ConsPlusNormal0"/>
              <w:jc w:val="center"/>
            </w:pPr>
            <w:r>
              <w:t>2015 г.</w:t>
            </w:r>
          </w:p>
        </w:tc>
        <w:tc>
          <w:tcPr>
            <w:tcW w:w="1016" w:type="dxa"/>
            <w:vAlign w:val="center"/>
          </w:tcPr>
          <w:p w:rsidR="009B2B74" w:rsidRDefault="001731DF">
            <w:pPr>
              <w:pStyle w:val="ConsPlusNormal0"/>
              <w:jc w:val="center"/>
            </w:pPr>
            <w:r>
              <w:t>2020 г.</w:t>
            </w:r>
          </w:p>
        </w:tc>
        <w:tc>
          <w:tcPr>
            <w:tcW w:w="1020" w:type="dxa"/>
            <w:vAlign w:val="center"/>
          </w:tcPr>
          <w:p w:rsidR="009B2B74" w:rsidRDefault="001731DF">
            <w:pPr>
              <w:pStyle w:val="ConsPlusNormal0"/>
              <w:jc w:val="center"/>
            </w:pPr>
            <w:r>
              <w:t>2025 г.</w:t>
            </w:r>
          </w:p>
        </w:tc>
        <w:tc>
          <w:tcPr>
            <w:tcW w:w="1020" w:type="dxa"/>
            <w:vAlign w:val="center"/>
          </w:tcPr>
          <w:p w:rsidR="009B2B74" w:rsidRDefault="001731DF">
            <w:pPr>
              <w:pStyle w:val="ConsPlusNormal0"/>
              <w:jc w:val="center"/>
            </w:pPr>
            <w:r>
              <w:t>2030 г.</w:t>
            </w:r>
          </w:p>
        </w:tc>
        <w:tc>
          <w:tcPr>
            <w:tcW w:w="1417" w:type="dxa"/>
            <w:vAlign w:val="center"/>
          </w:tcPr>
          <w:p w:rsidR="009B2B74" w:rsidRDefault="001731DF">
            <w:pPr>
              <w:pStyle w:val="ConsPlusNormal0"/>
              <w:jc w:val="center"/>
            </w:pPr>
            <w:r>
              <w:t>ВРП</w:t>
            </w:r>
          </w:p>
        </w:tc>
        <w:tc>
          <w:tcPr>
            <w:tcW w:w="1020" w:type="dxa"/>
            <w:vAlign w:val="center"/>
          </w:tcPr>
          <w:p w:rsidR="009B2B74" w:rsidRDefault="001731DF">
            <w:pPr>
              <w:pStyle w:val="ConsPlusNormal0"/>
              <w:jc w:val="center"/>
            </w:pPr>
            <w:r>
              <w:t>2012 г.</w:t>
            </w:r>
          </w:p>
        </w:tc>
        <w:tc>
          <w:tcPr>
            <w:tcW w:w="1016" w:type="dxa"/>
            <w:vAlign w:val="center"/>
          </w:tcPr>
          <w:p w:rsidR="009B2B74" w:rsidRDefault="001731DF">
            <w:pPr>
              <w:pStyle w:val="ConsPlusNormal0"/>
              <w:jc w:val="center"/>
            </w:pPr>
            <w:r>
              <w:t>2015 г.</w:t>
            </w:r>
          </w:p>
        </w:tc>
        <w:tc>
          <w:tcPr>
            <w:tcW w:w="1017" w:type="dxa"/>
            <w:vAlign w:val="center"/>
          </w:tcPr>
          <w:p w:rsidR="009B2B74" w:rsidRDefault="001731DF">
            <w:pPr>
              <w:pStyle w:val="ConsPlusNormal0"/>
              <w:jc w:val="center"/>
            </w:pPr>
            <w:r>
              <w:t>2020 г.</w:t>
            </w:r>
          </w:p>
        </w:tc>
        <w:tc>
          <w:tcPr>
            <w:tcW w:w="1016" w:type="dxa"/>
            <w:vAlign w:val="center"/>
          </w:tcPr>
          <w:p w:rsidR="009B2B74" w:rsidRDefault="001731DF">
            <w:pPr>
              <w:pStyle w:val="ConsPlusNormal0"/>
              <w:jc w:val="center"/>
            </w:pPr>
            <w:r>
              <w:t>2025 г.</w:t>
            </w:r>
          </w:p>
        </w:tc>
        <w:tc>
          <w:tcPr>
            <w:tcW w:w="1020" w:type="dxa"/>
            <w:vAlign w:val="center"/>
          </w:tcPr>
          <w:p w:rsidR="009B2B74" w:rsidRDefault="001731DF">
            <w:pPr>
              <w:pStyle w:val="ConsPlusNormal0"/>
              <w:jc w:val="center"/>
            </w:pPr>
            <w:r>
              <w:t>2030 г.</w:t>
            </w:r>
          </w:p>
        </w:tc>
      </w:tr>
      <w:tr w:rsidR="009B2B74">
        <w:tc>
          <w:tcPr>
            <w:tcW w:w="540" w:type="dxa"/>
          </w:tcPr>
          <w:p w:rsidR="009B2B74" w:rsidRDefault="001731DF">
            <w:pPr>
              <w:pStyle w:val="ConsPlusNormal0"/>
              <w:jc w:val="center"/>
            </w:pPr>
            <w:r>
              <w:t>1.</w:t>
            </w:r>
          </w:p>
        </w:tc>
        <w:tc>
          <w:tcPr>
            <w:tcW w:w="1417" w:type="dxa"/>
          </w:tcPr>
          <w:p w:rsidR="009B2B74" w:rsidRDefault="001731DF">
            <w:pPr>
              <w:pStyle w:val="ConsPlusNormal0"/>
            </w:pPr>
            <w:r>
              <w:t>Реальный ВРП всего, млн. руб.</w:t>
            </w:r>
          </w:p>
        </w:tc>
        <w:tc>
          <w:tcPr>
            <w:tcW w:w="1020" w:type="dxa"/>
          </w:tcPr>
          <w:p w:rsidR="009B2B74" w:rsidRDefault="001731DF">
            <w:pPr>
              <w:pStyle w:val="ConsPlusNormal0"/>
              <w:jc w:val="center"/>
            </w:pPr>
            <w:r>
              <w:t>245864 (100%)</w:t>
            </w:r>
          </w:p>
        </w:tc>
        <w:tc>
          <w:tcPr>
            <w:tcW w:w="1020" w:type="dxa"/>
          </w:tcPr>
          <w:p w:rsidR="009B2B74" w:rsidRDefault="001731DF">
            <w:pPr>
              <w:pStyle w:val="ConsPlusNormal0"/>
              <w:jc w:val="center"/>
            </w:pPr>
            <w:r>
              <w:t>245265 (100%)</w:t>
            </w:r>
          </w:p>
        </w:tc>
        <w:tc>
          <w:tcPr>
            <w:tcW w:w="1016" w:type="dxa"/>
          </w:tcPr>
          <w:p w:rsidR="009B2B74" w:rsidRDefault="001731DF">
            <w:pPr>
              <w:pStyle w:val="ConsPlusNormal0"/>
              <w:jc w:val="center"/>
            </w:pPr>
            <w:r>
              <w:t>293573 (100%)</w:t>
            </w:r>
          </w:p>
        </w:tc>
        <w:tc>
          <w:tcPr>
            <w:tcW w:w="1020" w:type="dxa"/>
          </w:tcPr>
          <w:p w:rsidR="009B2B74" w:rsidRDefault="001731DF">
            <w:pPr>
              <w:pStyle w:val="ConsPlusNormal0"/>
              <w:jc w:val="center"/>
            </w:pPr>
            <w:r>
              <w:t>351550 (100%)</w:t>
            </w:r>
          </w:p>
        </w:tc>
        <w:tc>
          <w:tcPr>
            <w:tcW w:w="1020" w:type="dxa"/>
          </w:tcPr>
          <w:p w:rsidR="009B2B74" w:rsidRDefault="001731DF">
            <w:pPr>
              <w:pStyle w:val="ConsPlusNormal0"/>
              <w:jc w:val="center"/>
            </w:pPr>
            <w:r>
              <w:t>448558 (100%)</w:t>
            </w:r>
          </w:p>
        </w:tc>
        <w:tc>
          <w:tcPr>
            <w:tcW w:w="1417" w:type="dxa"/>
          </w:tcPr>
          <w:p w:rsidR="009B2B74" w:rsidRDefault="001731DF">
            <w:pPr>
              <w:pStyle w:val="ConsPlusNormal0"/>
            </w:pPr>
            <w:r>
              <w:t>Реальный ВРП всего, млн. руб.</w:t>
            </w:r>
          </w:p>
        </w:tc>
        <w:tc>
          <w:tcPr>
            <w:tcW w:w="1020" w:type="dxa"/>
          </w:tcPr>
          <w:p w:rsidR="009B2B74" w:rsidRDefault="001731DF">
            <w:pPr>
              <w:pStyle w:val="ConsPlusNormal0"/>
              <w:jc w:val="center"/>
            </w:pPr>
            <w:r>
              <w:t>245864 (100%)</w:t>
            </w:r>
          </w:p>
        </w:tc>
        <w:tc>
          <w:tcPr>
            <w:tcW w:w="1016" w:type="dxa"/>
          </w:tcPr>
          <w:p w:rsidR="009B2B74" w:rsidRDefault="001731DF">
            <w:pPr>
              <w:pStyle w:val="ConsPlusNormal0"/>
              <w:jc w:val="center"/>
            </w:pPr>
            <w:r>
              <w:t>246476 (100%)</w:t>
            </w:r>
          </w:p>
        </w:tc>
        <w:tc>
          <w:tcPr>
            <w:tcW w:w="1017" w:type="dxa"/>
          </w:tcPr>
          <w:p w:rsidR="009B2B74" w:rsidRDefault="001731DF">
            <w:pPr>
              <w:pStyle w:val="ConsPlusNormal0"/>
              <w:jc w:val="center"/>
            </w:pPr>
            <w:r>
              <w:t>295918 (100%)</w:t>
            </w:r>
          </w:p>
        </w:tc>
        <w:tc>
          <w:tcPr>
            <w:tcW w:w="1016" w:type="dxa"/>
          </w:tcPr>
          <w:p w:rsidR="009B2B74" w:rsidRDefault="001731DF">
            <w:pPr>
              <w:pStyle w:val="ConsPlusNormal0"/>
              <w:jc w:val="center"/>
            </w:pPr>
            <w:r>
              <w:t>321935 (100%)</w:t>
            </w:r>
          </w:p>
        </w:tc>
        <w:tc>
          <w:tcPr>
            <w:tcW w:w="1020" w:type="dxa"/>
          </w:tcPr>
          <w:p w:rsidR="009B2B74" w:rsidRDefault="001731DF">
            <w:pPr>
              <w:pStyle w:val="ConsPlusNormal0"/>
              <w:jc w:val="center"/>
            </w:pPr>
            <w:r>
              <w:t>353040 (100%)</w:t>
            </w:r>
          </w:p>
        </w:tc>
      </w:tr>
      <w:tr w:rsidR="009B2B74">
        <w:tc>
          <w:tcPr>
            <w:tcW w:w="540" w:type="dxa"/>
          </w:tcPr>
          <w:p w:rsidR="009B2B74" w:rsidRDefault="001731DF">
            <w:pPr>
              <w:pStyle w:val="ConsPlusNormal0"/>
              <w:jc w:val="center"/>
            </w:pPr>
            <w:r>
              <w:t>1.1.</w:t>
            </w:r>
          </w:p>
        </w:tc>
        <w:tc>
          <w:tcPr>
            <w:tcW w:w="1417" w:type="dxa"/>
          </w:tcPr>
          <w:p w:rsidR="009B2B74" w:rsidRDefault="001731DF">
            <w:pPr>
              <w:pStyle w:val="ConsPlusNormal0"/>
            </w:pPr>
            <w:r>
              <w:t>Сельское хозяйство и рыболовство</w:t>
            </w:r>
          </w:p>
        </w:tc>
        <w:tc>
          <w:tcPr>
            <w:tcW w:w="1020" w:type="dxa"/>
          </w:tcPr>
          <w:p w:rsidR="009B2B74" w:rsidRDefault="001731DF">
            <w:pPr>
              <w:pStyle w:val="ConsPlusNormal0"/>
              <w:jc w:val="center"/>
            </w:pPr>
            <w:r>
              <w:t>17260 (7%)</w:t>
            </w:r>
          </w:p>
        </w:tc>
        <w:tc>
          <w:tcPr>
            <w:tcW w:w="1020" w:type="dxa"/>
          </w:tcPr>
          <w:p w:rsidR="009B2B74" w:rsidRDefault="001731DF">
            <w:pPr>
              <w:pStyle w:val="ConsPlusNormal0"/>
              <w:jc w:val="center"/>
            </w:pPr>
            <w:r>
              <w:t>19296 (7,9%)</w:t>
            </w:r>
          </w:p>
        </w:tc>
        <w:tc>
          <w:tcPr>
            <w:tcW w:w="1016" w:type="dxa"/>
          </w:tcPr>
          <w:p w:rsidR="009B2B74" w:rsidRDefault="001731DF">
            <w:pPr>
              <w:pStyle w:val="ConsPlusNormal0"/>
              <w:jc w:val="center"/>
            </w:pPr>
            <w:r>
              <w:t>22215 (7,5%)</w:t>
            </w:r>
          </w:p>
        </w:tc>
        <w:tc>
          <w:tcPr>
            <w:tcW w:w="1020" w:type="dxa"/>
          </w:tcPr>
          <w:p w:rsidR="009B2B74" w:rsidRDefault="001731DF">
            <w:pPr>
              <w:pStyle w:val="ConsPlusNormal0"/>
              <w:jc w:val="center"/>
            </w:pPr>
            <w:r>
              <w:t>21631 (6,2%)</w:t>
            </w:r>
          </w:p>
        </w:tc>
        <w:tc>
          <w:tcPr>
            <w:tcW w:w="1020" w:type="dxa"/>
          </w:tcPr>
          <w:p w:rsidR="009B2B74" w:rsidRDefault="001731DF">
            <w:pPr>
              <w:pStyle w:val="ConsPlusNormal0"/>
              <w:jc w:val="center"/>
            </w:pPr>
            <w:r>
              <w:t>26465 (5,9%)</w:t>
            </w:r>
          </w:p>
        </w:tc>
        <w:tc>
          <w:tcPr>
            <w:tcW w:w="1417" w:type="dxa"/>
          </w:tcPr>
          <w:p w:rsidR="009B2B74" w:rsidRDefault="001731DF">
            <w:pPr>
              <w:pStyle w:val="ConsPlusNormal0"/>
            </w:pPr>
            <w:r>
              <w:t>Сельское хозяйство</w:t>
            </w:r>
          </w:p>
        </w:tc>
        <w:tc>
          <w:tcPr>
            <w:tcW w:w="1020" w:type="dxa"/>
          </w:tcPr>
          <w:p w:rsidR="009B2B74" w:rsidRDefault="001731DF">
            <w:pPr>
              <w:pStyle w:val="ConsPlusNormal0"/>
              <w:jc w:val="center"/>
            </w:pPr>
            <w:r>
              <w:t>17260 (7%)</w:t>
            </w:r>
          </w:p>
        </w:tc>
        <w:tc>
          <w:tcPr>
            <w:tcW w:w="1016" w:type="dxa"/>
          </w:tcPr>
          <w:p w:rsidR="009B2B74" w:rsidRDefault="001731DF">
            <w:pPr>
              <w:pStyle w:val="ConsPlusNormal0"/>
              <w:jc w:val="center"/>
            </w:pPr>
            <w:r>
              <w:t>17946 (7,3%)</w:t>
            </w:r>
          </w:p>
        </w:tc>
        <w:tc>
          <w:tcPr>
            <w:tcW w:w="1017" w:type="dxa"/>
          </w:tcPr>
          <w:p w:rsidR="009B2B74" w:rsidRDefault="001731DF">
            <w:pPr>
              <w:pStyle w:val="ConsPlusNormal0"/>
              <w:jc w:val="center"/>
            </w:pPr>
            <w:r>
              <w:t>19865 (6,7%)</w:t>
            </w:r>
          </w:p>
        </w:tc>
        <w:tc>
          <w:tcPr>
            <w:tcW w:w="1016" w:type="dxa"/>
          </w:tcPr>
          <w:p w:rsidR="009B2B74" w:rsidRDefault="001731DF">
            <w:pPr>
              <w:pStyle w:val="ConsPlusNormal0"/>
              <w:jc w:val="center"/>
            </w:pPr>
            <w:r>
              <w:t>18014 (5,6%)</w:t>
            </w:r>
          </w:p>
        </w:tc>
        <w:tc>
          <w:tcPr>
            <w:tcW w:w="1020" w:type="dxa"/>
          </w:tcPr>
          <w:p w:rsidR="009B2B74" w:rsidRDefault="001731DF">
            <w:pPr>
              <w:pStyle w:val="ConsPlusNormal0"/>
              <w:jc w:val="center"/>
            </w:pPr>
            <w:r>
              <w:t>15887 (4,5%)</w:t>
            </w:r>
          </w:p>
        </w:tc>
      </w:tr>
      <w:tr w:rsidR="009B2B74">
        <w:tc>
          <w:tcPr>
            <w:tcW w:w="540" w:type="dxa"/>
          </w:tcPr>
          <w:p w:rsidR="009B2B74" w:rsidRDefault="001731DF">
            <w:pPr>
              <w:pStyle w:val="ConsPlusNormal0"/>
              <w:jc w:val="center"/>
            </w:pPr>
            <w:r>
              <w:t>1.2.</w:t>
            </w:r>
          </w:p>
        </w:tc>
        <w:tc>
          <w:tcPr>
            <w:tcW w:w="1417" w:type="dxa"/>
          </w:tcPr>
          <w:p w:rsidR="009B2B74" w:rsidRDefault="001731DF">
            <w:pPr>
              <w:pStyle w:val="ConsPlusNormal0"/>
            </w:pPr>
            <w:r>
              <w:t>Промышленность</w:t>
            </w:r>
          </w:p>
        </w:tc>
        <w:tc>
          <w:tcPr>
            <w:tcW w:w="1020" w:type="dxa"/>
          </w:tcPr>
          <w:p w:rsidR="009B2B74" w:rsidRDefault="001731DF">
            <w:pPr>
              <w:pStyle w:val="ConsPlusNormal0"/>
              <w:jc w:val="center"/>
            </w:pPr>
            <w:r>
              <w:t>70219 (28,5%)</w:t>
            </w:r>
          </w:p>
        </w:tc>
        <w:tc>
          <w:tcPr>
            <w:tcW w:w="1020" w:type="dxa"/>
          </w:tcPr>
          <w:p w:rsidR="009B2B74" w:rsidRDefault="001731DF">
            <w:pPr>
              <w:pStyle w:val="ConsPlusNormal0"/>
              <w:jc w:val="center"/>
            </w:pPr>
            <w:r>
              <w:t>69828 (28,5%)</w:t>
            </w:r>
          </w:p>
        </w:tc>
        <w:tc>
          <w:tcPr>
            <w:tcW w:w="1016" w:type="dxa"/>
          </w:tcPr>
          <w:p w:rsidR="009B2B74" w:rsidRDefault="001731DF">
            <w:pPr>
              <w:pStyle w:val="ConsPlusNormal0"/>
              <w:jc w:val="center"/>
            </w:pPr>
            <w:r>
              <w:t>83733 (28,5%)</w:t>
            </w:r>
          </w:p>
        </w:tc>
        <w:tc>
          <w:tcPr>
            <w:tcW w:w="1020" w:type="dxa"/>
          </w:tcPr>
          <w:p w:rsidR="009B2B74" w:rsidRDefault="001731DF">
            <w:pPr>
              <w:pStyle w:val="ConsPlusNormal0"/>
              <w:jc w:val="center"/>
            </w:pPr>
            <w:r>
              <w:t>99152 (28,2%)</w:t>
            </w:r>
          </w:p>
        </w:tc>
        <w:tc>
          <w:tcPr>
            <w:tcW w:w="1020" w:type="dxa"/>
          </w:tcPr>
          <w:p w:rsidR="009B2B74" w:rsidRDefault="001731DF">
            <w:pPr>
              <w:pStyle w:val="ConsPlusNormal0"/>
              <w:jc w:val="center"/>
            </w:pPr>
            <w:r>
              <w:t>121559 (27,1%)</w:t>
            </w:r>
          </w:p>
        </w:tc>
        <w:tc>
          <w:tcPr>
            <w:tcW w:w="1417" w:type="dxa"/>
          </w:tcPr>
          <w:p w:rsidR="009B2B74" w:rsidRDefault="001731DF">
            <w:pPr>
              <w:pStyle w:val="ConsPlusNormal0"/>
            </w:pPr>
            <w:r>
              <w:t>Промышленность</w:t>
            </w:r>
          </w:p>
        </w:tc>
        <w:tc>
          <w:tcPr>
            <w:tcW w:w="1020" w:type="dxa"/>
          </w:tcPr>
          <w:p w:rsidR="009B2B74" w:rsidRDefault="001731DF">
            <w:pPr>
              <w:pStyle w:val="ConsPlusNormal0"/>
              <w:jc w:val="center"/>
            </w:pPr>
            <w:r>
              <w:t>70219 (28,6%)</w:t>
            </w:r>
          </w:p>
        </w:tc>
        <w:tc>
          <w:tcPr>
            <w:tcW w:w="1016" w:type="dxa"/>
          </w:tcPr>
          <w:p w:rsidR="009B2B74" w:rsidRDefault="001731DF">
            <w:pPr>
              <w:pStyle w:val="ConsPlusNormal0"/>
              <w:jc w:val="center"/>
            </w:pPr>
            <w:r>
              <w:t>70746 (28,7%)</w:t>
            </w:r>
          </w:p>
        </w:tc>
        <w:tc>
          <w:tcPr>
            <w:tcW w:w="1017" w:type="dxa"/>
          </w:tcPr>
          <w:p w:rsidR="009B2B74" w:rsidRDefault="001731DF">
            <w:pPr>
              <w:pStyle w:val="ConsPlusNormal0"/>
              <w:jc w:val="center"/>
            </w:pPr>
            <w:r>
              <w:t>88647 (30%)</w:t>
            </w:r>
          </w:p>
        </w:tc>
        <w:tc>
          <w:tcPr>
            <w:tcW w:w="1016" w:type="dxa"/>
          </w:tcPr>
          <w:p w:rsidR="009B2B74" w:rsidRDefault="001731DF">
            <w:pPr>
              <w:pStyle w:val="ConsPlusNormal0"/>
              <w:jc w:val="center"/>
            </w:pPr>
            <w:r>
              <w:t>100037 (31,1%)</w:t>
            </w:r>
          </w:p>
        </w:tc>
        <w:tc>
          <w:tcPr>
            <w:tcW w:w="1020" w:type="dxa"/>
          </w:tcPr>
          <w:p w:rsidR="009B2B74" w:rsidRDefault="001731DF">
            <w:pPr>
              <w:pStyle w:val="ConsPlusNormal0"/>
              <w:jc w:val="center"/>
            </w:pPr>
            <w:r>
              <w:t>123564 (35%)</w:t>
            </w:r>
          </w:p>
        </w:tc>
      </w:tr>
      <w:tr w:rsidR="009B2B74">
        <w:tc>
          <w:tcPr>
            <w:tcW w:w="540" w:type="dxa"/>
          </w:tcPr>
          <w:p w:rsidR="009B2B74" w:rsidRDefault="001731DF">
            <w:pPr>
              <w:pStyle w:val="ConsPlusNormal0"/>
              <w:jc w:val="center"/>
            </w:pPr>
            <w:r>
              <w:t>1.3.</w:t>
            </w:r>
          </w:p>
        </w:tc>
        <w:tc>
          <w:tcPr>
            <w:tcW w:w="1417" w:type="dxa"/>
          </w:tcPr>
          <w:p w:rsidR="009B2B74" w:rsidRDefault="001731DF">
            <w:pPr>
              <w:pStyle w:val="ConsPlusNormal0"/>
            </w:pPr>
            <w:r>
              <w:t>Строительство</w:t>
            </w:r>
          </w:p>
        </w:tc>
        <w:tc>
          <w:tcPr>
            <w:tcW w:w="1020" w:type="dxa"/>
          </w:tcPr>
          <w:p w:rsidR="009B2B74" w:rsidRDefault="001731DF">
            <w:pPr>
              <w:pStyle w:val="ConsPlusNormal0"/>
              <w:jc w:val="center"/>
            </w:pPr>
            <w:r>
              <w:t>16620 (6,8%)</w:t>
            </w:r>
          </w:p>
        </w:tc>
        <w:tc>
          <w:tcPr>
            <w:tcW w:w="1020" w:type="dxa"/>
          </w:tcPr>
          <w:p w:rsidR="009B2B74" w:rsidRDefault="001731DF">
            <w:pPr>
              <w:pStyle w:val="ConsPlusNormal0"/>
              <w:jc w:val="center"/>
            </w:pPr>
            <w:r>
              <w:t>16750 (6,8%)</w:t>
            </w:r>
          </w:p>
        </w:tc>
        <w:tc>
          <w:tcPr>
            <w:tcW w:w="1016" w:type="dxa"/>
          </w:tcPr>
          <w:p w:rsidR="009B2B74" w:rsidRDefault="001731DF">
            <w:pPr>
              <w:pStyle w:val="ConsPlusNormal0"/>
              <w:jc w:val="center"/>
            </w:pPr>
            <w:r>
              <w:t>21001 (7,2%)</w:t>
            </w:r>
          </w:p>
        </w:tc>
        <w:tc>
          <w:tcPr>
            <w:tcW w:w="1020" w:type="dxa"/>
          </w:tcPr>
          <w:p w:rsidR="009B2B74" w:rsidRDefault="001731DF">
            <w:pPr>
              <w:pStyle w:val="ConsPlusNormal0"/>
              <w:jc w:val="center"/>
            </w:pPr>
            <w:r>
              <w:t>26911 (7,6%)</w:t>
            </w:r>
          </w:p>
        </w:tc>
        <w:tc>
          <w:tcPr>
            <w:tcW w:w="1020" w:type="dxa"/>
          </w:tcPr>
          <w:p w:rsidR="009B2B74" w:rsidRDefault="001731DF">
            <w:pPr>
              <w:pStyle w:val="ConsPlusNormal0"/>
              <w:jc w:val="center"/>
            </w:pPr>
            <w:r>
              <w:t>29156 (6,5%)</w:t>
            </w:r>
          </w:p>
        </w:tc>
        <w:tc>
          <w:tcPr>
            <w:tcW w:w="1417" w:type="dxa"/>
          </w:tcPr>
          <w:p w:rsidR="009B2B74" w:rsidRDefault="001731DF">
            <w:pPr>
              <w:pStyle w:val="ConsPlusNormal0"/>
            </w:pPr>
            <w:r>
              <w:t>Строительство</w:t>
            </w:r>
          </w:p>
        </w:tc>
        <w:tc>
          <w:tcPr>
            <w:tcW w:w="1020" w:type="dxa"/>
          </w:tcPr>
          <w:p w:rsidR="009B2B74" w:rsidRDefault="001731DF">
            <w:pPr>
              <w:pStyle w:val="ConsPlusNormal0"/>
              <w:jc w:val="center"/>
            </w:pPr>
            <w:r>
              <w:t>16620 (6,8%)</w:t>
            </w:r>
          </w:p>
        </w:tc>
        <w:tc>
          <w:tcPr>
            <w:tcW w:w="1016" w:type="dxa"/>
          </w:tcPr>
          <w:p w:rsidR="009B2B74" w:rsidRDefault="001731DF">
            <w:pPr>
              <w:pStyle w:val="ConsPlusNormal0"/>
              <w:jc w:val="center"/>
            </w:pPr>
            <w:r>
              <w:t>16797 (6,8%)</w:t>
            </w:r>
          </w:p>
        </w:tc>
        <w:tc>
          <w:tcPr>
            <w:tcW w:w="1017" w:type="dxa"/>
          </w:tcPr>
          <w:p w:rsidR="009B2B74" w:rsidRDefault="001731DF">
            <w:pPr>
              <w:pStyle w:val="ConsPlusNormal0"/>
              <w:jc w:val="center"/>
            </w:pPr>
            <w:r>
              <w:t>20590 (7%)</w:t>
            </w:r>
          </w:p>
        </w:tc>
        <w:tc>
          <w:tcPr>
            <w:tcW w:w="1016" w:type="dxa"/>
          </w:tcPr>
          <w:p w:rsidR="009B2B74" w:rsidRDefault="001731DF">
            <w:pPr>
              <w:pStyle w:val="ConsPlusNormal0"/>
              <w:jc w:val="center"/>
            </w:pPr>
            <w:r>
              <w:t>24013 (7,5%)</w:t>
            </w:r>
          </w:p>
        </w:tc>
        <w:tc>
          <w:tcPr>
            <w:tcW w:w="1020" w:type="dxa"/>
          </w:tcPr>
          <w:p w:rsidR="009B2B74" w:rsidRDefault="001731DF">
            <w:pPr>
              <w:pStyle w:val="ConsPlusNormal0"/>
              <w:jc w:val="center"/>
            </w:pPr>
            <w:r>
              <w:t>25066 (7,1%)</w:t>
            </w:r>
          </w:p>
        </w:tc>
      </w:tr>
      <w:tr w:rsidR="009B2B74">
        <w:tc>
          <w:tcPr>
            <w:tcW w:w="540" w:type="dxa"/>
          </w:tcPr>
          <w:p w:rsidR="009B2B74" w:rsidRDefault="001731DF">
            <w:pPr>
              <w:pStyle w:val="ConsPlusNormal0"/>
              <w:jc w:val="center"/>
            </w:pPr>
            <w:r>
              <w:t>1.4.</w:t>
            </w:r>
          </w:p>
        </w:tc>
        <w:tc>
          <w:tcPr>
            <w:tcW w:w="1417" w:type="dxa"/>
          </w:tcPr>
          <w:p w:rsidR="009B2B74" w:rsidRDefault="001731DF">
            <w:pPr>
              <w:pStyle w:val="ConsPlusNormal0"/>
            </w:pPr>
            <w:r>
              <w:t>Услуги, в том числе креативной сферы деятельности</w:t>
            </w:r>
          </w:p>
        </w:tc>
        <w:tc>
          <w:tcPr>
            <w:tcW w:w="1020" w:type="dxa"/>
          </w:tcPr>
          <w:p w:rsidR="009B2B74" w:rsidRDefault="001731DF">
            <w:pPr>
              <w:pStyle w:val="ConsPlusNormal0"/>
              <w:jc w:val="center"/>
            </w:pPr>
            <w:r>
              <w:t>141765 (57,7%)</w:t>
            </w:r>
          </w:p>
        </w:tc>
        <w:tc>
          <w:tcPr>
            <w:tcW w:w="1020" w:type="dxa"/>
          </w:tcPr>
          <w:p w:rsidR="009B2B74" w:rsidRDefault="001731DF">
            <w:pPr>
              <w:pStyle w:val="ConsPlusNormal0"/>
              <w:jc w:val="center"/>
            </w:pPr>
            <w:r>
              <w:t>139391 (56,8%)</w:t>
            </w:r>
          </w:p>
        </w:tc>
        <w:tc>
          <w:tcPr>
            <w:tcW w:w="1016" w:type="dxa"/>
          </w:tcPr>
          <w:p w:rsidR="009B2B74" w:rsidRDefault="001731DF">
            <w:pPr>
              <w:pStyle w:val="ConsPlusNormal0"/>
              <w:jc w:val="center"/>
            </w:pPr>
            <w:r>
              <w:t>166624 (56,8%)</w:t>
            </w:r>
          </w:p>
        </w:tc>
        <w:tc>
          <w:tcPr>
            <w:tcW w:w="1020" w:type="dxa"/>
          </w:tcPr>
          <w:p w:rsidR="009B2B74" w:rsidRDefault="001731DF">
            <w:pPr>
              <w:pStyle w:val="ConsPlusNormal0"/>
              <w:jc w:val="center"/>
            </w:pPr>
            <w:r>
              <w:t>203856 (58%)</w:t>
            </w:r>
          </w:p>
        </w:tc>
        <w:tc>
          <w:tcPr>
            <w:tcW w:w="1020" w:type="dxa"/>
          </w:tcPr>
          <w:p w:rsidR="009B2B74" w:rsidRDefault="001731DF">
            <w:pPr>
              <w:pStyle w:val="ConsPlusNormal0"/>
              <w:jc w:val="center"/>
            </w:pPr>
            <w:r>
              <w:t>271377 (60,5%)</w:t>
            </w:r>
          </w:p>
        </w:tc>
        <w:tc>
          <w:tcPr>
            <w:tcW w:w="1417" w:type="dxa"/>
          </w:tcPr>
          <w:p w:rsidR="009B2B74" w:rsidRDefault="001731DF">
            <w:pPr>
              <w:pStyle w:val="ConsPlusNormal0"/>
            </w:pPr>
            <w:r>
              <w:t>Услуги, в том числе креативной сферы деятельности</w:t>
            </w:r>
          </w:p>
        </w:tc>
        <w:tc>
          <w:tcPr>
            <w:tcW w:w="1020" w:type="dxa"/>
          </w:tcPr>
          <w:p w:rsidR="009B2B74" w:rsidRDefault="001731DF">
            <w:pPr>
              <w:pStyle w:val="ConsPlusNormal0"/>
              <w:jc w:val="center"/>
            </w:pPr>
            <w:r>
              <w:t>141765 (57,7%)</w:t>
            </w:r>
          </w:p>
        </w:tc>
        <w:tc>
          <w:tcPr>
            <w:tcW w:w="1016" w:type="dxa"/>
          </w:tcPr>
          <w:p w:rsidR="009B2B74" w:rsidRDefault="001731DF">
            <w:pPr>
              <w:pStyle w:val="ConsPlusNormal0"/>
              <w:jc w:val="center"/>
            </w:pPr>
            <w:r>
              <w:t>140987 (57,2%)</w:t>
            </w:r>
          </w:p>
        </w:tc>
        <w:tc>
          <w:tcPr>
            <w:tcW w:w="1017" w:type="dxa"/>
          </w:tcPr>
          <w:p w:rsidR="009B2B74" w:rsidRDefault="001731DF">
            <w:pPr>
              <w:pStyle w:val="ConsPlusNormal0"/>
              <w:jc w:val="center"/>
            </w:pPr>
            <w:r>
              <w:t>166816 (56,4%)</w:t>
            </w:r>
          </w:p>
        </w:tc>
        <w:tc>
          <w:tcPr>
            <w:tcW w:w="1016" w:type="dxa"/>
          </w:tcPr>
          <w:p w:rsidR="009B2B74" w:rsidRDefault="001731DF">
            <w:pPr>
              <w:pStyle w:val="ConsPlusNormal0"/>
              <w:jc w:val="center"/>
            </w:pPr>
            <w:r>
              <w:t>179870 (55,9%)</w:t>
            </w:r>
          </w:p>
        </w:tc>
        <w:tc>
          <w:tcPr>
            <w:tcW w:w="1020" w:type="dxa"/>
          </w:tcPr>
          <w:p w:rsidR="009B2B74" w:rsidRDefault="001731DF">
            <w:pPr>
              <w:pStyle w:val="ConsPlusNormal0"/>
              <w:jc w:val="center"/>
            </w:pPr>
            <w:r>
              <w:t>188523 (53,4%)</w:t>
            </w:r>
          </w:p>
        </w:tc>
      </w:tr>
    </w:tbl>
    <w:p w:rsidR="009B2B74" w:rsidRDefault="009B2B74">
      <w:pPr>
        <w:pStyle w:val="ConsPlusNormal0"/>
        <w:sectPr w:rsidR="009B2B74">
          <w:headerReference w:type="default" r:id="rId57"/>
          <w:footerReference w:type="default" r:id="rId58"/>
          <w:headerReference w:type="first" r:id="rId59"/>
          <w:footerReference w:type="first" r:id="rId60"/>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3"/>
      </w:pPr>
      <w:r>
        <w:t>3.2.1. Описание сценариев развития Ульяновской области</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В настоящем подразделе дается описание сценариев развития Ульяновской области на период до 2030 года. В отношении каждого из сценариев рассмотрены возможные приоритеты и механизмы в сферах экономической политики, инвестиций, инноваций, социального и пространственного развития Ульяновской области.</w:t>
      </w:r>
    </w:p>
    <w:p w:rsidR="009B2B74" w:rsidRDefault="009B2B74">
      <w:pPr>
        <w:pStyle w:val="ConsPlusNormal0"/>
        <w:jc w:val="both"/>
      </w:pPr>
    </w:p>
    <w:p w:rsidR="009B2B74" w:rsidRDefault="001731DF">
      <w:pPr>
        <w:pStyle w:val="ConsPlusTitle0"/>
        <w:jc w:val="center"/>
        <w:outlineLvl w:val="4"/>
      </w:pPr>
      <w:r>
        <w:t>3.2.1.1. Инерционный сценарий</w:t>
      </w:r>
    </w:p>
    <w:p w:rsidR="009B2B74" w:rsidRDefault="009B2B74">
      <w:pPr>
        <w:pStyle w:val="ConsPlusNormal0"/>
        <w:jc w:val="both"/>
      </w:pPr>
    </w:p>
    <w:p w:rsidR="009B2B74" w:rsidRDefault="001731DF">
      <w:pPr>
        <w:pStyle w:val="ConsPlusNormal0"/>
        <w:ind w:firstLine="540"/>
        <w:jc w:val="both"/>
      </w:pPr>
      <w:r>
        <w:t>При сохранении сложившихся основных тенденций в экономике Ульяновской области и неизменных или ухудшающихся внешних условиях реализуется инерционный сценарий. В рамках данного сценария численность населения продолжит сокращаться, в то время как компенсирующего миграционного притока не произойдет. Экономика будет характеризоваться низкими темпами экономического роста на уровне ниже среднероссийского, низким (или отрицательным) уровнем прироста инвестиционных вложений, незначительными темпами роста реальных доходов населения, сохранением качества среды проживания на достигнутом уровне.</w:t>
      </w:r>
    </w:p>
    <w:p w:rsidR="009B2B74" w:rsidRDefault="001731DF">
      <w:pPr>
        <w:pStyle w:val="ConsPlusNormal0"/>
        <w:spacing w:before="200"/>
        <w:ind w:firstLine="540"/>
        <w:jc w:val="both"/>
      </w:pPr>
      <w:r>
        <w:t>В случае реализации инерционного сценария контекстом, определяющим пространственное развитие, будут низкие темпы экономического роста, тяжелая демографическая и миграционная ситуация, а также низкая привлекательность среды проживания. Экономически активное население, прошедшее первичную социализацию в условиях городского образа жизни, будет стремиться к переезду в крупные города близлежащих регионов ПФО, а сельское население периферийных и полупериферийных районов Ульяновской области будет стягиваться в ее центр. Экономическая активность будет постепенно сокращаться в малых промышленных центрах и сосредоточиваться преимущественно в пределах Ульяновской агломерации вокруг крупных организаций, созданных в советское время, в виде смежных и побочных производств, низкоквалифицированных услуг и занятости в бюджетной сфере.</w:t>
      </w:r>
    </w:p>
    <w:p w:rsidR="009B2B74" w:rsidRDefault="001731DF">
      <w:pPr>
        <w:pStyle w:val="ConsPlusNormal0"/>
        <w:spacing w:before="200"/>
        <w:ind w:firstLine="540"/>
        <w:jc w:val="both"/>
      </w:pPr>
      <w:r>
        <w:t>При реализации данного сценария социально-экономического развития пространственное развитие Ульяновской области будет происходить в рамках схемы расселения "города плюс дороги". Развитие исторически сформировавшегося транспортно-расселенческого каркаса будет ограничено федеральными стратегическими интересами и соответствующими расходами, а также возможностями областного бюджета и сведется к поддержанию эксплуатационных характеристик существующих автомобильных дорог, обеспечивающих выезд населения на работу в центр Ульяновской области и в близлежащие регионы ПФО. Объемы нового жилищного строительства останутся на современном уровне (600 - 700 тыс. кв. м/год), что не позволит решить проблему замены ветхого и аварийного жилищного фонда. Качество городской среды останется на низком уровне и не будет способствовать закреплению не только высококвалифицированных кадров, но и работников со средней квалификацией. В рамках сценария ситуация в части коммунального хозяйства также продолжит оставаться достаточно напряженной, в том числе в связи с недостатком бюджетных средств, расходуемых в Ульяновской области на реконструкцию и капитальный ремонт инженерных коммуникаций. В сфере жилищно-коммунального комплекса будет продолжена практика использования советского наследия и проведения, за редким исключением, текущих ремонтов инженерных коммуникаций.</w:t>
      </w:r>
    </w:p>
    <w:p w:rsidR="009B2B74" w:rsidRDefault="001731DF">
      <w:pPr>
        <w:pStyle w:val="ConsPlusNormal0"/>
        <w:spacing w:before="200"/>
        <w:ind w:firstLine="540"/>
        <w:jc w:val="both"/>
      </w:pPr>
      <w:r>
        <w:t>На фоне общего снижения численности населения (и городского, и сельского) будет нарастать его концентрация в городах (в первую очередь Ульяновске, Новоульяновске и Димитровграде, доля которых в общей численности населения возрастет до 63 процентов, а в численности городского населения - до 83 - 84 процентов) и крупных сельских населенных пунктах.</w:t>
      </w:r>
    </w:p>
    <w:p w:rsidR="009B2B74" w:rsidRDefault="001731DF">
      <w:pPr>
        <w:pStyle w:val="ConsPlusNormal0"/>
        <w:spacing w:before="200"/>
        <w:ind w:firstLine="540"/>
        <w:jc w:val="both"/>
      </w:pPr>
      <w:r>
        <w:t>При реализации данного сценария Ульяновская область будет представлять собой территорию с недостаточно развитыми связями между отдельными структурными элементами, отсутствием синергетических эффектов социально-экономического развития. Территориальная целостность Ульяновской области будет определяться административным статусом субъекта Российской Федерации.</w:t>
      </w:r>
    </w:p>
    <w:p w:rsidR="009B2B74" w:rsidRDefault="001731DF">
      <w:pPr>
        <w:pStyle w:val="ConsPlusNormal0"/>
        <w:spacing w:before="200"/>
        <w:ind w:firstLine="540"/>
        <w:jc w:val="both"/>
      </w:pPr>
      <w:r>
        <w:t xml:space="preserve">При концентрации подавляющей части населения и экономической активности в центральной части Ульяновской области какого-либо положительного влияния центральной зоны на социально-экономическое </w:t>
      </w:r>
      <w:r>
        <w:lastRenderedPageBreak/>
        <w:t>развитие других территорий Ульяновской области наблюдаться не будет.</w:t>
      </w:r>
    </w:p>
    <w:p w:rsidR="009B2B74" w:rsidRDefault="001731DF">
      <w:pPr>
        <w:pStyle w:val="ConsPlusNormal0"/>
        <w:spacing w:before="200"/>
        <w:ind w:firstLine="540"/>
        <w:jc w:val="both"/>
      </w:pPr>
      <w:r>
        <w:t>В части инвестиционной стратегии Ульяновской области при реализации инерционного сценария будет наблюдаться стремление органов власти Ульяновской области привлечь инвестиции в различные сферы по принципу "чем больше инвесторов, тем лучше", что будет вызвано отсутствием конкретных целей в инвестиционной политике Ульяновской области. В связи с этим в Ульяновской области ввиду достаточно благоприятного инвестиционного климата по-прежнему будет наблюдаться существенный приток инвестиций, ограниченный, однако, политикой привлечения "любого инвестора", что, в конечном счете, не позволит осуществлять ответственную инвестиционную политику. Что касается государственных инвестиций, то они будут направлены в основном на развитие отраслей социальной сферы. Ввиду высокой нагрузки на областной бюджет это будет практически единственное направление инвестирования за счет государственных средств, дабы обеспечить социальную стабильность. Развитие индустриальных парков будет приостановлено на этапе развития всего лишь двух таких парков, а также развития инфраструктуры портовой особой экономической зоны на территории муниципального образования "Чердаклинский район" Ульяновской области.</w:t>
      </w:r>
    </w:p>
    <w:p w:rsidR="009B2B74" w:rsidRDefault="001731DF">
      <w:pPr>
        <w:pStyle w:val="ConsPlusNormal0"/>
        <w:spacing w:before="200"/>
        <w:ind w:firstLine="540"/>
        <w:jc w:val="both"/>
      </w:pPr>
      <w:r>
        <w:t>В части инновационно-технологической стратегии Ульяновской области при реализации инерционного сценария будут наблюдаться разрозненные попытки организаций в Ульяновской области по обеспечению повышения уровня технологического развития и обеспечению внедрения инноваций. При текущем, достаточно среднем, уровне поддержки экспорта продукции производителей в Ульяновской области, а также отсутствии стимулов для повышения конкурентоспособности организаций в Ульяновской области инновационно-технологическое развитие организаций в Ульяновской области будет ограничено. Данные ограничения приведут к тому, что высокий уровень инновационно-технологического развития продолжат демонстрировать лишь организации федерального значения, осуществляющие свою деятельность в Ульяновской области, а также организации, созданные в результате вложения инвестиций зарубежных высокотехнологичных компаний. Производители межрегионального, регионального и местного уровня, малое и среднее предпринимательство фактически не будут использовать инновации в текущей деятельности и окажутся не способны производить продукты инновационной деятельности, что существенным образом будет сдерживать их конкурентоспособность.</w:t>
      </w:r>
    </w:p>
    <w:p w:rsidR="009B2B74" w:rsidRDefault="009B2B74">
      <w:pPr>
        <w:pStyle w:val="ConsPlusNormal0"/>
        <w:jc w:val="both"/>
      </w:pPr>
    </w:p>
    <w:p w:rsidR="009B2B74" w:rsidRDefault="001731DF">
      <w:pPr>
        <w:pStyle w:val="ConsPlusTitle0"/>
        <w:jc w:val="center"/>
        <w:outlineLvl w:val="4"/>
      </w:pPr>
      <w:r>
        <w:t>3.2.1.2. Сценарий "Модернизация промышленности"</w:t>
      </w:r>
    </w:p>
    <w:p w:rsidR="009B2B74" w:rsidRDefault="009B2B74">
      <w:pPr>
        <w:pStyle w:val="ConsPlusNormal0"/>
        <w:jc w:val="both"/>
      </w:pPr>
    </w:p>
    <w:p w:rsidR="009B2B74" w:rsidRDefault="001731DF">
      <w:pPr>
        <w:pStyle w:val="ConsPlusNormal0"/>
        <w:ind w:firstLine="540"/>
        <w:jc w:val="both"/>
      </w:pPr>
      <w:r>
        <w:t>"Модернизация промышленности" - это сценарий форсированного экономического роста, предполагающий развитие экономики Ульяновской области по пути максимального использования накопленного производственного потенциала и расширения объемов производства товаров и услуг за счет привлечения инвестиций и трудовых ресурсов. Сценарий предполагает сохранение сложившейся индустриальной структуры экономики без существенной ее диверсификации. Рост валовой добавленной стоимости будет обеспечен в первую очередь за счет формирования производственных кластеров и технологической модернизации "якорных" производств.</w:t>
      </w:r>
    </w:p>
    <w:p w:rsidR="009B2B74" w:rsidRDefault="001731DF">
      <w:pPr>
        <w:pStyle w:val="ConsPlusNormal0"/>
        <w:spacing w:before="200"/>
        <w:ind w:firstLine="540"/>
        <w:jc w:val="both"/>
      </w:pPr>
      <w:r>
        <w:t>Основными ведущими отраслями развития будут развитые отрасли промышленности - авиастроение, автомобилестроение, машиностроение, пищевая промышленность, промышленность строительных материалов, а в перспективе к ним добавятся текстильная промышленность и станкостроение. Сельское хозяйство будет развиваться за счет вертикальной интеграции с активно растущими отраслями промышленности (прежде всего пищевой), однако самостоятельной ведущей отраслью являться не будет. Доля добывающей промышленности в ВРП сокращается умеренно в связи с опережающим ростом развитых отраслей промышленности. Оптовая и розничная торговля будет расти темпами, соответствующими умеренным приростам денежных доходов населения. По мере роста производства в перечисленных отраслях обрабатывающей промышленности, сельского хозяйства, добычи полезных ископаемых и торговли развитие с определенным лагом во времени получат строительство и промышленность строительных материалов.</w:t>
      </w:r>
    </w:p>
    <w:p w:rsidR="009B2B74" w:rsidRDefault="001731DF">
      <w:pPr>
        <w:pStyle w:val="ConsPlusNormal0"/>
        <w:spacing w:before="200"/>
        <w:ind w:firstLine="540"/>
        <w:jc w:val="both"/>
      </w:pPr>
      <w:r>
        <w:t>Основные показатели социально-экономического развития будут демонстрировать умеренную динамику роста. Причина этого связана с невысокой отдачей от используемого капитала и привлекаемых инвестиций ввиду ориентации на сложившуюся структуру экономики и высокой конкуренции на приоритетных рынках в основных отраслях Ульяновской области.</w:t>
      </w:r>
    </w:p>
    <w:p w:rsidR="009B2B74" w:rsidRDefault="001731DF">
      <w:pPr>
        <w:pStyle w:val="ConsPlusNormal0"/>
        <w:spacing w:before="200"/>
        <w:ind w:firstLine="540"/>
        <w:jc w:val="both"/>
      </w:pPr>
      <w:r>
        <w:lastRenderedPageBreak/>
        <w:t>Ключевую роль в экономике Ульяновской области будут играть организации четвертого технологического уклада. Так как производство на таких организациях трудоемко, то развитие и модернизация этих производств требуют прироста рабочей силы, который в значительной степени может быть обеспечен лишь за счет миграционного притока трудоспособного населения, что наряду с мерами по стимулированию рождаемости обеспечит максимальное сокращение численности населения.</w:t>
      </w:r>
    </w:p>
    <w:p w:rsidR="009B2B74" w:rsidRDefault="001731DF">
      <w:pPr>
        <w:pStyle w:val="ConsPlusNormal0"/>
        <w:spacing w:before="200"/>
        <w:ind w:firstLine="540"/>
        <w:jc w:val="both"/>
      </w:pPr>
      <w:r>
        <w:t>Ускоренное развитие будет наблюдаться в зонах наибольшего благоприятствования для бизнеса - портовой особой экономической зоне, технопарках, индустриальных парках и индустриальных (промышленных) зонах (промышленные зоны "Заволжье", "Карлинская", "Новоульяновск", индустриальные парки "Диамикс", "Центр микроэлектроники и автоматизации" и т.д.).</w:t>
      </w:r>
    </w:p>
    <w:p w:rsidR="009B2B74" w:rsidRDefault="001731DF">
      <w:pPr>
        <w:pStyle w:val="ConsPlusNormal0"/>
        <w:spacing w:before="200"/>
        <w:ind w:firstLine="540"/>
        <w:jc w:val="both"/>
      </w:pPr>
      <w:r>
        <w:t>Стратегические задачи в рамках данного сценария, по сути, сводятся к следующим:</w:t>
      </w:r>
    </w:p>
    <w:p w:rsidR="009B2B74" w:rsidRDefault="001731DF">
      <w:pPr>
        <w:pStyle w:val="ConsPlusNormal0"/>
        <w:spacing w:before="200"/>
        <w:ind w:firstLine="540"/>
        <w:jc w:val="both"/>
      </w:pPr>
      <w:r>
        <w:t>модернизация производства, обновление производственных фондов;</w:t>
      </w:r>
    </w:p>
    <w:p w:rsidR="009B2B74" w:rsidRDefault="001731DF">
      <w:pPr>
        <w:pStyle w:val="ConsPlusNormal0"/>
        <w:spacing w:before="200"/>
        <w:ind w:firstLine="540"/>
        <w:jc w:val="both"/>
      </w:pPr>
      <w:r>
        <w:t>диверсификация производства, включение в перечень продукции с более высокой добавленной стоимостью;</w:t>
      </w:r>
    </w:p>
    <w:p w:rsidR="009B2B74" w:rsidRDefault="001731DF">
      <w:pPr>
        <w:pStyle w:val="ConsPlusNormal0"/>
        <w:spacing w:before="200"/>
        <w:ind w:firstLine="540"/>
        <w:jc w:val="both"/>
      </w:pPr>
      <w:r>
        <w:t>значительное расширение рынков сбыта, в том числе за счет развития внутриобластной кооперации в рамках кластеров.</w:t>
      </w:r>
    </w:p>
    <w:p w:rsidR="009B2B74" w:rsidRDefault="001731DF">
      <w:pPr>
        <w:pStyle w:val="ConsPlusNormal0"/>
        <w:spacing w:before="200"/>
        <w:ind w:firstLine="540"/>
        <w:jc w:val="both"/>
      </w:pPr>
      <w:r>
        <w:t>Данные стратегические задачи будут решены в числе прочего за счет существенных улучшений в транспортной сфере и повышения уровня мобильности трудовых ресурсов.</w:t>
      </w:r>
    </w:p>
    <w:p w:rsidR="009B2B74" w:rsidRDefault="001731DF">
      <w:pPr>
        <w:pStyle w:val="ConsPlusNormal0"/>
        <w:spacing w:before="200"/>
        <w:ind w:firstLine="540"/>
        <w:jc w:val="both"/>
      </w:pPr>
      <w:r>
        <w:t>Пространственное развитие Ульяновской области при реализации сценария "Модернизация промышленности" будет характеризоваться ростом значения Ульяновской агломерации. Ульяновская агломерация при данном сценарии в отличие от инерционного сценария не превратится в транзитный миграционный центр, поставляющий рабочую силу в близлежащие регионы ПФО. Транзитный вектор миграции, преобладающий сегодня, будет постепенно сменяться на центростремительный. Абсолютный рост численности населения Ульяновской агломерации потребует существенного развития транспортной сети, обеспечивающей коммуникации между ее ядром и городами-спутниками, что приведет к росту связности пространства и реализации собственно агломерационного эффекта путем формирования более тесных межпоселенческих и межотраслевых связей. Основным фактором риска развития станут инфраструктурные ограничения прохождения транспортных и энергетических потоков в периоды пиковой нагрузки, а также сверхнормативные нагрузки на инфраструктуру жизнеобеспечения. На долю Ульяновской агломерации будет приходиться до 65 процентов численности населения Ульяновской области. Начнется процесс реорганизации городской среды, направленный на повышение привлекательности индустриальных центров для высококвалифицированной рабочей силы. Также существенную роль в экономике Ульяновской области будут играть Димитровградская агломерационная зона, Новоспасская транспортно-индустриальная зона и Инзенская транспортно-индустриальная зона.</w:t>
      </w:r>
    </w:p>
    <w:p w:rsidR="009B2B74" w:rsidRDefault="001731DF">
      <w:pPr>
        <w:pStyle w:val="ConsPlusNormal0"/>
        <w:spacing w:before="200"/>
        <w:ind w:firstLine="540"/>
        <w:jc w:val="both"/>
      </w:pPr>
      <w:r>
        <w:t>Возрастут объемы жилищного строительства. Основными площадками станут участки в пределах имеющихся территориальных резервов внутри основных городов Ульяновской области, определенные документами территориального планирования, а также в зонах реализации программы создания технопарков и индустриальных парков. Проблема ветхого и аварийного жилищного фонда будет решена частично, показатели душевой обеспеченности жилплощадью будут медленно расти. В части коммунального хозяйства будут осуществляться мероприятия по строительству, реконструкции и капитальному ремонту инженерных коммуникаций в целях удовлетворения нужд организаций отраслей промышленного производства. В том числе будут реконструированы и (или) капитально отремонтированы инженерные коммуникации, необходимые для придания нового импульса развития промышленным организациям в Ульяновской области, находящимся в тяжелой экономической ситуации. Вследствие этого будет наблюдаться недостаток финансовых ресурсов для существенного повышения качества инженерных коммуникаций в населенных пунктах Ульяновской области.</w:t>
      </w:r>
    </w:p>
    <w:p w:rsidR="009B2B74" w:rsidRDefault="001731DF">
      <w:pPr>
        <w:pStyle w:val="ConsPlusNormal0"/>
        <w:spacing w:before="200"/>
        <w:ind w:firstLine="540"/>
        <w:jc w:val="both"/>
      </w:pPr>
      <w:r>
        <w:t xml:space="preserve">Как и в инерционном сценарии, будет реализовываться программа по использованию транзитного потенциала Ульяновской области. Однако содержание этой программы качественно улучшится - транспортно-логистический комплекс Ульяновской области будет предоставлять более широкий и более технологичный комплекс услуг, и в его рамках будут созданы предпосылки для инновационно-кластерного </w:t>
      </w:r>
      <w:r>
        <w:lastRenderedPageBreak/>
        <w:t>развития, в том числе для экспорта постиндустриальных услуг третичного сектора экономики (таких как обслуживание информационно-телекоммуникационной инфраструктуры и создание программной среды типового транспортно-логистического комплекса).</w:t>
      </w:r>
    </w:p>
    <w:p w:rsidR="009B2B74" w:rsidRDefault="001731DF">
      <w:pPr>
        <w:pStyle w:val="ConsPlusNormal0"/>
        <w:spacing w:before="200"/>
        <w:ind w:firstLine="540"/>
        <w:jc w:val="both"/>
      </w:pPr>
      <w:r>
        <w:t>При реализации этого сценария пространственное развитие Ульяновской области вне агломерации будет по-прежнему жестко привязано к существующей сети автомобильных и железнодорожных путей и населенных пунктов. Развитие автодорожной сети, обеспечивающей доступ всех сельских населенных пунктов к ближайшим районным центрам, будет по-прежнему наталкиваться на ограниченные возможности областного и местного бюджетов. Мультипликативного эффекта, вызванного экономическим ростом, будет все еще недостаточно для массового запуска коммерчески выгодных проектов государственно-частного партнерства в сфере строительства дорог. Продолжится концентрация сельского населения в крупных населенных пунктах.</w:t>
      </w:r>
    </w:p>
    <w:p w:rsidR="009B2B74" w:rsidRDefault="001731DF">
      <w:pPr>
        <w:pStyle w:val="ConsPlusNormal0"/>
        <w:spacing w:before="200"/>
        <w:ind w:firstLine="540"/>
        <w:jc w:val="both"/>
      </w:pPr>
      <w:r>
        <w:t>В части инвестиционной стратегии Ульяновской области при реализации сценария "Модернизация промышленности" Правительству Ульяновской области будет необходимо принять различные решения, уместные для каждой из приоритетных отраслей. Приоритетом привлечения инвестиций будут высокотехнологичные отрасли с достаточно высокой емкостью рынка в Российской Федерации, темпами роста, экспортным потенциалом, и в то же время те из них, которые в Ульяновской области существуют на достаточно высоком уровне. Таковыми отраслями являются субъекты среднего и крупного бизнеса (отрасли представлены в соответствии с наименованиями, принятыми в ОКВЭД):</w:t>
      </w:r>
    </w:p>
    <w:p w:rsidR="009B2B74" w:rsidRDefault="001731DF">
      <w:pPr>
        <w:pStyle w:val="ConsPlusNormal0"/>
        <w:spacing w:before="200"/>
        <w:ind w:firstLine="540"/>
        <w:jc w:val="both"/>
      </w:pPr>
      <w:r>
        <w:t>производство электронных компонентов, аппаратуры для радио, телевидения и связи;</w:t>
      </w:r>
    </w:p>
    <w:p w:rsidR="009B2B74" w:rsidRDefault="001731DF">
      <w:pPr>
        <w:pStyle w:val="ConsPlusNormal0"/>
        <w:spacing w:before="200"/>
        <w:ind w:firstLine="540"/>
        <w:jc w:val="both"/>
      </w:pPr>
      <w:r>
        <w:t>производство контрольно-измерительных приборов;</w:t>
      </w:r>
    </w:p>
    <w:p w:rsidR="009B2B74" w:rsidRDefault="001731DF">
      <w:pPr>
        <w:pStyle w:val="ConsPlusNormal0"/>
        <w:spacing w:before="200"/>
        <w:ind w:firstLine="540"/>
        <w:jc w:val="both"/>
      </w:pPr>
      <w:r>
        <w:t>производство автомобилей, прицепов и полуприцепов;</w:t>
      </w:r>
    </w:p>
    <w:p w:rsidR="009B2B74" w:rsidRDefault="001731DF">
      <w:pPr>
        <w:pStyle w:val="ConsPlusNormal0"/>
        <w:spacing w:before="200"/>
        <w:ind w:firstLine="540"/>
        <w:jc w:val="both"/>
      </w:pPr>
      <w:r>
        <w:t>производство судов, летательных и космических аппаратов и прочих транспортных средств.</w:t>
      </w:r>
    </w:p>
    <w:p w:rsidR="009B2B74" w:rsidRDefault="001731DF">
      <w:pPr>
        <w:pStyle w:val="ConsPlusNormal0"/>
        <w:spacing w:before="200"/>
        <w:ind w:firstLine="540"/>
        <w:jc w:val="both"/>
      </w:pPr>
      <w:r>
        <w:t>Следует отметить, что одной из целей реализации данного сценария является обеспечение высокого уровня занятости, при определении приоритетов инвестиционной политики это способствует выбору отраслей с высоким уровнем вклада фактора труда среди имеющихся или имевшихся в Ульяновской области. Таким образом, дополнительными приоритетами развития Ульяновской области являются иные отрасли обрабатывающей промышленности, как то:</w:t>
      </w:r>
    </w:p>
    <w:p w:rsidR="009B2B74" w:rsidRDefault="001731DF">
      <w:pPr>
        <w:pStyle w:val="ConsPlusNormal0"/>
        <w:spacing w:before="200"/>
        <w:ind w:firstLine="540"/>
        <w:jc w:val="both"/>
      </w:pPr>
      <w:r>
        <w:t>производство пищевых продуктов, включая напитки;</w:t>
      </w:r>
    </w:p>
    <w:p w:rsidR="009B2B74" w:rsidRDefault="001731DF">
      <w:pPr>
        <w:pStyle w:val="ConsPlusNormal0"/>
        <w:spacing w:before="200"/>
        <w:ind w:firstLine="540"/>
        <w:jc w:val="both"/>
      </w:pPr>
      <w:r>
        <w:t>производство прочих неметаллических минеральных продуктов;</w:t>
      </w:r>
    </w:p>
    <w:p w:rsidR="009B2B74" w:rsidRDefault="001731DF">
      <w:pPr>
        <w:pStyle w:val="ConsPlusNormal0"/>
        <w:spacing w:before="200"/>
        <w:ind w:firstLine="540"/>
        <w:jc w:val="both"/>
      </w:pPr>
      <w:r>
        <w:t>текстильное производство;</w:t>
      </w:r>
    </w:p>
    <w:p w:rsidR="009B2B74" w:rsidRDefault="001731DF">
      <w:pPr>
        <w:pStyle w:val="ConsPlusNormal0"/>
        <w:spacing w:before="200"/>
        <w:ind w:firstLine="540"/>
        <w:jc w:val="both"/>
      </w:pPr>
      <w:r>
        <w:t>производство одежды из текстильных материалов и аксессуаров одежды.</w:t>
      </w:r>
    </w:p>
    <w:p w:rsidR="009B2B74" w:rsidRDefault="001731DF">
      <w:pPr>
        <w:pStyle w:val="ConsPlusNormal0"/>
        <w:spacing w:before="200"/>
        <w:ind w:firstLine="540"/>
        <w:jc w:val="both"/>
      </w:pPr>
      <w:r>
        <w:t>Перечисленным выше отраслям в рамках данного сценария уделяется особое внимание, что позволяет обеспечить рост промышленного производства.</w:t>
      </w:r>
    </w:p>
    <w:p w:rsidR="009B2B74" w:rsidRDefault="001731DF">
      <w:pPr>
        <w:pStyle w:val="ConsPlusNormal0"/>
        <w:spacing w:before="200"/>
        <w:ind w:firstLine="540"/>
        <w:jc w:val="both"/>
      </w:pPr>
      <w:r>
        <w:t>Стоит отдельно отметить особую роль отраслей сельского хозяйства и добычи полезных ископаемых, которые должны быть вертикально интегрированы с активно растущими отраслями обрабатывающей промышленности.</w:t>
      </w:r>
    </w:p>
    <w:p w:rsidR="009B2B74" w:rsidRDefault="001731DF">
      <w:pPr>
        <w:pStyle w:val="ConsPlusNormal0"/>
        <w:spacing w:before="200"/>
        <w:ind w:firstLine="540"/>
        <w:jc w:val="both"/>
      </w:pPr>
      <w:r>
        <w:t>Безусловным приоритетом инвестиционной политики Ульяновской области в рамках реализации рассматриваемого сценария является объединение перечисленных выше отраслей с концентрацией на производственном компоненте. Важным также является развитие строительной отрасли, позволяющей внести существенный вклад в развитие промышленности строительных материалов в Ульяновской области, и наоборот.</w:t>
      </w:r>
    </w:p>
    <w:p w:rsidR="009B2B74" w:rsidRDefault="001731DF">
      <w:pPr>
        <w:pStyle w:val="ConsPlusNormal0"/>
        <w:spacing w:before="200"/>
        <w:ind w:firstLine="540"/>
        <w:jc w:val="both"/>
      </w:pPr>
      <w:r>
        <w:t xml:space="preserve">В части инновационно-технологической стратегии Ульяновской области при реализации сценария "Модернизация промышленности" основным приоритетом является техническое переоснащение приоритетных отраслей для развития Ульяновской области. Правительством Ульяновской области должно </w:t>
      </w:r>
      <w:r>
        <w:lastRenderedPageBreak/>
        <w:t>осуществляться стимулирование технической модернизации организаций, определенных в качестве наиболее приоритетных. В рамках данного сценария государственные инвестиции должны направляться на развитие отраслей социальной сферы. Правительству Ульяновской области следует в рамках данного сценария оказывать дополнительную поддержку следующим отраслям, демонстрирующим существенную отрицательную динамику:</w:t>
      </w:r>
    </w:p>
    <w:p w:rsidR="009B2B74" w:rsidRDefault="001731DF">
      <w:pPr>
        <w:pStyle w:val="ConsPlusNormal0"/>
        <w:spacing w:before="200"/>
        <w:ind w:firstLine="540"/>
        <w:jc w:val="both"/>
      </w:pPr>
      <w:r>
        <w:t>текстильное производство;</w:t>
      </w:r>
    </w:p>
    <w:p w:rsidR="009B2B74" w:rsidRDefault="001731DF">
      <w:pPr>
        <w:pStyle w:val="ConsPlusNormal0"/>
        <w:spacing w:before="200"/>
        <w:ind w:firstLine="540"/>
        <w:jc w:val="both"/>
      </w:pPr>
      <w:r>
        <w:t>производство одежды из текстильных материалов и аксессуаров одежды.</w:t>
      </w:r>
    </w:p>
    <w:p w:rsidR="009B2B74" w:rsidRDefault="001731DF">
      <w:pPr>
        <w:pStyle w:val="ConsPlusNormal0"/>
        <w:spacing w:before="200"/>
        <w:ind w:firstLine="540"/>
        <w:jc w:val="both"/>
      </w:pPr>
      <w:r>
        <w:t>Особо стоит отметить, что существенный объем инвестиций в развитие промышленных отраслей не дает гарантии существенного прироста ВРП Ульяновской области и скачкообразного увеличения валовой добавленной стоимости. Данное обстоятельство вызвано двумя факторами:</w:t>
      </w:r>
    </w:p>
    <w:p w:rsidR="009B2B74" w:rsidRDefault="001731DF">
      <w:pPr>
        <w:pStyle w:val="ConsPlusNormal0"/>
        <w:spacing w:before="200"/>
        <w:ind w:firstLine="540"/>
        <w:jc w:val="both"/>
      </w:pPr>
      <w:r>
        <w:t>а) необходимы предельно высокие объемы инвестиций в модернизацию производства;</w:t>
      </w:r>
    </w:p>
    <w:p w:rsidR="009B2B74" w:rsidRDefault="001731DF">
      <w:pPr>
        <w:pStyle w:val="ConsPlusNormal0"/>
        <w:spacing w:before="200"/>
        <w:ind w:firstLine="540"/>
        <w:jc w:val="both"/>
      </w:pPr>
      <w:r>
        <w:t>б) на приоритетных рынках имеются устоявшиеся лидеры, что не гарантирует высокого уровня прибыльности производств после проведения технической модернизации.</w:t>
      </w:r>
    </w:p>
    <w:p w:rsidR="009B2B74" w:rsidRDefault="009B2B74">
      <w:pPr>
        <w:pStyle w:val="ConsPlusNormal0"/>
        <w:jc w:val="both"/>
      </w:pPr>
    </w:p>
    <w:p w:rsidR="009B2B74" w:rsidRDefault="001731DF">
      <w:pPr>
        <w:pStyle w:val="ConsPlusTitle0"/>
        <w:jc w:val="center"/>
        <w:outlineLvl w:val="4"/>
      </w:pPr>
      <w:r>
        <w:t>3.2.1.3. Сценарий "Высокие технологии и креативный класс"</w:t>
      </w:r>
    </w:p>
    <w:p w:rsidR="009B2B74" w:rsidRDefault="009B2B74">
      <w:pPr>
        <w:pStyle w:val="ConsPlusNormal0"/>
        <w:jc w:val="both"/>
      </w:pPr>
    </w:p>
    <w:p w:rsidR="009B2B74" w:rsidRDefault="001731DF">
      <w:pPr>
        <w:pStyle w:val="ConsPlusNormal0"/>
        <w:ind w:firstLine="540"/>
        <w:jc w:val="both"/>
      </w:pPr>
      <w:r>
        <w:t>Данный сценарий позволяет создать в долгосрочной перспективе региональную экономику, устойчивую к внешним негативным воздействиям и колебаниям конъюнктуры. Стимулирование конкуренции, повышение эффективности инвестиций, создание инноваций и рост валовой добавленной стоимости за счет перехода к более длинным технологическим цепочкам в отдельных секторах будет способствовать структурной трансформации экономики, которая в условиях общероссийской тенденции к стабилизации численности населения позволит с большей отдачей использовать сокращающуюся рабочую силу. Повышение качества человеческого капитала будет сопровождаться поступательным ростом реальных доходов населения, ускоренным развитием социальной сферы и сферы услуг, индустрий туризма и сферы развлечений. Рост благосостояния будет способствовать смягчению негативных последствий демографических тенденций и приведет к повышению рождаемости и снижению уровня смертности, а также к росту среднего уровня миграционного прироста.</w:t>
      </w:r>
    </w:p>
    <w:p w:rsidR="009B2B74" w:rsidRDefault="001731DF">
      <w:pPr>
        <w:pStyle w:val="ConsPlusNormal0"/>
        <w:spacing w:before="200"/>
        <w:ind w:firstLine="540"/>
        <w:jc w:val="both"/>
      </w:pPr>
      <w:r>
        <w:t>Сценарий "Высокие технологии и креативный класс" предполагает, что Ульяновская область будет позиционироваться как центр высокотехнологичного производства, с одной стороны, и как центр возможностей для реализации экономических устремлений креативного класса - с другой. Основное внимание будет уделяться поддержке создания новых и развитию существующих высокотехнологичных производств и услуг на территории Ульяновской области. Ввиду того что появление инноваций и высоких технологий возможно только в устойчиво конкурентной среде, одновременно с мерами по стимулированию инновационной активности организаций будут реализовываться меры по стимулированию конкуренции между организациями, осуществляющими деятельность в Ульяновской области.</w:t>
      </w:r>
    </w:p>
    <w:p w:rsidR="009B2B74" w:rsidRDefault="001731DF">
      <w:pPr>
        <w:pStyle w:val="ConsPlusNormal0"/>
        <w:spacing w:before="200"/>
        <w:ind w:firstLine="540"/>
        <w:jc w:val="both"/>
      </w:pPr>
      <w:r>
        <w:t>Ведущими отраслями экономики станут как существующие, так и новые отрасли (в том числе высокотехнологичных услуг), а также образование. Обрабатывающая промышленность будет расти опережающими темпами, однако темп опережения будет замедляться после 2020 года. Оптовая и розничная торговли также станут драйверами развития благодаря росту душевых доходов и более равномерному развитию территории. Сфера услуг растет высокими темпами в первую очередь за счет развития туризма и креативных сфер деятельности, а также роста объема деловых услуг. На высоком уровне будут темпы роста строительства, транспорта. Высокие темпы роста финансового сектора необходимы для обеспечения диверсифицированной деловой активности, реализации инвестиционных и инновационных проектов.</w:t>
      </w:r>
    </w:p>
    <w:p w:rsidR="009B2B74" w:rsidRDefault="001731DF">
      <w:pPr>
        <w:pStyle w:val="ConsPlusNormal0"/>
        <w:spacing w:before="200"/>
        <w:ind w:firstLine="540"/>
        <w:jc w:val="both"/>
      </w:pPr>
      <w:r>
        <w:t>Реализация данного сценария потребует принятия "инвестиционного" бюджета и комплекса мер по активной поддержке отраслей образования и здравоохранения. Особый акцент необходимо сделать на рынки Национальной технологической инициативы (далее - НТИ) и эффективную кластерную политику, при которых, с одной стороны, опережающим темпом будет происходить "обрастание" производства высокотехнологичными услугами, с другой стороны, станут появляться новые технологические компании, способные конкурировать на новых рынках НТИ.</w:t>
      </w:r>
    </w:p>
    <w:p w:rsidR="009B2B74" w:rsidRDefault="001731DF">
      <w:pPr>
        <w:pStyle w:val="ConsPlusNormal0"/>
        <w:jc w:val="both"/>
      </w:pPr>
      <w:r>
        <w:lastRenderedPageBreak/>
        <w:t xml:space="preserve">(в ред. </w:t>
      </w:r>
      <w:hyperlink r:id="rId6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Приоритетными отраслями в обрабатывающей промышленности, как и в сценарии "Модернизация промышленности", являются следующие отрасли (субъекты среднего и крупного бизнеса, отрасли представлены в соответствии с наименованиями в ОКВЭД):</w:t>
      </w:r>
    </w:p>
    <w:p w:rsidR="009B2B74" w:rsidRDefault="001731DF">
      <w:pPr>
        <w:pStyle w:val="ConsPlusNormal0"/>
        <w:spacing w:before="200"/>
        <w:ind w:firstLine="540"/>
        <w:jc w:val="both"/>
      </w:pPr>
      <w:r>
        <w:t>производство электронных компонентов, аппаратуры для радио, телевидения и связи;</w:t>
      </w:r>
    </w:p>
    <w:p w:rsidR="009B2B74" w:rsidRDefault="001731DF">
      <w:pPr>
        <w:pStyle w:val="ConsPlusNormal0"/>
        <w:spacing w:before="200"/>
        <w:ind w:firstLine="540"/>
        <w:jc w:val="both"/>
      </w:pPr>
      <w:r>
        <w:t>производство контрольно-измерительных приборов;</w:t>
      </w:r>
    </w:p>
    <w:p w:rsidR="009B2B74" w:rsidRDefault="001731DF">
      <w:pPr>
        <w:pStyle w:val="ConsPlusNormal0"/>
        <w:spacing w:before="200"/>
        <w:ind w:firstLine="540"/>
        <w:jc w:val="both"/>
      </w:pPr>
      <w:r>
        <w:t>производство автомобилей, прицепов и полуприцепов;</w:t>
      </w:r>
    </w:p>
    <w:p w:rsidR="009B2B74" w:rsidRDefault="001731DF">
      <w:pPr>
        <w:pStyle w:val="ConsPlusNormal0"/>
        <w:spacing w:before="200"/>
        <w:ind w:firstLine="540"/>
        <w:jc w:val="both"/>
      </w:pPr>
      <w:r>
        <w:t>производство судов, летательных и космических аппаратов и прочих транспортных средств.</w:t>
      </w:r>
    </w:p>
    <w:p w:rsidR="009B2B74" w:rsidRDefault="001731DF">
      <w:pPr>
        <w:pStyle w:val="ConsPlusNormal0"/>
        <w:spacing w:before="200"/>
        <w:ind w:firstLine="540"/>
        <w:jc w:val="both"/>
      </w:pPr>
      <w:r>
        <w:t>Иными точками роста в рамках рассматриваемого сценария являются строительство, оптовая и розничная торговля, туризм, транспорт и связь, образование и деловые услуги - данные отрасли должны быть отданы на откуп, в том числе субъектам малого и среднего предпринимательства, которые за счет большей гибкости смогут обеспечить более высокие темпы развития перечисленных отраслей.</w:t>
      </w:r>
    </w:p>
    <w:p w:rsidR="009B2B74" w:rsidRDefault="001731DF">
      <w:pPr>
        <w:pStyle w:val="ConsPlusNormal0"/>
        <w:spacing w:before="200"/>
        <w:ind w:firstLine="540"/>
        <w:jc w:val="both"/>
      </w:pPr>
      <w:r>
        <w:t>Пространственное развитие Ульяновской области при реализации сценария "Высокие технологии и креативный класс" обеспечит устойчивое развитие территории на принципах полицентричности, что предполагает формирование новых точек роста и зон опережающего развития регионального и межрегионального значения. При этом данные точки роста будут юридически оформлены, в том числе и путем проведения реформирования административных границ муниципальных образований Ульяновской области.</w:t>
      </w:r>
    </w:p>
    <w:p w:rsidR="009B2B74" w:rsidRDefault="001731DF">
      <w:pPr>
        <w:pStyle w:val="ConsPlusNormal0"/>
        <w:spacing w:before="200"/>
        <w:ind w:firstLine="540"/>
        <w:jc w:val="both"/>
      </w:pPr>
      <w:r>
        <w:t>Формирование точек роста должно обеспечить пространственные противовесы Ульяновской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квалифицированных трудовых ресурсов. Продолжится доформирование и развитие каркаса расселения, основанного на сети городских населенных пунктов, не завершенное полностью в советский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p>
    <w:p w:rsidR="009B2B74" w:rsidRDefault="001731DF">
      <w:pPr>
        <w:pStyle w:val="ConsPlusNormal0"/>
        <w:spacing w:before="200"/>
        <w:ind w:firstLine="540"/>
        <w:jc w:val="both"/>
      </w:pPr>
      <w:r>
        <w:t xml:space="preserve">В соответствии с Федеральным </w:t>
      </w:r>
      <w:hyperlink r:id="rId62" w:tooltip="Федеральный закон от 29.12.2014 N 473-ФЗ (ред. от 10.07.2023) &quot;О территориях опережающего развития в Российской Федерации&quot; {КонсультантПлюс}">
        <w:r>
          <w:rPr>
            <w:color w:val="0000FF"/>
          </w:rPr>
          <w:t>законом</w:t>
        </w:r>
      </w:hyperlink>
      <w:r>
        <w:t xml:space="preserve"> от 29.12.2014 N 473-ФЗ "О территориях опережающего развития в Российской Федерации" и </w:t>
      </w:r>
      <w:hyperlink r:id="rId63" w:tooltip="Постановление Правительства РФ от 22.06.2015 N 614 (ред. от 21.07.2023) &quot;Об особенностях создания территорий опережающего развития на территориях монопрофильных муниципальных образований Российской Федерации (моногородов)&quot; (вместе с &quot;Правилами создания террито">
        <w:r>
          <w:rPr>
            <w:color w:val="0000FF"/>
          </w:rPr>
          <w:t>постановлением</w:t>
        </w:r>
      </w:hyperlink>
      <w:r>
        <w:t xml:space="preserve"> Правительства Российской Федерации от 22.06.2015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на территориях моногородов Ульяновской области будут создаваться территории опережающего развития (далее - ТОР) в целях содействия развитию моногородов Ульяновской области путем привлечения на их территории инвестиций и создания новых рабочих мест, не связанных с деятельностью градообразующих организаций, а также формирования условий для отнесения моногородов Ульяновской области к моногородам со стабильной социально-экономической ситуацией. В течение 2017 и 2018 годов ТОСЭР будет создана на территории моногорода Димитровграда Ульяновской области.</w:t>
      </w:r>
    </w:p>
    <w:p w:rsidR="009B2B74" w:rsidRDefault="001731DF">
      <w:pPr>
        <w:pStyle w:val="ConsPlusNormal0"/>
        <w:jc w:val="both"/>
      </w:pPr>
      <w:r>
        <w:t xml:space="preserve">(абзац введен </w:t>
      </w:r>
      <w:hyperlink r:id="rId64" w:tooltip="Постановление Правительства Ульяновской области от 13.12.2016 N 61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13.12.2016 N 616-П; в ред. </w:t>
      </w:r>
      <w:hyperlink r:id="rId65"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Будет формироваться иерархическая система "центры - подцентры" и происходить более явная дифференциация экономических подрайонов. Развитие подцентров (главным образом малых и средних городов) будет происходить за счет выноса "отягощающих" функций из центров (отдельные промышленные и инфраструктурные объекты). Последнее будет способствовать формированию постиндустриального уровня качества городской среды в крупнейших центрах и давать дополнительный стимул индустриальному росту подцентров, их более полному включению в систему межрегиональных связей по продукции, технологиям, персоналу, перетоку знаний.</w:t>
      </w:r>
    </w:p>
    <w:p w:rsidR="009B2B74" w:rsidRDefault="001731DF">
      <w:pPr>
        <w:pStyle w:val="ConsPlusNormal0"/>
        <w:spacing w:before="200"/>
        <w:ind w:firstLine="540"/>
        <w:jc w:val="both"/>
      </w:pPr>
      <w:r>
        <w:t xml:space="preserve">Ульяновская агломерация будет развиваться в направлении формирования полноценной двухъядерной агломерации, включающей города Ульяновск и Димитровград. Важнейшими факторами </w:t>
      </w:r>
      <w:r>
        <w:lastRenderedPageBreak/>
        <w:t>формирования являются 1 - 1,5-часовая транспортная доступность городов, их значительный промышленный и инновационный потенциал, дополняющий друг друга, эффективная транспортная связь через мультимодальный транспортный путь (автомобильные дороги Р-241, Р-178 и железная дорога Москва - Ульяновск - Димитровград - Бугульма).</w:t>
      </w:r>
    </w:p>
    <w:p w:rsidR="009B2B74" w:rsidRDefault="001731DF">
      <w:pPr>
        <w:pStyle w:val="ConsPlusNormal0"/>
        <w:spacing w:before="200"/>
        <w:ind w:firstLine="540"/>
        <w:jc w:val="both"/>
      </w:pPr>
      <w:r>
        <w:t>На территориях муниципальных образований "город Ульяновск", "город Димитровград", "город Новоульяновск" будет реализован комплекс мер по стимулированию развития наукоемких, инновационных производств, образования, науки, культуры, повышению качества городской среды и качества социального обслуживания, а также созданию положительного образа данных муниципальных образований как привлекательных мест проживания, приложения труда и отдыха. В муниципальном образовании "город Димитровград" будет осуществлен комплекс мер по диверсификации экономики, направленный на преодоление "синдрома моногорода" за счет развития малого и среднего предпринимательства.</w:t>
      </w:r>
    </w:p>
    <w:p w:rsidR="009B2B74" w:rsidRDefault="001731DF">
      <w:pPr>
        <w:pStyle w:val="ConsPlusNormal0"/>
        <w:spacing w:before="200"/>
        <w:ind w:firstLine="540"/>
        <w:jc w:val="both"/>
      </w:pPr>
      <w:r>
        <w:t>Развитие Новоспасской и Инзенской макрозон осуществляется в направлении формирования сильных межрайонных центров как пространственных противовесов Ульяновской агломерации. Будет осуществлен комплекс мер по доформированию мультимодального транспортного пути вдоль автомобильной дороги М-5 "Урал" и Транссиба в Новоспасском и Николаевском районах, развитию крупного транспортного и производственно-логистического центра в западной части Ульяновской области (Инза), формированию площадок под развитие промышленных кластеров.</w:t>
      </w:r>
    </w:p>
    <w:p w:rsidR="009B2B74" w:rsidRDefault="001731DF">
      <w:pPr>
        <w:pStyle w:val="ConsPlusNormal0"/>
        <w:spacing w:before="200"/>
        <w:ind w:firstLine="540"/>
        <w:jc w:val="both"/>
      </w:pPr>
      <w:r>
        <w:t>- сельскохозяйственных районах Ульяновской области будет реализован комплекс мер по улучшению качества инфраструктуры и социального обслуживания, по повышению транспортной доступности относительно изолированных населенных пунктов. Главными целями указанных мер в отношении сельской местности являются повышение уровня конкурентоспособности экономики районов и эффективности использования их ресурсного потенциала, обеспечение инвестиционной привлекательности, усиление стратегических позиций муниципальных образований в аграрном и промышленном комплексах Ульяновской области. Таким образом, будет осуществляться поддержка организаций лесной, текстильной, пищевой и мебельной промышленности в указанных районах. Сельскохозяйственные районы, которые граничат с иными субъектами Российской Федерации в ПФО (Республикой Татарстан, Самарской и Пензенской областями, Чувашской Республикой), будут усиливать кооперационные связи с данными субъектами Российской Федерации.</w:t>
      </w:r>
    </w:p>
    <w:p w:rsidR="009B2B74" w:rsidRDefault="001731DF">
      <w:pPr>
        <w:pStyle w:val="ConsPlusNormal0"/>
        <w:spacing w:before="200"/>
        <w:ind w:firstLine="540"/>
        <w:jc w:val="both"/>
      </w:pPr>
      <w:r>
        <w:t>В части развития жилищно-коммунального комплекса Ульяновской области в рамках рассматриваемого сценария приоритетно будут реализовываться программы развития с участием частного капитала. Этот результат будет достигнут за счет применения технологии бенчмаркинга и сравнительного анализа деятельности компаний энергетического сектора, что повлечет за собой утверждение тарифов на долгосрочную перспективу. Наличие установленных на долгосрочный период тарифов позволит привлечь дополнительные инвестиции в сферу энергетики. В целом привлечение частных инвесторов в сферу управления энергетическим комплексом позволит стимулировать развитие жилищно-коммунального комплекса с использованием новых технологий, что позволит перейти на траекторию существенного повышения качества услуг, предоставляемых организациями жилищно-коммунального комплекса Ульяновской области.</w:t>
      </w:r>
    </w:p>
    <w:p w:rsidR="009B2B74" w:rsidRDefault="001731DF">
      <w:pPr>
        <w:pStyle w:val="ConsPlusNormal0"/>
        <w:spacing w:before="200"/>
        <w:ind w:firstLine="540"/>
        <w:jc w:val="both"/>
      </w:pPr>
      <w:r>
        <w:t>Инвестиционная стратегия Ульяновской области при реализации сценария "Высокие технологии и креативный класс" должна быть основана на развитии высокотехнологичных отраслей с применением кластерного подхода. При этом на фоне развития отраслевых кластеров в экономике Ульяновской области будет повышаться роль сектора услуг, в первую очередь деловых интеллектуальных услуг в сфере ИКТ, инжиниринга, маркетинга, логистики высокого уровня и т.п.</w:t>
      </w:r>
    </w:p>
    <w:p w:rsidR="009B2B74" w:rsidRDefault="001731DF">
      <w:pPr>
        <w:pStyle w:val="ConsPlusNormal0"/>
        <w:spacing w:before="200"/>
        <w:ind w:firstLine="540"/>
        <w:jc w:val="both"/>
      </w:pPr>
      <w:r>
        <w:t>- рамках реализации сценария "Высокие технологии и креативный класс" государственные инвестиции будут осуществляться в основном по следующим направлениям:</w:t>
      </w:r>
    </w:p>
    <w:p w:rsidR="009B2B74" w:rsidRDefault="001731DF">
      <w:pPr>
        <w:pStyle w:val="ConsPlusNormal0"/>
        <w:spacing w:before="200"/>
        <w:ind w:firstLine="540"/>
        <w:jc w:val="both"/>
      </w:pPr>
      <w:r>
        <w:t>стимулирование развития инновационных отраслей путем создания промышленных зон, индустриальных парков;</w:t>
      </w:r>
    </w:p>
    <w:p w:rsidR="009B2B74" w:rsidRDefault="001731DF">
      <w:pPr>
        <w:pStyle w:val="ConsPlusNormal0"/>
        <w:spacing w:before="200"/>
        <w:ind w:firstLine="540"/>
        <w:jc w:val="both"/>
      </w:pPr>
      <w:r>
        <w:t>предоставление финансовых гарантий, а также заемных средств для организаций высокотехнологичных отраслей экономики;</w:t>
      </w:r>
    </w:p>
    <w:p w:rsidR="009B2B74" w:rsidRDefault="001731DF">
      <w:pPr>
        <w:pStyle w:val="ConsPlusNormal0"/>
        <w:spacing w:before="200"/>
        <w:ind w:firstLine="540"/>
        <w:jc w:val="both"/>
      </w:pPr>
      <w:r>
        <w:lastRenderedPageBreak/>
        <w:t>предоставление налоговых льгот субъектам бизнеса, осуществляющим долгосрочные инвестиции в высокотехнологичные отрасли экономики Ульяновской области, в том числе в разработку современного оборудования;</w:t>
      </w:r>
    </w:p>
    <w:p w:rsidR="009B2B74" w:rsidRDefault="001731DF">
      <w:pPr>
        <w:pStyle w:val="ConsPlusNormal0"/>
        <w:spacing w:before="200"/>
        <w:ind w:firstLine="540"/>
        <w:jc w:val="both"/>
      </w:pPr>
      <w:r>
        <w:t>развитие инструмента "инновационный ваучер", позволяющего прошедшим конкурсный отбор субъектам бизнеса на бесплатной основе получать разработки субъектов научной и инновационной деятельности, работающих в Ульяновской области;</w:t>
      </w:r>
    </w:p>
    <w:p w:rsidR="009B2B74" w:rsidRDefault="001731DF">
      <w:pPr>
        <w:pStyle w:val="ConsPlusNormal0"/>
        <w:spacing w:before="200"/>
        <w:ind w:firstLine="540"/>
        <w:jc w:val="both"/>
      </w:pPr>
      <w:r>
        <w:t>инвестиции в развитие логистической инфраструктуры региона: содействие строительству современных складов (в том числе в Новоспасской транспортно-индустриальной зоне, а также Инзенской транспортно-индустриальной зоне), модернизация технического состояния автомобильных дорог в Ульяновской области;</w:t>
      </w:r>
    </w:p>
    <w:p w:rsidR="009B2B74" w:rsidRDefault="001731DF">
      <w:pPr>
        <w:pStyle w:val="ConsPlusNormal0"/>
        <w:spacing w:before="200"/>
        <w:ind w:firstLine="540"/>
        <w:jc w:val="both"/>
      </w:pPr>
      <w:r>
        <w:t>инвестиции в формирование комфортной среды проживания в Ульяновской области;</w:t>
      </w:r>
    </w:p>
    <w:p w:rsidR="009B2B74" w:rsidRDefault="001731DF">
      <w:pPr>
        <w:pStyle w:val="ConsPlusNormal0"/>
        <w:spacing w:before="200"/>
        <w:ind w:firstLine="540"/>
        <w:jc w:val="both"/>
      </w:pPr>
      <w:r>
        <w:t>инвестиции в переформатирование системы образования Ульяновской области в целях ее координации с рынком труда Ульяновской области.</w:t>
      </w:r>
    </w:p>
    <w:p w:rsidR="009B2B74" w:rsidRDefault="001731DF">
      <w:pPr>
        <w:pStyle w:val="ConsPlusNormal0"/>
        <w:spacing w:before="200"/>
        <w:ind w:firstLine="540"/>
        <w:jc w:val="both"/>
      </w:pPr>
      <w:r>
        <w:t>- части инновационно-технологической стратегии Ульяновской области при реализации сценария "Высокие технологии и креативный класс" будет осуществляться поддержка внедрения передовых отраслей, таких как:</w:t>
      </w:r>
    </w:p>
    <w:p w:rsidR="009B2B74" w:rsidRDefault="001731DF">
      <w:pPr>
        <w:pStyle w:val="ConsPlusNormal0"/>
        <w:spacing w:before="200"/>
        <w:ind w:firstLine="540"/>
        <w:jc w:val="both"/>
      </w:pPr>
      <w:r>
        <w:t>производство полимерно-композиционных материалов для целей авиастроения;</w:t>
      </w:r>
    </w:p>
    <w:p w:rsidR="009B2B74" w:rsidRDefault="001731DF">
      <w:pPr>
        <w:pStyle w:val="ConsPlusNormal0"/>
        <w:spacing w:before="200"/>
        <w:ind w:firstLine="540"/>
        <w:jc w:val="both"/>
      </w:pPr>
      <w:r>
        <w:t>производство композитных автокомпонентов, автокомпонентов из алюминиевых сплавов;</w:t>
      </w:r>
    </w:p>
    <w:p w:rsidR="009B2B74" w:rsidRDefault="001731DF">
      <w:pPr>
        <w:pStyle w:val="ConsPlusNormal0"/>
        <w:spacing w:before="200"/>
        <w:ind w:firstLine="540"/>
        <w:jc w:val="both"/>
      </w:pPr>
      <w:r>
        <w:t>производство композиционных материалов и алюминиевых сплавов методом литья под давлением;</w:t>
      </w:r>
    </w:p>
    <w:p w:rsidR="009B2B74" w:rsidRDefault="001731DF">
      <w:pPr>
        <w:pStyle w:val="ConsPlusNormal0"/>
        <w:spacing w:before="200"/>
        <w:ind w:firstLine="540"/>
        <w:jc w:val="both"/>
      </w:pPr>
      <w:r>
        <w:t>производство электродвигателей и силовых агрегатов;</w:t>
      </w:r>
    </w:p>
    <w:p w:rsidR="009B2B74" w:rsidRDefault="001731DF">
      <w:pPr>
        <w:pStyle w:val="ConsPlusNormal0"/>
        <w:spacing w:before="200"/>
        <w:ind w:firstLine="540"/>
        <w:jc w:val="both"/>
      </w:pPr>
      <w:r>
        <w:t>производство модульных элементов зданий с использованием нанотехнологий;</w:t>
      </w:r>
    </w:p>
    <w:p w:rsidR="009B2B74" w:rsidRDefault="001731DF">
      <w:pPr>
        <w:pStyle w:val="ConsPlusNormal0"/>
        <w:spacing w:before="200"/>
        <w:ind w:firstLine="540"/>
        <w:jc w:val="both"/>
      </w:pPr>
      <w:r>
        <w:t>производство высококачественного стекла с нанопокрытием.</w:t>
      </w:r>
    </w:p>
    <w:p w:rsidR="009B2B74" w:rsidRDefault="001731DF">
      <w:pPr>
        <w:pStyle w:val="ConsPlusNormal0"/>
        <w:spacing w:before="200"/>
        <w:ind w:firstLine="540"/>
        <w:jc w:val="both"/>
      </w:pPr>
      <w:r>
        <w:t>- рамках рассматриваемого сценария в сфере услуг признаются приоритетными следующие инновационные направления:</w:t>
      </w:r>
    </w:p>
    <w:p w:rsidR="009B2B74" w:rsidRDefault="001731DF">
      <w:pPr>
        <w:pStyle w:val="ConsPlusNormal0"/>
        <w:spacing w:before="200"/>
        <w:ind w:firstLine="540"/>
        <w:jc w:val="both"/>
      </w:pPr>
      <w:r>
        <w:t>стимулирование создания в Ульяновской области организаций, оказывающих высокотехнологичные услуги. Правительство Ульяновской области признает приоритетность развития следующих направлений: услуги инжиниринга, ИКТ, связи, финансовые (в том числе страховые), услуги по сопровождению (до и послепродажному обслуживанию) сложной техники, консалтинговые услуги, услуги в области научно-исследовательских и опытно-конструкторских разработок (далее - НИОКР);</w:t>
      </w:r>
    </w:p>
    <w:p w:rsidR="009B2B74" w:rsidRDefault="001731DF">
      <w:pPr>
        <w:pStyle w:val="ConsPlusNormal0"/>
        <w:spacing w:before="200"/>
        <w:ind w:firstLine="540"/>
        <w:jc w:val="both"/>
      </w:pPr>
      <w:r>
        <w:t>развитие высокотехнологичной медицины в Ульяновской области. Правительство Ульяновской области признает приоритетность развития высокотехнологичной медицины в Ульяновской области, в том числе посредством формирования ядерно-инновационного кластера в городе Димитровграде;</w:t>
      </w:r>
    </w:p>
    <w:p w:rsidR="009B2B74" w:rsidRDefault="001731DF">
      <w:pPr>
        <w:pStyle w:val="ConsPlusNormal0"/>
        <w:spacing w:before="200"/>
        <w:ind w:firstLine="540"/>
        <w:jc w:val="both"/>
      </w:pPr>
      <w:r>
        <w:t>развитие финансового сектора экономики Ульяновской области. Правительство Ульяновской области признает приоритетность развития современных финансовых инструментов для целей развития экономики региона в долгосрочном периоде.</w:t>
      </w:r>
    </w:p>
    <w:p w:rsidR="009B2B74" w:rsidRDefault="001731DF">
      <w:pPr>
        <w:pStyle w:val="ConsPlusNormal0"/>
        <w:spacing w:before="200"/>
        <w:ind w:firstLine="540"/>
        <w:jc w:val="both"/>
      </w:pPr>
      <w:r>
        <w:t>Полный перечень приоритетных направлений формируется по факту принятия закона Ульяновской области об инновационной деятельности на территории Ульяновской области с учетом мнения Совета по развитию инновационной деятельности при Губернаторе Ульяновской области.</w:t>
      </w:r>
    </w:p>
    <w:p w:rsidR="009B2B74" w:rsidRDefault="001731DF">
      <w:pPr>
        <w:pStyle w:val="ConsPlusNormal0"/>
        <w:spacing w:before="200"/>
        <w:ind w:firstLine="540"/>
        <w:jc w:val="both"/>
      </w:pPr>
      <w:r>
        <w:t xml:space="preserve">В целях развития высокотехнологичных отраслей Правительством Ульяновской области будет осуществляться поддержка соответствующих организаций с использованием институциональной и инфраструктурной среды инновационного развития. В целом в рамках данного сценария будет реализовываться смешанная модель инновационного развития, где существующая структура экономики </w:t>
      </w:r>
      <w:r>
        <w:lastRenderedPageBreak/>
        <w:t>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p>
    <w:p w:rsidR="009B2B74" w:rsidRDefault="001731DF">
      <w:pPr>
        <w:pStyle w:val="ConsPlusNormal0"/>
        <w:spacing w:before="200"/>
        <w:ind w:firstLine="540"/>
        <w:jc w:val="both"/>
      </w:pPr>
      <w:r>
        <w:t xml:space="preserve">В </w:t>
      </w:r>
      <w:hyperlink w:anchor="P574" w:tooltip="Сравнение сценарных условий отраслевых сценариев развития">
        <w:r>
          <w:rPr>
            <w:color w:val="0000FF"/>
          </w:rPr>
          <w:t>таблице 3</w:t>
        </w:r>
      </w:hyperlink>
      <w:r>
        <w:t xml:space="preserve"> приведено сравнение сценарных условий отраслевых сценариев развития Ульяновской области по отраслям экономики.</w:t>
      </w:r>
    </w:p>
    <w:p w:rsidR="009B2B74" w:rsidRDefault="009B2B74">
      <w:pPr>
        <w:pStyle w:val="ConsPlusNormal0"/>
        <w:jc w:val="both"/>
      </w:pPr>
    </w:p>
    <w:p w:rsidR="009B2B74" w:rsidRDefault="001731DF">
      <w:pPr>
        <w:pStyle w:val="ConsPlusNormal0"/>
        <w:jc w:val="right"/>
        <w:outlineLvl w:val="5"/>
      </w:pPr>
      <w:r>
        <w:t>Таблица 3</w:t>
      </w:r>
    </w:p>
    <w:p w:rsidR="009B2B74" w:rsidRDefault="009B2B74">
      <w:pPr>
        <w:pStyle w:val="ConsPlusNormal0"/>
        <w:jc w:val="both"/>
      </w:pPr>
    </w:p>
    <w:p w:rsidR="009B2B74" w:rsidRDefault="001731DF">
      <w:pPr>
        <w:pStyle w:val="ConsPlusTitle0"/>
        <w:jc w:val="center"/>
      </w:pPr>
      <w:bookmarkStart w:id="7" w:name="P574"/>
      <w:bookmarkEnd w:id="7"/>
      <w:r>
        <w:t>Сравнение сценарных условий отраслевых сценариев развития</w:t>
      </w:r>
    </w:p>
    <w:p w:rsidR="009B2B74" w:rsidRDefault="001731DF">
      <w:pPr>
        <w:pStyle w:val="ConsPlusTitle0"/>
        <w:jc w:val="center"/>
      </w:pPr>
      <w:r>
        <w:t>Ульяновской области</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3175"/>
        <w:gridCol w:w="3345"/>
      </w:tblGrid>
      <w:tr w:rsidR="009B2B74">
        <w:tc>
          <w:tcPr>
            <w:tcW w:w="510" w:type="dxa"/>
            <w:vAlign w:val="center"/>
          </w:tcPr>
          <w:p w:rsidR="009B2B74" w:rsidRDefault="001731DF">
            <w:pPr>
              <w:pStyle w:val="ConsPlusNormal0"/>
              <w:jc w:val="center"/>
            </w:pPr>
            <w:r>
              <w:t>N п/п</w:t>
            </w:r>
          </w:p>
        </w:tc>
        <w:tc>
          <w:tcPr>
            <w:tcW w:w="1871" w:type="dxa"/>
            <w:vAlign w:val="center"/>
          </w:tcPr>
          <w:p w:rsidR="009B2B74" w:rsidRDefault="001731DF">
            <w:pPr>
              <w:pStyle w:val="ConsPlusNormal0"/>
              <w:jc w:val="center"/>
            </w:pPr>
            <w:r>
              <w:t>Отрасль</w:t>
            </w:r>
          </w:p>
        </w:tc>
        <w:tc>
          <w:tcPr>
            <w:tcW w:w="3175" w:type="dxa"/>
            <w:vAlign w:val="center"/>
          </w:tcPr>
          <w:p w:rsidR="009B2B74" w:rsidRDefault="001731DF">
            <w:pPr>
              <w:pStyle w:val="ConsPlusNormal0"/>
              <w:jc w:val="center"/>
            </w:pPr>
            <w:r>
              <w:t>Сценарий "Высокие технологии и креативный класс"</w:t>
            </w:r>
          </w:p>
        </w:tc>
        <w:tc>
          <w:tcPr>
            <w:tcW w:w="3345" w:type="dxa"/>
            <w:vAlign w:val="center"/>
          </w:tcPr>
          <w:p w:rsidR="009B2B74" w:rsidRDefault="001731DF">
            <w:pPr>
              <w:pStyle w:val="ConsPlusNormal0"/>
              <w:jc w:val="center"/>
            </w:pPr>
            <w:r>
              <w:t>Сценарий "Модернизация промышленности"</w:t>
            </w:r>
          </w:p>
        </w:tc>
      </w:tr>
      <w:tr w:rsidR="009B2B74">
        <w:tc>
          <w:tcPr>
            <w:tcW w:w="510" w:type="dxa"/>
            <w:vAlign w:val="bottom"/>
          </w:tcPr>
          <w:p w:rsidR="009B2B74" w:rsidRDefault="001731DF">
            <w:pPr>
              <w:pStyle w:val="ConsPlusNormal0"/>
              <w:jc w:val="center"/>
            </w:pPr>
            <w:r>
              <w:t>1</w:t>
            </w:r>
          </w:p>
        </w:tc>
        <w:tc>
          <w:tcPr>
            <w:tcW w:w="1871" w:type="dxa"/>
            <w:vAlign w:val="bottom"/>
          </w:tcPr>
          <w:p w:rsidR="009B2B74" w:rsidRDefault="001731DF">
            <w:pPr>
              <w:pStyle w:val="ConsPlusNormal0"/>
              <w:jc w:val="center"/>
            </w:pPr>
            <w:r>
              <w:t>2</w:t>
            </w:r>
          </w:p>
        </w:tc>
        <w:tc>
          <w:tcPr>
            <w:tcW w:w="3175" w:type="dxa"/>
            <w:vAlign w:val="bottom"/>
          </w:tcPr>
          <w:p w:rsidR="009B2B74" w:rsidRDefault="001731DF">
            <w:pPr>
              <w:pStyle w:val="ConsPlusNormal0"/>
              <w:jc w:val="center"/>
            </w:pPr>
            <w:r>
              <w:t>3</w:t>
            </w:r>
          </w:p>
        </w:tc>
        <w:tc>
          <w:tcPr>
            <w:tcW w:w="3345" w:type="dxa"/>
            <w:vAlign w:val="bottom"/>
          </w:tcPr>
          <w:p w:rsidR="009B2B74" w:rsidRDefault="001731DF">
            <w:pPr>
              <w:pStyle w:val="ConsPlusNormal0"/>
              <w:jc w:val="center"/>
            </w:pPr>
            <w:r>
              <w:t>4</w:t>
            </w:r>
          </w:p>
        </w:tc>
      </w:tr>
      <w:tr w:rsidR="009B2B74">
        <w:tc>
          <w:tcPr>
            <w:tcW w:w="510" w:type="dxa"/>
          </w:tcPr>
          <w:p w:rsidR="009B2B74" w:rsidRDefault="001731DF">
            <w:pPr>
              <w:pStyle w:val="ConsPlusNormal0"/>
              <w:jc w:val="center"/>
            </w:pPr>
            <w:r>
              <w:t>1.</w:t>
            </w:r>
          </w:p>
        </w:tc>
        <w:tc>
          <w:tcPr>
            <w:tcW w:w="1871" w:type="dxa"/>
          </w:tcPr>
          <w:p w:rsidR="009B2B74" w:rsidRDefault="001731DF">
            <w:pPr>
              <w:pStyle w:val="ConsPlusNormal0"/>
            </w:pPr>
            <w:r>
              <w:t>Сельское хозяйство, охота и лесное хозяйство</w:t>
            </w:r>
          </w:p>
        </w:tc>
        <w:tc>
          <w:tcPr>
            <w:tcW w:w="3175" w:type="dxa"/>
          </w:tcPr>
          <w:p w:rsidR="009B2B74" w:rsidRDefault="001731DF">
            <w:pPr>
              <w:pStyle w:val="ConsPlusNormal0"/>
            </w:pPr>
            <w:r>
              <w:t>Отрасль развивается преимущественно за счет тенденций к полицентрическому развитию и пространственной диверсификации точек роста, однако не является драйвером экономики Ульяновской области и постепенно ее роль в создании ВРП падает</w:t>
            </w:r>
          </w:p>
        </w:tc>
        <w:tc>
          <w:tcPr>
            <w:tcW w:w="3345" w:type="dxa"/>
          </w:tcPr>
          <w:p w:rsidR="009B2B74" w:rsidRDefault="001731DF">
            <w:pPr>
              <w:pStyle w:val="ConsPlusNormal0"/>
            </w:pPr>
            <w:r>
              <w:t>Отрасль развивается преимущественно за счет вертикальной интеграции с активно растущими отраслями промышленности, прежде всего пищевой, поэтому растет, но самостоятельным драйвером не является</w:t>
            </w:r>
          </w:p>
        </w:tc>
      </w:tr>
      <w:tr w:rsidR="009B2B74">
        <w:tc>
          <w:tcPr>
            <w:tcW w:w="510" w:type="dxa"/>
          </w:tcPr>
          <w:p w:rsidR="009B2B74" w:rsidRDefault="001731DF">
            <w:pPr>
              <w:pStyle w:val="ConsPlusNormal0"/>
              <w:jc w:val="center"/>
            </w:pPr>
            <w:r>
              <w:t>2.</w:t>
            </w:r>
          </w:p>
        </w:tc>
        <w:tc>
          <w:tcPr>
            <w:tcW w:w="1871" w:type="dxa"/>
          </w:tcPr>
          <w:p w:rsidR="009B2B74" w:rsidRDefault="001731DF">
            <w:pPr>
              <w:pStyle w:val="ConsPlusNormal0"/>
            </w:pPr>
            <w:r>
              <w:t>Добыча полезных ископаемых</w:t>
            </w:r>
          </w:p>
        </w:tc>
        <w:tc>
          <w:tcPr>
            <w:tcW w:w="3175" w:type="dxa"/>
          </w:tcPr>
          <w:p w:rsidR="009B2B74" w:rsidRDefault="001731DF">
            <w:pPr>
              <w:pStyle w:val="ConsPlusNormal0"/>
            </w:pPr>
            <w:r>
              <w:t>Снижение доли добывающей промышленности в ВРП происходит ввиду повышения значимости высокотехнологичных отраслей в экономике Ульяновской области</w:t>
            </w:r>
          </w:p>
        </w:tc>
        <w:tc>
          <w:tcPr>
            <w:tcW w:w="3345" w:type="dxa"/>
          </w:tcPr>
          <w:p w:rsidR="009B2B74" w:rsidRDefault="001731DF">
            <w:pPr>
              <w:pStyle w:val="ConsPlusNormal0"/>
            </w:pPr>
            <w:r>
              <w:t>Доля добывающей промышленности в ВРП сокращается умеренно в связи с опережающим абсолютным и относительным ростом отраслей промышленности</w:t>
            </w:r>
          </w:p>
        </w:tc>
      </w:tr>
      <w:tr w:rsidR="009B2B74">
        <w:tc>
          <w:tcPr>
            <w:tcW w:w="510" w:type="dxa"/>
          </w:tcPr>
          <w:p w:rsidR="009B2B74" w:rsidRDefault="001731DF">
            <w:pPr>
              <w:pStyle w:val="ConsPlusNormal0"/>
              <w:jc w:val="center"/>
            </w:pPr>
            <w:r>
              <w:t>3.</w:t>
            </w:r>
          </w:p>
        </w:tc>
        <w:tc>
          <w:tcPr>
            <w:tcW w:w="1871" w:type="dxa"/>
          </w:tcPr>
          <w:p w:rsidR="009B2B74" w:rsidRDefault="001731DF">
            <w:pPr>
              <w:pStyle w:val="ConsPlusNormal0"/>
            </w:pPr>
            <w:r>
              <w:t>Обрабатывающие производства</w:t>
            </w:r>
          </w:p>
        </w:tc>
        <w:tc>
          <w:tcPr>
            <w:tcW w:w="3175" w:type="dxa"/>
          </w:tcPr>
          <w:p w:rsidR="009B2B74" w:rsidRDefault="001731DF">
            <w:pPr>
              <w:pStyle w:val="ConsPlusNormal0"/>
            </w:pPr>
            <w:r>
              <w:t>Обрабатывающая промышленность остается одним из драйверов экономического роста и продолжает расти быстрее ВРП, однако темп опережения в некоторой степени снижается, так как после 2020 года успевают набрать силу другие драйверы экономики Ульяновской области</w:t>
            </w:r>
          </w:p>
        </w:tc>
        <w:tc>
          <w:tcPr>
            <w:tcW w:w="3345" w:type="dxa"/>
          </w:tcPr>
          <w:p w:rsidR="009B2B74" w:rsidRDefault="001731DF">
            <w:pPr>
              <w:pStyle w:val="ConsPlusNormal0"/>
            </w:pPr>
            <w:r>
              <w:t>Обрабатывающая промышленность остается главным драйвером развития экономики Ульяновской области, ее доля в ВВП растет, темп роста к концу прогнозного горизонта увеличивается за счет модернизации действующих производств</w:t>
            </w:r>
          </w:p>
        </w:tc>
      </w:tr>
      <w:tr w:rsidR="009B2B74">
        <w:tc>
          <w:tcPr>
            <w:tcW w:w="510" w:type="dxa"/>
          </w:tcPr>
          <w:p w:rsidR="009B2B74" w:rsidRDefault="001731DF">
            <w:pPr>
              <w:pStyle w:val="ConsPlusNormal0"/>
              <w:jc w:val="center"/>
            </w:pPr>
            <w:r>
              <w:t>4.</w:t>
            </w:r>
          </w:p>
        </w:tc>
        <w:tc>
          <w:tcPr>
            <w:tcW w:w="1871" w:type="dxa"/>
          </w:tcPr>
          <w:p w:rsidR="009B2B74" w:rsidRDefault="001731DF">
            <w:pPr>
              <w:pStyle w:val="ConsPlusNormal0"/>
            </w:pPr>
            <w:r>
              <w:t>Производство и распределение электроэнергии, газа и воды</w:t>
            </w:r>
          </w:p>
        </w:tc>
        <w:tc>
          <w:tcPr>
            <w:tcW w:w="3175" w:type="dxa"/>
          </w:tcPr>
          <w:p w:rsidR="009B2B74" w:rsidRDefault="001731DF">
            <w:pPr>
              <w:pStyle w:val="ConsPlusNormal0"/>
            </w:pPr>
            <w:r>
              <w:t xml:space="preserve">Отрасль растет, но темпы роста замедляются вследствие влияния двух тенденций: с одной стороны, роста ВРП и, соответственно, потребности в энергоресурсах, с другой - снижения энергоемкости ВРП вследствие опережающего роста новых ведущих отраслей, </w:t>
            </w:r>
            <w:r>
              <w:lastRenderedPageBreak/>
              <w:t>обладающих низкой энергоемкостью. К 2025 году становится заметно преобладание второй тенденции над первой</w:t>
            </w:r>
          </w:p>
        </w:tc>
        <w:tc>
          <w:tcPr>
            <w:tcW w:w="3345" w:type="dxa"/>
          </w:tcPr>
          <w:p w:rsidR="009B2B74" w:rsidRDefault="001731DF">
            <w:pPr>
              <w:pStyle w:val="ConsPlusNormal0"/>
            </w:pPr>
            <w:r>
              <w:lastRenderedPageBreak/>
              <w:t xml:space="preserve">Отрасль растет устойчивыми темпами, так как сохранение ведущей роли отраслей промышленности, имеющих энергоемкий характер, предполагает устойчивый рост потребности в продукции отрасли. Потенциал снижения энергоемкости в данном </w:t>
            </w:r>
            <w:r>
              <w:lastRenderedPageBreak/>
              <w:t>сценарии меньше, поэтому тенденция к замедлению темпов роста к концу прогнозного периода выражена слабее</w:t>
            </w:r>
          </w:p>
        </w:tc>
      </w:tr>
      <w:tr w:rsidR="009B2B74">
        <w:tc>
          <w:tcPr>
            <w:tcW w:w="510" w:type="dxa"/>
          </w:tcPr>
          <w:p w:rsidR="009B2B74" w:rsidRDefault="001731DF">
            <w:pPr>
              <w:pStyle w:val="ConsPlusNormal0"/>
              <w:jc w:val="center"/>
            </w:pPr>
            <w:r>
              <w:lastRenderedPageBreak/>
              <w:t>5.</w:t>
            </w:r>
          </w:p>
        </w:tc>
        <w:tc>
          <w:tcPr>
            <w:tcW w:w="1871" w:type="dxa"/>
          </w:tcPr>
          <w:p w:rsidR="009B2B74" w:rsidRDefault="001731DF">
            <w:pPr>
              <w:pStyle w:val="ConsPlusNormal0"/>
            </w:pPr>
            <w:r>
              <w:t>Строительство</w:t>
            </w:r>
          </w:p>
        </w:tc>
        <w:tc>
          <w:tcPr>
            <w:tcW w:w="3175" w:type="dxa"/>
          </w:tcPr>
          <w:p w:rsidR="009B2B74" w:rsidRDefault="001731DF">
            <w:pPr>
              <w:pStyle w:val="ConsPlusNormal0"/>
            </w:pPr>
            <w:r>
              <w:t>Строительная отрасль приобретает опережающее развитие ближе к 2030 году, так как отрасль является инвестиционно емкой, с длительным периодом отдачи от инвестиций. Темпы роста отрасли к концу прогнозного периода заметно возрастают благодаря диверсификации пространственного развития Ульяновской области и повышению требований к качеству городской среды. Таким образом, отрасль становится одним из драйверов развития</w:t>
            </w:r>
          </w:p>
        </w:tc>
        <w:tc>
          <w:tcPr>
            <w:tcW w:w="3345" w:type="dxa"/>
          </w:tcPr>
          <w:p w:rsidR="009B2B74" w:rsidRDefault="001731DF">
            <w:pPr>
              <w:pStyle w:val="ConsPlusNormal0"/>
            </w:pPr>
            <w:r>
              <w:t>Строительная отрасль ввиду высокой инертности справляется с последствиями кризиса также лишь после 2015 года, но темпы роста отрасли более низкие, поскольку сценарий предполагает сохранение существующего пространственного каркаса и нынешних урбанистических тенденций. В данных условиях требования и к объему, и к качеству строительства ниже</w:t>
            </w:r>
          </w:p>
        </w:tc>
      </w:tr>
      <w:tr w:rsidR="009B2B74">
        <w:tc>
          <w:tcPr>
            <w:tcW w:w="510" w:type="dxa"/>
          </w:tcPr>
          <w:p w:rsidR="009B2B74" w:rsidRDefault="001731DF">
            <w:pPr>
              <w:pStyle w:val="ConsPlusNormal0"/>
              <w:jc w:val="center"/>
            </w:pPr>
            <w:r>
              <w:t>6.</w:t>
            </w:r>
          </w:p>
        </w:tc>
        <w:tc>
          <w:tcPr>
            <w:tcW w:w="1871" w:type="dxa"/>
          </w:tcPr>
          <w:p w:rsidR="009B2B74" w:rsidRDefault="001731DF">
            <w:pPr>
              <w:pStyle w:val="ConsPlusNormal0"/>
            </w:pPr>
            <w:r>
              <w:t>Оптовая и розничная торговля; ремонт автотранспортных средств, мотоциклов, бытовых изделий и предметов личного пользования</w:t>
            </w:r>
          </w:p>
        </w:tc>
        <w:tc>
          <w:tcPr>
            <w:tcW w:w="3175" w:type="dxa"/>
          </w:tcPr>
          <w:p w:rsidR="009B2B74" w:rsidRDefault="001731DF">
            <w:pPr>
              <w:pStyle w:val="ConsPlusNormal0"/>
            </w:pPr>
            <w:r>
              <w:t>Отрасль выступает одним из драйверов развития, во-первых, благодаря росту душевых доходов, во-вторых, благодаря более равномерному развитию территории, в-третьих, благодаря тенденции к удержанию доходов внутри области, прежде всего вследствие опережающего развития сферы услуг, которые по определению потребляются там, где производятся</w:t>
            </w:r>
          </w:p>
        </w:tc>
        <w:tc>
          <w:tcPr>
            <w:tcW w:w="3345" w:type="dxa"/>
          </w:tcPr>
          <w:p w:rsidR="009B2B74" w:rsidRDefault="001731DF">
            <w:pPr>
              <w:pStyle w:val="ConsPlusNormal0"/>
            </w:pPr>
            <w:r>
              <w:t>Отрасль также сохраняет за собой роль драйвера развития, но темпы ее роста ниже, поскольку, во-первых, ниже темпы роста доходов, во-вторых, менее благоприятен демографический прогноз, в-третьих, удержание доходов внутри области происходит в основном за счет замещения привозных товаров товарами местного производства, что сложнее ввиду высокой конкуренции и относительной низкой доли конечной продукции в структуре промышленности в Ульяновской области</w:t>
            </w:r>
          </w:p>
        </w:tc>
      </w:tr>
      <w:tr w:rsidR="009B2B74">
        <w:tc>
          <w:tcPr>
            <w:tcW w:w="510" w:type="dxa"/>
          </w:tcPr>
          <w:p w:rsidR="009B2B74" w:rsidRDefault="001731DF">
            <w:pPr>
              <w:pStyle w:val="ConsPlusNormal0"/>
              <w:jc w:val="center"/>
            </w:pPr>
            <w:r>
              <w:t>7.</w:t>
            </w:r>
          </w:p>
        </w:tc>
        <w:tc>
          <w:tcPr>
            <w:tcW w:w="1871" w:type="dxa"/>
          </w:tcPr>
          <w:p w:rsidR="009B2B74" w:rsidRDefault="001731DF">
            <w:pPr>
              <w:pStyle w:val="ConsPlusNormal0"/>
            </w:pPr>
            <w:r>
              <w:t>Гостиницы и рестораны</w:t>
            </w:r>
          </w:p>
        </w:tc>
        <w:tc>
          <w:tcPr>
            <w:tcW w:w="3175" w:type="dxa"/>
          </w:tcPr>
          <w:p w:rsidR="009B2B74" w:rsidRDefault="001731DF">
            <w:pPr>
              <w:pStyle w:val="ConsPlusNormal0"/>
            </w:pPr>
            <w:r>
              <w:t xml:space="preserve">Отрасль не является самостоятельным драйвером, а обслуживает драйвер туристской сферы деятельности, поэтому возрастает с некоторым лагом по сравнению с динамикой драйвера. Тем не менее темпы ее роста высоки, поскольку в данном сценарии потребность в ней растет не только у туристов, но и у населения области благодаря росту душевых доходов и </w:t>
            </w:r>
            <w:r>
              <w:lastRenderedPageBreak/>
              <w:t>возвышению потребностей, характерному для креативного класса</w:t>
            </w:r>
          </w:p>
        </w:tc>
        <w:tc>
          <w:tcPr>
            <w:tcW w:w="3345" w:type="dxa"/>
          </w:tcPr>
          <w:p w:rsidR="009B2B74" w:rsidRDefault="001731DF">
            <w:pPr>
              <w:pStyle w:val="ConsPlusNormal0"/>
            </w:pPr>
            <w:r>
              <w:lastRenderedPageBreak/>
              <w:t>Доля отрасли в ВРП практически не меняется, поскольку и внешние, и внутренние стимулы к ее росту в данном сценарии практически не меняются во времени</w:t>
            </w:r>
          </w:p>
        </w:tc>
      </w:tr>
      <w:tr w:rsidR="009B2B74">
        <w:tc>
          <w:tcPr>
            <w:tcW w:w="510" w:type="dxa"/>
          </w:tcPr>
          <w:p w:rsidR="009B2B74" w:rsidRDefault="001731DF">
            <w:pPr>
              <w:pStyle w:val="ConsPlusNormal0"/>
              <w:jc w:val="center"/>
            </w:pPr>
            <w:r>
              <w:lastRenderedPageBreak/>
              <w:t>8.</w:t>
            </w:r>
          </w:p>
        </w:tc>
        <w:tc>
          <w:tcPr>
            <w:tcW w:w="1871" w:type="dxa"/>
          </w:tcPr>
          <w:p w:rsidR="009B2B74" w:rsidRDefault="001731DF">
            <w:pPr>
              <w:pStyle w:val="ConsPlusNormal0"/>
            </w:pPr>
            <w:r>
              <w:t>Транспорт и связь</w:t>
            </w:r>
          </w:p>
        </w:tc>
        <w:tc>
          <w:tcPr>
            <w:tcW w:w="3175" w:type="dxa"/>
          </w:tcPr>
          <w:p w:rsidR="009B2B74" w:rsidRDefault="001731DF">
            <w:pPr>
              <w:pStyle w:val="ConsPlusNormal0"/>
            </w:pPr>
            <w:r>
              <w:t>Отрасль до 2020 года растет равномерными темпами и в основном за счет транспорта, роль которого вследствие тенденции к полицентрическому развитию резко возрастет. После 2020 года отрасль будет расти ускоренными темпами в связи с опережающим ростом высокотехнологичных услуг связи, которые в данном сценарии выступают одним из важных постиндустриальных способов повышения связности территории</w:t>
            </w:r>
          </w:p>
        </w:tc>
        <w:tc>
          <w:tcPr>
            <w:tcW w:w="3345" w:type="dxa"/>
          </w:tcPr>
          <w:p w:rsidR="009B2B74" w:rsidRDefault="001731DF">
            <w:pPr>
              <w:pStyle w:val="ConsPlusNormal0"/>
            </w:pPr>
            <w:r>
              <w:t>Отрасль растет быстрее ВРП, но меньше, чем в целевом сценарии, поскольку сценарий предусматривает сохранение существующего пространственного каркаса и, соответственно, менее диверсифицированной сети транспортных путей. Играют роль и более жесткие бюджетные ограничения, заложенные в данный сценарий</w:t>
            </w:r>
          </w:p>
        </w:tc>
      </w:tr>
      <w:tr w:rsidR="009B2B74">
        <w:tc>
          <w:tcPr>
            <w:tcW w:w="510" w:type="dxa"/>
          </w:tcPr>
          <w:p w:rsidR="009B2B74" w:rsidRDefault="001731DF">
            <w:pPr>
              <w:pStyle w:val="ConsPlusNormal0"/>
              <w:jc w:val="center"/>
            </w:pPr>
            <w:r>
              <w:t>9.</w:t>
            </w:r>
          </w:p>
        </w:tc>
        <w:tc>
          <w:tcPr>
            <w:tcW w:w="1871" w:type="dxa"/>
          </w:tcPr>
          <w:p w:rsidR="009B2B74" w:rsidRDefault="001731DF">
            <w:pPr>
              <w:pStyle w:val="ConsPlusNormal0"/>
            </w:pPr>
            <w:r>
              <w:t>Финансовая деятельность</w:t>
            </w:r>
          </w:p>
        </w:tc>
        <w:tc>
          <w:tcPr>
            <w:tcW w:w="3175" w:type="dxa"/>
          </w:tcPr>
          <w:p w:rsidR="009B2B74" w:rsidRDefault="001731DF">
            <w:pPr>
              <w:pStyle w:val="ConsPlusNormal0"/>
            </w:pPr>
            <w:r>
              <w:t>Высокие темпы роста данной отрасли необходимы для реализации целевого сценария, так как деловая активность в области креативных сфер деятельности требует продвинутой финансовой системы. Рост обеспечивается также вследствие развития креативного класса, обладающего высоким уровнем компетенции в управлении финансами и предъявляющего спрос на продвинутые финансовые услуги как в семейных, так и в корпоративных финансах. Кроме того, финансовая отрасль является высокотехнологичной, поэтому целевой сценарий создает условия для ее развития</w:t>
            </w:r>
          </w:p>
        </w:tc>
        <w:tc>
          <w:tcPr>
            <w:tcW w:w="3345" w:type="dxa"/>
          </w:tcPr>
          <w:p w:rsidR="009B2B74" w:rsidRDefault="001731DF">
            <w:pPr>
              <w:pStyle w:val="ConsPlusNormal0"/>
            </w:pPr>
            <w:r>
              <w:t>Доля сектора в ВРП повышается незначительно, поскольку финансовая система области уже приспособлена к нуждам основных отраслей промышленности и будет испытывать более слабую внешнюю мотивацию. Со стороны населения стимулы к развитию также слабее вследствие более низкого уровня душевых доходов, следовательно, более низкой склонности к сбережениям и менее диверсифицированного спроса на финансовые услуги</w:t>
            </w:r>
          </w:p>
        </w:tc>
      </w:tr>
      <w:tr w:rsidR="009B2B74">
        <w:tc>
          <w:tcPr>
            <w:tcW w:w="510" w:type="dxa"/>
          </w:tcPr>
          <w:p w:rsidR="009B2B74" w:rsidRDefault="001731DF">
            <w:pPr>
              <w:pStyle w:val="ConsPlusNormal0"/>
              <w:jc w:val="center"/>
            </w:pPr>
            <w:r>
              <w:t>10.</w:t>
            </w:r>
          </w:p>
        </w:tc>
        <w:tc>
          <w:tcPr>
            <w:tcW w:w="1871" w:type="dxa"/>
          </w:tcPr>
          <w:p w:rsidR="009B2B74" w:rsidRDefault="001731DF">
            <w:pPr>
              <w:pStyle w:val="ConsPlusNormal0"/>
            </w:pPr>
            <w:r>
              <w:t>Операции с недвижимым имуществом, аренда и предоставление услуг</w:t>
            </w:r>
          </w:p>
        </w:tc>
        <w:tc>
          <w:tcPr>
            <w:tcW w:w="3175" w:type="dxa"/>
          </w:tcPr>
          <w:p w:rsidR="009B2B74" w:rsidRDefault="001731DF">
            <w:pPr>
              <w:pStyle w:val="ConsPlusNormal0"/>
            </w:pPr>
            <w:r>
              <w:t xml:space="preserve">Данной отрасли отведено место нового драйвера. Отрасль растет очень высокими темпами в первую очередь за счет развития креативных сфер деятельности, которые в большинстве своем относятся к сфере услуг. Быстрое формирование креативного класса с его высокими доходами и постиндустриальными потребностями также </w:t>
            </w:r>
            <w:r>
              <w:lastRenderedPageBreak/>
              <w:t>способствует растущему спросу на услуги. Деловые услуги также растут, но их роль менее заметна</w:t>
            </w:r>
          </w:p>
        </w:tc>
        <w:tc>
          <w:tcPr>
            <w:tcW w:w="3345" w:type="dxa"/>
          </w:tcPr>
          <w:p w:rsidR="009B2B74" w:rsidRDefault="001731DF">
            <w:pPr>
              <w:pStyle w:val="ConsPlusNormal0"/>
            </w:pPr>
            <w:r>
              <w:lastRenderedPageBreak/>
              <w:t>Отрасль растет менее высокими темпами в первую очередь за счет высокотехнологичных деловых услуг, сопровождающих развитие отраслей (логистических, информационных технологий (далее - ИТ), инжиниринговых, консалтинговых и т.п.). Прочие источники роста, характерные для целевого сценария, в данном случае действуют гораздо слабее</w:t>
            </w:r>
          </w:p>
        </w:tc>
      </w:tr>
      <w:tr w:rsidR="009B2B74">
        <w:tc>
          <w:tcPr>
            <w:tcW w:w="510" w:type="dxa"/>
          </w:tcPr>
          <w:p w:rsidR="009B2B74" w:rsidRDefault="001731DF">
            <w:pPr>
              <w:pStyle w:val="ConsPlusNormal0"/>
              <w:jc w:val="center"/>
            </w:pPr>
            <w:r>
              <w:lastRenderedPageBreak/>
              <w:t>11.</w:t>
            </w:r>
          </w:p>
        </w:tc>
        <w:tc>
          <w:tcPr>
            <w:tcW w:w="1871" w:type="dxa"/>
          </w:tcPr>
          <w:p w:rsidR="009B2B74" w:rsidRDefault="001731DF">
            <w:pPr>
              <w:pStyle w:val="ConsPlusNormal0"/>
            </w:pPr>
            <w:r>
              <w:t>Государственное управление и обеспечение военной безопасности; обязательное социальное обеспечение</w:t>
            </w:r>
          </w:p>
        </w:tc>
        <w:tc>
          <w:tcPr>
            <w:tcW w:w="3175" w:type="dxa"/>
          </w:tcPr>
          <w:p w:rsidR="009B2B74" w:rsidRDefault="001731DF">
            <w:pPr>
              <w:pStyle w:val="ConsPlusNormal0"/>
            </w:pPr>
            <w:r>
              <w:t>Доля государственного управления в ВРП снижается, так как управленческие расходы в долгосрочной перспективе сокращаются в первую очередь за счет активного внедрения современных технологий оказания услуг государства с использованием ИКТ, а также роста доли малого и среднего предпринимательства с достаточно высокой способностью к самоорганизации. Заложенная в сценарий тенденция к удержанию молодежи в Ульяновской области снижает социальную нагрузку</w:t>
            </w:r>
          </w:p>
        </w:tc>
        <w:tc>
          <w:tcPr>
            <w:tcW w:w="3345" w:type="dxa"/>
          </w:tcPr>
          <w:p w:rsidR="009B2B74" w:rsidRDefault="001731DF">
            <w:pPr>
              <w:pStyle w:val="ConsPlusNormal0"/>
            </w:pPr>
            <w:r>
              <w:t>Доля государственного управления в ВРП снижается медленнее, так как при преобладании основных отраслей промышленности необходимость активного государственного регулирования выше и потребность в централизации управленческих функций в руках региональных и муниципальных органов власти жестче. Кроме того, менее благоприятный демографический прогноз означает более высокую долю населения, нуждающегося в социальном обеспечении</w:t>
            </w:r>
          </w:p>
        </w:tc>
      </w:tr>
      <w:tr w:rsidR="009B2B74">
        <w:tc>
          <w:tcPr>
            <w:tcW w:w="510" w:type="dxa"/>
          </w:tcPr>
          <w:p w:rsidR="009B2B74" w:rsidRDefault="001731DF">
            <w:pPr>
              <w:pStyle w:val="ConsPlusNormal0"/>
              <w:jc w:val="center"/>
            </w:pPr>
            <w:r>
              <w:t>12.</w:t>
            </w:r>
          </w:p>
        </w:tc>
        <w:tc>
          <w:tcPr>
            <w:tcW w:w="1871" w:type="dxa"/>
          </w:tcPr>
          <w:p w:rsidR="009B2B74" w:rsidRDefault="001731DF">
            <w:pPr>
              <w:pStyle w:val="ConsPlusNormal0"/>
            </w:pPr>
            <w:r>
              <w:t>Образование</w:t>
            </w:r>
          </w:p>
        </w:tc>
        <w:tc>
          <w:tcPr>
            <w:tcW w:w="3175" w:type="dxa"/>
          </w:tcPr>
          <w:p w:rsidR="009B2B74" w:rsidRDefault="001731DF">
            <w:pPr>
              <w:pStyle w:val="ConsPlusNormal0"/>
            </w:pPr>
            <w:r>
              <w:t>Отрасль является одним из ключевых драйверов развития и растет ускоренными темпами, так как реализация целевого сценария без активной подготовки растущего числа квалифицированных кадров невозможна; кроме того, сценарий предусматривает удержание молодежи в Ульяновской области, то есть повышение спроса на современное образование. Поскольку при диверсификации экономики Ульяновской области необходимо создание новых направлений подготовки, требующих времени, то существенный рост вклада отрасли в ВРП прослеживается ближе к концу прогнозного периода</w:t>
            </w:r>
          </w:p>
        </w:tc>
        <w:tc>
          <w:tcPr>
            <w:tcW w:w="3345" w:type="dxa"/>
          </w:tcPr>
          <w:p w:rsidR="009B2B74" w:rsidRDefault="001731DF">
            <w:pPr>
              <w:pStyle w:val="ConsPlusNormal0"/>
            </w:pPr>
            <w:r>
              <w:t>Темпы роста отрасли ниже, чем при реализации сценария "Высокие технологии и креативный класс", но более равномерны, поскольку структура потребности в кадрах изменится меньше и может быть осуществлена путем совершенствования существующих направлений подготовки. Но при этом отрасль остается драйвером развития, поскольку модернизация основных отраслей требует формирования новых компетенций и навыков, что повышает значимость системы образования</w:t>
            </w:r>
          </w:p>
        </w:tc>
      </w:tr>
      <w:tr w:rsidR="009B2B74">
        <w:tc>
          <w:tcPr>
            <w:tcW w:w="510" w:type="dxa"/>
          </w:tcPr>
          <w:p w:rsidR="009B2B74" w:rsidRDefault="001731DF">
            <w:pPr>
              <w:pStyle w:val="ConsPlusNormal0"/>
              <w:jc w:val="center"/>
            </w:pPr>
            <w:r>
              <w:t>13.</w:t>
            </w:r>
          </w:p>
        </w:tc>
        <w:tc>
          <w:tcPr>
            <w:tcW w:w="1871" w:type="dxa"/>
          </w:tcPr>
          <w:p w:rsidR="009B2B74" w:rsidRDefault="001731DF">
            <w:pPr>
              <w:pStyle w:val="ConsPlusNormal0"/>
            </w:pPr>
            <w:r>
              <w:t>Здравоохранение и предоставление социальных услуг</w:t>
            </w:r>
          </w:p>
        </w:tc>
        <w:tc>
          <w:tcPr>
            <w:tcW w:w="3175" w:type="dxa"/>
          </w:tcPr>
          <w:p w:rsidR="009B2B74" w:rsidRDefault="001731DF">
            <w:pPr>
              <w:pStyle w:val="ConsPlusNormal0"/>
            </w:pPr>
            <w:r>
              <w:t xml:space="preserve">Здравоохранение растет по мере роста душевого дохода и даже с опережением, так как в данную отрасль осуществляются инвестиции в рамках ядерно-инновационного кластера. Поскольку создание кластера займет время, заметный рост отдачи от </w:t>
            </w:r>
            <w:r>
              <w:lastRenderedPageBreak/>
              <w:t>отрасли предусмотрен ближе к концу прогнозного периода; тогда темпы роста заметно возрастут, поскольку центр ядерной медицины способен привлечь пациентов и из других регионов</w:t>
            </w:r>
          </w:p>
        </w:tc>
        <w:tc>
          <w:tcPr>
            <w:tcW w:w="3345" w:type="dxa"/>
          </w:tcPr>
          <w:p w:rsidR="009B2B74" w:rsidRDefault="001731DF">
            <w:pPr>
              <w:pStyle w:val="ConsPlusNormal0"/>
            </w:pPr>
            <w:r>
              <w:lastRenderedPageBreak/>
              <w:t xml:space="preserve">Темпы роста здравоохранения ниже вследствие более низких темпов роста душевых доходов и более жестких бюджетных ограничений сценария. Но при этом учитывается и противоположная тенденция: заложенное в сценарий старение населения будет способствовать </w:t>
            </w:r>
            <w:r>
              <w:lastRenderedPageBreak/>
              <w:t>росту потребности в услугах здравоохранения</w:t>
            </w:r>
          </w:p>
        </w:tc>
      </w:tr>
      <w:tr w:rsidR="009B2B74">
        <w:tc>
          <w:tcPr>
            <w:tcW w:w="510" w:type="dxa"/>
          </w:tcPr>
          <w:p w:rsidR="009B2B74" w:rsidRDefault="001731DF">
            <w:pPr>
              <w:pStyle w:val="ConsPlusNormal0"/>
              <w:jc w:val="center"/>
            </w:pPr>
            <w:r>
              <w:lastRenderedPageBreak/>
              <w:t>14.</w:t>
            </w:r>
          </w:p>
        </w:tc>
        <w:tc>
          <w:tcPr>
            <w:tcW w:w="1871" w:type="dxa"/>
          </w:tcPr>
          <w:p w:rsidR="009B2B74" w:rsidRDefault="001731DF">
            <w:pPr>
              <w:pStyle w:val="ConsPlusNormal0"/>
            </w:pPr>
            <w:r>
              <w:t>Предоставление прочих коммунальных, социальных и персональных услуг</w:t>
            </w:r>
          </w:p>
        </w:tc>
        <w:tc>
          <w:tcPr>
            <w:tcW w:w="3175" w:type="dxa"/>
          </w:tcPr>
          <w:p w:rsidR="009B2B74" w:rsidRDefault="001731DF">
            <w:pPr>
              <w:pStyle w:val="ConsPlusNormal0"/>
            </w:pPr>
            <w:r>
              <w:t>Вклад отрасли в ВРП в реальном исчислении сокращается благодаря повышению энергоэффективности и снижению ресурсоемкости коммунального хозяйства. Эта тенденция способна перевесить противоположную тенденцию к росту потребности в персональных услугах, вызванную ростом хорошо зарабатывающего среднего класса</w:t>
            </w:r>
          </w:p>
        </w:tc>
        <w:tc>
          <w:tcPr>
            <w:tcW w:w="3345" w:type="dxa"/>
          </w:tcPr>
          <w:p w:rsidR="009B2B74" w:rsidRDefault="001731DF">
            <w:pPr>
              <w:pStyle w:val="ConsPlusNormal0"/>
            </w:pPr>
            <w:r>
              <w:t>Вклад отрасли в ВРП не снижается, поскольку тенденции, характерные для целевого сценария, в данном случае не выражены</w:t>
            </w:r>
          </w:p>
        </w:tc>
      </w:tr>
    </w:tbl>
    <w:p w:rsidR="009B2B74" w:rsidRDefault="009B2B74">
      <w:pPr>
        <w:pStyle w:val="ConsPlusNormal0"/>
        <w:jc w:val="both"/>
      </w:pPr>
    </w:p>
    <w:p w:rsidR="009B2B74" w:rsidRDefault="001731DF">
      <w:pPr>
        <w:pStyle w:val="ConsPlusTitle0"/>
        <w:jc w:val="center"/>
        <w:outlineLvl w:val="3"/>
      </w:pPr>
      <w:r>
        <w:t>3.2.2. Результаты сценарного моделирования</w:t>
      </w:r>
    </w:p>
    <w:p w:rsidR="009B2B74" w:rsidRDefault="009B2B74">
      <w:pPr>
        <w:pStyle w:val="ConsPlusNormal0"/>
        <w:jc w:val="both"/>
      </w:pPr>
    </w:p>
    <w:p w:rsidR="009B2B74" w:rsidRDefault="001731DF">
      <w:pPr>
        <w:pStyle w:val="ConsPlusNormal0"/>
        <w:ind w:firstLine="540"/>
        <w:jc w:val="both"/>
      </w:pPr>
      <w:r>
        <w:t xml:space="preserve">Прогнозные значения для показателей развития экономики приведены на период до 2030 года. На </w:t>
      </w:r>
      <w:hyperlink w:anchor="P647" w:tooltip="Рис. 1. Динамика ИФО ВРП Ульяновской области для различных">
        <w:r>
          <w:rPr>
            <w:color w:val="0000FF"/>
          </w:rPr>
          <w:t>рисунках 1</w:t>
        </w:r>
      </w:hyperlink>
      <w:r>
        <w:t xml:space="preserve"> и </w:t>
      </w:r>
      <w:hyperlink w:anchor="P650" w:tooltip="Рис. 2. Динамика ИФО инвестиций в Ульяновской области">
        <w:r>
          <w:rPr>
            <w:color w:val="0000FF"/>
          </w:rPr>
          <w:t>2</w:t>
        </w:r>
      </w:hyperlink>
      <w:r>
        <w:t xml:space="preserve"> представлена динамика показателей индекса физического объема (далее - ИФО) ВРП и инвестиций для различных сценариев развития Ульяновской области в сравнении с динамикой индексов физического объема ВВП и инвестиций Российской Федерации. Графики иллюстрируют логику сценарного моделирования для Ульяновской области. При сценарии "Модернизация промышленности" Ульяновская область идет по пути форсированного развития - увеличение прироста инвестиций в основной капитал, направленных на реализацию производственных проектов в краткосрочной и среднесрочной перспективе, но системных преобразований в экономике и социальной сфере не происходит. Относительно резкий рост ИФО инвестиций и направление их вложений обеспечивает резкий рост ВРП до 2017 года, затем постепенное падение до уровня показателей ниже среднероссийского. Сценарий "Высокие технологии и креативный класс" является сценарием инновационного социально ориентированного типа экономического развития. При этом сценарии умеренный экономический рост обеспечивается умеренным приростом инвестиций и сопутствующей трансформацией экономики региона, развитием инновационного сектора. ИФО инвестиций растет стабильно, на промежутке с 2020 до 2030 года индексы инвестиций и ВРП устойчиво превышают среднероссийский уровень.</w:t>
      </w:r>
    </w:p>
    <w:p w:rsidR="009B2B74" w:rsidRDefault="001731DF">
      <w:pPr>
        <w:pStyle w:val="ConsPlusNormal0"/>
        <w:spacing w:before="200"/>
        <w:ind w:firstLine="540"/>
        <w:jc w:val="both"/>
      </w:pPr>
      <w:r>
        <w:t>Далее приведены значения ключевых параметров социально-экономического развития Ульяновской области для двух сценариев ("Модернизация промышленности" и "Высокие технологии и креативный класс). Следует отметить, что при реализации инерционного сценария развития экономики Ульяновской области отраслевая структура экономики региона практически не изменится.</w:t>
      </w:r>
    </w:p>
    <w:p w:rsidR="009B2B74" w:rsidRDefault="009B2B74">
      <w:pPr>
        <w:pStyle w:val="ConsPlusNormal0"/>
        <w:jc w:val="both"/>
      </w:pPr>
    </w:p>
    <w:p w:rsidR="009B2B74" w:rsidRDefault="001731DF">
      <w:pPr>
        <w:pStyle w:val="ConsPlusNormal0"/>
        <w:jc w:val="center"/>
      </w:pPr>
      <w:bookmarkStart w:id="8" w:name="P647"/>
      <w:bookmarkEnd w:id="8"/>
      <w:r>
        <w:t>Рис. 1. Динамика ИФО ВРП Ульяновской области для различных</w:t>
      </w:r>
    </w:p>
    <w:p w:rsidR="009B2B74" w:rsidRDefault="001731DF">
      <w:pPr>
        <w:pStyle w:val="ConsPlusNormal0"/>
        <w:jc w:val="center"/>
      </w:pPr>
      <w:r>
        <w:t>сценариев развития (не приводится)</w:t>
      </w:r>
    </w:p>
    <w:p w:rsidR="009B2B74" w:rsidRDefault="009B2B74">
      <w:pPr>
        <w:pStyle w:val="ConsPlusNormal0"/>
        <w:jc w:val="both"/>
      </w:pPr>
    </w:p>
    <w:p w:rsidR="009B2B74" w:rsidRDefault="001731DF">
      <w:pPr>
        <w:pStyle w:val="ConsPlusNormal0"/>
        <w:jc w:val="center"/>
      </w:pPr>
      <w:bookmarkStart w:id="9" w:name="P650"/>
      <w:bookmarkEnd w:id="9"/>
      <w:r>
        <w:t>Рис. 2. Динамика ИФО инвестиций в Ульяновской области</w:t>
      </w:r>
    </w:p>
    <w:p w:rsidR="009B2B74" w:rsidRDefault="001731DF">
      <w:pPr>
        <w:pStyle w:val="ConsPlusNormal0"/>
        <w:jc w:val="center"/>
      </w:pPr>
      <w:r>
        <w:t>для различных сценариев развития (не приводится)</w:t>
      </w:r>
    </w:p>
    <w:p w:rsidR="009B2B74" w:rsidRDefault="009B2B74">
      <w:pPr>
        <w:pStyle w:val="ConsPlusNormal0"/>
        <w:jc w:val="both"/>
      </w:pPr>
    </w:p>
    <w:p w:rsidR="009B2B74" w:rsidRDefault="001731DF">
      <w:pPr>
        <w:pStyle w:val="ConsPlusTitle0"/>
        <w:jc w:val="center"/>
        <w:outlineLvl w:val="4"/>
      </w:pPr>
      <w:r>
        <w:t>Сценарий "Модернизация промышленности"</w:t>
      </w:r>
    </w:p>
    <w:p w:rsidR="009B2B74" w:rsidRDefault="009B2B74">
      <w:pPr>
        <w:pStyle w:val="ConsPlusNormal0"/>
        <w:jc w:val="both"/>
      </w:pPr>
    </w:p>
    <w:p w:rsidR="009B2B74" w:rsidRDefault="001731DF">
      <w:pPr>
        <w:pStyle w:val="ConsPlusNormal0"/>
        <w:ind w:firstLine="540"/>
        <w:jc w:val="both"/>
      </w:pPr>
      <w:r>
        <w:t xml:space="preserve">При реализации сценария "Модернизация промышленности" значение ВРП в текущих основных ценах вырастет с 244230 млн. рублей в 2012 году до 620070 млн. рублей в 2030 году, а в ценах 2012 года - до </w:t>
      </w:r>
      <w:r>
        <w:lastRenderedPageBreak/>
        <w:t>353040 млн. рублей в 2030 году. Совокупный рост ВРП в реальном исчислении в период с 2012 по 2030 год составит 145 процентов.</w:t>
      </w:r>
    </w:p>
    <w:p w:rsidR="009B2B74" w:rsidRDefault="001731DF">
      <w:pPr>
        <w:pStyle w:val="ConsPlusNormal0"/>
        <w:spacing w:before="200"/>
        <w:ind w:firstLine="540"/>
        <w:jc w:val="both"/>
      </w:pPr>
      <w:r>
        <w:t>Динамика инвестиций в основной капитал с 2013 по 2030 год будет характеризоваться поступательным увеличением ИФО инвестиций до 106,5 процента в 2017 году, а затем резким уменьшением до уровня 99,8 процента в 2030 году. Совокупный рост объема инвестиций в основной капитал в реальном исчислении за период до 2030 года составит 123,8 процента.</w:t>
      </w:r>
    </w:p>
    <w:p w:rsidR="009B2B74" w:rsidRDefault="001731DF">
      <w:pPr>
        <w:pStyle w:val="ConsPlusNormal0"/>
        <w:spacing w:before="200"/>
        <w:ind w:firstLine="540"/>
        <w:jc w:val="both"/>
      </w:pPr>
      <w:r>
        <w:t>При значительном сглаживании негативных тенденций в демографии и падении численности занятых в экономике будут наблюдаться устойчивый рост производительности труда с 102,3 процента в 2012 году до 105,2 процента в 2017 году за счет резкого роста показателя ВРП и последовательное снижение темпов роста производительности труда к 2030 году до 102,6 процента с тенденцией к поступательному падению в дальнейшем.</w:t>
      </w:r>
    </w:p>
    <w:p w:rsidR="009B2B74" w:rsidRDefault="001731DF">
      <w:pPr>
        <w:pStyle w:val="ConsPlusNormal0"/>
        <w:spacing w:before="200"/>
        <w:ind w:firstLine="540"/>
        <w:jc w:val="both"/>
      </w:pPr>
      <w:r>
        <w:t>Уровень среднемесячной заработной платы в реальном исчислении в 2020 году составит 23589 рублей, в 2030 году - 26707 рублей при показателе совокупного роста за период 156,1 процента. Динамика уровня реальных располагаемых доходов будет демонстрировать схожую тенденцию, и объем реальных располагаемых доходов увеличится с 14706 рублей в 2012 году до 23700 рублей по итогам 2030 года (показатель совокупного роста - 161,2 процента).</w:t>
      </w:r>
    </w:p>
    <w:p w:rsidR="009B2B74" w:rsidRDefault="009B2B74">
      <w:pPr>
        <w:pStyle w:val="ConsPlusNormal0"/>
        <w:jc w:val="both"/>
      </w:pPr>
    </w:p>
    <w:p w:rsidR="009B2B74" w:rsidRDefault="001731DF">
      <w:pPr>
        <w:pStyle w:val="ConsPlusTitle0"/>
        <w:jc w:val="center"/>
        <w:outlineLvl w:val="4"/>
      </w:pPr>
      <w:r>
        <w:t>Сценарий "Высокие технологии и креативный класс"</w:t>
      </w:r>
    </w:p>
    <w:p w:rsidR="009B2B74" w:rsidRDefault="009B2B74">
      <w:pPr>
        <w:pStyle w:val="ConsPlusNormal0"/>
        <w:jc w:val="both"/>
      </w:pPr>
    </w:p>
    <w:p w:rsidR="009B2B74" w:rsidRDefault="001731DF">
      <w:pPr>
        <w:pStyle w:val="ConsPlusNormal0"/>
        <w:ind w:firstLine="540"/>
        <w:jc w:val="both"/>
      </w:pPr>
      <w:r>
        <w:t>При реализации сценария "Высокие технологии и креативный класс" значение ВРП в текущих основных ценах вырастет с 244230 млн. рублей в 2012 году до 787836 млн. рублей в 2030 году, а в ценах 2012 года - до 448558 млн. рублей в 2030 году. Совокупный рост ВРП в реальном исчислении в период с 2012 по 2030 год составит 183,6 процента.</w:t>
      </w:r>
    </w:p>
    <w:p w:rsidR="009B2B74" w:rsidRDefault="001731DF">
      <w:pPr>
        <w:pStyle w:val="ConsPlusNormal0"/>
        <w:spacing w:before="200"/>
        <w:ind w:firstLine="540"/>
        <w:jc w:val="both"/>
      </w:pPr>
      <w:r>
        <w:t>Динамика инвестиций в основной капитал будет характеризоваться изменением значения ИФО инвестиций относительно предыдущего года в диапазоне 102,5 - 105,5 процента и совокупным ростом объема инвестиций в основной капитал в реальном исчислении по итогам 2030 года в размере 171,5 процента. Доля инвестиций в ВРП не будет опускаться ниже уровня 29 процентов на протяжении всего периода, что будет следствием максимального внимания к созданию благоприятных условий для бизнеса и повышению эффективности привлекаемых инвестиций.</w:t>
      </w:r>
    </w:p>
    <w:p w:rsidR="009B2B74" w:rsidRDefault="001731DF">
      <w:pPr>
        <w:pStyle w:val="ConsPlusNormal0"/>
        <w:spacing w:before="200"/>
        <w:ind w:firstLine="540"/>
        <w:jc w:val="both"/>
      </w:pPr>
      <w:r>
        <w:t>При умеренном сглаживании негативных тенденций в демографической ситуации и падении численности занятых в экономике будут наблюдаться достаточно высокие темпы роста производительности труда на протяжении всего периода до 2030 года (диапазон 102,1 - 106,1 процента).</w:t>
      </w:r>
    </w:p>
    <w:p w:rsidR="009B2B74" w:rsidRDefault="001731DF">
      <w:pPr>
        <w:pStyle w:val="ConsPlusNormal0"/>
        <w:spacing w:before="200"/>
        <w:ind w:firstLine="540"/>
        <w:jc w:val="both"/>
      </w:pPr>
      <w:r>
        <w:t>Сбалансированное развитие экономической системы будет способствовать повышению качества жизни населения. Повышение уровня реальных располагаемых доходов (среднемесячных) с 14706 рублей в 2012 году до 20764 рублей к 2020 году (показатель совокупного роста 141,9 процента) и до 30300 рублей к 2030 году (показатель совокупного роста 206 процентов) будет достигнуто в первую очередь за счет повышения уровня среднемесячной реальной заработной платы с 17107 рублей в 2012 году до 24738 рублей в 2020 году (показатель совокупного роста 141,2 процента) и до 39429 рублей в 2030 году (показатель совокупного роста 230,5 процента).</w:t>
      </w:r>
    </w:p>
    <w:p w:rsidR="009B2B74" w:rsidRDefault="009B2B74">
      <w:pPr>
        <w:pStyle w:val="ConsPlusNormal0"/>
        <w:jc w:val="both"/>
      </w:pPr>
    </w:p>
    <w:p w:rsidR="009B2B74" w:rsidRDefault="001731DF">
      <w:pPr>
        <w:pStyle w:val="ConsPlusTitle0"/>
        <w:jc w:val="center"/>
        <w:outlineLvl w:val="2"/>
      </w:pPr>
      <w:r>
        <w:t>3.3. Выбор целевого сценария развития Ульяновской области</w:t>
      </w:r>
    </w:p>
    <w:p w:rsidR="009B2B74" w:rsidRDefault="001731DF">
      <w:pPr>
        <w:pStyle w:val="ConsPlusTitle0"/>
        <w:jc w:val="center"/>
      </w:pPr>
      <w:r>
        <w:t>до 2030 года</w:t>
      </w:r>
    </w:p>
    <w:p w:rsidR="009B2B74" w:rsidRDefault="009B2B74">
      <w:pPr>
        <w:pStyle w:val="ConsPlusNormal0"/>
        <w:jc w:val="both"/>
      </w:pPr>
    </w:p>
    <w:p w:rsidR="009B2B74" w:rsidRDefault="001731DF">
      <w:pPr>
        <w:pStyle w:val="ConsPlusNormal0"/>
        <w:ind w:firstLine="540"/>
        <w:jc w:val="both"/>
      </w:pPr>
      <w:r>
        <w:t>При выборе целевого сценария целесообразно исходить из следующих условий.</w:t>
      </w:r>
    </w:p>
    <w:p w:rsidR="009B2B74" w:rsidRDefault="001731DF">
      <w:pPr>
        <w:pStyle w:val="ConsPlusNormal0"/>
        <w:spacing w:before="200"/>
        <w:ind w:firstLine="540"/>
        <w:jc w:val="both"/>
      </w:pPr>
      <w:r>
        <w:t xml:space="preserve">Во-первых, параметры численности населения Ульяновской области должны быть реально достижимы, а качественные характеристики трудовых ресурсов соответствовать требованиям производственного потенциала, чтобы избежать формирования структурной безработицы и дефицита рабочей силы. Тенденция абсолютного падения численности населения Ульяновской области должна быть преодолена, его демографический и квалификационный состав улучшен. Данному критерию в целом соответствуют как сценарий "Высокие технологии и креативный класс", так и сценарий "Модернизация промышленности", при реализации которых численность населения Ульяновской области к 2030 году будет </w:t>
      </w:r>
      <w:r>
        <w:lastRenderedPageBreak/>
        <w:t>составлять около 1200 тыс. человек.</w:t>
      </w:r>
    </w:p>
    <w:p w:rsidR="009B2B74" w:rsidRDefault="001731DF">
      <w:pPr>
        <w:pStyle w:val="ConsPlusNormal0"/>
        <w:spacing w:before="200"/>
        <w:ind w:firstLine="540"/>
        <w:jc w:val="both"/>
      </w:pPr>
      <w:r>
        <w:t>Во-вторых, развитие базовых отраслей промышленности и сельского хозяйства должно быть направлено на реализацию целей комплексного развития Ульяновской области и Российской Федерации в целом, создание условий обеспечения конкурентоспособности на региональных и мировых рынках. Должен сохраниться и расшириться экспортный потенциал организаций в Ульяновской области. Опережающими темпами должен расти выпуск высокотехнологичных товаров и услуг, продукции с высокой добавленной стоимостью и количество высоких технологических переделов. Существенное повышение потенциала по производству высокотехнологичных товаров и услуг предусматривается сценарием "Высокие технологии и креативный класс".</w:t>
      </w:r>
    </w:p>
    <w:p w:rsidR="009B2B74" w:rsidRDefault="001731DF">
      <w:pPr>
        <w:pStyle w:val="ConsPlusNormal0"/>
        <w:spacing w:before="200"/>
        <w:ind w:firstLine="540"/>
        <w:jc w:val="both"/>
      </w:pPr>
      <w:r>
        <w:t>В-третьих, уровень доходов и качество жизни населения Ульяновской области должны повышаться, необходимо также формировать привлекательные рабочие места, расширять возможности для самореализации, что сделает Ульяновскую область привлекательной для местной молодежи и мобильных, относительно квалифицированных мигрантов прежде всего из российских регионов. В соответствии с результатами экономического моделирования к 2030 году уровень заработной платы в регионе будет более высоким при реализации сценария "Высокие технологии и креативный класс".</w:t>
      </w:r>
    </w:p>
    <w:p w:rsidR="009B2B74" w:rsidRDefault="001731DF">
      <w:pPr>
        <w:pStyle w:val="ConsPlusNormal0"/>
        <w:spacing w:before="200"/>
        <w:ind w:firstLine="540"/>
        <w:jc w:val="both"/>
      </w:pPr>
      <w:r>
        <w:t>В-четвертых, реализация сценария должна позволять стимулировать развитие всей Ульяновской области с точки зрения пространственного развития. Формирование пространственных противовесов Ульяновской агломерации с таким расчетом, чтобы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 основной посыл сценария "Высокие технологии и креативный класс".</w:t>
      </w:r>
    </w:p>
    <w:p w:rsidR="009B2B74" w:rsidRDefault="001731DF">
      <w:pPr>
        <w:pStyle w:val="ConsPlusNormal0"/>
        <w:spacing w:before="200"/>
        <w:ind w:firstLine="540"/>
        <w:jc w:val="both"/>
      </w:pPr>
      <w:r>
        <w:t>Вышеприведенным условиям в наибольшей степени соответствует сценарий "Высокие технологии и креативный класс". При его реализации будут выполнены все четыре условия. При достаточно высоких темпах роста ВРП на всем горизонте стратегического планирования и увеличении его реального объема к концу периода более чем в 1,8 раза по сравнению с 2012 годом реальные располагаемые доходы населения удвоятся.</w:t>
      </w:r>
    </w:p>
    <w:p w:rsidR="009B2B74" w:rsidRDefault="001731DF">
      <w:pPr>
        <w:pStyle w:val="ConsPlusNormal0"/>
        <w:spacing w:before="200"/>
        <w:ind w:firstLine="540"/>
        <w:jc w:val="both"/>
      </w:pPr>
      <w:r>
        <w:t>Сценарий "Высокие технологии и креативный класс" будет рассматриваться как целевой для дальнейшей конкретизации направлений развития Ульяновской области до 2030 года, определения мер и механизмов реализации Стратегии. В рамках данного сценария реализуется смешанная модель инновационного развития, где существующая структура экономики работает на социально-экономическую стабильность, обеспечивая умеренный рост, а развитие инновационного сектора обеспечивается за счет вузовской научной сферы, научных подразделений и организаций, а также инновационного бизнеса.</w:t>
      </w:r>
    </w:p>
    <w:p w:rsidR="009B2B74" w:rsidRDefault="009B2B74">
      <w:pPr>
        <w:pStyle w:val="ConsPlusNormal0"/>
        <w:jc w:val="both"/>
      </w:pPr>
    </w:p>
    <w:p w:rsidR="009B2B74" w:rsidRDefault="001731DF">
      <w:pPr>
        <w:pStyle w:val="ConsPlusTitle0"/>
        <w:jc w:val="center"/>
        <w:outlineLvl w:val="1"/>
      </w:pPr>
      <w:bookmarkStart w:id="10" w:name="P678"/>
      <w:bookmarkEnd w:id="10"/>
      <w:r>
        <w:t>4. Приоритеты, цели, задачи и направления</w:t>
      </w:r>
    </w:p>
    <w:p w:rsidR="009B2B74" w:rsidRDefault="001731DF">
      <w:pPr>
        <w:pStyle w:val="ConsPlusTitle0"/>
        <w:jc w:val="center"/>
      </w:pPr>
      <w:r>
        <w:t>социально-экономической политики Ульяновской области</w:t>
      </w:r>
    </w:p>
    <w:p w:rsidR="009B2B74" w:rsidRDefault="001731DF">
      <w:pPr>
        <w:pStyle w:val="ConsPlusNormal0"/>
        <w:jc w:val="center"/>
      </w:pPr>
      <w:r>
        <w:t xml:space="preserve">(в ред. </w:t>
      </w:r>
      <w:hyperlink r:id="rId6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 xml:space="preserve">Абзацы первый - восьмой утратили силу. - </w:t>
      </w:r>
      <w:hyperlink r:id="rId6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2"/>
      </w:pPr>
      <w:r>
        <w:t>Общие положения</w:t>
      </w:r>
    </w:p>
    <w:p w:rsidR="009B2B74" w:rsidRDefault="001731DF">
      <w:pPr>
        <w:pStyle w:val="ConsPlusNormal0"/>
        <w:jc w:val="center"/>
      </w:pPr>
      <w:r>
        <w:t xml:space="preserve">(введено </w:t>
      </w:r>
      <w:hyperlink r:id="rId6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Настоящий раздел является ключевым разделом Стратегии, в котором определены стратегические приоритеты, цели, задачи и направления социально-экономической политики Ульяновской области до 2030 года.</w:t>
      </w:r>
    </w:p>
    <w:p w:rsidR="009B2B74" w:rsidRDefault="001731DF">
      <w:pPr>
        <w:pStyle w:val="ConsPlusNormal0"/>
        <w:spacing w:before="200"/>
        <w:ind w:firstLine="540"/>
        <w:jc w:val="both"/>
      </w:pPr>
      <w:r>
        <w:t>Стратегическими приоритетами социально-экономической политики Ульяновской области до 2030 года являются:</w:t>
      </w:r>
    </w:p>
    <w:p w:rsidR="009B2B74" w:rsidRDefault="001731DF">
      <w:pPr>
        <w:pStyle w:val="ConsPlusNormal0"/>
        <w:spacing w:before="200"/>
        <w:ind w:firstLine="540"/>
        <w:jc w:val="both"/>
      </w:pPr>
      <w:r>
        <w:t>развитие человеческого потенциала Ульяновской области;</w:t>
      </w:r>
    </w:p>
    <w:p w:rsidR="009B2B74" w:rsidRDefault="001731DF">
      <w:pPr>
        <w:pStyle w:val="ConsPlusNormal0"/>
        <w:spacing w:before="200"/>
        <w:ind w:firstLine="540"/>
        <w:jc w:val="both"/>
      </w:pPr>
      <w:r>
        <w:lastRenderedPageBreak/>
        <w:t>формирование институциональной и инфраструктурной среды инновационного развития в Ульяновской области;</w:t>
      </w:r>
    </w:p>
    <w:p w:rsidR="009B2B74" w:rsidRDefault="001731DF">
      <w:pPr>
        <w:pStyle w:val="ConsPlusNormal0"/>
        <w:spacing w:before="200"/>
        <w:ind w:firstLine="540"/>
        <w:jc w:val="both"/>
      </w:pPr>
      <w:r>
        <w:t>обеспечение структурной диверсификации и инновационного развития экономики Ульяновской области;</w:t>
      </w:r>
    </w:p>
    <w:p w:rsidR="009B2B74" w:rsidRDefault="001731DF">
      <w:pPr>
        <w:pStyle w:val="ConsPlusNormal0"/>
        <w:spacing w:before="200"/>
        <w:ind w:firstLine="540"/>
        <w:jc w:val="both"/>
      </w:pPr>
      <w:r>
        <w:t>сбалансированное пространственное развитие Ульяновской области.</w:t>
      </w:r>
    </w:p>
    <w:p w:rsidR="009B2B74" w:rsidRDefault="001731DF">
      <w:pPr>
        <w:pStyle w:val="ConsPlusNormal0"/>
        <w:spacing w:before="200"/>
        <w:ind w:firstLine="540"/>
        <w:jc w:val="both"/>
      </w:pPr>
      <w:r>
        <w:t>В отношении каждого из указанных стратегических приоритетов социально-экономической политики Ульяновской области определены цели и задачи, достижение которых будет свидетельствовать об устойчивом социально-экономическом развитии Ульяновской области и об эффективности реализации Стратегии.</w:t>
      </w:r>
    </w:p>
    <w:p w:rsidR="009B2B74" w:rsidRDefault="001731DF">
      <w:pPr>
        <w:pStyle w:val="ConsPlusNormal0"/>
        <w:spacing w:before="200"/>
        <w:ind w:firstLine="540"/>
        <w:jc w:val="both"/>
      </w:pPr>
      <w:r>
        <w:t>Определенные в настоящем разделе приоритеты, цели и задачи социально-экономического развития Ульяновской области согласованы с приоритетами и целями социально-экономического развития Российской Федерации, а также соответствуют целям в области устойчивого развития (далее - ЦУР), сформулированным Организацией Объединенных Наций (далее - ООН).</w:t>
      </w:r>
    </w:p>
    <w:p w:rsidR="009B2B74" w:rsidRDefault="001731DF">
      <w:pPr>
        <w:pStyle w:val="ConsPlusNormal0"/>
        <w:spacing w:before="200"/>
        <w:ind w:firstLine="540"/>
        <w:jc w:val="both"/>
      </w:pPr>
      <w:r>
        <w:t xml:space="preserve">В </w:t>
      </w:r>
      <w:hyperlink w:anchor="P702" w:tooltip="Сопоставление целей и задач развития Ульяновской области,">
        <w:r>
          <w:rPr>
            <w:color w:val="0000FF"/>
          </w:rPr>
          <w:t>таблице 3.1</w:t>
        </w:r>
      </w:hyperlink>
      <w:r>
        <w:t xml:space="preserve"> приведено сопоставление целей и задач развития Ульяновской области, определенных в Стратегии, национальных целей развития, определенных в </w:t>
      </w:r>
      <w:hyperlink r:id="rId69" w:tooltip="Указ Президента РФ от 21.07.2020 N 474 &quot;О национальных целях развития Российской Федерации на период до 2030 года&quot; {КонсультантПлюс}">
        <w:r>
          <w:rPr>
            <w:color w:val="0000FF"/>
          </w:rPr>
          <w:t>Указе</w:t>
        </w:r>
      </w:hyperlink>
      <w:r>
        <w:t xml:space="preserve"> N 474, и ЦУР ООН, которые заменили собой цели развития тысячелетия, и которые будут достигаться государствами - членами ООН (в том числе и Российской Федерацией) до 2030 года.</w:t>
      </w:r>
    </w:p>
    <w:p w:rsidR="009B2B74" w:rsidRDefault="001731DF">
      <w:pPr>
        <w:pStyle w:val="ConsPlusNormal0"/>
        <w:jc w:val="both"/>
      </w:pPr>
      <w:r>
        <w:t xml:space="preserve">(в ред. </w:t>
      </w:r>
      <w:hyperlink r:id="rId7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9B2B74">
      <w:pPr>
        <w:pStyle w:val="ConsPlusNormal0"/>
        <w:jc w:val="both"/>
      </w:pPr>
    </w:p>
    <w:p w:rsidR="009B2B74" w:rsidRDefault="001731DF">
      <w:pPr>
        <w:pStyle w:val="ConsPlusNormal0"/>
        <w:jc w:val="right"/>
        <w:outlineLvl w:val="3"/>
      </w:pPr>
      <w:r>
        <w:t>Таблица 3.1</w:t>
      </w:r>
    </w:p>
    <w:p w:rsidR="009B2B74" w:rsidRDefault="009B2B74">
      <w:pPr>
        <w:pStyle w:val="ConsPlusNormal0"/>
        <w:jc w:val="both"/>
      </w:pPr>
    </w:p>
    <w:p w:rsidR="009B2B74" w:rsidRDefault="001731DF">
      <w:pPr>
        <w:pStyle w:val="ConsPlusTitle0"/>
        <w:jc w:val="center"/>
      </w:pPr>
      <w:bookmarkStart w:id="11" w:name="P702"/>
      <w:bookmarkEnd w:id="11"/>
      <w:r>
        <w:t>Сопоставление целей и задач развития Ульяновской области,</w:t>
      </w:r>
    </w:p>
    <w:p w:rsidR="009B2B74" w:rsidRDefault="001731DF">
      <w:pPr>
        <w:pStyle w:val="ConsPlusTitle0"/>
        <w:jc w:val="center"/>
      </w:pPr>
      <w:r>
        <w:t>определенных в Стратегии, национальных целей развития,</w:t>
      </w:r>
    </w:p>
    <w:p w:rsidR="009B2B74" w:rsidRDefault="001731DF">
      <w:pPr>
        <w:pStyle w:val="ConsPlusTitle0"/>
        <w:jc w:val="center"/>
      </w:pPr>
      <w:r>
        <w:t>определенных в Указе N 474, и ЦУР ООН</w:t>
      </w:r>
    </w:p>
    <w:p w:rsidR="009B2B74" w:rsidRDefault="001731DF">
      <w:pPr>
        <w:pStyle w:val="ConsPlusNormal0"/>
        <w:jc w:val="center"/>
      </w:pPr>
      <w:r>
        <w:t xml:space="preserve">(в ред. </w:t>
      </w:r>
      <w:hyperlink r:id="rId7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72"/>
          <w:footerReference w:type="default" r:id="rId73"/>
          <w:headerReference w:type="first" r:id="rId74"/>
          <w:footerReference w:type="first" r:id="rId7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871"/>
        <w:gridCol w:w="3798"/>
        <w:gridCol w:w="5499"/>
      </w:tblGrid>
      <w:tr w:rsidR="009B2B74">
        <w:tc>
          <w:tcPr>
            <w:tcW w:w="2381" w:type="dxa"/>
            <w:vMerge w:val="restart"/>
            <w:tcBorders>
              <w:top w:val="single" w:sz="4" w:space="0" w:color="auto"/>
              <w:bottom w:val="single" w:sz="4" w:space="0" w:color="auto"/>
            </w:tcBorders>
            <w:vAlign w:val="center"/>
          </w:tcPr>
          <w:p w:rsidR="009B2B74" w:rsidRDefault="001731DF">
            <w:pPr>
              <w:pStyle w:val="ConsPlusNormal0"/>
              <w:jc w:val="center"/>
            </w:pPr>
            <w:r>
              <w:lastRenderedPageBreak/>
              <w:t>Графическое изображение ЦУР</w:t>
            </w:r>
          </w:p>
        </w:tc>
        <w:tc>
          <w:tcPr>
            <w:tcW w:w="1871" w:type="dxa"/>
            <w:vMerge w:val="restart"/>
            <w:tcBorders>
              <w:top w:val="single" w:sz="4" w:space="0" w:color="auto"/>
              <w:bottom w:val="single" w:sz="4" w:space="0" w:color="auto"/>
            </w:tcBorders>
            <w:vAlign w:val="center"/>
          </w:tcPr>
          <w:p w:rsidR="009B2B74" w:rsidRDefault="001731DF">
            <w:pPr>
              <w:pStyle w:val="ConsPlusNormal0"/>
              <w:jc w:val="center"/>
            </w:pPr>
            <w:r>
              <w:t xml:space="preserve">Национальные цели развития, определенные в </w:t>
            </w:r>
            <w:hyperlink r:id="rId76" w:tooltip="Указ Президента РФ от 21.07.2020 N 474 &quot;О национальных целях развития Российской Федерации на период до 2030 года&quot; {КонсультантПлюс}">
              <w:r>
                <w:rPr>
                  <w:color w:val="0000FF"/>
                </w:rPr>
                <w:t>Указе</w:t>
              </w:r>
            </w:hyperlink>
            <w:r>
              <w:t xml:space="preserve"> N 474</w:t>
            </w:r>
          </w:p>
        </w:tc>
        <w:tc>
          <w:tcPr>
            <w:tcW w:w="9297" w:type="dxa"/>
            <w:gridSpan w:val="2"/>
            <w:tcBorders>
              <w:top w:val="single" w:sz="4" w:space="0" w:color="auto"/>
              <w:bottom w:val="single" w:sz="4" w:space="0" w:color="auto"/>
            </w:tcBorders>
            <w:vAlign w:val="center"/>
          </w:tcPr>
          <w:p w:rsidR="009B2B74" w:rsidRDefault="001731DF">
            <w:pPr>
              <w:pStyle w:val="ConsPlusNormal0"/>
              <w:jc w:val="center"/>
            </w:pPr>
            <w:r>
              <w:t>Цели и задачи развития Ульяновской области, определенные в Стратегии</w:t>
            </w:r>
          </w:p>
        </w:tc>
      </w:tr>
      <w:tr w:rsidR="009B2B74">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single" w:sz="4" w:space="0" w:color="auto"/>
              <w:bottom w:val="single" w:sz="4" w:space="0" w:color="auto"/>
            </w:tcBorders>
            <w:vAlign w:val="center"/>
          </w:tcPr>
          <w:p w:rsidR="009B2B74" w:rsidRDefault="001731DF">
            <w:pPr>
              <w:pStyle w:val="ConsPlusNormal0"/>
              <w:jc w:val="center"/>
            </w:pPr>
            <w:r>
              <w:t>цели развития Ульяновской области</w:t>
            </w:r>
          </w:p>
        </w:tc>
        <w:tc>
          <w:tcPr>
            <w:tcW w:w="5499" w:type="dxa"/>
            <w:tcBorders>
              <w:top w:val="single" w:sz="4" w:space="0" w:color="auto"/>
              <w:bottom w:val="single" w:sz="4" w:space="0" w:color="auto"/>
            </w:tcBorders>
            <w:vAlign w:val="center"/>
          </w:tcPr>
          <w:p w:rsidR="009B2B74" w:rsidRDefault="001731DF">
            <w:pPr>
              <w:pStyle w:val="ConsPlusNormal0"/>
              <w:jc w:val="center"/>
            </w:pPr>
            <w:r>
              <w:t>задачи развития Ульяновской области</w:t>
            </w:r>
          </w:p>
        </w:tc>
      </w:tr>
      <w:tr w:rsidR="009B2B74">
        <w:tc>
          <w:tcPr>
            <w:tcW w:w="2381" w:type="dxa"/>
            <w:tcBorders>
              <w:top w:val="single" w:sz="4" w:space="0" w:color="auto"/>
              <w:bottom w:val="single" w:sz="4" w:space="0" w:color="auto"/>
            </w:tcBorders>
            <w:vAlign w:val="center"/>
          </w:tcPr>
          <w:p w:rsidR="009B2B74" w:rsidRDefault="001731DF">
            <w:pPr>
              <w:pStyle w:val="ConsPlusNormal0"/>
              <w:jc w:val="center"/>
            </w:pPr>
            <w:r>
              <w:t>1</w:t>
            </w:r>
          </w:p>
        </w:tc>
        <w:tc>
          <w:tcPr>
            <w:tcW w:w="1871" w:type="dxa"/>
            <w:tcBorders>
              <w:top w:val="single" w:sz="4" w:space="0" w:color="auto"/>
              <w:bottom w:val="single" w:sz="4" w:space="0" w:color="auto"/>
            </w:tcBorders>
            <w:vAlign w:val="center"/>
          </w:tcPr>
          <w:p w:rsidR="009B2B74" w:rsidRDefault="001731DF">
            <w:pPr>
              <w:pStyle w:val="ConsPlusNormal0"/>
              <w:jc w:val="center"/>
            </w:pPr>
            <w:r>
              <w:t>2</w:t>
            </w:r>
          </w:p>
        </w:tc>
        <w:tc>
          <w:tcPr>
            <w:tcW w:w="3798" w:type="dxa"/>
            <w:tcBorders>
              <w:top w:val="single" w:sz="4" w:space="0" w:color="auto"/>
              <w:bottom w:val="single" w:sz="4" w:space="0" w:color="auto"/>
            </w:tcBorders>
            <w:vAlign w:val="center"/>
          </w:tcPr>
          <w:p w:rsidR="009B2B74" w:rsidRDefault="001731DF">
            <w:pPr>
              <w:pStyle w:val="ConsPlusNormal0"/>
              <w:jc w:val="center"/>
            </w:pPr>
            <w:r>
              <w:t>3</w:t>
            </w:r>
          </w:p>
        </w:tc>
        <w:tc>
          <w:tcPr>
            <w:tcW w:w="5499" w:type="dxa"/>
            <w:tcBorders>
              <w:top w:val="single" w:sz="4" w:space="0" w:color="auto"/>
              <w:bottom w:val="single" w:sz="4" w:space="0" w:color="auto"/>
            </w:tcBorders>
            <w:vAlign w:val="center"/>
          </w:tcPr>
          <w:p w:rsidR="009B2B74" w:rsidRDefault="001731DF">
            <w:pPr>
              <w:pStyle w:val="ConsPlusNormal0"/>
              <w:jc w:val="center"/>
            </w:pPr>
            <w:r>
              <w:t>4</w:t>
            </w:r>
          </w:p>
        </w:tc>
      </w:tr>
      <w:tr w:rsidR="009B2B74">
        <w:tc>
          <w:tcPr>
            <w:tcW w:w="2381" w:type="dxa"/>
            <w:vMerge w:val="restart"/>
            <w:tcBorders>
              <w:top w:val="single" w:sz="4" w:space="0" w:color="auto"/>
              <w:bottom w:val="single" w:sz="4" w:space="0" w:color="auto"/>
            </w:tcBorders>
          </w:tcPr>
          <w:p w:rsidR="009B2B74" w:rsidRDefault="001731DF">
            <w:pPr>
              <w:pStyle w:val="ConsPlusNormal0"/>
              <w:jc w:val="both"/>
            </w:pPr>
            <w:r>
              <w:rPr>
                <w:noProof/>
                <w:position w:val="-435"/>
              </w:rPr>
              <w:drawing>
                <wp:inline distT="0" distB="0" distL="0" distR="0">
                  <wp:extent cx="1433195" cy="56578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433195" cy="5657850"/>
                          </a:xfrm>
                          <a:prstGeom prst="rect">
                            <a:avLst/>
                          </a:prstGeom>
                          <a:noFill/>
                          <a:ln>
                            <a:noFill/>
                          </a:ln>
                        </pic:spPr>
                      </pic:pic>
                    </a:graphicData>
                  </a:graphic>
                </wp:inline>
              </w:drawing>
            </w:r>
          </w:p>
        </w:tc>
        <w:tc>
          <w:tcPr>
            <w:tcW w:w="1871" w:type="dxa"/>
            <w:vMerge w:val="restart"/>
            <w:tcBorders>
              <w:top w:val="single" w:sz="4" w:space="0" w:color="auto"/>
              <w:bottom w:val="single" w:sz="4" w:space="0" w:color="auto"/>
            </w:tcBorders>
          </w:tcPr>
          <w:p w:rsidR="009B2B74" w:rsidRDefault="001731DF">
            <w:pPr>
              <w:pStyle w:val="ConsPlusNormal0"/>
              <w:jc w:val="center"/>
            </w:pPr>
            <w:r>
              <w:t>Национальная цель N 1 "Сохранение населения, здоровье и благополучие людей"</w:t>
            </w:r>
          </w:p>
        </w:tc>
        <w:tc>
          <w:tcPr>
            <w:tcW w:w="3798" w:type="dxa"/>
            <w:tcBorders>
              <w:top w:val="single" w:sz="4" w:space="0" w:color="auto"/>
              <w:bottom w:val="nil"/>
            </w:tcBorders>
          </w:tcPr>
          <w:p w:rsidR="009B2B74" w:rsidRDefault="001731DF">
            <w:pPr>
              <w:pStyle w:val="ConsPlusNormal0"/>
              <w:jc w:val="both"/>
            </w:pPr>
            <w:r>
              <w:t>1. Снижение темпов сокращения численности населения Ульяновской области в совокупности с непрерывным развитием человеческого потенциала в Ульяновской области.</w:t>
            </w:r>
          </w:p>
          <w:p w:rsidR="009B2B74" w:rsidRDefault="001731DF">
            <w:pPr>
              <w:pStyle w:val="ConsPlusNormal0"/>
              <w:jc w:val="both"/>
            </w:pPr>
            <w:r>
              <w:t>2. Стабилизация численности населения и увеличение ожидаемой продолжительности жизни населения в Ульяновской области к 2030 году до 78 лет</w:t>
            </w:r>
          </w:p>
        </w:tc>
        <w:tc>
          <w:tcPr>
            <w:tcW w:w="5499" w:type="dxa"/>
            <w:tcBorders>
              <w:top w:val="single" w:sz="4" w:space="0" w:color="auto"/>
              <w:bottom w:val="nil"/>
            </w:tcBorders>
          </w:tcPr>
          <w:p w:rsidR="009B2B74" w:rsidRDefault="001731DF">
            <w:pPr>
              <w:pStyle w:val="ConsPlusNormal0"/>
              <w:jc w:val="both"/>
            </w:pPr>
            <w:r>
              <w:t>Сохранение и укрепление здоровья населения, усиление роли профилактики заболеваний и формирование здорового образа жизни.</w:t>
            </w:r>
          </w:p>
          <w:p w:rsidR="009B2B74" w:rsidRDefault="001731DF">
            <w:pPr>
              <w:pStyle w:val="ConsPlusNormal0"/>
              <w:jc w:val="both"/>
            </w:pPr>
            <w:r>
              <w:t>Повышение уровня рождаемости (в том числе в результате установления и применения мер финансовой поддержки семей при рождении детей).</w:t>
            </w:r>
          </w:p>
          <w:p w:rsidR="009B2B74" w:rsidRDefault="001731DF">
            <w:pPr>
              <w:pStyle w:val="ConsPlusNormal0"/>
              <w:jc w:val="both"/>
            </w:pPr>
            <w:r>
              <w:t>Повышение привлекательности Ульяновской области для развития карьеры для жителей Ульяновской области и потенциальных высококвалифицированных кадров из иных субъектов Российской Федерации.</w:t>
            </w:r>
          </w:p>
          <w:p w:rsidR="009B2B74" w:rsidRDefault="001731DF">
            <w:pPr>
              <w:pStyle w:val="ConsPlusNormal0"/>
              <w:jc w:val="both"/>
            </w:pPr>
            <w:r>
              <w:t>Поддержка и повышение качества жизни граждан старшего поколения</w:t>
            </w:r>
          </w:p>
        </w:tc>
      </w:tr>
      <w:tr w:rsidR="009B2B74">
        <w:tblPrEx>
          <w:tblBorders>
            <w:insideH w:val="none" w:sz="0" w:space="0" w:color="auto"/>
          </w:tblBorders>
        </w:tblPrEx>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3. Повышение результативности деятельности медицинских организаций государственной системы здравоохранения</w:t>
            </w:r>
          </w:p>
        </w:tc>
        <w:tc>
          <w:tcPr>
            <w:tcW w:w="5499" w:type="dxa"/>
            <w:tcBorders>
              <w:top w:val="nil"/>
              <w:bottom w:val="nil"/>
            </w:tcBorders>
          </w:tcPr>
          <w:p w:rsidR="009B2B74" w:rsidRDefault="001731DF">
            <w:pPr>
              <w:pStyle w:val="ConsPlusNormal0"/>
              <w:jc w:val="both"/>
            </w:pPr>
            <w:r>
              <w:t>Обеспечение государственных гарантий оказания гражданам бесплатной медицинской помощи в полном объеме.</w:t>
            </w:r>
          </w:p>
          <w:p w:rsidR="009B2B74" w:rsidRDefault="001731DF">
            <w:pPr>
              <w:pStyle w:val="ConsPlusNormal0"/>
              <w:jc w:val="both"/>
            </w:pPr>
            <w:r>
              <w:t>Повышение эффективности организации оказания медицинской помощи, в том числе высокотехнологичной.</w:t>
            </w:r>
          </w:p>
          <w:p w:rsidR="009B2B74" w:rsidRDefault="001731DF">
            <w:pPr>
              <w:pStyle w:val="ConsPlusNormal0"/>
              <w:jc w:val="both"/>
            </w:pPr>
            <w:r>
              <w:t>Улучшение лекарственного обеспечения граждан.</w:t>
            </w:r>
          </w:p>
          <w:p w:rsidR="009B2B74" w:rsidRDefault="001731DF">
            <w:pPr>
              <w:pStyle w:val="ConsPlusNormal0"/>
              <w:jc w:val="both"/>
            </w:pPr>
            <w:r>
              <w:t>Снижение смертности населения от наиболее распространенных заболеваний, в том числе младенческой смертности.</w:t>
            </w:r>
          </w:p>
          <w:p w:rsidR="009B2B74" w:rsidRDefault="001731DF">
            <w:pPr>
              <w:pStyle w:val="ConsPlusNormal0"/>
              <w:jc w:val="both"/>
            </w:pPr>
            <w:r>
              <w:t>Совершенствование системы оказания первичной медико-санитарной помощи.</w:t>
            </w:r>
          </w:p>
          <w:p w:rsidR="009B2B74" w:rsidRDefault="001731DF">
            <w:pPr>
              <w:pStyle w:val="ConsPlusNormal0"/>
              <w:jc w:val="both"/>
            </w:pPr>
            <w:r>
              <w:t>Развитие детского здравоохранения, включая создание современной инфраструктуры оказания медицинской помощи детям.</w:t>
            </w:r>
          </w:p>
          <w:p w:rsidR="009B2B74" w:rsidRDefault="001731DF">
            <w:pPr>
              <w:pStyle w:val="ConsPlusNormal0"/>
              <w:jc w:val="both"/>
            </w:pPr>
            <w:r>
              <w:t>Развитие системы медицинской профилактики всех видов заболеваний и формирование здорового образа жизни населения Ульяновской области.</w:t>
            </w:r>
          </w:p>
          <w:p w:rsidR="009B2B74" w:rsidRDefault="001731DF">
            <w:pPr>
              <w:pStyle w:val="ConsPlusNormal0"/>
              <w:jc w:val="both"/>
            </w:pPr>
            <w:r>
              <w:t xml:space="preserve">Обеспечение медицинских организаций </w:t>
            </w:r>
            <w:r>
              <w:lastRenderedPageBreak/>
              <w:t>государственной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9B2B74" w:rsidRDefault="001731DF">
            <w:pPr>
              <w:pStyle w:val="ConsPlusNormal0"/>
              <w:jc w:val="both"/>
            </w:pPr>
            <w:r>
              <w:t>Создание единого цифрового контура в здравоохранении на основе единой государственной информационной системы здравоохранения.</w:t>
            </w:r>
          </w:p>
          <w:p w:rsidR="009B2B74" w:rsidRDefault="001731DF">
            <w:pPr>
              <w:pStyle w:val="ConsPlusNormal0"/>
              <w:jc w:val="both"/>
            </w:pPr>
            <w:r>
              <w:t>Увеличение объема экспорта медицинских услуг.</w:t>
            </w:r>
          </w:p>
          <w:p w:rsidR="009B2B74" w:rsidRDefault="001731DF">
            <w:pPr>
              <w:pStyle w:val="ConsPlusNormal0"/>
              <w:jc w:val="both"/>
            </w:pPr>
            <w:r>
              <w:t>Укрепление материально-технической базы областных государственных медицинских организаций Ульяновской области, в том числе на основе государственно-частного партнерства</w:t>
            </w:r>
          </w:p>
        </w:tc>
      </w:tr>
      <w:tr w:rsidR="009B2B74">
        <w:tblPrEx>
          <w:tblBorders>
            <w:insideH w:val="none" w:sz="0" w:space="0" w:color="auto"/>
          </w:tblBorders>
        </w:tblPrEx>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4. Создание условий для массовых занятий физической культурой и спортом в Ульяновской области</w:t>
            </w:r>
          </w:p>
        </w:tc>
        <w:tc>
          <w:tcPr>
            <w:tcW w:w="5499" w:type="dxa"/>
            <w:tcBorders>
              <w:top w:val="nil"/>
              <w:bottom w:val="nil"/>
            </w:tcBorders>
          </w:tcPr>
          <w:p w:rsidR="009B2B74" w:rsidRDefault="001731DF">
            <w:pPr>
              <w:pStyle w:val="ConsPlusNormal0"/>
              <w:jc w:val="both"/>
            </w:pPr>
            <w:r>
              <w:t>Формирование системы мотивации различных категорий населения к физическому развитию и спортивному образу жизни.</w:t>
            </w:r>
          </w:p>
          <w:p w:rsidR="009B2B74" w:rsidRDefault="001731DF">
            <w:pPr>
              <w:pStyle w:val="ConsPlusNormal0"/>
              <w:jc w:val="both"/>
            </w:pPr>
            <w:r>
              <w:t>Повышение эффективности системы поиска, отбора и сопровождения спортсменов на каждом этапе спортивной подготовки.</w:t>
            </w:r>
          </w:p>
          <w:p w:rsidR="009B2B74" w:rsidRDefault="001731DF">
            <w:pPr>
              <w:pStyle w:val="ConsPlusNormal0"/>
              <w:jc w:val="both"/>
            </w:pPr>
            <w:r>
              <w:t>Создание условий для развития на территории Ульяновской области игровых видов спорта.</w:t>
            </w:r>
          </w:p>
          <w:p w:rsidR="009B2B74" w:rsidRDefault="001731DF">
            <w:pPr>
              <w:pStyle w:val="ConsPlusNormal0"/>
              <w:jc w:val="both"/>
            </w:pPr>
            <w:r>
              <w:t>Обеспечение непрерывного процесса подготовки спортивного резерва для спортивных команд Ульяновской области посредством реализации программ спортивной подготовки с последовательным переводом спортсменов с одного этапа спортивной подготовки на другой в соответствии с требованиями федеральных стандартов спортивной подготовки по видам спорта.</w:t>
            </w:r>
          </w:p>
          <w:p w:rsidR="009B2B74" w:rsidRDefault="001731DF">
            <w:pPr>
              <w:pStyle w:val="ConsPlusNormal0"/>
              <w:jc w:val="both"/>
            </w:pPr>
            <w:r>
              <w:t>Создание условий, способствующих повышению конкурентоспособности спортсменов, представляющих Ульяновскую область.</w:t>
            </w:r>
          </w:p>
          <w:p w:rsidR="009B2B74" w:rsidRDefault="001731DF">
            <w:pPr>
              <w:pStyle w:val="ConsPlusNormal0"/>
              <w:jc w:val="both"/>
            </w:pPr>
            <w:r>
              <w:t>Обеспечение условий для занятий физической культурой и спортом инвалидами и лицами с ограниченными возможностями здоровья и их физической реабилитации и социальной адаптации.</w:t>
            </w:r>
          </w:p>
          <w:p w:rsidR="009B2B74" w:rsidRDefault="001731DF">
            <w:pPr>
              <w:pStyle w:val="ConsPlusNormal0"/>
              <w:jc w:val="both"/>
            </w:pPr>
            <w:r>
              <w:t xml:space="preserve">Обеспечение доступных условий и равных возможностей для занятия физической культурой и </w:t>
            </w:r>
            <w:r>
              <w:lastRenderedPageBreak/>
              <w:t>спортом проживающим на территории Ульяновской области гражданам, относящимся ко всем возрастным категориям, в том числе посредством заключения соглашений о государственно-частном партнерстве.</w:t>
            </w:r>
          </w:p>
          <w:p w:rsidR="009B2B74" w:rsidRDefault="001731DF">
            <w:pPr>
              <w:pStyle w:val="ConsPlusNormal0"/>
              <w:jc w:val="both"/>
            </w:pPr>
            <w:r>
              <w:t>Укрепление материально-технической базы областных государственных учреждений, являющихся физкультурно-спортивными организациями, в том числе в сельской местности.</w:t>
            </w:r>
          </w:p>
          <w:p w:rsidR="009B2B74" w:rsidRDefault="001731DF">
            <w:pPr>
              <w:pStyle w:val="ConsPlusNormal0"/>
              <w:jc w:val="both"/>
            </w:pPr>
            <w:r>
              <w:t>Обеспечение областных государственных учреждений, являющихся физкультурно-спортивными организациями, квалифицированными тренерами, осуществляющими физкультурно-оздоровительную и спортивную работу с различными категориями и группами населения.</w:t>
            </w:r>
          </w:p>
          <w:p w:rsidR="009B2B74" w:rsidRDefault="001731DF">
            <w:pPr>
              <w:pStyle w:val="ConsPlusNormal0"/>
              <w:jc w:val="both"/>
            </w:pPr>
            <w:r>
              <w:t>Развитие системы подготовки, переподготовки и повышения квалификации кадрового резерва в сфере физической культуры и спорта.</w:t>
            </w:r>
          </w:p>
          <w:p w:rsidR="009B2B74" w:rsidRDefault="001731DF">
            <w:pPr>
              <w:pStyle w:val="ConsPlusNormal0"/>
              <w:jc w:val="both"/>
            </w:pPr>
            <w:r>
              <w:t>Совершенствование процесса сбора, анализа и управления данными, повышение эффективности и увеличение скорости принятия управленческих решений с использованием цифровых технологий</w:t>
            </w:r>
          </w:p>
        </w:tc>
      </w:tr>
      <w:tr w:rsidR="009B2B74">
        <w:tblPrEx>
          <w:tblBorders>
            <w:insideH w:val="none" w:sz="0" w:space="0" w:color="auto"/>
          </w:tblBorders>
        </w:tblPrEx>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5. Снижение уровня социальной напряженности в Ульяновской области</w:t>
            </w:r>
          </w:p>
        </w:tc>
        <w:tc>
          <w:tcPr>
            <w:tcW w:w="5499" w:type="dxa"/>
            <w:tcBorders>
              <w:top w:val="nil"/>
              <w:bottom w:val="nil"/>
            </w:tcBorders>
          </w:tcPr>
          <w:p w:rsidR="009B2B74" w:rsidRDefault="001731DF">
            <w:pPr>
              <w:pStyle w:val="ConsPlusNormal0"/>
              <w:jc w:val="both"/>
            </w:pPr>
            <w:r>
              <w:t>Снижение уровня бедности в два раза по сравнению со значением этого уровня в 2017 году и уменьшение дифференциации населения исходя из уровня доходов.</w:t>
            </w:r>
          </w:p>
          <w:p w:rsidR="009B2B74" w:rsidRDefault="001731DF">
            <w:pPr>
              <w:pStyle w:val="ConsPlusNormal0"/>
              <w:jc w:val="both"/>
            </w:pPr>
            <w:r>
              <w:t>Повышение эффективности и результативности государственной поддержки граждан и семьи.</w:t>
            </w:r>
          </w:p>
          <w:p w:rsidR="009B2B74" w:rsidRDefault="001731DF">
            <w:pPr>
              <w:pStyle w:val="ConsPlusNormal0"/>
              <w:jc w:val="both"/>
            </w:pPr>
            <w:r>
              <w:t>Реабилитация и социальная интеграция инвалидов.</w:t>
            </w:r>
          </w:p>
          <w:p w:rsidR="009B2B74" w:rsidRDefault="001731DF">
            <w:pPr>
              <w:pStyle w:val="ConsPlusNormal0"/>
              <w:jc w:val="both"/>
            </w:pPr>
            <w:r>
              <w:t>Повышение качества и доступности социального обслуживания, в том числе граждан старших возрастов и инвалидов.</w:t>
            </w:r>
          </w:p>
          <w:p w:rsidR="009B2B74" w:rsidRDefault="001731DF">
            <w:pPr>
              <w:pStyle w:val="ConsPlusNormal0"/>
              <w:jc w:val="both"/>
            </w:pPr>
            <w:r>
              <w:t>Формирование эффективной системы социальной поддержки лиц, находящихся в трудной жизненной ситуации (особенно детей), и системы профилактики правонарушений</w:t>
            </w:r>
          </w:p>
        </w:tc>
      </w:tr>
      <w:tr w:rsidR="009B2B74">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single" w:sz="4" w:space="0" w:color="auto"/>
            </w:tcBorders>
          </w:tcPr>
          <w:p w:rsidR="009B2B74" w:rsidRDefault="001731DF">
            <w:pPr>
              <w:pStyle w:val="ConsPlusNormal0"/>
              <w:jc w:val="both"/>
            </w:pPr>
            <w:r>
              <w:t>6. Формирование конкурентоспособного рынка труда в Ульяновской области</w:t>
            </w:r>
          </w:p>
        </w:tc>
        <w:tc>
          <w:tcPr>
            <w:tcW w:w="5499" w:type="dxa"/>
            <w:tcBorders>
              <w:top w:val="nil"/>
              <w:bottom w:val="single" w:sz="4" w:space="0" w:color="auto"/>
            </w:tcBorders>
          </w:tcPr>
          <w:p w:rsidR="009B2B74" w:rsidRDefault="001731DF">
            <w:pPr>
              <w:pStyle w:val="ConsPlusNormal0"/>
              <w:jc w:val="both"/>
            </w:pPr>
            <w:r>
              <w:t>Стимулирование создания высокопроизводительных рабочих мест в Ульяновской области.</w:t>
            </w:r>
          </w:p>
          <w:p w:rsidR="009B2B74" w:rsidRDefault="001731DF">
            <w:pPr>
              <w:pStyle w:val="ConsPlusNormal0"/>
              <w:jc w:val="both"/>
            </w:pPr>
            <w:r>
              <w:t>Привлечение в Ульяновскую область квалифицированных кадров.</w:t>
            </w:r>
          </w:p>
          <w:p w:rsidR="009B2B74" w:rsidRDefault="001731DF">
            <w:pPr>
              <w:pStyle w:val="ConsPlusNormal0"/>
              <w:jc w:val="both"/>
            </w:pPr>
            <w:r>
              <w:lastRenderedPageBreak/>
              <w:t>Стимулирование создания рабочих мест для лиц с ограниченными возможностями здоровья и инвалидов</w:t>
            </w:r>
          </w:p>
        </w:tc>
      </w:tr>
      <w:tr w:rsidR="009B2B74">
        <w:tc>
          <w:tcPr>
            <w:tcW w:w="2381" w:type="dxa"/>
            <w:vMerge w:val="restart"/>
            <w:tcBorders>
              <w:top w:val="single" w:sz="4" w:space="0" w:color="auto"/>
              <w:bottom w:val="nil"/>
            </w:tcBorders>
          </w:tcPr>
          <w:p w:rsidR="009B2B74" w:rsidRDefault="001731DF">
            <w:pPr>
              <w:pStyle w:val="ConsPlusNormal0"/>
              <w:jc w:val="both"/>
            </w:pPr>
            <w:r>
              <w:rPr>
                <w:noProof/>
                <w:position w:val="-223"/>
              </w:rPr>
              <w:lastRenderedPageBreak/>
              <w:drawing>
                <wp:inline distT="0" distB="0" distL="0" distR="0">
                  <wp:extent cx="1433195" cy="2968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433195" cy="2968625"/>
                          </a:xfrm>
                          <a:prstGeom prst="rect">
                            <a:avLst/>
                          </a:prstGeom>
                          <a:noFill/>
                          <a:ln>
                            <a:noFill/>
                          </a:ln>
                        </pic:spPr>
                      </pic:pic>
                    </a:graphicData>
                  </a:graphic>
                </wp:inline>
              </w:drawing>
            </w:r>
          </w:p>
        </w:tc>
        <w:tc>
          <w:tcPr>
            <w:tcW w:w="1871" w:type="dxa"/>
            <w:vMerge w:val="restart"/>
            <w:tcBorders>
              <w:top w:val="single" w:sz="4" w:space="0" w:color="auto"/>
              <w:bottom w:val="nil"/>
            </w:tcBorders>
          </w:tcPr>
          <w:p w:rsidR="009B2B74" w:rsidRDefault="001731DF">
            <w:pPr>
              <w:pStyle w:val="ConsPlusNormal0"/>
              <w:jc w:val="center"/>
            </w:pPr>
            <w:r>
              <w:t>Национальная цель N 2 "Возможности для самореализации и развития талантов"</w:t>
            </w:r>
          </w:p>
        </w:tc>
        <w:tc>
          <w:tcPr>
            <w:tcW w:w="3798" w:type="dxa"/>
            <w:tcBorders>
              <w:top w:val="single" w:sz="4" w:space="0" w:color="auto"/>
              <w:bottom w:val="nil"/>
            </w:tcBorders>
          </w:tcPr>
          <w:p w:rsidR="009B2B74" w:rsidRDefault="001731DF">
            <w:pPr>
              <w:pStyle w:val="ConsPlusNormal0"/>
              <w:jc w:val="both"/>
            </w:pPr>
            <w:r>
              <w:t>1.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tc>
        <w:tc>
          <w:tcPr>
            <w:tcW w:w="5499" w:type="dxa"/>
            <w:tcBorders>
              <w:top w:val="single" w:sz="4" w:space="0" w:color="auto"/>
              <w:bottom w:val="nil"/>
            </w:tcBorders>
          </w:tcPr>
          <w:p w:rsidR="009B2B74" w:rsidRDefault="001731DF">
            <w:pPr>
              <w:pStyle w:val="ConsPlusNormal0"/>
              <w:jc w:val="both"/>
            </w:pPr>
            <w:r>
              <w:t>Модернизация образовательной среды в соответствии с федеральными государственными образовательными стандартами.</w:t>
            </w:r>
          </w:p>
          <w:p w:rsidR="009B2B74" w:rsidRDefault="001731DF">
            <w:pPr>
              <w:pStyle w:val="ConsPlusNormal0"/>
              <w:jc w:val="both"/>
            </w:pPr>
            <w:r>
              <w:t>Создание региональной системы выявления, поддержки и развития способностей и талантов у детей и молодежи.</w:t>
            </w:r>
          </w:p>
          <w:p w:rsidR="009B2B74" w:rsidRDefault="001731DF">
            <w:pPr>
              <w:pStyle w:val="ConsPlusNormal0"/>
              <w:jc w:val="both"/>
            </w:pPr>
            <w:r>
              <w:t>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Ульяновской области.</w:t>
            </w:r>
          </w:p>
          <w:p w:rsidR="009B2B74" w:rsidRDefault="001731DF">
            <w:pPr>
              <w:pStyle w:val="ConsPlusNormal0"/>
              <w:jc w:val="both"/>
            </w:pPr>
            <w:r>
              <w:t>Внедрение системы профессионального роста педагогических работников.</w:t>
            </w:r>
          </w:p>
          <w:p w:rsidR="009B2B74" w:rsidRDefault="001731DF">
            <w:pPr>
              <w:pStyle w:val="ConsPlusNormal0"/>
              <w:jc w:val="both"/>
            </w:pPr>
            <w:r>
              <w:t>Создание и модернизация безбарьерной среды для детей с ограниченными возможностями здоровья и детей-инвалидов при получении образовательных услуг.</w:t>
            </w:r>
          </w:p>
          <w:p w:rsidR="009B2B74" w:rsidRDefault="001731DF">
            <w:pPr>
              <w:pStyle w:val="ConsPlusNormal0"/>
              <w:jc w:val="both"/>
            </w:pPr>
            <w:r>
              <w:t>Развитие системы оценки качества образования.</w:t>
            </w:r>
          </w:p>
          <w:p w:rsidR="009B2B74" w:rsidRDefault="001731DF">
            <w:pPr>
              <w:pStyle w:val="ConsPlusNormal0"/>
              <w:jc w:val="both"/>
            </w:pPr>
            <w: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B2B74" w:rsidRDefault="001731DF">
            <w:pPr>
              <w:pStyle w:val="ConsPlusNormal0"/>
              <w:jc w:val="both"/>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9B2B74" w:rsidRDefault="001731DF">
            <w:pPr>
              <w:pStyle w:val="ConsPlusNormal0"/>
              <w:jc w:val="both"/>
            </w:pPr>
            <w:r>
              <w:t>Формирование системы профессиональных конкурсов в целях предоставления гражданам возможностей для профессионального и карьерного роста</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5499" w:type="dxa"/>
            <w:tcBorders>
              <w:top w:val="nil"/>
              <w:bottom w:val="nil"/>
            </w:tcBorders>
          </w:tcPr>
          <w:p w:rsidR="009B2B74" w:rsidRDefault="001731DF">
            <w:pPr>
              <w:pStyle w:val="ConsPlusNormal0"/>
              <w:jc w:val="both"/>
            </w:pPr>
            <w:r>
              <w:t>Сохранение и развитие исторических и национально-культурных традиций.</w:t>
            </w:r>
          </w:p>
          <w:p w:rsidR="009B2B74" w:rsidRDefault="001731DF">
            <w:pPr>
              <w:pStyle w:val="ConsPlusNormal0"/>
              <w:jc w:val="both"/>
            </w:pPr>
            <w:r>
              <w:t>Воспитание на основе исторических и национально-культурных традиций.</w:t>
            </w:r>
          </w:p>
          <w:p w:rsidR="009B2B74" w:rsidRDefault="001731DF">
            <w:pPr>
              <w:pStyle w:val="ConsPlusNormal0"/>
              <w:jc w:val="both"/>
            </w:pPr>
            <w:r>
              <w:t>Развитие внутреннего туризма</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3. Повышение эффективности реализации на территории Ульяновской области государственной культурной политики, создание благоприятных условий для устойчивого развития сферы культуры</w:t>
            </w:r>
          </w:p>
        </w:tc>
        <w:tc>
          <w:tcPr>
            <w:tcW w:w="5499" w:type="dxa"/>
            <w:tcBorders>
              <w:top w:val="nil"/>
              <w:bottom w:val="nil"/>
            </w:tcBorders>
          </w:tcPr>
          <w:p w:rsidR="009B2B74" w:rsidRDefault="001731DF">
            <w:pPr>
              <w:pStyle w:val="ConsPlusNormal0"/>
              <w:jc w:val="both"/>
            </w:pPr>
            <w:r>
              <w:t>Создание оптимальных, безопасных и благоприятных условий для повышения качества и разнообразия услуг, предоставляемых в сфере культуры. Развитие инфраструктуры культуры.</w:t>
            </w:r>
          </w:p>
          <w:p w:rsidR="009B2B74" w:rsidRDefault="001731DF">
            <w:pPr>
              <w:pStyle w:val="ConsPlusNormal0"/>
              <w:jc w:val="both"/>
            </w:pPr>
            <w:r>
              <w:t>Обеспечение доступа граждан к культурным ценностям и участию в культурной жизни, реализация творческого потенциала населения.</w:t>
            </w:r>
          </w:p>
          <w:p w:rsidR="009B2B74" w:rsidRDefault="001731DF">
            <w:pPr>
              <w:pStyle w:val="ConsPlusNormal0"/>
              <w:jc w:val="both"/>
            </w:pPr>
            <w:r>
              <w:t>Обеспечение сохранности и государственной охраны объектов культурного наследия, расположенных на территории Ульяновской области.</w:t>
            </w:r>
          </w:p>
          <w:p w:rsidR="009B2B74" w:rsidRDefault="001731DF">
            <w:pPr>
              <w:pStyle w:val="ConsPlusNormal0"/>
              <w:jc w:val="both"/>
            </w:pPr>
            <w:r>
              <w:t>Развитие кадрового потенциала организаций культуры.</w:t>
            </w:r>
          </w:p>
          <w:p w:rsidR="009B2B74" w:rsidRDefault="001731DF">
            <w:pPr>
              <w:pStyle w:val="ConsPlusNormal0"/>
              <w:jc w:val="both"/>
            </w:pPr>
            <w:r>
              <w:t>Обеспечение детских музыкальных, художественных, хореографических школ, училищ и школ искусств необходимыми инструментами, оборудованием и материалами.</w:t>
            </w:r>
          </w:p>
          <w:p w:rsidR="009B2B74" w:rsidRDefault="001731DF">
            <w:pPr>
              <w:pStyle w:val="ConsPlusNormal0"/>
              <w:jc w:val="both"/>
            </w:pPr>
            <w:r>
              <w:t>Создание условий для показа национальных кинофильмов в кинозалах, расположенных в населенных пунктах с численностью населения до 500 тыс. человек</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4. Обеспечение ускоренного роста культурных и креативных индустрий в Ульяновской области</w:t>
            </w:r>
          </w:p>
        </w:tc>
        <w:tc>
          <w:tcPr>
            <w:tcW w:w="5499" w:type="dxa"/>
            <w:tcBorders>
              <w:top w:val="nil"/>
              <w:bottom w:val="nil"/>
            </w:tcBorders>
          </w:tcPr>
          <w:p w:rsidR="009B2B74" w:rsidRDefault="009B2B74">
            <w:pPr>
              <w:pStyle w:val="ConsPlusNormal0"/>
            </w:pP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5. Стимулирование молодежи в Ульяновской области к проживанию в Ульяновской области</w:t>
            </w:r>
          </w:p>
        </w:tc>
        <w:tc>
          <w:tcPr>
            <w:tcW w:w="5499" w:type="dxa"/>
            <w:tcBorders>
              <w:top w:val="nil"/>
              <w:bottom w:val="nil"/>
            </w:tcBorders>
          </w:tcPr>
          <w:p w:rsidR="009B2B74" w:rsidRDefault="001731DF">
            <w:pPr>
              <w:pStyle w:val="ConsPlusNormal0"/>
              <w:jc w:val="both"/>
            </w:pPr>
            <w:r>
              <w:t>Привлечение молодых людей к участию в добровольческой (волонтерской) деятельности.</w:t>
            </w:r>
          </w:p>
          <w:p w:rsidR="009B2B74" w:rsidRDefault="001731DF">
            <w:pPr>
              <w:pStyle w:val="ConsPlusNormal0"/>
              <w:jc w:val="both"/>
            </w:pPr>
            <w:r>
              <w:t>Привлечение молодых людей к участию в деятельности исполнительных органов Ульяновской области и органов местного самоуправления муниципальных образований Ульяновской области.</w:t>
            </w:r>
          </w:p>
          <w:p w:rsidR="009B2B74" w:rsidRDefault="001731DF">
            <w:pPr>
              <w:pStyle w:val="ConsPlusNormal0"/>
              <w:jc w:val="both"/>
            </w:pPr>
            <w:r>
              <w:t>Формирование и развитие системы поддержки научной, творческой и предпринимательской активности молодежи.</w:t>
            </w:r>
          </w:p>
          <w:p w:rsidR="009B2B74" w:rsidRDefault="001731DF">
            <w:pPr>
              <w:pStyle w:val="ConsPlusNormal0"/>
              <w:jc w:val="both"/>
            </w:pPr>
            <w:r>
              <w:t>Формирование у молодежи правовых, культурных и нравственных ценностей.</w:t>
            </w:r>
          </w:p>
          <w:p w:rsidR="009B2B74" w:rsidRDefault="001731DF">
            <w:pPr>
              <w:pStyle w:val="ConsPlusNormal0"/>
              <w:jc w:val="both"/>
            </w:pPr>
            <w:r>
              <w:t>Создание благоприятного климата для закрепления молодежи в Ульяновской области</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 xml:space="preserve">6. Создание условий для дальнейшего </w:t>
            </w:r>
            <w:r>
              <w:lastRenderedPageBreak/>
              <w:t>инновационного развития экономики Ульяновской области</w:t>
            </w:r>
          </w:p>
        </w:tc>
        <w:tc>
          <w:tcPr>
            <w:tcW w:w="5499" w:type="dxa"/>
            <w:tcBorders>
              <w:top w:val="nil"/>
              <w:bottom w:val="nil"/>
            </w:tcBorders>
          </w:tcPr>
          <w:p w:rsidR="009B2B74" w:rsidRDefault="001731DF">
            <w:pPr>
              <w:pStyle w:val="ConsPlusNormal0"/>
              <w:jc w:val="both"/>
            </w:pPr>
            <w:r>
              <w:lastRenderedPageBreak/>
              <w:t xml:space="preserve">Повышение качества региональной инновационной </w:t>
            </w:r>
            <w:r>
              <w:lastRenderedPageBreak/>
              <w:t>политики.</w:t>
            </w:r>
          </w:p>
          <w:p w:rsidR="009B2B74" w:rsidRDefault="001731DF">
            <w:pPr>
              <w:pStyle w:val="ConsPlusNormal0"/>
              <w:jc w:val="both"/>
            </w:pPr>
            <w:r>
              <w:t>Развитие научной и научно-производственной кооперации.</w:t>
            </w:r>
          </w:p>
          <w:p w:rsidR="009B2B74" w:rsidRDefault="001731DF">
            <w:pPr>
              <w:pStyle w:val="ConsPlusNormal0"/>
              <w:jc w:val="both"/>
            </w:pPr>
            <w:r>
              <w:t>Развитие передовой инфраструктуры научных исследований и разработок, инновационной деятельности.</w:t>
            </w:r>
          </w:p>
          <w:p w:rsidR="009B2B74" w:rsidRDefault="001731DF">
            <w:pPr>
              <w:pStyle w:val="ConsPlusNormal0"/>
              <w:jc w:val="both"/>
            </w:pPr>
            <w:r>
              <w:t>Развитие кадрового потенциала в сфере исследований и разработок</w:t>
            </w:r>
          </w:p>
        </w:tc>
      </w:tr>
      <w:tr w:rsidR="009B2B74">
        <w:tblPrEx>
          <w:tblBorders>
            <w:insideH w:val="none" w:sz="0" w:space="0" w:color="auto"/>
          </w:tblBorders>
        </w:tblPrEx>
        <w:tc>
          <w:tcPr>
            <w:tcW w:w="13549" w:type="dxa"/>
            <w:gridSpan w:val="4"/>
            <w:tcBorders>
              <w:top w:val="nil"/>
              <w:bottom w:val="single" w:sz="4" w:space="0" w:color="auto"/>
            </w:tcBorders>
          </w:tcPr>
          <w:p w:rsidR="009B2B74" w:rsidRDefault="001731DF">
            <w:pPr>
              <w:pStyle w:val="ConsPlusNormal0"/>
              <w:jc w:val="both"/>
            </w:pPr>
            <w:r>
              <w:lastRenderedPageBreak/>
              <w:t xml:space="preserve">(в ред. </w:t>
            </w:r>
            <w:hyperlink r:id="rId7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tc>
      </w:tr>
      <w:tr w:rsidR="009B2B74">
        <w:tc>
          <w:tcPr>
            <w:tcW w:w="2381" w:type="dxa"/>
            <w:vMerge w:val="restart"/>
            <w:tcBorders>
              <w:top w:val="single" w:sz="4" w:space="0" w:color="auto"/>
              <w:bottom w:val="single" w:sz="4" w:space="0" w:color="auto"/>
            </w:tcBorders>
          </w:tcPr>
          <w:p w:rsidR="009B2B74" w:rsidRDefault="001731DF">
            <w:pPr>
              <w:pStyle w:val="ConsPlusNormal0"/>
              <w:jc w:val="both"/>
            </w:pPr>
            <w:r>
              <w:rPr>
                <w:noProof/>
                <w:position w:val="-338"/>
              </w:rPr>
              <w:drawing>
                <wp:inline distT="0" distB="0" distL="0" distR="0">
                  <wp:extent cx="1433195" cy="44265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1433195" cy="4426585"/>
                          </a:xfrm>
                          <a:prstGeom prst="rect">
                            <a:avLst/>
                          </a:prstGeom>
                          <a:noFill/>
                          <a:ln>
                            <a:noFill/>
                          </a:ln>
                        </pic:spPr>
                      </pic:pic>
                    </a:graphicData>
                  </a:graphic>
                </wp:inline>
              </w:drawing>
            </w:r>
          </w:p>
          <w:p w:rsidR="009B2B74" w:rsidRDefault="001731DF">
            <w:pPr>
              <w:pStyle w:val="ConsPlusNormal0"/>
              <w:jc w:val="both"/>
            </w:pPr>
            <w:r>
              <w:rPr>
                <w:noProof/>
                <w:position w:val="-435"/>
              </w:rPr>
              <w:lastRenderedPageBreak/>
              <w:drawing>
                <wp:inline distT="0" distB="0" distL="0" distR="0">
                  <wp:extent cx="1407160" cy="565848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1407160" cy="5658485"/>
                          </a:xfrm>
                          <a:prstGeom prst="rect">
                            <a:avLst/>
                          </a:prstGeom>
                          <a:noFill/>
                          <a:ln>
                            <a:noFill/>
                          </a:ln>
                        </pic:spPr>
                      </pic:pic>
                    </a:graphicData>
                  </a:graphic>
                </wp:inline>
              </w:drawing>
            </w:r>
          </w:p>
        </w:tc>
        <w:tc>
          <w:tcPr>
            <w:tcW w:w="1871" w:type="dxa"/>
            <w:vMerge w:val="restart"/>
            <w:tcBorders>
              <w:top w:val="single" w:sz="4" w:space="0" w:color="auto"/>
              <w:bottom w:val="single" w:sz="4" w:space="0" w:color="auto"/>
            </w:tcBorders>
          </w:tcPr>
          <w:p w:rsidR="009B2B74" w:rsidRDefault="001731DF">
            <w:pPr>
              <w:pStyle w:val="ConsPlusNormal0"/>
              <w:jc w:val="center"/>
            </w:pPr>
            <w:r>
              <w:lastRenderedPageBreak/>
              <w:t>Национальная цель N 3 "Комфортная и безопасная среда для жизни"</w:t>
            </w:r>
          </w:p>
        </w:tc>
        <w:tc>
          <w:tcPr>
            <w:tcW w:w="3798" w:type="dxa"/>
            <w:tcBorders>
              <w:top w:val="single" w:sz="4" w:space="0" w:color="auto"/>
              <w:bottom w:val="nil"/>
            </w:tcBorders>
          </w:tcPr>
          <w:p w:rsidR="009B2B74" w:rsidRDefault="001731DF">
            <w:pPr>
              <w:pStyle w:val="ConsPlusNormal0"/>
              <w:jc w:val="both"/>
            </w:pPr>
            <w:r>
              <w:t>1.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tc>
        <w:tc>
          <w:tcPr>
            <w:tcW w:w="5499" w:type="dxa"/>
            <w:tcBorders>
              <w:top w:val="single" w:sz="4" w:space="0" w:color="auto"/>
              <w:bottom w:val="nil"/>
            </w:tcBorders>
          </w:tcPr>
          <w:p w:rsidR="009B2B74" w:rsidRDefault="001731DF">
            <w:pPr>
              <w:pStyle w:val="ConsPlusNormal0"/>
              <w:jc w:val="both"/>
            </w:pPr>
            <w:r>
              <w:t>Создание условий для роста предложений на рынке жилья, соответствующих потребностям различных групп населения.</w:t>
            </w:r>
          </w:p>
          <w:p w:rsidR="009B2B74" w:rsidRDefault="001731DF">
            <w:pPr>
              <w:pStyle w:val="ConsPlusNormal0"/>
              <w:jc w:val="both"/>
            </w:pPr>
            <w:r>
              <w:t>Создание условий для повышения доступности жилых помещений для всех категорий граждан, проживающих в Ульяновской области.</w:t>
            </w:r>
          </w:p>
          <w:p w:rsidR="009B2B74" w:rsidRDefault="001731DF">
            <w:pPr>
              <w:pStyle w:val="ConsPlusNormal0"/>
              <w:jc w:val="both"/>
            </w:pPr>
            <w:r>
              <w:t>Обеспечение соответствия объема жилищного фонда потребностям населения и формирование комфортной городской среды и среды сельских поселений, в том числе сокращение аварийного жилого фонда.</w:t>
            </w:r>
          </w:p>
          <w:p w:rsidR="009B2B74" w:rsidRDefault="001731DF">
            <w:pPr>
              <w:pStyle w:val="ConsPlusNormal0"/>
              <w:jc w:val="both"/>
            </w:pPr>
            <w:r>
              <w:t>Обеспечение комфортными жилыми помещениями малообеспеченных слоев населения.</w:t>
            </w:r>
          </w:p>
          <w:p w:rsidR="009B2B74" w:rsidRDefault="001731DF">
            <w:pPr>
              <w:pStyle w:val="ConsPlusNormal0"/>
              <w:jc w:val="both"/>
            </w:pPr>
            <w:r>
              <w:t>Создание комфортной среды для проживания граждан в городах и селах в Ульяновской области</w:t>
            </w:r>
          </w:p>
        </w:tc>
      </w:tr>
      <w:tr w:rsidR="009B2B74">
        <w:tblPrEx>
          <w:tblBorders>
            <w:insideH w:val="none" w:sz="0" w:space="0" w:color="auto"/>
          </w:tblBorders>
        </w:tblPrEx>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2. Создание удобной транспортной инфраструктуры в Ульяновской области</w:t>
            </w:r>
          </w:p>
        </w:tc>
        <w:tc>
          <w:tcPr>
            <w:tcW w:w="5499" w:type="dxa"/>
            <w:tcBorders>
              <w:top w:val="nil"/>
              <w:bottom w:val="nil"/>
            </w:tcBorders>
          </w:tcPr>
          <w:p w:rsidR="009B2B74" w:rsidRDefault="001731DF">
            <w:pPr>
              <w:pStyle w:val="ConsPlusNormal0"/>
              <w:jc w:val="both"/>
            </w:pPr>
            <w:r>
              <w:t>Повышение доступности и качества транспортных услуг для населения Ульяновской области.</w:t>
            </w:r>
          </w:p>
          <w:p w:rsidR="009B2B74" w:rsidRDefault="001731DF">
            <w:pPr>
              <w:pStyle w:val="ConsPlusNormal0"/>
              <w:jc w:val="both"/>
            </w:pPr>
            <w:r>
              <w:t>Сбалансированное развитие транспортной системы в Ульяновской области.</w:t>
            </w:r>
          </w:p>
          <w:p w:rsidR="009B2B74" w:rsidRDefault="001731DF">
            <w:pPr>
              <w:pStyle w:val="ConsPlusNormal0"/>
              <w:jc w:val="both"/>
            </w:pPr>
            <w:r>
              <w:t>Снижение уровня негативного воздействия транспортной системы Ульяновской области на окружающую среду.</w:t>
            </w:r>
          </w:p>
          <w:p w:rsidR="009B2B74" w:rsidRDefault="001731DF">
            <w:pPr>
              <w:pStyle w:val="ConsPlusNormal0"/>
              <w:jc w:val="both"/>
            </w:pPr>
            <w:r>
              <w:t>Развитие дорожной сети.</w:t>
            </w:r>
          </w:p>
          <w:p w:rsidR="009B2B74" w:rsidRDefault="001731DF">
            <w:pPr>
              <w:pStyle w:val="ConsPlusNormal0"/>
              <w:jc w:val="both"/>
            </w:pPr>
            <w:r>
              <w:t>Повышение уровня транспортной безопасности на территории Ульяновской области.</w:t>
            </w:r>
          </w:p>
          <w:p w:rsidR="009B2B74" w:rsidRDefault="001731DF">
            <w:pPr>
              <w:pStyle w:val="ConsPlusNormal0"/>
              <w:jc w:val="both"/>
            </w:pPr>
            <w:r>
              <w:t>Развитие межрегиональных и международных транспортных связей</w:t>
            </w:r>
          </w:p>
        </w:tc>
      </w:tr>
      <w:tr w:rsidR="009B2B74">
        <w:tblPrEx>
          <w:tblBorders>
            <w:insideH w:val="none" w:sz="0" w:space="0" w:color="auto"/>
          </w:tblBorders>
        </w:tblPrEx>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3. Нормализация экологической обстановки в Ульяновской области</w:t>
            </w:r>
          </w:p>
        </w:tc>
        <w:tc>
          <w:tcPr>
            <w:tcW w:w="5499" w:type="dxa"/>
            <w:tcBorders>
              <w:top w:val="nil"/>
              <w:bottom w:val="nil"/>
            </w:tcBorders>
          </w:tcPr>
          <w:p w:rsidR="009B2B74" w:rsidRDefault="001731DF">
            <w:pPr>
              <w:pStyle w:val="ConsPlusNormal0"/>
              <w:jc w:val="both"/>
            </w:pPr>
            <w:r>
              <w:t>Сокращение накопленного экологического ущерба.</w:t>
            </w:r>
          </w:p>
          <w:p w:rsidR="009B2B74" w:rsidRDefault="001731DF">
            <w:pPr>
              <w:pStyle w:val="ConsPlusNormal0"/>
              <w:jc w:val="both"/>
            </w:pPr>
            <w:r>
              <w:t>Создание устойчивой системы обращения с отходами производства и потребления (далее - отходы), обеспечивающей сортировку отходов и сокращение объема отходов, направляемых на полигоны</w:t>
            </w:r>
          </w:p>
        </w:tc>
      </w:tr>
      <w:tr w:rsidR="009B2B74">
        <w:tblPrEx>
          <w:tblBorders>
            <w:insideH w:val="none" w:sz="0" w:space="0" w:color="auto"/>
          </w:tblBorders>
        </w:tblPrEx>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4. Создание благоприятной обстановки в Ульяновской области, стимулирующей снижение уровня преступности в Ульяновской области</w:t>
            </w:r>
          </w:p>
        </w:tc>
        <w:tc>
          <w:tcPr>
            <w:tcW w:w="5499" w:type="dxa"/>
            <w:tcBorders>
              <w:top w:val="nil"/>
              <w:bottom w:val="nil"/>
            </w:tcBorders>
          </w:tcPr>
          <w:p w:rsidR="009B2B74" w:rsidRDefault="001731DF">
            <w:pPr>
              <w:pStyle w:val="ConsPlusNormal0"/>
              <w:jc w:val="both"/>
            </w:pPr>
            <w:r>
              <w:t>Повышение эффективности мер предупреждения и ликвидации чрезвычайных ситуаций.</w:t>
            </w:r>
          </w:p>
          <w:p w:rsidR="009B2B74" w:rsidRDefault="001731DF">
            <w:pPr>
              <w:pStyle w:val="ConsPlusNormal0"/>
              <w:jc w:val="both"/>
            </w:pPr>
            <w:r>
              <w:t>Развитие систем обеспечения безопасности и правопорядка</w:t>
            </w:r>
          </w:p>
        </w:tc>
      </w:tr>
      <w:tr w:rsidR="009B2B74">
        <w:tc>
          <w:tcPr>
            <w:tcW w:w="2381" w:type="dxa"/>
            <w:vMerge/>
            <w:tcBorders>
              <w:top w:val="single" w:sz="4" w:space="0" w:color="auto"/>
              <w:bottom w:val="single" w:sz="4" w:space="0" w:color="auto"/>
            </w:tcBorders>
          </w:tcPr>
          <w:p w:rsidR="009B2B74" w:rsidRDefault="009B2B74">
            <w:pPr>
              <w:pStyle w:val="ConsPlusNormal0"/>
            </w:pPr>
          </w:p>
        </w:tc>
        <w:tc>
          <w:tcPr>
            <w:tcW w:w="1871" w:type="dxa"/>
            <w:vMerge/>
            <w:tcBorders>
              <w:top w:val="single" w:sz="4" w:space="0" w:color="auto"/>
              <w:bottom w:val="single" w:sz="4" w:space="0" w:color="auto"/>
            </w:tcBorders>
          </w:tcPr>
          <w:p w:rsidR="009B2B74" w:rsidRDefault="009B2B74">
            <w:pPr>
              <w:pStyle w:val="ConsPlusNormal0"/>
            </w:pPr>
          </w:p>
        </w:tc>
        <w:tc>
          <w:tcPr>
            <w:tcW w:w="3798" w:type="dxa"/>
            <w:tcBorders>
              <w:top w:val="nil"/>
              <w:bottom w:val="single" w:sz="4" w:space="0" w:color="auto"/>
            </w:tcBorders>
          </w:tcPr>
          <w:p w:rsidR="009B2B74" w:rsidRDefault="001731DF">
            <w:pPr>
              <w:pStyle w:val="ConsPlusNormal0"/>
              <w:jc w:val="both"/>
            </w:pPr>
            <w:r>
              <w:t>5. Обеспечение развития экономики Ульяновской области за счет снижения ограничений развития экономики со стороны энергетической инфраструктуры (где это целесообразно) и улучшение качества жизни населения Ульяновской области в части, зависящей от развития энергетической инфраструктуры</w:t>
            </w:r>
          </w:p>
        </w:tc>
        <w:tc>
          <w:tcPr>
            <w:tcW w:w="5499" w:type="dxa"/>
            <w:tcBorders>
              <w:top w:val="nil"/>
              <w:bottom w:val="single" w:sz="4" w:space="0" w:color="auto"/>
            </w:tcBorders>
          </w:tcPr>
          <w:p w:rsidR="009B2B74" w:rsidRDefault="001731DF">
            <w:pPr>
              <w:pStyle w:val="ConsPlusNormal0"/>
              <w:jc w:val="both"/>
            </w:pPr>
            <w:r>
              <w:t>Повышение уровня газификации Ульяновской области.</w:t>
            </w:r>
          </w:p>
          <w:p w:rsidR="009B2B74" w:rsidRDefault="001731DF">
            <w:pPr>
              <w:pStyle w:val="ConsPlusNormal0"/>
              <w:jc w:val="both"/>
            </w:pPr>
            <w:r>
              <w:t>Повышение качества жизни населения в результате повышения качества оказания услуг по теплоснабжению и снижения их стоимости</w:t>
            </w:r>
          </w:p>
        </w:tc>
      </w:tr>
      <w:tr w:rsidR="009B2B74">
        <w:tc>
          <w:tcPr>
            <w:tcW w:w="2381" w:type="dxa"/>
            <w:vMerge w:val="restart"/>
            <w:tcBorders>
              <w:top w:val="single" w:sz="4" w:space="0" w:color="auto"/>
              <w:bottom w:val="nil"/>
            </w:tcBorders>
          </w:tcPr>
          <w:p w:rsidR="009B2B74" w:rsidRDefault="001731DF">
            <w:pPr>
              <w:pStyle w:val="ConsPlusNormal0"/>
              <w:jc w:val="both"/>
            </w:pPr>
            <w:r>
              <w:rPr>
                <w:noProof/>
                <w:position w:val="-435"/>
              </w:rPr>
              <w:lastRenderedPageBreak/>
              <w:drawing>
                <wp:inline distT="0" distB="0" distL="0" distR="0">
                  <wp:extent cx="1068070" cy="565848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068070" cy="5658485"/>
                          </a:xfrm>
                          <a:prstGeom prst="rect">
                            <a:avLst/>
                          </a:prstGeom>
                          <a:noFill/>
                          <a:ln>
                            <a:noFill/>
                          </a:ln>
                        </pic:spPr>
                      </pic:pic>
                    </a:graphicData>
                  </a:graphic>
                </wp:inline>
              </w:drawing>
            </w:r>
          </w:p>
        </w:tc>
        <w:tc>
          <w:tcPr>
            <w:tcW w:w="1871" w:type="dxa"/>
            <w:vMerge w:val="restart"/>
            <w:tcBorders>
              <w:top w:val="single" w:sz="4" w:space="0" w:color="auto"/>
              <w:bottom w:val="nil"/>
            </w:tcBorders>
          </w:tcPr>
          <w:p w:rsidR="009B2B74" w:rsidRDefault="001731DF">
            <w:pPr>
              <w:pStyle w:val="ConsPlusNormal0"/>
              <w:jc w:val="center"/>
            </w:pPr>
            <w:r>
              <w:t>Национальная цель N 4 "Достойный, эффективный труд и успешное предпринимательство"</w:t>
            </w:r>
          </w:p>
        </w:tc>
        <w:tc>
          <w:tcPr>
            <w:tcW w:w="3798" w:type="dxa"/>
            <w:tcBorders>
              <w:top w:val="single" w:sz="4" w:space="0" w:color="auto"/>
              <w:bottom w:val="nil"/>
            </w:tcBorders>
          </w:tcPr>
          <w:p w:rsidR="009B2B74" w:rsidRDefault="001731DF">
            <w:pPr>
              <w:pStyle w:val="ConsPlusNormal0"/>
              <w:jc w:val="both"/>
            </w:pPr>
            <w:r>
              <w:t>1. Стабильное увеличение валового регионального продукта, чему будут сопутствовать диверсификация экономики Ульяновской области и повышение производительности труда в экономике Ульяновской области</w:t>
            </w:r>
          </w:p>
        </w:tc>
        <w:tc>
          <w:tcPr>
            <w:tcW w:w="5499" w:type="dxa"/>
            <w:tcBorders>
              <w:top w:val="single" w:sz="4" w:space="0" w:color="auto"/>
              <w:bottom w:val="nil"/>
            </w:tcBorders>
          </w:tcPr>
          <w:p w:rsidR="009B2B74" w:rsidRDefault="001731DF">
            <w:pPr>
              <w:pStyle w:val="ConsPlusNormal0"/>
              <w:jc w:val="both"/>
            </w:pPr>
            <w:r>
              <w:t>Повышение уровня инвестиционной привлекательности и конкурентоспособности организаций, осуществляющих свою деятельность на территории Ульяновской области.</w:t>
            </w:r>
          </w:p>
          <w:p w:rsidR="009B2B74" w:rsidRDefault="001731DF">
            <w:pPr>
              <w:pStyle w:val="ConsPlusNormal0"/>
              <w:jc w:val="both"/>
            </w:pPr>
            <w:r>
              <w:t>Совершенствование кластерной политики.</w:t>
            </w:r>
          </w:p>
          <w:p w:rsidR="009B2B74" w:rsidRDefault="001731DF">
            <w:pPr>
              <w:pStyle w:val="ConsPlusNormal0"/>
              <w:jc w:val="both"/>
            </w:pPr>
            <w:r>
              <w:t>Формирование и развитие территорий с особым режимом экономической деятельности, в том числе промышленных зон (индустриальных парков), особой экономической зоны портового типа "Ульяновск".</w:t>
            </w:r>
          </w:p>
          <w:p w:rsidR="009B2B74" w:rsidRDefault="001731DF">
            <w:pPr>
              <w:pStyle w:val="ConsPlusNormal0"/>
              <w:jc w:val="both"/>
            </w:pPr>
            <w:r>
              <w:t>Совершенствование мер региональной финансовой поддержки инвестиционной деятельности</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2. Создание на территории Ульяновской области благоприятных условий для осуществления инвестиций в основной капитал</w:t>
            </w:r>
          </w:p>
        </w:tc>
        <w:tc>
          <w:tcPr>
            <w:tcW w:w="5499" w:type="dxa"/>
            <w:tcBorders>
              <w:top w:val="nil"/>
              <w:bottom w:val="nil"/>
            </w:tcBorders>
          </w:tcPr>
          <w:p w:rsidR="009B2B74" w:rsidRDefault="001731DF">
            <w:pPr>
              <w:pStyle w:val="ConsPlusNormal0"/>
              <w:jc w:val="both"/>
            </w:pPr>
            <w:r>
              <w:t>Повышение эффективности взаимодействия исполнительных органов Ульяновской области и органов местного самоуправления муниципальных образований Ульяновской области с инвесторами, в том числе снижение административных барьеров, совершенствование управления инвестиционной деятельностью</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3. Стимулирование инвестиций в основной капитал на территории Ульяновской области посредством повышения результативности административных процессов</w:t>
            </w:r>
          </w:p>
        </w:tc>
        <w:tc>
          <w:tcPr>
            <w:tcW w:w="5499" w:type="dxa"/>
            <w:tcBorders>
              <w:top w:val="nil"/>
              <w:bottom w:val="nil"/>
            </w:tcBorders>
          </w:tcPr>
          <w:p w:rsidR="009B2B74" w:rsidRDefault="001731DF">
            <w:pPr>
              <w:pStyle w:val="ConsPlusNormal0"/>
              <w:jc w:val="both"/>
            </w:pPr>
            <w:r>
              <w:t>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Ульяновской области и открытости инвестиционного процесса в целом</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4. Формирование в Ульяновской области конкурентоспособного рынка труда</w:t>
            </w:r>
          </w:p>
        </w:tc>
        <w:tc>
          <w:tcPr>
            <w:tcW w:w="5499" w:type="dxa"/>
            <w:tcBorders>
              <w:top w:val="nil"/>
              <w:bottom w:val="nil"/>
            </w:tcBorders>
          </w:tcPr>
          <w:p w:rsidR="009B2B74" w:rsidRDefault="001731DF">
            <w:pPr>
              <w:pStyle w:val="ConsPlusNormal0"/>
              <w:jc w:val="both"/>
            </w:pPr>
            <w:r>
              <w:t>Стимулирование создания высокопроизводительных рабочих мест в Ульяновской области.</w:t>
            </w:r>
          </w:p>
          <w:p w:rsidR="009B2B74" w:rsidRDefault="001731DF">
            <w:pPr>
              <w:pStyle w:val="ConsPlusNormal0"/>
              <w:jc w:val="both"/>
            </w:pPr>
            <w:r>
              <w:t>Привлечение в Ульяновскую область квалифицированных кадров.</w:t>
            </w:r>
          </w:p>
          <w:p w:rsidR="009B2B74" w:rsidRDefault="001731DF">
            <w:pPr>
              <w:pStyle w:val="ConsPlusNormal0"/>
              <w:jc w:val="both"/>
            </w:pPr>
            <w:r>
              <w:t>Обеспечение организаций, осуществляющих свою деятельность на территории Ульяновской области, в текущем режиме и на перспективу работниками надлежащей квалификации.</w:t>
            </w:r>
          </w:p>
          <w:p w:rsidR="009B2B74" w:rsidRDefault="001731DF">
            <w:pPr>
              <w:pStyle w:val="ConsPlusNormal0"/>
              <w:jc w:val="both"/>
            </w:pPr>
            <w:r>
              <w:t>Привлечение молодых граждан, проживающих в Ульяновской области и других субъектах Российской Федерации, к осуществлению экономической деятельности в Ульяновской области</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5. Создание условий для опережающего роста малого и среднего предпринимательства в Ульяновской области</w:t>
            </w:r>
          </w:p>
        </w:tc>
        <w:tc>
          <w:tcPr>
            <w:tcW w:w="5499" w:type="dxa"/>
            <w:tcBorders>
              <w:top w:val="nil"/>
              <w:bottom w:val="nil"/>
            </w:tcBorders>
          </w:tcPr>
          <w:p w:rsidR="009B2B74" w:rsidRDefault="001731DF">
            <w:pPr>
              <w:pStyle w:val="ConsPlusNormal0"/>
              <w:jc w:val="both"/>
            </w:pPr>
            <w:r>
              <w:t>Обеспечение устойчивого функционирования системы поддержки как вновь созданных, так и уже осуществляющих свою деятельность субъектов малого и среднего предпринимательства.</w:t>
            </w:r>
          </w:p>
          <w:p w:rsidR="009B2B74" w:rsidRDefault="001731DF">
            <w:pPr>
              <w:pStyle w:val="ConsPlusNormal0"/>
              <w:jc w:val="both"/>
            </w:pPr>
            <w:r>
              <w:t>Стимулирование создания в Ульяновской области инновационно активных субъектов малого и среднего предпринимательства.</w:t>
            </w:r>
          </w:p>
          <w:p w:rsidR="009B2B74" w:rsidRDefault="001731DF">
            <w:pPr>
              <w:pStyle w:val="ConsPlusNormal0"/>
              <w:jc w:val="both"/>
            </w:pPr>
            <w:r>
              <w:t>Стимулирование спроса субъектов малого и среднего предпринимательства на инновации.</w:t>
            </w:r>
          </w:p>
          <w:p w:rsidR="009B2B74" w:rsidRDefault="001731DF">
            <w:pPr>
              <w:pStyle w:val="ConsPlusNormal0"/>
              <w:jc w:val="both"/>
            </w:pPr>
            <w:r>
              <w:t>Повышение уровня осведомленности граждан, субъектов малого и среднего предпринимательства о существующей системе государственной и муниципальной поддержки малого и среднего предпринимательства</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6. Повышение роли Ульяновской области в осуществлении экспортных операций как в общероссийском, так и в общемировом масштабе. 7. Обеспечение стабильного функционирования в Ульяновской области отрасли сельского хозяйства и стимулирование ее интенсивного роста</w:t>
            </w:r>
          </w:p>
        </w:tc>
        <w:tc>
          <w:tcPr>
            <w:tcW w:w="5499" w:type="dxa"/>
            <w:tcBorders>
              <w:top w:val="nil"/>
              <w:bottom w:val="nil"/>
            </w:tcBorders>
          </w:tcPr>
          <w:p w:rsidR="009B2B74" w:rsidRDefault="001731DF">
            <w:pPr>
              <w:pStyle w:val="ConsPlusNormal0"/>
              <w:jc w:val="both"/>
            </w:pPr>
            <w:r>
              <w:t>Эффективное нормативное регулирование сферы стимулирования экспортной активности организаций в Ульяновской области.</w:t>
            </w:r>
          </w:p>
          <w:p w:rsidR="009B2B74" w:rsidRDefault="001731DF">
            <w:pPr>
              <w:pStyle w:val="ConsPlusNormal0"/>
              <w:jc w:val="both"/>
            </w:pPr>
            <w:r>
              <w:t>Формирование результативной организационной среды, направленной на решение задач по поддержке экспорта организаций в Ульяновской области</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8. Обеспечение опережающего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 9. Рост производительности труда в организациях приоритетных несырьевых отраслей экономики</w:t>
            </w:r>
          </w:p>
        </w:tc>
        <w:tc>
          <w:tcPr>
            <w:tcW w:w="5499" w:type="dxa"/>
            <w:tcBorders>
              <w:top w:val="nil"/>
              <w:bottom w:val="nil"/>
            </w:tcBorders>
          </w:tcPr>
          <w:p w:rsidR="009B2B74" w:rsidRDefault="001731DF">
            <w:pPr>
              <w:pStyle w:val="ConsPlusNormal0"/>
              <w:jc w:val="both"/>
            </w:pPr>
            <w:r>
              <w:t>Комплексное развитие туристской и обеспечивающей инфраструктур.</w:t>
            </w:r>
          </w:p>
          <w:p w:rsidR="009B2B74" w:rsidRDefault="001731DF">
            <w:pPr>
              <w:pStyle w:val="ConsPlusNormal0"/>
              <w:jc w:val="both"/>
            </w:pPr>
            <w:r>
              <w:t>Продвижение туристского продукта на всероссийском и международном уровнях</w:t>
            </w:r>
          </w:p>
        </w:tc>
      </w:tr>
      <w:tr w:rsidR="009B2B74">
        <w:tblPrEx>
          <w:tblBorders>
            <w:insideH w:val="none" w:sz="0" w:space="0" w:color="auto"/>
          </w:tblBorders>
        </w:tblPrEx>
        <w:tc>
          <w:tcPr>
            <w:tcW w:w="2381" w:type="dxa"/>
            <w:vMerge/>
            <w:tcBorders>
              <w:top w:val="single" w:sz="4" w:space="0" w:color="auto"/>
              <w:bottom w:val="nil"/>
            </w:tcBorders>
          </w:tcPr>
          <w:p w:rsidR="009B2B74" w:rsidRDefault="009B2B74">
            <w:pPr>
              <w:pStyle w:val="ConsPlusNormal0"/>
            </w:pPr>
          </w:p>
        </w:tc>
        <w:tc>
          <w:tcPr>
            <w:tcW w:w="1871" w:type="dxa"/>
            <w:vMerge/>
            <w:tcBorders>
              <w:top w:val="single" w:sz="4" w:space="0" w:color="auto"/>
              <w:bottom w:val="nil"/>
            </w:tcBorders>
          </w:tcPr>
          <w:p w:rsidR="009B2B74" w:rsidRDefault="009B2B74">
            <w:pPr>
              <w:pStyle w:val="ConsPlusNormal0"/>
            </w:pPr>
          </w:p>
        </w:tc>
        <w:tc>
          <w:tcPr>
            <w:tcW w:w="3798" w:type="dxa"/>
            <w:tcBorders>
              <w:top w:val="nil"/>
              <w:bottom w:val="nil"/>
            </w:tcBorders>
          </w:tcPr>
          <w:p w:rsidR="009B2B74" w:rsidRDefault="001731DF">
            <w:pPr>
              <w:pStyle w:val="ConsPlusNormal0"/>
              <w:jc w:val="both"/>
            </w:pPr>
            <w:r>
              <w:t xml:space="preserve">10. Обеспечение развития экономики Ульяновской области за счет </w:t>
            </w:r>
            <w:r>
              <w:lastRenderedPageBreak/>
              <w:t>снижения ограничений развития экономики со стороны энергетической инфраструктуры (где это целесообразно) и улучшение качества жизни населения Ульяновской области в части, зависящей от развития энергетической инфраструктуры</w:t>
            </w:r>
          </w:p>
        </w:tc>
        <w:tc>
          <w:tcPr>
            <w:tcW w:w="5499" w:type="dxa"/>
            <w:tcBorders>
              <w:top w:val="nil"/>
              <w:bottom w:val="nil"/>
            </w:tcBorders>
          </w:tcPr>
          <w:p w:rsidR="009B2B74" w:rsidRDefault="001731DF">
            <w:pPr>
              <w:pStyle w:val="ConsPlusNormal0"/>
              <w:jc w:val="both"/>
            </w:pPr>
            <w:r>
              <w:lastRenderedPageBreak/>
              <w:t xml:space="preserve">Обеспечение своевременного удовлетворения спроса на электроэнергию для поддержания в долгосрочной </w:t>
            </w:r>
            <w:r>
              <w:lastRenderedPageBreak/>
              <w:t>перспективе высоких и устойчивых темпов роста экономики.</w:t>
            </w:r>
          </w:p>
          <w:p w:rsidR="009B2B74" w:rsidRDefault="001731DF">
            <w:pPr>
              <w:pStyle w:val="ConsPlusNormal0"/>
              <w:jc w:val="both"/>
            </w:pPr>
            <w:r>
              <w:t>Повышение энергетической эффективности экономики Ульяновской области.</w:t>
            </w:r>
          </w:p>
          <w:p w:rsidR="009B2B74" w:rsidRDefault="001731DF">
            <w:pPr>
              <w:pStyle w:val="ConsPlusNormal0"/>
              <w:jc w:val="both"/>
            </w:pPr>
            <w:r>
              <w:t>Развитие возобновляемых источников энергии на территории Ульяновской области</w:t>
            </w:r>
          </w:p>
        </w:tc>
      </w:tr>
      <w:tr w:rsidR="009B2B74">
        <w:tblPrEx>
          <w:tblBorders>
            <w:insideH w:val="none" w:sz="0" w:space="0" w:color="auto"/>
          </w:tblBorders>
        </w:tblPrEx>
        <w:tc>
          <w:tcPr>
            <w:tcW w:w="13549" w:type="dxa"/>
            <w:gridSpan w:val="4"/>
            <w:tcBorders>
              <w:top w:val="nil"/>
              <w:bottom w:val="single" w:sz="4" w:space="0" w:color="auto"/>
            </w:tcBorders>
          </w:tcPr>
          <w:p w:rsidR="009B2B74" w:rsidRDefault="001731DF">
            <w:pPr>
              <w:pStyle w:val="ConsPlusNormal0"/>
              <w:jc w:val="both"/>
            </w:pPr>
            <w:r>
              <w:lastRenderedPageBreak/>
              <w:t xml:space="preserve">(в ред. </w:t>
            </w:r>
            <w:hyperlink r:id="rId8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tc>
      </w:tr>
      <w:tr w:rsidR="009B2B74">
        <w:tc>
          <w:tcPr>
            <w:tcW w:w="2381" w:type="dxa"/>
            <w:tcBorders>
              <w:top w:val="single" w:sz="4" w:space="0" w:color="auto"/>
              <w:bottom w:val="single" w:sz="4" w:space="0" w:color="auto"/>
            </w:tcBorders>
          </w:tcPr>
          <w:p w:rsidR="009B2B74" w:rsidRDefault="001731DF">
            <w:pPr>
              <w:pStyle w:val="ConsPlusNormal0"/>
              <w:jc w:val="both"/>
            </w:pPr>
            <w:r>
              <w:rPr>
                <w:noProof/>
                <w:position w:val="-107"/>
              </w:rPr>
              <w:drawing>
                <wp:inline distT="0" distB="0" distL="0" distR="0">
                  <wp:extent cx="1433195" cy="14935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433195" cy="1493520"/>
                          </a:xfrm>
                          <a:prstGeom prst="rect">
                            <a:avLst/>
                          </a:prstGeom>
                          <a:noFill/>
                          <a:ln>
                            <a:noFill/>
                          </a:ln>
                        </pic:spPr>
                      </pic:pic>
                    </a:graphicData>
                  </a:graphic>
                </wp:inline>
              </w:drawing>
            </w:r>
          </w:p>
          <w:p w:rsidR="009B2B74" w:rsidRDefault="001731DF">
            <w:pPr>
              <w:pStyle w:val="ConsPlusNormal0"/>
              <w:jc w:val="both"/>
            </w:pPr>
            <w:r>
              <w:rPr>
                <w:noProof/>
                <w:position w:val="-435"/>
              </w:rPr>
              <w:lastRenderedPageBreak/>
              <w:drawing>
                <wp:inline distT="0" distB="0" distL="0" distR="0">
                  <wp:extent cx="1064260" cy="56584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064260" cy="5658485"/>
                          </a:xfrm>
                          <a:prstGeom prst="rect">
                            <a:avLst/>
                          </a:prstGeom>
                          <a:noFill/>
                          <a:ln>
                            <a:noFill/>
                          </a:ln>
                        </pic:spPr>
                      </pic:pic>
                    </a:graphicData>
                  </a:graphic>
                </wp:inline>
              </w:drawing>
            </w:r>
          </w:p>
        </w:tc>
        <w:tc>
          <w:tcPr>
            <w:tcW w:w="1871" w:type="dxa"/>
            <w:tcBorders>
              <w:top w:val="single" w:sz="4" w:space="0" w:color="auto"/>
              <w:bottom w:val="single" w:sz="4" w:space="0" w:color="auto"/>
            </w:tcBorders>
          </w:tcPr>
          <w:p w:rsidR="009B2B74" w:rsidRDefault="001731DF">
            <w:pPr>
              <w:pStyle w:val="ConsPlusNormal0"/>
              <w:jc w:val="center"/>
            </w:pPr>
            <w:r>
              <w:lastRenderedPageBreak/>
              <w:t>Национальная цель N 5 "Цифровая трансформация"</w:t>
            </w:r>
          </w:p>
        </w:tc>
        <w:tc>
          <w:tcPr>
            <w:tcW w:w="3798" w:type="dxa"/>
            <w:tcBorders>
              <w:top w:val="single" w:sz="4" w:space="0" w:color="auto"/>
              <w:bottom w:val="single" w:sz="4" w:space="0" w:color="auto"/>
            </w:tcBorders>
          </w:tcPr>
          <w:p w:rsidR="009B2B74" w:rsidRDefault="001731DF">
            <w:pPr>
              <w:pStyle w:val="ConsPlusNormal0"/>
              <w:jc w:val="both"/>
            </w:pPr>
            <w:r>
              <w:t>Обеспечение качественных изменений в бизнес-процессах и способах осуществления экономической деятельности ключевых отраслей экономики, социальной сферы и государственного управления в результате внедрения отечественных решений и цифровых технологий, приводящих к улучшению качества жизни населения Ульяновской области</w:t>
            </w:r>
          </w:p>
        </w:tc>
        <w:tc>
          <w:tcPr>
            <w:tcW w:w="5499" w:type="dxa"/>
            <w:tcBorders>
              <w:top w:val="single" w:sz="4" w:space="0" w:color="auto"/>
              <w:bottom w:val="single" w:sz="4" w:space="0" w:color="auto"/>
            </w:tcBorders>
          </w:tcPr>
          <w:p w:rsidR="009B2B74" w:rsidRDefault="001731DF">
            <w:pPr>
              <w:pStyle w:val="ConsPlusNormal0"/>
              <w:jc w:val="both"/>
            </w:pPr>
            <w:r>
              <w:t>Развитие информационно-коммуникационной инфраструктуры, преодоление проблемы "цифрового неравенства" жителей населенных пунктов Ульяновской области, в которых отсутствует точка доступа к информационно-телекоммуникационной сети "Интернет", содействие увеличению доли домохозяйств, которым обеспечена возможность широкополосного доступа к информационно-телекоммуникационной сети "Интернет", в общем количестве домохозяйств.</w:t>
            </w:r>
          </w:p>
          <w:p w:rsidR="009B2B74" w:rsidRDefault="001731DF">
            <w:pPr>
              <w:pStyle w:val="ConsPlusNormal0"/>
              <w:jc w:val="both"/>
            </w:pPr>
            <w:r>
              <w:t>Обеспечение информационной безопасности на основе отечественных разработок при передаче, обработке и хранении данных в государственных информационных ресурсах, гарантирующей защиту интересов личности, бизнеса и государства.</w:t>
            </w:r>
          </w:p>
          <w:p w:rsidR="009B2B74" w:rsidRDefault="001731DF">
            <w:pPr>
              <w:pStyle w:val="ConsPlusNormal0"/>
              <w:jc w:val="both"/>
            </w:pPr>
            <w:r>
              <w:t>Увеличение объема средств, вложенных в отечественные решения в сфере информационных технологий, создание сквозных цифровых технологий преимущественно на основе отечественных разработок.</w:t>
            </w:r>
          </w:p>
          <w:p w:rsidR="009B2B74" w:rsidRDefault="001731DF">
            <w:pPr>
              <w:pStyle w:val="ConsPlusNormal0"/>
              <w:jc w:val="both"/>
            </w:pPr>
            <w:r>
              <w:t>Обеспечение увеличения доли массовых социально значимых услуг, доступных в электронном виде, в общем количестве социально значимых услуг.</w:t>
            </w:r>
          </w:p>
          <w:p w:rsidR="009B2B74" w:rsidRDefault="001731DF">
            <w:pPr>
              <w:pStyle w:val="ConsPlusNormal0"/>
              <w:jc w:val="both"/>
            </w:pPr>
            <w:r>
              <w:t>Содействие в обеспечении подготовки кадров для цифровой экономики.</w:t>
            </w:r>
          </w:p>
          <w:p w:rsidR="009B2B74" w:rsidRDefault="001731DF">
            <w:pPr>
              <w:pStyle w:val="ConsPlusNormal0"/>
              <w:jc w:val="both"/>
            </w:pPr>
            <w:r>
              <w:t>Обеспечение достижения "цифровой зрелости" приоритетных отраслей экономики и социальной сферы, а также государственного управления</w:t>
            </w:r>
          </w:p>
        </w:tc>
      </w:tr>
      <w:tr w:rsidR="009B2B74">
        <w:tc>
          <w:tcPr>
            <w:tcW w:w="2381" w:type="dxa"/>
            <w:tcBorders>
              <w:top w:val="single" w:sz="4" w:space="0" w:color="auto"/>
              <w:bottom w:val="single" w:sz="4" w:space="0" w:color="auto"/>
            </w:tcBorders>
          </w:tcPr>
          <w:p w:rsidR="009B2B74" w:rsidRDefault="001731DF">
            <w:pPr>
              <w:pStyle w:val="ConsPlusNormal0"/>
              <w:jc w:val="both"/>
            </w:pPr>
            <w:r>
              <w:rPr>
                <w:noProof/>
                <w:position w:val="-96"/>
              </w:rPr>
              <w:lastRenderedPageBreak/>
              <w:drawing>
                <wp:inline distT="0" distB="0" distL="0" distR="0">
                  <wp:extent cx="1433195" cy="135509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1433195" cy="1355090"/>
                          </a:xfrm>
                          <a:prstGeom prst="rect">
                            <a:avLst/>
                          </a:prstGeom>
                          <a:noFill/>
                          <a:ln>
                            <a:noFill/>
                          </a:ln>
                        </pic:spPr>
                      </pic:pic>
                    </a:graphicData>
                  </a:graphic>
                </wp:inline>
              </w:drawing>
            </w:r>
          </w:p>
        </w:tc>
        <w:tc>
          <w:tcPr>
            <w:tcW w:w="1871" w:type="dxa"/>
            <w:tcBorders>
              <w:top w:val="single" w:sz="4" w:space="0" w:color="auto"/>
              <w:bottom w:val="single" w:sz="4" w:space="0" w:color="auto"/>
            </w:tcBorders>
          </w:tcPr>
          <w:p w:rsidR="009B2B74" w:rsidRDefault="001731DF">
            <w:pPr>
              <w:pStyle w:val="ConsPlusNormal0"/>
              <w:jc w:val="center"/>
            </w:pPr>
            <w:r>
              <w:t>-</w:t>
            </w:r>
          </w:p>
        </w:tc>
        <w:tc>
          <w:tcPr>
            <w:tcW w:w="3798" w:type="dxa"/>
            <w:tcBorders>
              <w:top w:val="single" w:sz="4" w:space="0" w:color="auto"/>
              <w:bottom w:val="single" w:sz="4" w:space="0" w:color="auto"/>
            </w:tcBorders>
          </w:tcPr>
          <w:p w:rsidR="009B2B74" w:rsidRDefault="001731DF">
            <w:pPr>
              <w:pStyle w:val="ConsPlusNormal0"/>
              <w:jc w:val="both"/>
            </w:pPr>
            <w:r>
              <w:t>-</w:t>
            </w:r>
          </w:p>
        </w:tc>
        <w:tc>
          <w:tcPr>
            <w:tcW w:w="5499" w:type="dxa"/>
            <w:tcBorders>
              <w:top w:val="single" w:sz="4" w:space="0" w:color="auto"/>
              <w:bottom w:val="single" w:sz="4" w:space="0" w:color="auto"/>
            </w:tcBorders>
          </w:tcPr>
          <w:p w:rsidR="009B2B74" w:rsidRDefault="001731DF">
            <w:pPr>
              <w:pStyle w:val="ConsPlusNormal0"/>
              <w:jc w:val="both"/>
            </w:pPr>
            <w:r>
              <w:t>Создание в Ульяновской области условий для осуществления трудовой деятельности женщин, имеющих детей, включая ликвидацию к 2021 году очереди на прием в дошкольные образовательные организации детей, не достигших возраста трех лет</w:t>
            </w:r>
          </w:p>
        </w:tc>
      </w:tr>
      <w:tr w:rsidR="009B2B74">
        <w:tc>
          <w:tcPr>
            <w:tcW w:w="2381" w:type="dxa"/>
            <w:tcBorders>
              <w:top w:val="single" w:sz="4" w:space="0" w:color="auto"/>
              <w:bottom w:val="single" w:sz="4" w:space="0" w:color="auto"/>
            </w:tcBorders>
          </w:tcPr>
          <w:p w:rsidR="009B2B74" w:rsidRDefault="001731DF">
            <w:pPr>
              <w:pStyle w:val="ConsPlusNormal0"/>
              <w:jc w:val="both"/>
            </w:pPr>
            <w:r>
              <w:rPr>
                <w:noProof/>
                <w:position w:val="-106"/>
              </w:rPr>
              <w:drawing>
                <wp:inline distT="0" distB="0" distL="0" distR="0">
                  <wp:extent cx="1433195" cy="14776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433195" cy="1477645"/>
                          </a:xfrm>
                          <a:prstGeom prst="rect">
                            <a:avLst/>
                          </a:prstGeom>
                          <a:noFill/>
                          <a:ln>
                            <a:noFill/>
                          </a:ln>
                        </pic:spPr>
                      </pic:pic>
                    </a:graphicData>
                  </a:graphic>
                </wp:inline>
              </w:drawing>
            </w:r>
          </w:p>
        </w:tc>
        <w:tc>
          <w:tcPr>
            <w:tcW w:w="1871" w:type="dxa"/>
            <w:tcBorders>
              <w:top w:val="single" w:sz="4" w:space="0" w:color="auto"/>
              <w:bottom w:val="single" w:sz="4" w:space="0" w:color="auto"/>
            </w:tcBorders>
          </w:tcPr>
          <w:p w:rsidR="009B2B74" w:rsidRDefault="001731DF">
            <w:pPr>
              <w:pStyle w:val="ConsPlusNormal0"/>
              <w:jc w:val="center"/>
            </w:pPr>
            <w:r>
              <w:t>-</w:t>
            </w:r>
          </w:p>
        </w:tc>
        <w:tc>
          <w:tcPr>
            <w:tcW w:w="3798" w:type="dxa"/>
            <w:tcBorders>
              <w:top w:val="single" w:sz="4" w:space="0" w:color="auto"/>
              <w:bottom w:val="single" w:sz="4" w:space="0" w:color="auto"/>
            </w:tcBorders>
          </w:tcPr>
          <w:p w:rsidR="009B2B74" w:rsidRDefault="001731DF">
            <w:pPr>
              <w:pStyle w:val="ConsPlusNormal0"/>
              <w:jc w:val="both"/>
            </w:pPr>
            <w:r>
              <w:t>Сбалансированное пространственное развитие Ульяновской области</w:t>
            </w:r>
          </w:p>
        </w:tc>
        <w:tc>
          <w:tcPr>
            <w:tcW w:w="5499" w:type="dxa"/>
            <w:tcBorders>
              <w:top w:val="single" w:sz="4" w:space="0" w:color="auto"/>
              <w:bottom w:val="single" w:sz="4" w:space="0" w:color="auto"/>
            </w:tcBorders>
          </w:tcPr>
          <w:p w:rsidR="009B2B74" w:rsidRDefault="001731DF">
            <w:pPr>
              <w:pStyle w:val="ConsPlusNormal0"/>
              <w:jc w:val="both"/>
            </w:pPr>
            <w:r>
              <w:t>Сокращение уровня дифференциации социально-экономического развития муниципальных образований Ульяновской области.</w:t>
            </w:r>
          </w:p>
          <w:p w:rsidR="009B2B74" w:rsidRDefault="001731DF">
            <w:pPr>
              <w:pStyle w:val="ConsPlusNormal0"/>
              <w:jc w:val="both"/>
            </w:pPr>
            <w:r>
              <w:t>Усиление внутриобластной связности территорий.</w:t>
            </w:r>
          </w:p>
          <w:p w:rsidR="009B2B74" w:rsidRDefault="001731DF">
            <w:pPr>
              <w:pStyle w:val="ConsPlusNormal0"/>
              <w:jc w:val="both"/>
            </w:pPr>
            <w:r>
              <w:t>Стимулирование агломерационных эффектов в системе расселения</w:t>
            </w:r>
          </w:p>
        </w:tc>
      </w:tr>
    </w:tbl>
    <w:p w:rsidR="009B2B74" w:rsidRDefault="009B2B74">
      <w:pPr>
        <w:pStyle w:val="ConsPlusNormal0"/>
        <w:sectPr w:rsidR="009B2B74">
          <w:headerReference w:type="default" r:id="rId88"/>
          <w:footerReference w:type="default" r:id="rId89"/>
          <w:headerReference w:type="first" r:id="rId90"/>
          <w:footerReference w:type="first" r:id="rId91"/>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Normal0"/>
        <w:ind w:firstLine="540"/>
        <w:jc w:val="both"/>
      </w:pPr>
      <w:r>
        <w:t>Таким образом, успехом реализации модели устойчивого развития Ульяновской области должно стать социально ориентированное, экономически эффективное, инновационное и сбалансированное развитие региона с учетом удовлетворения потребностей жителей региона и предоставления возможностей для роста благосостояния сегодняшнего и будущего поколений.</w:t>
      </w:r>
    </w:p>
    <w:p w:rsidR="009B2B74" w:rsidRDefault="001731DF">
      <w:pPr>
        <w:pStyle w:val="ConsPlusNormal0"/>
        <w:spacing w:before="200"/>
        <w:ind w:firstLine="540"/>
        <w:jc w:val="both"/>
      </w:pPr>
      <w:r>
        <w:t>В практическом плане модель устойчивого развития Ульяновской области, заложенная в Стратегии, - это модель функционирования и развития общества, экономики и социальной сферы в Ульяновской области, важнейшими составляющими которой являются:</w:t>
      </w:r>
    </w:p>
    <w:p w:rsidR="009B2B74" w:rsidRDefault="001731DF">
      <w:pPr>
        <w:pStyle w:val="ConsPlusNormal0"/>
        <w:spacing w:before="200"/>
        <w:ind w:firstLine="540"/>
        <w:jc w:val="both"/>
      </w:pPr>
      <w:r>
        <w:t>повышение уровня развития человеческого потенциала;</w:t>
      </w:r>
    </w:p>
    <w:p w:rsidR="009B2B74" w:rsidRDefault="001731DF">
      <w:pPr>
        <w:pStyle w:val="ConsPlusNormal0"/>
        <w:spacing w:before="200"/>
        <w:ind w:firstLine="540"/>
        <w:jc w:val="both"/>
      </w:pPr>
      <w:r>
        <w:t>повышение уровня благосостояния жителей региона, обеспечение устойчивого роста реальных доходов населения, снижение уровня бедности населения;</w:t>
      </w:r>
    </w:p>
    <w:p w:rsidR="009B2B74" w:rsidRDefault="001731DF">
      <w:pPr>
        <w:pStyle w:val="ConsPlusNormal0"/>
        <w:spacing w:before="200"/>
        <w:ind w:firstLine="540"/>
        <w:jc w:val="both"/>
      </w:pPr>
      <w:r>
        <w:t>приоритетное развитие систем здравоохранения и обеспечения здорового образа жизни, образования, культуры как важнейших сфер жизнедеятельности общества, факторов долгосрочного роста трудовой активности и творческого развития личности;</w:t>
      </w:r>
    </w:p>
    <w:p w:rsidR="009B2B74" w:rsidRDefault="001731DF">
      <w:pPr>
        <w:pStyle w:val="ConsPlusNormal0"/>
        <w:spacing w:before="200"/>
        <w:ind w:firstLine="540"/>
        <w:jc w:val="both"/>
      </w:pPr>
      <w:r>
        <w:t>переход на инновационный, высокотехнологичный вектор развития экономики с эффективным использованием ресурсов;</w:t>
      </w:r>
    </w:p>
    <w:p w:rsidR="009B2B74" w:rsidRDefault="001731DF">
      <w:pPr>
        <w:pStyle w:val="ConsPlusNormal0"/>
        <w:spacing w:before="200"/>
        <w:ind w:firstLine="540"/>
        <w:jc w:val="both"/>
      </w:pPr>
      <w:r>
        <w:t>рациональное природопользование, сохранение и улучшение окружающей природной среды;</w:t>
      </w:r>
    </w:p>
    <w:p w:rsidR="009B2B74" w:rsidRDefault="001731DF">
      <w:pPr>
        <w:pStyle w:val="ConsPlusNormal0"/>
        <w:spacing w:before="200"/>
        <w:ind w:firstLine="540"/>
        <w:jc w:val="both"/>
      </w:pPr>
      <w:r>
        <w:t>сбалансированность пространственного развития, преодоление инфраструктурных и институциональных ограничений в социально-экономическом развитии территорий, сокращение территориальных диспропорций в уровне и качестве жизни;</w:t>
      </w:r>
    </w:p>
    <w:p w:rsidR="009B2B74" w:rsidRDefault="001731DF">
      <w:pPr>
        <w:pStyle w:val="ConsPlusNormal0"/>
        <w:spacing w:before="200"/>
        <w:ind w:firstLine="540"/>
        <w:jc w:val="both"/>
      </w:pPr>
      <w:r>
        <w:t>развитие международного сотрудничества и внешнеэкономических отношений, использование конкурентных преимуществ региона для достижения стратегических целей устойчивого развития региона;</w:t>
      </w:r>
    </w:p>
    <w:p w:rsidR="009B2B74" w:rsidRDefault="001731DF">
      <w:pPr>
        <w:pStyle w:val="ConsPlusNormal0"/>
        <w:spacing w:before="200"/>
        <w:ind w:firstLine="540"/>
        <w:jc w:val="both"/>
      </w:pPr>
      <w:r>
        <w:t>совершенствование системы государственного управления, механизмов принятия и реализации управленческих решений;</w:t>
      </w:r>
    </w:p>
    <w:p w:rsidR="009B2B74" w:rsidRDefault="001731DF">
      <w:pPr>
        <w:pStyle w:val="ConsPlusNormal0"/>
        <w:spacing w:before="200"/>
        <w:ind w:firstLine="540"/>
        <w:jc w:val="both"/>
      </w:pPr>
      <w:r>
        <w:t>повышение уровня координации и взаимодействия органов государственной власти Ульяновской области, бизнеса и общества по реализации поставленных целей и задач устойчивого развития.</w:t>
      </w:r>
    </w:p>
    <w:p w:rsidR="009B2B74" w:rsidRDefault="001731DF">
      <w:pPr>
        <w:pStyle w:val="ConsPlusNormal0"/>
        <w:spacing w:before="200"/>
        <w:ind w:firstLine="540"/>
        <w:jc w:val="both"/>
      </w:pPr>
      <w:r>
        <w:t>Учитывая вызовы современности (усиление глобальной конкуренции, волна технологических изменений, возрастание роли человеческого капитала как основного фактора социально-экономического роста и др.), которые стоят перед страной и ее регионами, достижение целей устойчивого развития Ульяновской области должно сопровождаться использованием конкурентных преимуществ региона не только среди субъектов Российской Федерации, но и среди мирового сообщества в перспективе. Необходима реализация новых идей во всех сферах жизнедеятельности, формирование креативных и нестандартных решений, что и будет предопределять укрепление роли региона, его конкурентное положение, узнаваемость на мировой арене вплоть до 2030 года.</w:t>
      </w:r>
    </w:p>
    <w:p w:rsidR="009B2B74" w:rsidRDefault="001731DF">
      <w:pPr>
        <w:pStyle w:val="ConsPlusNormal0"/>
        <w:spacing w:before="200"/>
        <w:ind w:firstLine="540"/>
        <w:jc w:val="both"/>
      </w:pPr>
      <w:r>
        <w:t xml:space="preserve">В </w:t>
      </w:r>
      <w:hyperlink w:anchor="P888" w:tooltip="Таблица 3.2">
        <w:r>
          <w:rPr>
            <w:color w:val="0000FF"/>
          </w:rPr>
          <w:t>таблице 3.2</w:t>
        </w:r>
      </w:hyperlink>
      <w:r>
        <w:t xml:space="preserve"> представлена информация о проектах и достижениях, которые сейчас позволяют Ульяновской области быть в числе мировых лидеров, быть конкурентоспособной и узнаваемой на мировом уровне, и о достижениях в развитии региона, которые ожидаются в перспективе до 2030 года.</w:t>
      </w:r>
    </w:p>
    <w:p w:rsidR="009B2B74" w:rsidRDefault="009B2B74">
      <w:pPr>
        <w:pStyle w:val="ConsPlusNormal0"/>
        <w:jc w:val="both"/>
      </w:pPr>
    </w:p>
    <w:p w:rsidR="009B2B74" w:rsidRDefault="001731DF">
      <w:pPr>
        <w:pStyle w:val="ConsPlusNormal0"/>
        <w:jc w:val="right"/>
        <w:outlineLvl w:val="3"/>
      </w:pPr>
      <w:bookmarkStart w:id="12" w:name="P888"/>
      <w:bookmarkEnd w:id="12"/>
      <w:r>
        <w:t>Таблица 3.2</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3"/>
        <w:gridCol w:w="6123"/>
      </w:tblGrid>
      <w:tr w:rsidR="009B2B74">
        <w:tc>
          <w:tcPr>
            <w:tcW w:w="2943" w:type="dxa"/>
          </w:tcPr>
          <w:p w:rsidR="009B2B74" w:rsidRDefault="001731DF">
            <w:pPr>
              <w:pStyle w:val="ConsPlusNormal0"/>
              <w:jc w:val="center"/>
            </w:pPr>
            <w:r>
              <w:t>Сфера</w:t>
            </w:r>
          </w:p>
        </w:tc>
        <w:tc>
          <w:tcPr>
            <w:tcW w:w="6123" w:type="dxa"/>
          </w:tcPr>
          <w:p w:rsidR="009B2B74" w:rsidRDefault="001731DF">
            <w:pPr>
              <w:pStyle w:val="ConsPlusNormal0"/>
              <w:jc w:val="center"/>
            </w:pPr>
            <w:r>
              <w:t>Проекты и достижения, приносящие известность Ульяновской области как субъекту Российской Федерации в мире</w:t>
            </w:r>
          </w:p>
        </w:tc>
      </w:tr>
      <w:tr w:rsidR="009B2B74">
        <w:tc>
          <w:tcPr>
            <w:tcW w:w="2943" w:type="dxa"/>
          </w:tcPr>
          <w:p w:rsidR="009B2B74" w:rsidRDefault="001731DF">
            <w:pPr>
              <w:pStyle w:val="ConsPlusNormal0"/>
              <w:jc w:val="center"/>
            </w:pPr>
            <w:r>
              <w:t>1</w:t>
            </w:r>
          </w:p>
        </w:tc>
        <w:tc>
          <w:tcPr>
            <w:tcW w:w="6123" w:type="dxa"/>
          </w:tcPr>
          <w:p w:rsidR="009B2B74" w:rsidRDefault="001731DF">
            <w:pPr>
              <w:pStyle w:val="ConsPlusNormal0"/>
              <w:jc w:val="center"/>
            </w:pPr>
            <w:r>
              <w:t>2</w:t>
            </w:r>
          </w:p>
        </w:tc>
      </w:tr>
      <w:tr w:rsidR="009B2B74">
        <w:tc>
          <w:tcPr>
            <w:tcW w:w="2943" w:type="dxa"/>
          </w:tcPr>
          <w:p w:rsidR="009B2B74" w:rsidRDefault="001731DF">
            <w:pPr>
              <w:pStyle w:val="ConsPlusNormal0"/>
              <w:jc w:val="center"/>
            </w:pPr>
            <w:r>
              <w:lastRenderedPageBreak/>
              <w:t>Промышленность</w:t>
            </w:r>
          </w:p>
        </w:tc>
        <w:tc>
          <w:tcPr>
            <w:tcW w:w="6123" w:type="dxa"/>
          </w:tcPr>
          <w:p w:rsidR="009B2B74" w:rsidRDefault="001731DF">
            <w:pPr>
              <w:pStyle w:val="ConsPlusNormal0"/>
              <w:ind w:firstLine="283"/>
              <w:jc w:val="both"/>
            </w:pPr>
            <w:r>
              <w:t>Ряд промышленных организаций Ульяновской области отвечают мировым стандартам и производят продукцию, востребованную зарубежными партнерами.</w:t>
            </w:r>
          </w:p>
          <w:p w:rsidR="009B2B74" w:rsidRDefault="001731DF">
            <w:pPr>
              <w:pStyle w:val="ConsPlusNormal0"/>
              <w:ind w:firstLine="283"/>
              <w:jc w:val="both"/>
            </w:pPr>
            <w:r>
              <w:t>Так, например, в Ульяновской области осуществляет свою деятельность АО "АэроКомпозит". По своим масштабам АО "АэроКомпозит" входит в первую тройку производителей мирового уровня по созданию крыла самолета. АО "АэроКомпозит" изготавливает крылья для перспективного самолета МС-21, используемые им технологии в мировом авиапроме еще не применяются. На сегодняшний день АО "АэроКомпозит" производит до 24 самолетокомплектов в год, к 2025 году его мощность планируется увеличить в 3 раза.</w:t>
            </w:r>
          </w:p>
          <w:p w:rsidR="009B2B74" w:rsidRDefault="001731DF">
            <w:pPr>
              <w:pStyle w:val="ConsPlusNormal0"/>
              <w:ind w:firstLine="283"/>
              <w:jc w:val="both"/>
            </w:pPr>
            <w:r>
              <w:t>Продукция крупнейшего производителя автомобилей в Ульяновской области - ООО "УАЗ" еще с XX века известна не только в России, но и за пределами страны. Организация неоднократно представлялась на международных выставках, участвовала в спортивных состязаниях, одерживала победы в различных номинациях на мероприятиях международного уровня. Так, например, в 1994 году ООО "УАЗ" был вручен международный приз "Золотой глобус" за выдающийся вклад в развитие экономики своей страны и интеграцию в мировую экономику, а также за конкурентную и качественную продукцию, в 1996 году ООО "УАЗ" было награждено европейским призом "Золотой Меркурий", в 2002 году на VII Международном автосалоне пикап УАЗ-23632 был признан лучшим пикапом MIMS-2002 и награжден дипломом "Гран-при", в 2004 году ООО "УАЗ" получило сертификат соответствия системы качества требованиям ISO 9001:2000, в 2015 году российский внедорожник УАЗ ПАТРИОТ принял участие в легендарном марафоне Дакар по территории Южной Америки, успешно пройдя всю дистанцию гонки (кроме того, еще в 1992 году Филипп Марторелли на автомобиле УАЗ-469 стал абсолютным чемпионом Италии по автогонкам).</w:t>
            </w:r>
          </w:p>
          <w:p w:rsidR="009B2B74" w:rsidRDefault="001731DF">
            <w:pPr>
              <w:pStyle w:val="ConsPlusNormal0"/>
              <w:ind w:firstLine="283"/>
              <w:jc w:val="both"/>
            </w:pPr>
            <w:r>
              <w:t>В 2018 году на международной промышленной выставке "Иннопром-2018" Ульяновский автомобильный завод продемонстрировал ходовой прототип первого отечественного легкого коммерческого грузовика УАЗ ПРОФИ с гибридной силовой установкой, подконтрольную опытную эксплуатацию которого планируется начать в 2019 году. При этом УАЗ ПРОФИ в данном исполнении не превышает нормы токсичности Евро-6, а также соответствует перспективным европейским требованиям по выбросу CO2, планируемым к введению в Европейском союзе с 2020 года. УАЗ ПРОФИ имеет большой экспортный потенциал и позволит ООО "УАЗ" развивать поставки на крупнейшие зарубежные рынки, в частности, в Китай и европейские страны.</w:t>
            </w:r>
          </w:p>
          <w:p w:rsidR="009B2B74" w:rsidRDefault="001731DF">
            <w:pPr>
              <w:pStyle w:val="ConsPlusNormal0"/>
              <w:ind w:firstLine="283"/>
              <w:jc w:val="both"/>
            </w:pPr>
            <w:r>
              <w:t xml:space="preserve">Организации оборонно-промышленного комплекса, осуществляющие свою деятельность на территории Ульяновской области, давно имеют мировую известность. АО "Ульяновский механический завод" является мировым лидером по производству зенитных ракетных комплексов средней и малой дальности. Вышедшая из его цехов военная техника пользуется неизменным спросом в армиях десятков государств по обе стороны Атлантики и является гордостью Ульяновской области и страны в целом. АО "Авиастар-СП" - одно из наиболее перспективных предприятий России, занимающее </w:t>
            </w:r>
            <w:r>
              <w:lastRenderedPageBreak/>
              <w:t>достойное место среди ведущих мировых производителей авиационной техники. Мощности АО "Авиастар-СП" позволяют успешно реализовывать крупномасштабные инновационные и производственные проекты.</w:t>
            </w:r>
          </w:p>
          <w:p w:rsidR="009B2B74" w:rsidRDefault="001731DF">
            <w:pPr>
              <w:pStyle w:val="ConsPlusNormal0"/>
              <w:ind w:firstLine="283"/>
              <w:jc w:val="both"/>
            </w:pPr>
            <w:r>
              <w:t>Более 15 лет в Ульяновской области осуществляет свою деятельность специализированный центр окраски воздушных судов АО "Спектр-Авиа". АО "Спектр-Авиа" имеет один из пяти самых крупных в мире окрасочных корпусов. Размеры ангара позволяют одновременно окрашивать суда, такие как Boeing 747 и Airbus A320, три среднемагистральных Boeing 737 или пять региональных судов типа SSJ-100. Окрасочный комплекс оснащен современным оборудованием. АО "Спектр-Авиа" является базовым производством по окраске самолетов большинства авиазаводов, входящих в Объединенную авиастроительную корпорацию (АО "Авиастар-СП", ПАО "Воронежское акционерное самолетостроительное общество", АО "Гражданские самолеты Сухого"), и воздушных судов ведущих авиакомпаний России, включая воздушные суда президентского специального летного отряда "Россия"</w:t>
            </w:r>
          </w:p>
        </w:tc>
      </w:tr>
      <w:tr w:rsidR="009B2B74">
        <w:tc>
          <w:tcPr>
            <w:tcW w:w="2943" w:type="dxa"/>
          </w:tcPr>
          <w:p w:rsidR="009B2B74" w:rsidRDefault="001731DF">
            <w:pPr>
              <w:pStyle w:val="ConsPlusNormal0"/>
              <w:jc w:val="center"/>
            </w:pPr>
            <w:r>
              <w:lastRenderedPageBreak/>
              <w:t>Инвестиционная деятельность, в том числе развитие портовой особой экономической зоны "Ульяновск" (далее - ПОЭЗ)</w:t>
            </w:r>
          </w:p>
        </w:tc>
        <w:tc>
          <w:tcPr>
            <w:tcW w:w="6123" w:type="dxa"/>
          </w:tcPr>
          <w:p w:rsidR="009B2B74" w:rsidRDefault="001731DF">
            <w:pPr>
              <w:pStyle w:val="ConsPlusNormal0"/>
              <w:ind w:firstLine="283"/>
              <w:jc w:val="both"/>
            </w:pPr>
            <w:r>
              <w:t>По состоянию на конец 2018 года на территории Ульяновской области реализовано порядка 30 проектов зарубежных компаний-инвесторов. Это компании с "мировой пропиской", известные в России и зарубежных странах: "Бриджстоун", "Шеффлер", "Эфес", "Марс" и другие.</w:t>
            </w:r>
          </w:p>
          <w:p w:rsidR="009B2B74" w:rsidRDefault="001731DF">
            <w:pPr>
              <w:pStyle w:val="ConsPlusNormal0"/>
              <w:ind w:firstLine="283"/>
              <w:jc w:val="both"/>
            </w:pPr>
            <w:r>
              <w:t>К 2030 году на территории Ульяновской области будет реализовано около 100 проектов компаний с иностранным участием.</w:t>
            </w:r>
          </w:p>
          <w:p w:rsidR="009B2B74" w:rsidRDefault="001731DF">
            <w:pPr>
              <w:pStyle w:val="ConsPlusNormal0"/>
              <w:ind w:firstLine="283"/>
              <w:jc w:val="both"/>
            </w:pPr>
            <w:r>
              <w:t>На конец 2018 года резидентами ПОЭЗ являлись 23 организации, из них 5 организаций - резиденты с иностранным участием.</w:t>
            </w:r>
          </w:p>
          <w:p w:rsidR="009B2B74" w:rsidRDefault="001731DF">
            <w:pPr>
              <w:pStyle w:val="ConsPlusNormal0"/>
              <w:ind w:firstLine="283"/>
              <w:jc w:val="both"/>
            </w:pPr>
            <w:r>
              <w:t>До 2030 года на территории ПОЭЗ будут осуществлять свою деятельность не менее 45 резидентов с иностранным участием и мировой известностью в следующих сферах:</w:t>
            </w:r>
          </w:p>
          <w:p w:rsidR="009B2B74" w:rsidRDefault="001731DF">
            <w:pPr>
              <w:pStyle w:val="ConsPlusNormal0"/>
              <w:ind w:firstLine="283"/>
              <w:jc w:val="both"/>
            </w:pPr>
            <w:r>
              <w:t>станкостроительное производство (металлообработка);</w:t>
            </w:r>
          </w:p>
          <w:p w:rsidR="009B2B74" w:rsidRDefault="001731DF">
            <w:pPr>
              <w:pStyle w:val="ConsPlusNormal0"/>
              <w:ind w:firstLine="283"/>
              <w:jc w:val="both"/>
            </w:pPr>
            <w:r>
              <w:t>производство композитных материалов и продукции из них;</w:t>
            </w:r>
          </w:p>
          <w:p w:rsidR="009B2B74" w:rsidRDefault="001731DF">
            <w:pPr>
              <w:pStyle w:val="ConsPlusNormal0"/>
              <w:ind w:firstLine="283"/>
              <w:jc w:val="both"/>
            </w:pPr>
            <w:r>
              <w:t>производство автокомпонентов;</w:t>
            </w:r>
          </w:p>
          <w:p w:rsidR="009B2B74" w:rsidRDefault="001731DF">
            <w:pPr>
              <w:pStyle w:val="ConsPlusNormal0"/>
              <w:ind w:firstLine="283"/>
              <w:jc w:val="both"/>
            </w:pPr>
            <w:r>
              <w:t>производство инструмента;</w:t>
            </w:r>
          </w:p>
          <w:p w:rsidR="009B2B74" w:rsidRDefault="001731DF">
            <w:pPr>
              <w:pStyle w:val="ConsPlusNormal0"/>
              <w:ind w:firstLine="283"/>
              <w:jc w:val="both"/>
            </w:pPr>
            <w:r>
              <w:t>оптовая торговля автокомпонентами, продукцией химической промышленности и пр.</w:t>
            </w:r>
          </w:p>
          <w:p w:rsidR="009B2B74" w:rsidRDefault="001731DF">
            <w:pPr>
              <w:pStyle w:val="ConsPlusNormal0"/>
              <w:ind w:firstLine="283"/>
              <w:jc w:val="both"/>
            </w:pPr>
            <w:r>
              <w:t>В настоящее время ПОЭЗ - это логистический узел для мультимодальной транспортировки грузов с собственными складскими и производственными ресурсами.</w:t>
            </w:r>
          </w:p>
          <w:p w:rsidR="009B2B74" w:rsidRDefault="001731DF">
            <w:pPr>
              <w:pStyle w:val="ConsPlusNormal0"/>
              <w:ind w:firstLine="283"/>
              <w:jc w:val="both"/>
            </w:pPr>
            <w:r>
              <w:t>В перспективе до 2030 года на основе ПОЭЗ будет сформирован транспортно-логистический узел (хаб) второго уровня для крупных государственных и частных корпоративных клиентов, таких как "Почта России" и глобальных операторов интернет-торговли, в составе трансконтинентальных высокоскоростных и авиационных маршрутов "Европа - Азия - США", "Европа - Ближний Восток - Африка".</w:t>
            </w:r>
          </w:p>
          <w:p w:rsidR="009B2B74" w:rsidRDefault="001731DF">
            <w:pPr>
              <w:pStyle w:val="ConsPlusNormal0"/>
              <w:ind w:firstLine="283"/>
              <w:jc w:val="both"/>
            </w:pPr>
            <w:r>
              <w:t>Реализация указанных проектов и дальнейшее развитие ПОЭЗ позволит обеспечить вхождение ПОЭЗ в мировой рейтинг особых экономических зон Global Free Zones of the Year, ежегодно составляемый журналом Foreign Direct Investment Intelligence</w:t>
            </w:r>
          </w:p>
        </w:tc>
      </w:tr>
      <w:tr w:rsidR="009B2B74">
        <w:tc>
          <w:tcPr>
            <w:tcW w:w="2943" w:type="dxa"/>
          </w:tcPr>
          <w:p w:rsidR="009B2B74" w:rsidRDefault="001731DF">
            <w:pPr>
              <w:pStyle w:val="ConsPlusNormal0"/>
              <w:jc w:val="center"/>
            </w:pPr>
            <w:r>
              <w:lastRenderedPageBreak/>
              <w:t>Транспорт</w:t>
            </w:r>
          </w:p>
        </w:tc>
        <w:tc>
          <w:tcPr>
            <w:tcW w:w="6123" w:type="dxa"/>
          </w:tcPr>
          <w:p w:rsidR="009B2B74" w:rsidRDefault="001731DF">
            <w:pPr>
              <w:pStyle w:val="ConsPlusNormal0"/>
              <w:ind w:firstLine="283"/>
              <w:jc w:val="both"/>
            </w:pPr>
            <w:r>
              <w:t>Ульяновск является стратегически важным транспортным узлом между Европейской и Азиатской частями России. В городе расположены два автомобильных моста и один железнодорожный через реку Волгу. "Президентский мост" в г. Ульяновске является одним из самых длинных мостов в России и Европе.</w:t>
            </w:r>
          </w:p>
          <w:p w:rsidR="009B2B74" w:rsidRDefault="001731DF">
            <w:pPr>
              <w:pStyle w:val="ConsPlusNormal0"/>
              <w:ind w:firstLine="283"/>
              <w:jc w:val="both"/>
            </w:pPr>
            <w:r>
              <w:t>В городе расположены два крупных международных аэропорта - международный аэропорт "Ульяновск-Восточный" и международный аэропорт "Ульяновск-Центральный" имени Н.М. Карамзина. Международный аэропорт "Ульяновск-Восточный" обладает уникальной взлетно-посадочной полосой длиной 5100 м и шириной 105 м, способной принимать воздушные суда всех типов без ограничений. Основной объем транспортных перевозок выполняет ООО "Авиакомпания Волга-Днепр", которая занимает лидирующие позиции на мировом рынке авиаперевозок крупногабаритных и сверхтяжелых грузов.</w:t>
            </w:r>
          </w:p>
          <w:p w:rsidR="009B2B74" w:rsidRDefault="001731DF">
            <w:pPr>
              <w:pStyle w:val="ConsPlusNormal0"/>
              <w:ind w:firstLine="283"/>
              <w:jc w:val="both"/>
            </w:pPr>
            <w:r>
              <w:t>В перспективе до 2030 года мировую известность Ульяновской области принесет создание авиационного пассажирского международного узлового аэропорта (хаба) "Ульяновск-Центральный" имени Н.М. Карамзина.</w:t>
            </w:r>
          </w:p>
          <w:p w:rsidR="009B2B74" w:rsidRDefault="001731DF">
            <w:pPr>
              <w:pStyle w:val="ConsPlusNormal0"/>
              <w:ind w:firstLine="283"/>
              <w:jc w:val="both"/>
            </w:pPr>
            <w:r>
              <w:t>В целях создания узлового аэропорта планируется строительство новых терминалов для обслуживания внутренних и международных рейсов, закупка и оснащение аэропорта оборудованием для наземного обслуживания всех типов судов, в том числе широкофюзеляжных, устройство телескопических трапов. В итоге пропускная способность указанного аэропорта на внутренних рейсах будет составлять 1000 человек в час, на международных - 550 человек в час. Создание узлового аэропорта позволит привлечь для осуществления своей деятельности в Ульяновской области российские и иностранные пассажирские и грузовые компании</w:t>
            </w:r>
          </w:p>
        </w:tc>
      </w:tr>
      <w:tr w:rsidR="009B2B74">
        <w:tc>
          <w:tcPr>
            <w:tcW w:w="2943" w:type="dxa"/>
          </w:tcPr>
          <w:p w:rsidR="009B2B74" w:rsidRDefault="001731DF">
            <w:pPr>
              <w:pStyle w:val="ConsPlusNormal0"/>
              <w:jc w:val="center"/>
            </w:pPr>
            <w:r>
              <w:t>Технологическое предпринимательство, в том числе развитие инновационной и технологической инфраструктуры</w:t>
            </w:r>
          </w:p>
        </w:tc>
        <w:tc>
          <w:tcPr>
            <w:tcW w:w="6123" w:type="dxa"/>
          </w:tcPr>
          <w:p w:rsidR="009B2B74" w:rsidRDefault="001731DF">
            <w:pPr>
              <w:pStyle w:val="ConsPlusNormal0"/>
              <w:ind w:firstLine="283"/>
              <w:jc w:val="both"/>
            </w:pPr>
            <w:r>
              <w:t>Достижение мирового уровня коммерциализации технологий, развитие технологического предпринимательства, инновационной и технологической инфраструктуры будет осуществляться через реализацию проектов "Технокампус 2.0 - Технологическая долина 2.0 - Сантор", в том числе путем:</w:t>
            </w:r>
          </w:p>
          <w:p w:rsidR="009B2B74" w:rsidRDefault="001731DF">
            <w:pPr>
              <w:pStyle w:val="ConsPlusNormal0"/>
              <w:ind w:firstLine="283"/>
              <w:jc w:val="both"/>
            </w:pPr>
            <w:r>
              <w:t>создания объектов инновационной и технологической инфраструктуры (включая перспективный технопарк "Технокампус 2.0"), предоставляющих технологические услуги высокотехнологичным компаниям;</w:t>
            </w:r>
          </w:p>
          <w:p w:rsidR="009B2B74" w:rsidRDefault="001731DF">
            <w:pPr>
              <w:pStyle w:val="ConsPlusNormal0"/>
              <w:ind w:firstLine="283"/>
              <w:jc w:val="both"/>
            </w:pPr>
            <w:r>
              <w:t>обеспечения взаимодействия организаций технопарка "Технокампус 2.0" с зарубежными экспертами и зарубежными научными организациями;</w:t>
            </w:r>
          </w:p>
          <w:p w:rsidR="009B2B74" w:rsidRDefault="001731DF">
            <w:pPr>
              <w:pStyle w:val="ConsPlusNormal0"/>
              <w:ind w:firstLine="283"/>
              <w:jc w:val="both"/>
            </w:pPr>
            <w:r>
              <w:t>обеспечения роста числа стартапов, создания системы для транслирования мирового опыта, обеспечения притока венчурных инвестиций, участия в реализации НТИ;</w:t>
            </w:r>
          </w:p>
          <w:p w:rsidR="009B2B74" w:rsidRDefault="001731DF">
            <w:pPr>
              <w:pStyle w:val="ConsPlusNormal0"/>
              <w:ind w:firstLine="283"/>
              <w:jc w:val="both"/>
            </w:pPr>
            <w:r>
              <w:t>содействия выходу высокотехнологичных организаций на новые рынки и росту спроса на их продукцию со стороны крупных индустриальных организаций;</w:t>
            </w:r>
          </w:p>
          <w:p w:rsidR="009B2B74" w:rsidRDefault="001731DF">
            <w:pPr>
              <w:pStyle w:val="ConsPlusNormal0"/>
              <w:ind w:firstLine="283"/>
              <w:jc w:val="both"/>
            </w:pPr>
            <w:r>
              <w:t>повышения узнаваемости организаций технопарка "Технокампус 2.0" среди инвесторов, в том числе иностранных;</w:t>
            </w:r>
          </w:p>
          <w:p w:rsidR="009B2B74" w:rsidRDefault="001731DF">
            <w:pPr>
              <w:pStyle w:val="ConsPlusNormal0"/>
              <w:ind w:firstLine="283"/>
              <w:jc w:val="both"/>
            </w:pPr>
            <w:r>
              <w:t>реализации пилотного проекта "Школа Технокампуса", развития детского и молодежного инновационного творчества;</w:t>
            </w:r>
          </w:p>
          <w:p w:rsidR="009B2B74" w:rsidRDefault="001731DF">
            <w:pPr>
              <w:pStyle w:val="ConsPlusNormal0"/>
              <w:ind w:firstLine="283"/>
              <w:jc w:val="both"/>
            </w:pPr>
            <w:r>
              <w:t xml:space="preserve">создания конкурентоспособного пакета социальных услуг </w:t>
            </w:r>
            <w:r>
              <w:lastRenderedPageBreak/>
              <w:t>для приезжающих специалистов и инноваторов из других регионов Российской Федерации и зарубежных стран;</w:t>
            </w:r>
          </w:p>
          <w:p w:rsidR="009B2B74" w:rsidRDefault="001731DF">
            <w:pPr>
              <w:pStyle w:val="ConsPlusNormal0"/>
              <w:ind w:firstLine="283"/>
              <w:jc w:val="both"/>
            </w:pPr>
            <w:r>
              <w:t>создания вновь образованного муниципального образования Сантор</w:t>
            </w:r>
          </w:p>
        </w:tc>
      </w:tr>
      <w:tr w:rsidR="009B2B74">
        <w:tc>
          <w:tcPr>
            <w:tcW w:w="2943" w:type="dxa"/>
          </w:tcPr>
          <w:p w:rsidR="009B2B74" w:rsidRDefault="001731DF">
            <w:pPr>
              <w:pStyle w:val="ConsPlusNormal0"/>
              <w:jc w:val="center"/>
            </w:pPr>
            <w:r>
              <w:lastRenderedPageBreak/>
              <w:t>Труд и занятость населения</w:t>
            </w:r>
          </w:p>
        </w:tc>
        <w:tc>
          <w:tcPr>
            <w:tcW w:w="6123" w:type="dxa"/>
          </w:tcPr>
          <w:p w:rsidR="009B2B74" w:rsidRDefault="001731DF">
            <w:pPr>
              <w:pStyle w:val="ConsPlusNormal0"/>
              <w:ind w:firstLine="283"/>
              <w:jc w:val="both"/>
            </w:pPr>
            <w:r>
              <w:t>На протяжении нескольких лет уровень регистрируемой безработицы в Ульяновской области не поднимался выше 0,6 %, уровень безработицы в среднем за год, рассчитываемый по методологии Международной организации труда (далее - уровень безработицы, МОТ соответственно), в регионе снижался и по итогам 2017 года был равен 4,4 %. В 2018 году уровень безработицы достиг в Ульяновской области своего минимума и составил 3,4 % (максимальное значение этого показателя было зарегистрировано в 1998 году - 11,1 %).</w:t>
            </w:r>
          </w:p>
          <w:p w:rsidR="009B2B74" w:rsidRDefault="001731DF">
            <w:pPr>
              <w:pStyle w:val="ConsPlusNormal0"/>
              <w:ind w:firstLine="283"/>
              <w:jc w:val="both"/>
            </w:pPr>
            <w:r>
              <w:t>При этом в 2017 году уровень безработицы в Российской Федерации составил 5,2 %, а уровень мировой безработицы - 5,6 %. Таким образом, значение показателя уровня безработицы в Ульяновской области (как одна из важнейших характеристик рынка труда) ниже не только значения соответствующего показателя в целом по Российской Федерации, но и ниже значения аналогичного показателя в ряде зарубежных стран. Так, например, по итогам 2017 года 130 зарубежных стран из 185 имели уровень безработицы выше 4,4 % (на основе подтвержденных данных Всемирного банка и МОТ), в том числе уровень безработицы, превышающий 4,4 %, был зафиксирован в Швейцарии, Китае, Австрии, Австралии, Финляндии, Франции и др. странах.</w:t>
            </w:r>
          </w:p>
          <w:p w:rsidR="009B2B74" w:rsidRDefault="001731DF">
            <w:pPr>
              <w:pStyle w:val="ConsPlusNormal0"/>
              <w:ind w:firstLine="283"/>
              <w:jc w:val="both"/>
            </w:pPr>
            <w:r>
              <w:t>К 2030 году планируется, что значение показателя уровня безработицы в Ульяновской области не превысит 4,1 %.</w:t>
            </w:r>
          </w:p>
          <w:p w:rsidR="009B2B74" w:rsidRDefault="001731DF">
            <w:pPr>
              <w:pStyle w:val="ConsPlusNormal0"/>
              <w:ind w:firstLine="283"/>
              <w:jc w:val="both"/>
            </w:pPr>
            <w:r>
              <w:t>В сфере развития трудовых отношений в перспективе до 2030 года планируется сотрудничество Ульяновской области с МОТ. Взаимодействие с МОТ позволит проводить совместные мероприятия Правительства Ульяновской области и МОТ, заключать соглашения о взаимодействии, обмениваться опытом по вопросам развития социально-трудовых отношений</w:t>
            </w:r>
          </w:p>
        </w:tc>
      </w:tr>
      <w:tr w:rsidR="009B2B74">
        <w:tc>
          <w:tcPr>
            <w:tcW w:w="2943" w:type="dxa"/>
          </w:tcPr>
          <w:p w:rsidR="009B2B74" w:rsidRDefault="001731DF">
            <w:pPr>
              <w:pStyle w:val="ConsPlusNormal0"/>
              <w:jc w:val="center"/>
            </w:pPr>
            <w:r>
              <w:t>Культура, креативные индустрии</w:t>
            </w:r>
          </w:p>
        </w:tc>
        <w:tc>
          <w:tcPr>
            <w:tcW w:w="6123" w:type="dxa"/>
          </w:tcPr>
          <w:p w:rsidR="009B2B74" w:rsidRDefault="001731DF">
            <w:pPr>
              <w:pStyle w:val="ConsPlusNormal0"/>
              <w:ind w:firstLine="283"/>
              <w:jc w:val="both"/>
            </w:pPr>
            <w:r>
              <w:t>В сфере культурной политики и креативных индустрий известность Ульяновской области приносит ее административный центр - город Ульяновск, которому присвоен статус "Литературный город ЮНЕСКО". Присвоение городу этого статуса явилось следствием его участия в программе "Креативные города ЮНЕСКО" и вхождения г. Ульяновска в Сеть креативных городов ЮНЕСКО.</w:t>
            </w:r>
          </w:p>
          <w:p w:rsidR="009B2B74" w:rsidRDefault="001731DF">
            <w:pPr>
              <w:pStyle w:val="ConsPlusNormal0"/>
              <w:ind w:firstLine="283"/>
              <w:jc w:val="both"/>
            </w:pPr>
            <w:r>
              <w:t>Основной целью вышеуказанной программы является создание условий для дальнейшего развития сотрудничества между городами из различных стран, которые рассматривают креативный сектор в качестве основного приоритета устойчивого развития территории, ресурса для вовлечения жителей в культурную жизнь и развития культуры в целом, и г. Ульяновск как креативный город ЮНЕСКО в номинации "литература" получил уникальный шанс представлять свои гуманитарные проекты в международной программе как равноправный партнер, быть участником многих сетевых проектов ЮНЕСКО, активно заниматься продвижением своих творческих проектов на международной арене.</w:t>
            </w:r>
          </w:p>
          <w:p w:rsidR="009B2B74" w:rsidRDefault="001731DF">
            <w:pPr>
              <w:pStyle w:val="ConsPlusNormal0"/>
              <w:ind w:firstLine="283"/>
              <w:jc w:val="both"/>
            </w:pPr>
            <w:r>
              <w:t xml:space="preserve">На сегодняшний день эта международная программа </w:t>
            </w:r>
            <w:r>
              <w:lastRenderedPageBreak/>
              <w:t>объединяет 116 городов из 54 стран мира, при этом г. Ульяновск - единственный город в Сети креативных городов ЮНЕСКО, представляющий Российскую Федерацию. Наряду с Ульяновском статус "Литературный город ЮНЕСКО" присвоен городам Барселоне (Испания), Любляне (Словения), Львову (Украина), Монтевидео (Уругвай), Ноттингему (Англия), Обидушу (Португалия), Багдаду (Ирак), Тарту (Эстония).</w:t>
            </w:r>
          </w:p>
          <w:p w:rsidR="009B2B74" w:rsidRDefault="001731DF">
            <w:pPr>
              <w:pStyle w:val="ConsPlusNormal0"/>
              <w:ind w:firstLine="283"/>
              <w:jc w:val="both"/>
            </w:pPr>
            <w:r>
              <w:t>Участие г. Ульяновска в программе "Креативные города ЮНЕСКО" дает шансы административному центру Ульяновской области участвовать и в конкурсном отборе на получение статуса "Книжная столица мира" в 2021 году и последующих годах. Каждый год международные организации, представляющие три основных сектора книжной индустрии, - Международная ассоциация издателей, Международная федерация книготорговцев и Международная федерация библиотечных ассоциаций и учреждений - выбирают город, который будет носить звание столицы книги на протяжении календарного года. ЮНЕСКО на основании предложений оргкомитета утверждает победителя отбора.</w:t>
            </w:r>
          </w:p>
          <w:p w:rsidR="009B2B74" w:rsidRDefault="001731DF">
            <w:pPr>
              <w:pStyle w:val="ConsPlusNormal0"/>
              <w:ind w:firstLine="283"/>
              <w:jc w:val="both"/>
            </w:pPr>
            <w:r>
              <w:t>Следующий проект, претендующий на популярность, в том числе в зарубежных странах, - "Волга в стиле Фаберже: создание Музейно-образовательного мемориального комплекса В.И. Зуева" на территории Ульяновской области. Указанный музейно-образовательный комплекс претендует на статус проекта всероссийского и международного уровней в сфере культуры, направлен на популяризацию исторического наследия выдающегося художника-миниатюриста Дома Романовых В.И. Зуева. Реализация этого проекта даст толчок к развитию культурного и познавательного туризма в регионе. Территорией его реализации станут следующие муниципальные образования Ульяновской области: Старомайнский и Чердаклинский районы и г. Ульяновск.</w:t>
            </w:r>
          </w:p>
          <w:p w:rsidR="009B2B74" w:rsidRDefault="001731DF">
            <w:pPr>
              <w:pStyle w:val="ConsPlusNormal0"/>
              <w:ind w:firstLine="283"/>
              <w:jc w:val="both"/>
            </w:pPr>
            <w:r>
              <w:t>Также до 2030 года на территории Ульяновской области будет реализован проект "Симбирские сезоны", в рамках которого будут осуществляться гастроли действующих и вновь созданных творческих профессиональных коллективов Ульяновской области за рубежом. Планируется, что ежегодные гастроли будут проходить не менее чем в 5 странах мира</w:t>
            </w:r>
          </w:p>
        </w:tc>
      </w:tr>
      <w:tr w:rsidR="009B2B74">
        <w:tblPrEx>
          <w:tblBorders>
            <w:insideH w:val="nil"/>
          </w:tblBorders>
        </w:tblPrEx>
        <w:tc>
          <w:tcPr>
            <w:tcW w:w="2943" w:type="dxa"/>
            <w:tcBorders>
              <w:bottom w:val="nil"/>
            </w:tcBorders>
          </w:tcPr>
          <w:p w:rsidR="009B2B74" w:rsidRDefault="001731DF">
            <w:pPr>
              <w:pStyle w:val="ConsPlusNormal0"/>
              <w:jc w:val="center"/>
            </w:pPr>
            <w:r>
              <w:lastRenderedPageBreak/>
              <w:t>Киноиндустрия</w:t>
            </w:r>
          </w:p>
        </w:tc>
        <w:tc>
          <w:tcPr>
            <w:tcW w:w="6123" w:type="dxa"/>
            <w:tcBorders>
              <w:bottom w:val="nil"/>
            </w:tcBorders>
          </w:tcPr>
          <w:p w:rsidR="009B2B74" w:rsidRDefault="001731DF">
            <w:pPr>
              <w:pStyle w:val="ConsPlusNormal0"/>
              <w:ind w:firstLine="283"/>
              <w:jc w:val="both"/>
            </w:pPr>
            <w:r>
              <w:t>В 2017 году была создана Кинокомиссия Ульяновской области - постоянно действующий орган при Правительстве Ульяновской области по вопросам участия исполнительных органов Ульяновской области в осуществлении мер государственной поддержки кинематографии, привлечения организаций кинематографии к производству фильмов (частей фильмов) на территории Ульяновской области. В регионе были приняты нормативные правовые акты, предусматривающие меры государственной поддержки организаций кинематографии, осуществляющих производство фильмов на территории Ульяновской области. В 2018 году уже 3 организации кинематографии из г. Москвы осуществили кинопроизводство на территории региона. За 2 года в Ульяновской области появились 3 новые организации кинематографии, было снято более 10 кинопроектов ульяновскими кинематографистами.</w:t>
            </w:r>
          </w:p>
          <w:p w:rsidR="009B2B74" w:rsidRDefault="001731DF">
            <w:pPr>
              <w:pStyle w:val="ConsPlusNormal0"/>
              <w:ind w:firstLine="283"/>
              <w:jc w:val="both"/>
            </w:pPr>
            <w:r>
              <w:t xml:space="preserve">В перспективе до 2030 года планируется вхождение </w:t>
            </w:r>
            <w:r>
              <w:lastRenderedPageBreak/>
              <w:t>Кинокомиссии Ульяновской области в Европейскую Ассоциацию кинокомиссий, активное продвижение региона и привлечение российских и зарубежных организаций кинематографии для производства кино на территории Ульяновской области. Также в регионе планируется формирование полноценного кинокластера, в том числе создание технопарка анимационного кино при участии организации кинематографии "Союзмультфильм". В цифрах - это производство на территории региона до 10 - 15 кинопроектов в год, в том числе с участием иностранных кинокомпаний - до 3 - 5 кинопроектов в год</w:t>
            </w:r>
          </w:p>
        </w:tc>
      </w:tr>
      <w:tr w:rsidR="009B2B74">
        <w:tblPrEx>
          <w:tblBorders>
            <w:insideH w:val="nil"/>
          </w:tblBorders>
        </w:tblPrEx>
        <w:tc>
          <w:tcPr>
            <w:tcW w:w="9066" w:type="dxa"/>
            <w:gridSpan w:val="2"/>
            <w:tcBorders>
              <w:top w:val="nil"/>
            </w:tcBorders>
          </w:tcPr>
          <w:p w:rsidR="009B2B74" w:rsidRDefault="001731DF">
            <w:pPr>
              <w:pStyle w:val="ConsPlusNormal0"/>
              <w:jc w:val="both"/>
            </w:pPr>
            <w:r>
              <w:lastRenderedPageBreak/>
              <w:t xml:space="preserve">(в ред. </w:t>
            </w:r>
            <w:hyperlink r:id="rId9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tc>
      </w:tr>
      <w:tr w:rsidR="009B2B74">
        <w:tc>
          <w:tcPr>
            <w:tcW w:w="2943" w:type="dxa"/>
          </w:tcPr>
          <w:p w:rsidR="009B2B74" w:rsidRDefault="001731DF">
            <w:pPr>
              <w:pStyle w:val="ConsPlusNormal0"/>
              <w:jc w:val="center"/>
            </w:pPr>
            <w:r>
              <w:t>Физическая культура и спорт</w:t>
            </w:r>
          </w:p>
        </w:tc>
        <w:tc>
          <w:tcPr>
            <w:tcW w:w="6123" w:type="dxa"/>
          </w:tcPr>
          <w:p w:rsidR="009B2B74" w:rsidRDefault="001731DF">
            <w:pPr>
              <w:pStyle w:val="ConsPlusNormal0"/>
              <w:ind w:firstLine="283"/>
              <w:jc w:val="both"/>
            </w:pPr>
            <w:r>
              <w:t>В Ульяновской области воспитаны 3 олимпийских чемпиона (Захаревич Ю.И., Константинов В.В., Крылов В.В.), 2 сурдлимпийских чемпиона (Голованов Е.А., Обломков В.И.), 4 призера Олимпийский игр (Гулиев З. Сафар-Оглы, Казаков С.Н., Лампеев В.Ф., Лезин А.В.), 32 чемпиона мира (Айзятуллов Д.В., Афанасенко Н.И., Байдеряков С.В., Безручкин А.Н., Белова О.С., Биржевая А.О., Донец С.Ю., Евдокимов С.М., Жуков С.Е., Журавлев С.Н., Захаревич Ю.И., Казаков С.Н., Катренко А.А., Козлов Д.Ю., Константинов В.В., Кулагин А.М., Лезин А.В., Маланин Д.В., Монахов В.В., Мухаметзянов Л.М., Мухитов Н.Г., Назаркина О.Г., Наумов С.М., Присухин А.В., Рушкин А.Г., Салахетдинов Р.Н., Сальникова Н.В., Трифонов А.В., Унашхотлов А.Д., Федосеев И.И., Шопин Ю.В., Шубин О.А.), Ульяновская область является родиной 2 олимпийских чемпионов (Белоусова Л.Е., Фокин С.А.) и 2 призеров Олимпийских игр (Алешин М.Н., Пучков А.Н.), их достижения известны во всем мире.</w:t>
            </w:r>
          </w:p>
          <w:p w:rsidR="009B2B74" w:rsidRDefault="001731DF">
            <w:pPr>
              <w:pStyle w:val="ConsPlusNormal0"/>
              <w:ind w:firstLine="283"/>
              <w:jc w:val="both"/>
            </w:pPr>
            <w:r>
              <w:t>В перспективе до 2030 года у 29 воспитанников организаций, осуществляющих спортивную подготовку в Ульяновской области, есть большой потенциал стать чемпионами и призерами в спортивных состязаниях мирового уровня</w:t>
            </w:r>
          </w:p>
        </w:tc>
      </w:tr>
      <w:tr w:rsidR="009B2B74">
        <w:tc>
          <w:tcPr>
            <w:tcW w:w="2943" w:type="dxa"/>
          </w:tcPr>
          <w:p w:rsidR="009B2B74" w:rsidRDefault="001731DF">
            <w:pPr>
              <w:pStyle w:val="ConsPlusNormal0"/>
              <w:jc w:val="center"/>
            </w:pPr>
            <w:r>
              <w:t>Интернет-технологии</w:t>
            </w:r>
          </w:p>
        </w:tc>
        <w:tc>
          <w:tcPr>
            <w:tcW w:w="6123" w:type="dxa"/>
          </w:tcPr>
          <w:p w:rsidR="009B2B74" w:rsidRDefault="001731DF">
            <w:pPr>
              <w:pStyle w:val="ConsPlusNormal0"/>
              <w:ind w:firstLine="283"/>
              <w:jc w:val="both"/>
            </w:pPr>
            <w:r>
              <w:t>Ульяновская область известна в мире как регион, успешный в сфере информационных технологий. Целый ряд региональных ИТ-компаний продают свою продукцию за рубежом и уверенно занимают весомую долю соответствующих рынков. Прежде всего, это e-commerce (электронная коммерция) и заказная разработка программного обеспечения. Наиболее известна продукция компаний "Эквид", "Симбирсофт". В перспективе до 2030 года мировую известность Ульяновской области в сфере ИТ может обеспечить освоение новых рынков в сфере цифровых технологий. Для этого потребуется модернизация отрасли ИТ за счет инноваций в системе подготовки специалистов и последующего содействия появлению новых ИТ-компаний, которые способны занять достойное место в мире</w:t>
            </w:r>
          </w:p>
        </w:tc>
      </w:tr>
      <w:tr w:rsidR="009B2B74">
        <w:tc>
          <w:tcPr>
            <w:tcW w:w="2943" w:type="dxa"/>
          </w:tcPr>
          <w:p w:rsidR="009B2B74" w:rsidRDefault="001731DF">
            <w:pPr>
              <w:pStyle w:val="ConsPlusNormal0"/>
              <w:jc w:val="center"/>
            </w:pPr>
            <w:r>
              <w:t>Общее образование</w:t>
            </w:r>
          </w:p>
        </w:tc>
        <w:tc>
          <w:tcPr>
            <w:tcW w:w="6123" w:type="dxa"/>
          </w:tcPr>
          <w:p w:rsidR="009B2B74" w:rsidRDefault="001731DF">
            <w:pPr>
              <w:pStyle w:val="ConsPlusNormal0"/>
              <w:ind w:firstLine="283"/>
              <w:jc w:val="both"/>
            </w:pPr>
            <w:r>
              <w:t xml:space="preserve">Мировую известность в сфере общего образования обеспечивает победа обучающихся государственных общеобразовательных организаций Ульяновской области и муниципальных общеобразовательных организаций на </w:t>
            </w:r>
            <w:r>
              <w:lastRenderedPageBreak/>
              <w:t>международных олимпиадах по общеобразовательным предметам.</w:t>
            </w:r>
          </w:p>
          <w:p w:rsidR="009B2B74" w:rsidRDefault="001731DF">
            <w:pPr>
              <w:pStyle w:val="ConsPlusNormal0"/>
              <w:ind w:firstLine="283"/>
              <w:jc w:val="both"/>
            </w:pPr>
            <w:r>
              <w:t>На международном уровне Ульяновскую область представляют призеры заключительного этапа олимпиад в составе сборных команд Российской Федерации. Так, например, в 2018 году Ульяновская школьница Седова А.Д. в составе сборной команды Российской Федерации принимала участие в семнадцатой Китайской математической олимпиаде (China Girls Mathematical Olympiad (CGMO)), в которой участвовали также команды из Сингапура, Филиппин, Макао, Гонконга, США, Канады, Великобритании, Австралии. При этом команда из России традиционно стала сильнейшей и выиграла "золото".</w:t>
            </w:r>
          </w:p>
          <w:p w:rsidR="009B2B74" w:rsidRDefault="001731DF">
            <w:pPr>
              <w:pStyle w:val="ConsPlusNormal0"/>
              <w:ind w:firstLine="283"/>
              <w:jc w:val="both"/>
            </w:pPr>
            <w:r>
              <w:t>До 2030 года ожидается увеличение числа обучающихся государственных общеобразовательных организаций Ульяновской области и муниципальных общеобразовательных организаций, включенных в состав сборных команд Российской Федерации для участия в международных олимпиадах.</w:t>
            </w:r>
          </w:p>
          <w:p w:rsidR="009B2B74" w:rsidRDefault="001731DF">
            <w:pPr>
              <w:pStyle w:val="ConsPlusNormal0"/>
              <w:ind w:firstLine="283"/>
              <w:jc w:val="both"/>
            </w:pPr>
            <w:r>
              <w:t>В настоящее время 3 образовательные организации муниципального образования "город Ульяновск" участвуют в реализации проекта "Международный бакалавриат", что позволяет обучающимся указанных образовательных организаций проходить обучение по международным образовательным программам и обмениваться опытом с обучающимися зарубежных стран.</w:t>
            </w:r>
          </w:p>
          <w:p w:rsidR="009B2B74" w:rsidRDefault="001731DF">
            <w:pPr>
              <w:pStyle w:val="ConsPlusNormal0"/>
              <w:ind w:firstLine="283"/>
              <w:jc w:val="both"/>
            </w:pPr>
            <w:r>
              <w:t>Право выдавать диплом международного образца имеют только общеобразовательные организации, авторизованные по дипломной программе Международного бакалавриата. Для того, чтобы авторизоваться, общеобразовательная организация должна пройти комиссию Международного бакалавриата и доказать, что инфраструктура и уровень образования соответствуют стандартам Международного бакалавриата.</w:t>
            </w:r>
          </w:p>
          <w:p w:rsidR="009B2B74" w:rsidRDefault="001731DF">
            <w:pPr>
              <w:pStyle w:val="ConsPlusNormal0"/>
              <w:ind w:firstLine="283"/>
              <w:jc w:val="both"/>
            </w:pPr>
            <w:r>
              <w:t>В перспективе до 2030 года планируется повысить статус общеобразовательных организаций, реализующих образовательные программы Международного бакалавриата, до статуса "Аккредитованная школа".</w:t>
            </w:r>
          </w:p>
          <w:p w:rsidR="009B2B74" w:rsidRDefault="001731DF">
            <w:pPr>
              <w:pStyle w:val="ConsPlusNormal0"/>
              <w:ind w:firstLine="283"/>
              <w:jc w:val="both"/>
            </w:pPr>
            <w:r>
              <w:t xml:space="preserve">Еще один проект, который планируется реализовать до 2030 года, - это проект школы нового типа "Школа в Технокампусе". Это принципиально новая модель общего образования во взаимосвязи с технологическим предпринимательством, сочетающая лучшие современные методики как российского, так и мирового образования. Основной акцент образовательного процесса в Школе в Технокампусе будет сделан на формировании у школьников ресурсного мышления, развитии технологического кругозора и способности к осуществлению предпринимательской деятельности. Продолжение образования выпускников предполагается в образовательном комплексе Технокампуса, отвечающем лучшим мировым стандартам, а последующее трудоустройство - в его организациях. Учащиеся Школы в Технокампусе получат доступ к реальным лабораториям, к актуальнейшим исследованиям и разработкам, а также получат возможность обучаться у высококвалифицированных наставников, работающих непосредственно в технологических компаниях. Таким образом, вся образовательная программа </w:t>
            </w:r>
            <w:r>
              <w:lastRenderedPageBreak/>
              <w:t>будет связана с исследовательскими и производственными структурами Технокампуса.</w:t>
            </w:r>
          </w:p>
          <w:p w:rsidR="009B2B74" w:rsidRDefault="001731DF">
            <w:pPr>
              <w:pStyle w:val="ConsPlusNormal0"/>
              <w:ind w:firstLine="283"/>
              <w:jc w:val="both"/>
            </w:pPr>
            <w:r>
              <w:t>В будущем выпускники Школы в Технокампусе могут стать исследователями, разработчиками, технологами, промышленными дизайнерами, инженерами, научными сотрудниками, могут развивать фундаментальную науку или заниматься прикладными научными исследованиями и опытно-конструкторскими разработками. Если говорить на языке "профессий будущего", возможно, именно среди выпускников "Школы в Технокампусе" появятся первые архитекторы живых систем, урбанисты-экологи, биофармакологи, ИТ-медики, генетические консультанты, строители "умных" дорог, проектировщики интерфейсов беспилотной авиации, архитекторы интеллектуальных систем управления, метеоэнергетики, проектировщики энергонакопителей, инженеры интеллектуальных энергосетей и т.д.</w:t>
            </w:r>
          </w:p>
        </w:tc>
      </w:tr>
      <w:tr w:rsidR="009B2B74">
        <w:tc>
          <w:tcPr>
            <w:tcW w:w="2943" w:type="dxa"/>
          </w:tcPr>
          <w:p w:rsidR="009B2B74" w:rsidRDefault="001731DF">
            <w:pPr>
              <w:pStyle w:val="ConsPlusNormal0"/>
              <w:jc w:val="center"/>
            </w:pPr>
            <w:r>
              <w:lastRenderedPageBreak/>
              <w:t>Среднее профессиональное образование</w:t>
            </w:r>
          </w:p>
        </w:tc>
        <w:tc>
          <w:tcPr>
            <w:tcW w:w="6123" w:type="dxa"/>
          </w:tcPr>
          <w:p w:rsidR="009B2B74" w:rsidRDefault="001731DF">
            <w:pPr>
              <w:pStyle w:val="ConsPlusNormal0"/>
              <w:ind w:firstLine="283"/>
              <w:jc w:val="both"/>
            </w:pPr>
            <w:r>
              <w:t>Международные стандарты профессионального мастерства на территории Ульяновской области транслирует движение "Молодые профессионалы" (WorldSkills Russia).</w:t>
            </w:r>
          </w:p>
          <w:p w:rsidR="009B2B74" w:rsidRDefault="001731DF">
            <w:pPr>
              <w:pStyle w:val="ConsPlusNormal0"/>
              <w:ind w:firstLine="283"/>
              <w:jc w:val="both"/>
            </w:pPr>
            <w:r>
              <w:t>В 2017 году в столице Объединенных Арабских Эмиратов национальная сборная России заняла первое место в общекомандном зачете чемпионата мира по профессиональному мастерству WorldSkills. Среди участников чемпионата международного уровня за сборную России от Ульяновской области выступала студентка профессиональной образовательной организации, осуществляющей деятельность на территории Ульяновской области (Кожинова Е.С.), и это значит, что подготовка профессиональных кадров в Ульяновской области соответствует мировым стандартам.</w:t>
            </w:r>
          </w:p>
          <w:p w:rsidR="009B2B74" w:rsidRDefault="001731DF">
            <w:pPr>
              <w:pStyle w:val="ConsPlusNormal0"/>
              <w:ind w:firstLine="283"/>
              <w:jc w:val="both"/>
            </w:pPr>
            <w:r>
              <w:t>В перспективе до 2030 года не менее трех студентов профессиональных образовательных организаций, осуществляющих деятельность на территории Ульяновской области, выйдут на мировой уровень в составе участников международных чемпионатов WorldSkills</w:t>
            </w:r>
          </w:p>
        </w:tc>
      </w:tr>
      <w:tr w:rsidR="009B2B74">
        <w:tc>
          <w:tcPr>
            <w:tcW w:w="2943" w:type="dxa"/>
          </w:tcPr>
          <w:p w:rsidR="009B2B74" w:rsidRDefault="001731DF">
            <w:pPr>
              <w:pStyle w:val="ConsPlusNormal0"/>
              <w:jc w:val="center"/>
            </w:pPr>
            <w:r>
              <w:t>Высшее образование</w:t>
            </w:r>
          </w:p>
        </w:tc>
        <w:tc>
          <w:tcPr>
            <w:tcW w:w="6123" w:type="dxa"/>
          </w:tcPr>
          <w:p w:rsidR="009B2B74" w:rsidRDefault="001731DF">
            <w:pPr>
              <w:pStyle w:val="ConsPlusNormal0"/>
              <w:ind w:firstLine="283"/>
              <w:jc w:val="both"/>
            </w:pPr>
            <w:r>
              <w:t>В настоящее время партнерами образовательных организаций высшего образования, находящихся на территории Ульяновской области, являются порядка 100 зарубежных организаций из 37 государств (Австрии, Австралии, Израиля, Ирана, Ирака, Китая, Японии и др. стран). К 2030 году планируется расширение международного сотрудничества образовательных организаций высшего образования, находящихся на территории региона, в рамках соглашений (договоров) о сотрудничестве с зарубежными партнерами (не менее 110 - 120 зарубежных организаций).</w:t>
            </w:r>
          </w:p>
          <w:p w:rsidR="009B2B74" w:rsidRDefault="001731DF">
            <w:pPr>
              <w:pStyle w:val="ConsPlusNormal0"/>
              <w:ind w:firstLine="283"/>
              <w:jc w:val="both"/>
            </w:pPr>
            <w:r>
              <w:t>Мировая известность образовательных организаций высшего образования, находящихся на территории Ульяновской области, способствует привлечению на обучение студентов из стран ближнего и дальнего зарубежья. В настоящее время в образовательных организациях высшего образования, находящихся на территории Ульяновской области, обучаются около 2000 иностранных граждан из Израиля, Индии, Пакистана, Ирана, Ирака, Белоруссии, Армении, Узбекистана, Таджикистана и других государств.</w:t>
            </w:r>
          </w:p>
          <w:p w:rsidR="009B2B74" w:rsidRDefault="001731DF">
            <w:pPr>
              <w:pStyle w:val="ConsPlusNormal0"/>
              <w:ind w:firstLine="283"/>
              <w:jc w:val="both"/>
            </w:pPr>
            <w:r>
              <w:t xml:space="preserve">К 2030 году количество иностранных студентов, </w:t>
            </w:r>
            <w:r>
              <w:lastRenderedPageBreak/>
              <w:t>обучающихся в образовательных организациях высшего образования, находящихся на территории Ульяновской области, возрастет до 2500 - 3000 тыс. человек.</w:t>
            </w:r>
          </w:p>
          <w:p w:rsidR="009B2B74" w:rsidRDefault="001731DF">
            <w:pPr>
              <w:pStyle w:val="ConsPlusNormal0"/>
              <w:ind w:firstLine="283"/>
              <w:jc w:val="both"/>
            </w:pPr>
            <w:r>
              <w:t>Все образовательные организации высшего образования, находящиеся на территории Ульяновской области, ежегодно представлены в международном рейтинге Ranking Web of World Universities (модель Webometrics). Ульяновский государственный университет представлен также в других мировых рейтингах университетов.</w:t>
            </w:r>
          </w:p>
          <w:p w:rsidR="009B2B74" w:rsidRDefault="001731DF">
            <w:pPr>
              <w:pStyle w:val="ConsPlusNormal0"/>
              <w:ind w:firstLine="283"/>
              <w:jc w:val="both"/>
            </w:pPr>
            <w:r>
              <w:t>К 2030 году не менее 3 образовательных организаций высшего образования, находящихся на территории Ульяновской области, будут входить не менее чем в 3 мировых рейтинга университетов</w:t>
            </w:r>
          </w:p>
        </w:tc>
      </w:tr>
      <w:tr w:rsidR="009B2B74">
        <w:tc>
          <w:tcPr>
            <w:tcW w:w="2943" w:type="dxa"/>
          </w:tcPr>
          <w:p w:rsidR="009B2B74" w:rsidRDefault="001731DF">
            <w:pPr>
              <w:pStyle w:val="ConsPlusNormal0"/>
              <w:jc w:val="center"/>
            </w:pPr>
            <w:r>
              <w:lastRenderedPageBreak/>
              <w:t>Туризм</w:t>
            </w:r>
          </w:p>
        </w:tc>
        <w:tc>
          <w:tcPr>
            <w:tcW w:w="6123" w:type="dxa"/>
          </w:tcPr>
          <w:p w:rsidR="009B2B74" w:rsidRDefault="001731DF">
            <w:pPr>
              <w:pStyle w:val="ConsPlusNormal0"/>
              <w:ind w:firstLine="283"/>
              <w:jc w:val="both"/>
            </w:pPr>
            <w:r>
              <w:t>Мировая известность г. Ульяновска связана с тем, что он является родиной величайшей в истории личности - Ульянова В.И. (Ленина).</w:t>
            </w:r>
          </w:p>
          <w:p w:rsidR="009B2B74" w:rsidRDefault="001731DF">
            <w:pPr>
              <w:pStyle w:val="ConsPlusNormal0"/>
              <w:ind w:firstLine="283"/>
              <w:jc w:val="both"/>
            </w:pPr>
            <w:r>
              <w:t>2 ноября 1941 года в г. Ульяновске был открыт первый в стране филиал Центрального музея В.И. Ленина.</w:t>
            </w:r>
          </w:p>
          <w:p w:rsidR="009B2B74" w:rsidRDefault="001731DF">
            <w:pPr>
              <w:pStyle w:val="ConsPlusNormal0"/>
              <w:ind w:firstLine="283"/>
              <w:jc w:val="both"/>
            </w:pPr>
            <w:r>
              <w:t>В 1943 - 1944 годах осуществлена реставрация дома, в котором жила семья Ульяновых в 1878 - 1887 годах (дома-музея Ленина). Пик своей славы г. Ульяновск пережил в 1970 году, в год столетия со дня рождения В.И. Ленина. К этой дате в короткие сроки в центре города возвели Ленинский мемориальный комплекс, включающий мраморную коробку мемориального центра, гостиницу "Венец", учебный корпус педагогического университета, новое здание школы N 1 имени В.И. Ленина и эспланаду, соединяющую весь комплекс с площадью В.И. Ленина.</w:t>
            </w:r>
          </w:p>
          <w:p w:rsidR="009B2B74" w:rsidRDefault="001731DF">
            <w:pPr>
              <w:pStyle w:val="ConsPlusNormal0"/>
              <w:ind w:firstLine="283"/>
              <w:jc w:val="both"/>
            </w:pPr>
            <w:r>
              <w:t>Ульяновск и в настоящее время для большинства жителей и гостей области остается прежде всего родиной В.И. Ленина.</w:t>
            </w:r>
          </w:p>
          <w:p w:rsidR="009B2B74" w:rsidRDefault="001731DF">
            <w:pPr>
              <w:pStyle w:val="ConsPlusNormal0"/>
              <w:ind w:firstLine="283"/>
              <w:jc w:val="both"/>
            </w:pPr>
            <w:r>
              <w:t>Благодаря сохранившемуся наследию советского периода Ульяновская область имеет преимущества в сравнении с другими субъектами Российской Федерации в развитии тематического туризма и обеспечении известности за рубежом туристических проектов, реализуемых в Ульяновской области. Так, например, международный проект "Красный маршрут" дает возможность привлечения большего количества иностранных туристов в рамках культурно-познавательного туризма в г. Ульяновск и другие города маршрута, что способствует популяризации крупнейшего в мире музейного собрания, посвященного личности и деятельности В.И. Ленина, поддержанию высокого престижа российской культуры за рубежом и расширению международного сотрудничества в сфере культуры и туризма.</w:t>
            </w:r>
          </w:p>
          <w:p w:rsidR="009B2B74" w:rsidRDefault="001731DF">
            <w:pPr>
              <w:pStyle w:val="ConsPlusNormal0"/>
              <w:ind w:firstLine="283"/>
              <w:jc w:val="both"/>
            </w:pPr>
            <w:r>
              <w:t>Международный проект "Красный маршрут" является приоритетным проектом гуманитарного сотрудничества Российской Федерации и Китайской Народной Республики, реализуемым в рамках деятельности Совместной рабочей группы по сотрудничеству в экономической и гуманитарной сферах субъектов Приволжского федерального округа Российской Федерации и провинций Верхнего и Среднего течения реки Янцзы Китайской Народной Республики.</w:t>
            </w:r>
          </w:p>
          <w:p w:rsidR="009B2B74" w:rsidRDefault="001731DF">
            <w:pPr>
              <w:pStyle w:val="ConsPlusNormal0"/>
              <w:ind w:firstLine="283"/>
              <w:jc w:val="both"/>
            </w:pPr>
            <w:r>
              <w:t xml:space="preserve">Перспективами реализации международного проекта "Красный маршрут" являются открытие линий международных авиаперевозок, что обеспечит связь между Ульяновской </w:t>
            </w:r>
            <w:r>
              <w:lastRenderedPageBreak/>
              <w:t>областью и провинциями Китайской Народной Республики, расширение линейки туристских продуктов под зонтичным брендом "Красный маршрут" ("Красный круиз", "Красный арт-тур" и др.), расширение географии городов - участников международного проекта "Красный маршрут" (г. Екатеринбург, г. Пермь, г. Самара), что позволит расширить аудиторию целевого потребителя продукта и привлечь на территорию Ульяновской области большее количество туристов не только из Китайской Народной Республики, но и из стран Евросоюза</w:t>
            </w:r>
          </w:p>
        </w:tc>
      </w:tr>
      <w:tr w:rsidR="009B2B74">
        <w:tc>
          <w:tcPr>
            <w:tcW w:w="2943" w:type="dxa"/>
          </w:tcPr>
          <w:p w:rsidR="009B2B74" w:rsidRDefault="001731DF">
            <w:pPr>
              <w:pStyle w:val="ConsPlusNormal0"/>
              <w:jc w:val="center"/>
            </w:pPr>
            <w:r>
              <w:lastRenderedPageBreak/>
              <w:t>Экотуризм</w:t>
            </w:r>
          </w:p>
        </w:tc>
        <w:tc>
          <w:tcPr>
            <w:tcW w:w="6123" w:type="dxa"/>
          </w:tcPr>
          <w:p w:rsidR="009B2B74" w:rsidRDefault="001731DF">
            <w:pPr>
              <w:pStyle w:val="ConsPlusNormal0"/>
              <w:ind w:firstLine="283"/>
              <w:jc w:val="both"/>
            </w:pPr>
            <w:r>
              <w:t>В 2018 году в Ульяновской области был создан геопарк "Ундория". Ульяновская область стала одним из трех регионов России, в которых имеются геопарки. Создание регионального геопарка является первым и одним из главных этапов по подготовке к 2020 году заявки от региона и Российской Федерации для включения геопарка "Ундория" в сеть геопарков ЮНЕСКО. Ульяновский геопарк "Ундория" отвечает всем критериям для глобальных геопарков ЮНЕСКО: наличие заповедной зоны с уникальной территорией, наличие минеральных вод и археологических ценностей, наличие музея. Получение в перспективе статуса "Глобальный геопарк ЮНЕСКО" и вхождение ульяновского геопарка в сеть геопарков ЮНЕСКО позволит привлекать в Ульяновскую область не менее 20 - 25 тыс. туристов в сезон.</w:t>
            </w:r>
          </w:p>
          <w:p w:rsidR="009B2B74" w:rsidRDefault="001731DF">
            <w:pPr>
              <w:pStyle w:val="ConsPlusNormal0"/>
              <w:ind w:firstLine="283"/>
              <w:jc w:val="both"/>
            </w:pPr>
            <w:r>
              <w:t>Следующий проект, который в перспективе может претендовать на мировую известность, - это Национальный парк "Сенгилеевские горы". Основная ценность Национального парка "Сенгилеевские горы" заключается в том, что он включает практически все основные типы типичных и эталонных лесостепных, степных и лесных растительных сообществ Приволжской возвышенности. В территорию национального парка входят 4 существующих государственных заказника, в том числе государственный ландшафтный природный заказник "Сенгилеевские горы", 10 памятников природы регионального значения и другие ценные с точки зрения природно-рекреационного потенциала территории.</w:t>
            </w:r>
          </w:p>
          <w:p w:rsidR="009B2B74" w:rsidRDefault="001731DF">
            <w:pPr>
              <w:pStyle w:val="ConsPlusNormal0"/>
              <w:ind w:firstLine="283"/>
              <w:jc w:val="both"/>
            </w:pPr>
            <w:r>
              <w:t>К 2030 году Национальный парк "Сенгилеевские горы" планируется развить в полноценную точку притяжения российских и международных туристов, на территории национального парка и прилегающих к нему территориях планируется строительство горнолыжного комплекса и другой туристской инфраструктуры, будут проведены работы по облагораживанию экологических троп, установлены знаки туристской навигации, проложены экологические туристические маршруты. Планируется, что к 2030 году при условии создания полного комплекса туристской инфраструктуры посещаемость национального парка составит более 300 тыс. человек</w:t>
            </w:r>
          </w:p>
        </w:tc>
      </w:tr>
      <w:tr w:rsidR="009B2B74">
        <w:tc>
          <w:tcPr>
            <w:tcW w:w="2943" w:type="dxa"/>
          </w:tcPr>
          <w:p w:rsidR="009B2B74" w:rsidRDefault="001731DF">
            <w:pPr>
              <w:pStyle w:val="ConsPlusNormal0"/>
              <w:jc w:val="center"/>
            </w:pPr>
            <w:r>
              <w:t>Здравоохранение</w:t>
            </w:r>
          </w:p>
        </w:tc>
        <w:tc>
          <w:tcPr>
            <w:tcW w:w="6123" w:type="dxa"/>
          </w:tcPr>
          <w:p w:rsidR="009B2B74" w:rsidRDefault="001731DF">
            <w:pPr>
              <w:pStyle w:val="ConsPlusNormal0"/>
              <w:ind w:firstLine="283"/>
              <w:jc w:val="both"/>
            </w:pPr>
            <w:r>
              <w:t xml:space="preserve">В г. Димитровграде Ульяновской области осуществляется строительство высокотехнологичного центра медицинской радиологии ФМБА России, на базе которого будет оказываться специализированная и высокотехнологичная лечебно-диагностическая помощь гражданам России и иностранным гражданам. Центр станет самым крупным в Европе и первым в Российской Федерации центром, осуществляющим оказание высокотехнологичной медицинской радиологической помощи. </w:t>
            </w:r>
            <w:r>
              <w:lastRenderedPageBreak/>
              <w:t>Центр оснащен крупнейшим в Европе протонным ускорителем, в нем планируется применение 5 известных в мировой практике видов ядерного лечения и диагностики</w:t>
            </w:r>
          </w:p>
        </w:tc>
      </w:tr>
      <w:tr w:rsidR="009B2B74">
        <w:tc>
          <w:tcPr>
            <w:tcW w:w="2943" w:type="dxa"/>
          </w:tcPr>
          <w:p w:rsidR="009B2B74" w:rsidRDefault="001731DF">
            <w:pPr>
              <w:pStyle w:val="ConsPlusNormal0"/>
              <w:jc w:val="center"/>
            </w:pPr>
            <w:r>
              <w:lastRenderedPageBreak/>
              <w:t>Наука</w:t>
            </w:r>
          </w:p>
        </w:tc>
        <w:tc>
          <w:tcPr>
            <w:tcW w:w="6123" w:type="dxa"/>
          </w:tcPr>
          <w:p w:rsidR="009B2B74" w:rsidRDefault="001731DF">
            <w:pPr>
              <w:pStyle w:val="ConsPlusNormal0"/>
              <w:ind w:firstLine="283"/>
              <w:jc w:val="both"/>
            </w:pPr>
            <w:r>
              <w:t>Мировую известность Ульяновской области принесет создание научного центра мирового уровня (научно-образовательного центра мирового уровня). Создание научного центра будет также способствовать более эффективной научной и научно-производственной кооперации образовательных организаций высшего образования (в том числе зарубежных), научных организаций (в том числе зарубежных). Целями создания научного центра являются обеспечение осуществления исследований и разработок мирового уровня, получение новых конкурентоспособных технологий и продуктов и их коммерциализация, подготовка кадров для решения крупных научно-технологических задач в интересах развития приоритетных отраслей экономики региона</w:t>
            </w:r>
          </w:p>
        </w:tc>
      </w:tr>
    </w:tbl>
    <w:p w:rsidR="009B2B74" w:rsidRDefault="009B2B74">
      <w:pPr>
        <w:pStyle w:val="ConsPlusNormal0"/>
        <w:jc w:val="both"/>
      </w:pPr>
    </w:p>
    <w:p w:rsidR="009B2B74" w:rsidRDefault="001731DF">
      <w:pPr>
        <w:pStyle w:val="ConsPlusNormal0"/>
        <w:ind w:firstLine="540"/>
        <w:jc w:val="both"/>
      </w:pPr>
      <w:r>
        <w:t>Таким образом, к 2030 году Ульяновская область - это регион с устойчивым социально-экономическим развитием. В каждой из сфер социально-экономического развития регион имеет свои особенности и конкурентные преимущества, в каждой из сфер реализуются проекты, способные обеспечивать конкурентоспособность и узнаваемость региона как в Российской Федерации, так и в мире.</w:t>
      </w:r>
    </w:p>
    <w:p w:rsidR="009B2B74" w:rsidRDefault="009B2B74">
      <w:pPr>
        <w:pStyle w:val="ConsPlusNormal0"/>
        <w:jc w:val="both"/>
      </w:pPr>
    </w:p>
    <w:p w:rsidR="009B2B74" w:rsidRDefault="001731DF">
      <w:pPr>
        <w:pStyle w:val="ConsPlusTitle0"/>
        <w:jc w:val="center"/>
        <w:outlineLvl w:val="2"/>
      </w:pPr>
      <w:r>
        <w:t>4.1. Стратегический приоритет "Развитие человеческого</w:t>
      </w:r>
    </w:p>
    <w:p w:rsidR="009B2B74" w:rsidRDefault="001731DF">
      <w:pPr>
        <w:pStyle w:val="ConsPlusTitle0"/>
        <w:jc w:val="center"/>
      </w:pPr>
      <w:r>
        <w:t>потенциала Ульяновской области"</w:t>
      </w:r>
    </w:p>
    <w:p w:rsidR="009B2B74" w:rsidRDefault="009B2B74">
      <w:pPr>
        <w:pStyle w:val="ConsPlusNormal0"/>
        <w:jc w:val="both"/>
      </w:pPr>
    </w:p>
    <w:p w:rsidR="009B2B74" w:rsidRDefault="001731DF">
      <w:pPr>
        <w:pStyle w:val="ConsPlusNormal0"/>
        <w:ind w:firstLine="540"/>
        <w:jc w:val="both"/>
      </w:pPr>
      <w:r>
        <w:t>Высокий уровень человеческого потенциала должен стать платформой для долгосрочного социально-экономического развития Ульяновской области. Текущий уровень развития человеческого потенциала Ульяновской области следует признать имеющим существенные резервы для дальнейшего развития: по большинству показателей Ульяновская область находится на относительно низких позициях как в Российской Федерации, так и в ПФО.</w:t>
      </w:r>
    </w:p>
    <w:p w:rsidR="009B2B74" w:rsidRDefault="001731DF">
      <w:pPr>
        <w:pStyle w:val="ConsPlusNormal0"/>
        <w:spacing w:before="200"/>
        <w:ind w:firstLine="540"/>
        <w:jc w:val="both"/>
      </w:pPr>
      <w:r>
        <w:t xml:space="preserve">В качестве цели по стратегическому приоритету развития Ульяновской области "Развитие человеческого потенциала Ульяновской области" определена необходимость снижения темпов сокращения численности населения в совокупности с непрерывным развитием человеческого потенциала Ульяновской области. Оценка степени достижения цели осуществляется с помощью общего коэффициента прироста (убыли) населения </w:t>
      </w:r>
      <w:hyperlink w:anchor="P996" w:tooltip="Целевое значение показателя, характеризующего">
        <w:r>
          <w:rPr>
            <w:color w:val="0000FF"/>
          </w:rPr>
          <w:t>(таблица 4)</w:t>
        </w:r>
      </w:hyperlink>
      <w:r>
        <w:t>.</w:t>
      </w:r>
    </w:p>
    <w:p w:rsidR="009B2B74" w:rsidRDefault="009B2B74">
      <w:pPr>
        <w:pStyle w:val="ConsPlusNormal0"/>
        <w:jc w:val="both"/>
      </w:pPr>
    </w:p>
    <w:p w:rsidR="009B2B74" w:rsidRDefault="001731DF">
      <w:pPr>
        <w:pStyle w:val="ConsPlusNormal0"/>
        <w:jc w:val="right"/>
        <w:outlineLvl w:val="3"/>
      </w:pPr>
      <w:r>
        <w:t>Таблица 4</w:t>
      </w:r>
    </w:p>
    <w:p w:rsidR="009B2B74" w:rsidRDefault="009B2B74">
      <w:pPr>
        <w:pStyle w:val="ConsPlusNormal0"/>
        <w:jc w:val="both"/>
      </w:pPr>
    </w:p>
    <w:p w:rsidR="009B2B74" w:rsidRDefault="001731DF">
      <w:pPr>
        <w:pStyle w:val="ConsPlusTitle0"/>
        <w:jc w:val="center"/>
      </w:pPr>
      <w:bookmarkStart w:id="13" w:name="P996"/>
      <w:bookmarkEnd w:id="13"/>
      <w:r>
        <w:t>Целевое значение показателя, характеризующего</w:t>
      </w:r>
    </w:p>
    <w:p w:rsidR="009B2B74" w:rsidRDefault="001731DF">
      <w:pPr>
        <w:pStyle w:val="ConsPlusTitle0"/>
        <w:jc w:val="center"/>
      </w:pPr>
      <w:r>
        <w:t>достижение цели по стратегическому приоритету развития</w:t>
      </w:r>
    </w:p>
    <w:p w:rsidR="009B2B74" w:rsidRDefault="001731DF">
      <w:pPr>
        <w:pStyle w:val="ConsPlusTitle0"/>
        <w:jc w:val="center"/>
      </w:pPr>
      <w:r>
        <w:t>Ульяновской области "Развитие человеческого потенциала</w:t>
      </w:r>
    </w:p>
    <w:p w:rsidR="009B2B74" w:rsidRDefault="001731DF">
      <w:pPr>
        <w:pStyle w:val="ConsPlusTitle0"/>
        <w:jc w:val="center"/>
      </w:pPr>
      <w:r>
        <w:t>Ульяновской области" на период до 2030 года</w:t>
      </w:r>
    </w:p>
    <w:p w:rsidR="009B2B74" w:rsidRDefault="001731DF">
      <w:pPr>
        <w:pStyle w:val="ConsPlusNormal0"/>
        <w:jc w:val="center"/>
      </w:pPr>
      <w:r>
        <w:t xml:space="preserve">(в ред. </w:t>
      </w:r>
      <w:hyperlink r:id="rId9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94"/>
          <w:footerReference w:type="default" r:id="rId95"/>
          <w:headerReference w:type="first" r:id="rId96"/>
          <w:footerReference w:type="first" r:id="rId97"/>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Merge w:val="restart"/>
            <w:vAlign w:val="center"/>
          </w:tcPr>
          <w:p w:rsidR="009B2B74" w:rsidRDefault="001731DF">
            <w:pPr>
              <w:pStyle w:val="ConsPlusNormal0"/>
              <w:jc w:val="center"/>
            </w:pPr>
            <w:r>
              <w:lastRenderedPageBreak/>
              <w:t>Наименование показателя</w:t>
            </w:r>
          </w:p>
        </w:tc>
        <w:tc>
          <w:tcPr>
            <w:tcW w:w="10034" w:type="dxa"/>
            <w:gridSpan w:val="10"/>
            <w:vAlign w:val="center"/>
          </w:tcPr>
          <w:p w:rsidR="009B2B74" w:rsidRDefault="001731DF">
            <w:pPr>
              <w:pStyle w:val="ConsPlusNormal0"/>
              <w:jc w:val="center"/>
            </w:pPr>
            <w:r>
              <w:t>Стратегическая цель - снижение темпов сокращения численности населения в совокупности с непрерывным развитием человеческого потенциала Ульяновской области</w:t>
            </w:r>
          </w:p>
        </w:tc>
      </w:tr>
      <w:tr w:rsidR="009B2B74">
        <w:tc>
          <w:tcPr>
            <w:tcW w:w="2778" w:type="dxa"/>
            <w:vMerge/>
          </w:tcPr>
          <w:p w:rsidR="009B2B74" w:rsidRDefault="009B2B74">
            <w:pPr>
              <w:pStyle w:val="ConsPlusNormal0"/>
            </w:pP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Численность постоянного населения в среднем за год в Ульяновской области, тыс. чел.</w:t>
            </w:r>
          </w:p>
        </w:tc>
        <w:tc>
          <w:tcPr>
            <w:tcW w:w="1304" w:type="dxa"/>
          </w:tcPr>
          <w:p w:rsidR="009B2B74" w:rsidRDefault="001731DF">
            <w:pPr>
              <w:pStyle w:val="ConsPlusNormal0"/>
              <w:jc w:val="center"/>
            </w:pPr>
            <w:r>
              <w:t>1278,3</w:t>
            </w:r>
          </w:p>
        </w:tc>
        <w:tc>
          <w:tcPr>
            <w:tcW w:w="964" w:type="dxa"/>
          </w:tcPr>
          <w:p w:rsidR="009B2B74" w:rsidRDefault="001731DF">
            <w:pPr>
              <w:pStyle w:val="ConsPlusNormal0"/>
              <w:jc w:val="center"/>
            </w:pPr>
            <w:r>
              <w:t>1260,1</w:t>
            </w:r>
          </w:p>
        </w:tc>
        <w:tc>
          <w:tcPr>
            <w:tcW w:w="907" w:type="dxa"/>
          </w:tcPr>
          <w:p w:rsidR="009B2B74" w:rsidRDefault="001731DF">
            <w:pPr>
              <w:pStyle w:val="ConsPlusNormal0"/>
              <w:jc w:val="center"/>
            </w:pPr>
            <w:r>
              <w:t>1255,3</w:t>
            </w:r>
          </w:p>
        </w:tc>
        <w:tc>
          <w:tcPr>
            <w:tcW w:w="1020" w:type="dxa"/>
          </w:tcPr>
          <w:p w:rsidR="009B2B74" w:rsidRDefault="001731DF">
            <w:pPr>
              <w:pStyle w:val="ConsPlusNormal0"/>
              <w:jc w:val="center"/>
            </w:pPr>
            <w:r>
              <w:t>1249,8</w:t>
            </w:r>
          </w:p>
        </w:tc>
        <w:tc>
          <w:tcPr>
            <w:tcW w:w="964" w:type="dxa"/>
          </w:tcPr>
          <w:p w:rsidR="009B2B74" w:rsidRDefault="001731DF">
            <w:pPr>
              <w:pStyle w:val="ConsPlusNormal0"/>
              <w:jc w:val="center"/>
            </w:pPr>
            <w:r>
              <w:t>1242,5</w:t>
            </w:r>
          </w:p>
        </w:tc>
        <w:tc>
          <w:tcPr>
            <w:tcW w:w="907" w:type="dxa"/>
          </w:tcPr>
          <w:p w:rsidR="009B2B74" w:rsidRDefault="001731DF">
            <w:pPr>
              <w:pStyle w:val="ConsPlusNormal0"/>
              <w:jc w:val="center"/>
            </w:pPr>
            <w:r>
              <w:t>1234,1</w:t>
            </w:r>
          </w:p>
        </w:tc>
        <w:tc>
          <w:tcPr>
            <w:tcW w:w="1020" w:type="dxa"/>
          </w:tcPr>
          <w:p w:rsidR="009B2B74" w:rsidRDefault="001731DF">
            <w:pPr>
              <w:pStyle w:val="ConsPlusNormal0"/>
              <w:jc w:val="center"/>
            </w:pPr>
            <w:r>
              <w:t>1224,1</w:t>
            </w:r>
          </w:p>
        </w:tc>
        <w:tc>
          <w:tcPr>
            <w:tcW w:w="1077" w:type="dxa"/>
          </w:tcPr>
          <w:p w:rsidR="009B2B74" w:rsidRDefault="001731DF">
            <w:pPr>
              <w:pStyle w:val="ConsPlusNormal0"/>
              <w:jc w:val="center"/>
            </w:pPr>
            <w:r>
              <w:t>1183,8</w:t>
            </w:r>
          </w:p>
        </w:tc>
        <w:tc>
          <w:tcPr>
            <w:tcW w:w="964" w:type="dxa"/>
          </w:tcPr>
          <w:p w:rsidR="009B2B74" w:rsidRDefault="001731DF">
            <w:pPr>
              <w:pStyle w:val="ConsPlusNormal0"/>
              <w:jc w:val="center"/>
            </w:pPr>
            <w:r>
              <w:t>1176,2</w:t>
            </w:r>
          </w:p>
        </w:tc>
        <w:tc>
          <w:tcPr>
            <w:tcW w:w="907" w:type="dxa"/>
          </w:tcPr>
          <w:p w:rsidR="009B2B74" w:rsidRDefault="001731DF">
            <w:pPr>
              <w:pStyle w:val="ConsPlusNormal0"/>
              <w:jc w:val="center"/>
            </w:pPr>
            <w:r>
              <w:t>1151,8</w:t>
            </w:r>
          </w:p>
        </w:tc>
      </w:tr>
    </w:tbl>
    <w:p w:rsidR="009B2B74" w:rsidRDefault="009B2B74">
      <w:pPr>
        <w:pStyle w:val="ConsPlusNormal0"/>
        <w:jc w:val="both"/>
      </w:pPr>
    </w:p>
    <w:p w:rsidR="009B2B74" w:rsidRDefault="001731DF">
      <w:pPr>
        <w:pStyle w:val="ConsPlusTitle0"/>
        <w:jc w:val="center"/>
        <w:outlineLvl w:val="3"/>
      </w:pPr>
      <w:bookmarkStart w:id="14" w:name="P1027"/>
      <w:bookmarkEnd w:id="14"/>
      <w:r>
        <w:t>4.1.1. Демографическая политика и политика народосбережения</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демографической политики и политики народосбережения в Ульяновской области характеризуется неуклонным снижением численности населения, проживающего в регионе. Снижение численности населения в Ульяновской области происходит под существенным влиянием двух факторов: высокого уровня естественной убыли населения и миграционного оттока населения в иные субъекты Российской Федерации. Распределение населения Ульяновской области по полу и возрасту показывает, что Ульяновскую область в ближайшем времени ожидает существенное сокращение рождаемости ввиду того, что численность поколения женщин, вступающих в фертильный период, существенно ниже численности женщин, находящихся в фертильном возрасте в настоящее время.</w:t>
      </w:r>
    </w:p>
    <w:p w:rsidR="009B2B74" w:rsidRDefault="001731DF">
      <w:pPr>
        <w:pStyle w:val="ConsPlusNormal0"/>
        <w:spacing w:before="200"/>
        <w:ind w:firstLine="540"/>
        <w:jc w:val="both"/>
      </w:pPr>
      <w:r>
        <w:t>Целью Ульяновской области в сфере демографической политики и политики народосбережения на период до 2030 года является стабилизация численности населения и увеличение ожидаемой продолжительности жизни населения в Ульяновской области к 2030 году до 78 лет.</w:t>
      </w:r>
    </w:p>
    <w:p w:rsidR="009B2B74" w:rsidRDefault="001731DF">
      <w:pPr>
        <w:pStyle w:val="ConsPlusNormal0"/>
        <w:jc w:val="both"/>
      </w:pPr>
      <w:r>
        <w:t xml:space="preserve">(в ред. </w:t>
      </w:r>
      <w:hyperlink r:id="rId9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 xml:space="preserve">В </w:t>
      </w:r>
      <w:hyperlink w:anchor="P1037" w:tooltip="Целевое значение показателей, характеризующих достижение">
        <w:r>
          <w:rPr>
            <w:color w:val="0000FF"/>
          </w:rPr>
          <w:t>таблице 5</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5</w:t>
      </w:r>
    </w:p>
    <w:p w:rsidR="009B2B74" w:rsidRDefault="009B2B74">
      <w:pPr>
        <w:pStyle w:val="ConsPlusNormal0"/>
        <w:jc w:val="both"/>
      </w:pPr>
    </w:p>
    <w:p w:rsidR="009B2B74" w:rsidRDefault="001731DF">
      <w:pPr>
        <w:pStyle w:val="ConsPlusTitle0"/>
        <w:jc w:val="center"/>
      </w:pPr>
      <w:bookmarkStart w:id="15" w:name="P1037"/>
      <w:bookmarkEnd w:id="15"/>
      <w:r>
        <w:t>Целевое значение показателей, характеризующих достижение</w:t>
      </w:r>
    </w:p>
    <w:p w:rsidR="009B2B74" w:rsidRDefault="001731DF">
      <w:pPr>
        <w:pStyle w:val="ConsPlusTitle0"/>
        <w:jc w:val="center"/>
      </w:pPr>
      <w:r>
        <w:t>цели Ульяновской области в сфере демографической политики</w:t>
      </w:r>
    </w:p>
    <w:p w:rsidR="009B2B74" w:rsidRDefault="001731DF">
      <w:pPr>
        <w:pStyle w:val="ConsPlusTitle0"/>
        <w:jc w:val="center"/>
      </w:pPr>
      <w:r>
        <w:t>и политики народосбережения на период до 2030 года</w:t>
      </w:r>
    </w:p>
    <w:p w:rsidR="009B2B74" w:rsidRDefault="001731DF">
      <w:pPr>
        <w:pStyle w:val="ConsPlusNormal0"/>
        <w:jc w:val="center"/>
      </w:pPr>
      <w:r>
        <w:t xml:space="preserve">(в ред. </w:t>
      </w:r>
      <w:hyperlink r:id="rId9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14"/>
              </w:rPr>
              <w:lastRenderedPageBreak/>
              <w:drawing>
                <wp:inline distT="0" distB="0" distL="0" distR="0">
                  <wp:extent cx="1639570" cy="157861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a:extLst>
                              <a:ext uri="{28A0092B-C50C-407E-A947-70E740481C1C}">
                                <a14:useLocalDpi xmlns:a14="http://schemas.microsoft.com/office/drawing/2010/main" val="0"/>
                              </a:ext>
                            </a:extLst>
                          </a:blip>
                          <a:srcRect/>
                          <a:stretch>
                            <a:fillRect/>
                          </a:stretch>
                        </pic:blipFill>
                        <pic:spPr bwMode="auto">
                          <a:xfrm>
                            <a:off x="0" y="0"/>
                            <a:ext cx="1639570" cy="1578610"/>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стабилизация численности населения и увеличение ожидаемой продолжительности жизни населения в Ульяновской области к 2030 году до 78 лет</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jc w:val="both"/>
            </w:pPr>
            <w:r>
              <w:t>Ожидаемая продолжительность жизни населения в Ульяновской области, лет</w:t>
            </w:r>
          </w:p>
        </w:tc>
        <w:tc>
          <w:tcPr>
            <w:tcW w:w="1304" w:type="dxa"/>
          </w:tcPr>
          <w:p w:rsidR="009B2B74" w:rsidRDefault="001731DF">
            <w:pPr>
              <w:pStyle w:val="ConsPlusNormal0"/>
              <w:jc w:val="center"/>
            </w:pPr>
            <w:r>
              <w:t>70,6</w:t>
            </w:r>
          </w:p>
        </w:tc>
        <w:tc>
          <w:tcPr>
            <w:tcW w:w="964" w:type="dxa"/>
          </w:tcPr>
          <w:p w:rsidR="009B2B74" w:rsidRDefault="001731DF">
            <w:pPr>
              <w:pStyle w:val="ConsPlusNormal0"/>
              <w:jc w:val="center"/>
            </w:pPr>
            <w:r>
              <w:t>70,8</w:t>
            </w:r>
          </w:p>
        </w:tc>
        <w:tc>
          <w:tcPr>
            <w:tcW w:w="907" w:type="dxa"/>
          </w:tcPr>
          <w:p w:rsidR="009B2B74" w:rsidRDefault="001731DF">
            <w:pPr>
              <w:pStyle w:val="ConsPlusNormal0"/>
              <w:jc w:val="center"/>
            </w:pPr>
            <w:r>
              <w:t>70,9</w:t>
            </w:r>
          </w:p>
        </w:tc>
        <w:tc>
          <w:tcPr>
            <w:tcW w:w="1020" w:type="dxa"/>
          </w:tcPr>
          <w:p w:rsidR="009B2B74" w:rsidRDefault="001731DF">
            <w:pPr>
              <w:pStyle w:val="ConsPlusNormal0"/>
              <w:jc w:val="center"/>
            </w:pPr>
            <w:r>
              <w:t>71,0</w:t>
            </w:r>
          </w:p>
        </w:tc>
        <w:tc>
          <w:tcPr>
            <w:tcW w:w="964" w:type="dxa"/>
          </w:tcPr>
          <w:p w:rsidR="009B2B74" w:rsidRDefault="001731DF">
            <w:pPr>
              <w:pStyle w:val="ConsPlusNormal0"/>
              <w:jc w:val="center"/>
            </w:pPr>
            <w:r>
              <w:t>71,0</w:t>
            </w:r>
          </w:p>
        </w:tc>
        <w:tc>
          <w:tcPr>
            <w:tcW w:w="907" w:type="dxa"/>
          </w:tcPr>
          <w:p w:rsidR="009B2B74" w:rsidRDefault="001731DF">
            <w:pPr>
              <w:pStyle w:val="ConsPlusNormal0"/>
              <w:jc w:val="center"/>
            </w:pPr>
            <w:r>
              <w:t>71,1</w:t>
            </w:r>
          </w:p>
        </w:tc>
        <w:tc>
          <w:tcPr>
            <w:tcW w:w="1020" w:type="dxa"/>
          </w:tcPr>
          <w:p w:rsidR="009B2B74" w:rsidRDefault="001731DF">
            <w:pPr>
              <w:pStyle w:val="ConsPlusNormal0"/>
              <w:jc w:val="center"/>
            </w:pPr>
            <w:r>
              <w:t>71,0</w:t>
            </w:r>
          </w:p>
        </w:tc>
        <w:tc>
          <w:tcPr>
            <w:tcW w:w="1077" w:type="dxa"/>
          </w:tcPr>
          <w:p w:rsidR="009B2B74" w:rsidRDefault="001731DF">
            <w:pPr>
              <w:pStyle w:val="ConsPlusNormal0"/>
              <w:jc w:val="center"/>
            </w:pPr>
            <w:r>
              <w:t>73,17</w:t>
            </w:r>
          </w:p>
        </w:tc>
        <w:tc>
          <w:tcPr>
            <w:tcW w:w="964" w:type="dxa"/>
          </w:tcPr>
          <w:p w:rsidR="009B2B74" w:rsidRDefault="001731DF">
            <w:pPr>
              <w:pStyle w:val="ConsPlusNormal0"/>
              <w:jc w:val="center"/>
            </w:pPr>
            <w:r>
              <w:t>75,4</w:t>
            </w:r>
          </w:p>
        </w:tc>
        <w:tc>
          <w:tcPr>
            <w:tcW w:w="907" w:type="dxa"/>
          </w:tcPr>
          <w:p w:rsidR="009B2B74" w:rsidRDefault="001731DF">
            <w:pPr>
              <w:pStyle w:val="ConsPlusNormal0"/>
              <w:jc w:val="center"/>
            </w:pPr>
            <w:r>
              <w:t>77,71</w:t>
            </w:r>
          </w:p>
        </w:tc>
      </w:tr>
      <w:tr w:rsidR="009B2B74">
        <w:tc>
          <w:tcPr>
            <w:tcW w:w="9864" w:type="dxa"/>
            <w:gridSpan w:val="8"/>
          </w:tcPr>
          <w:p w:rsidR="009B2B74" w:rsidRDefault="001731DF">
            <w:pPr>
              <w:pStyle w:val="ConsPlusNormal0"/>
            </w:pPr>
            <w:r>
              <w:t>в том числе ожидаемая продолжительность здоровой жизни</w:t>
            </w:r>
          </w:p>
        </w:tc>
        <w:tc>
          <w:tcPr>
            <w:tcW w:w="1077" w:type="dxa"/>
          </w:tcPr>
          <w:p w:rsidR="009B2B74" w:rsidRDefault="001731DF">
            <w:pPr>
              <w:pStyle w:val="ConsPlusNormal0"/>
              <w:jc w:val="center"/>
            </w:pPr>
            <w:r>
              <w:t>67</w:t>
            </w:r>
          </w:p>
        </w:tc>
        <w:tc>
          <w:tcPr>
            <w:tcW w:w="964" w:type="dxa"/>
          </w:tcPr>
          <w:p w:rsidR="009B2B74" w:rsidRDefault="001731DF">
            <w:pPr>
              <w:pStyle w:val="ConsPlusNormal0"/>
              <w:jc w:val="center"/>
            </w:pPr>
            <w:r>
              <w:t>67</w:t>
            </w:r>
          </w:p>
        </w:tc>
        <w:tc>
          <w:tcPr>
            <w:tcW w:w="907" w:type="dxa"/>
          </w:tcPr>
          <w:p w:rsidR="009B2B74" w:rsidRDefault="001731DF">
            <w:pPr>
              <w:pStyle w:val="ConsPlusNormal0"/>
              <w:jc w:val="center"/>
            </w:pPr>
            <w:r>
              <w:t>70</w:t>
            </w:r>
          </w:p>
        </w:tc>
      </w:tr>
    </w:tbl>
    <w:p w:rsidR="009B2B74" w:rsidRDefault="009B2B74">
      <w:pPr>
        <w:pStyle w:val="ConsPlusNormal0"/>
        <w:sectPr w:rsidR="009B2B74">
          <w:headerReference w:type="default" r:id="rId101"/>
          <w:footerReference w:type="default" r:id="rId102"/>
          <w:headerReference w:type="first" r:id="rId103"/>
          <w:footerReference w:type="first" r:id="rId104"/>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демографической политики</w:t>
      </w:r>
    </w:p>
    <w:p w:rsidR="009B2B74" w:rsidRDefault="001731DF">
      <w:pPr>
        <w:pStyle w:val="ConsPlusTitle0"/>
        <w:jc w:val="center"/>
      </w:pPr>
      <w:r>
        <w:t>и политики народосбережения на период до 2030 года</w:t>
      </w:r>
    </w:p>
    <w:p w:rsidR="009B2B74" w:rsidRDefault="009B2B74">
      <w:pPr>
        <w:pStyle w:val="ConsPlusNormal0"/>
        <w:jc w:val="both"/>
      </w:pPr>
    </w:p>
    <w:p w:rsidR="009B2B74" w:rsidRDefault="001731DF">
      <w:pPr>
        <w:pStyle w:val="ConsPlusNormal0"/>
        <w:ind w:firstLine="540"/>
        <w:jc w:val="both"/>
      </w:pPr>
      <w:r>
        <w:t>1. Сохранение и укрепление здоровья населения, увеличение роли профилактики заболеваний и формирование здорового образа жизни.</w:t>
      </w:r>
    </w:p>
    <w:p w:rsidR="009B2B74" w:rsidRDefault="001731DF">
      <w:pPr>
        <w:pStyle w:val="ConsPlusNormal0"/>
        <w:spacing w:before="200"/>
        <w:ind w:firstLine="540"/>
        <w:jc w:val="both"/>
      </w:pPr>
      <w:r>
        <w:t>2. Повышение уровня рождаемости (в том числе за счет внедрения механизма финансовой поддержки семей при рождении детей).</w:t>
      </w:r>
    </w:p>
    <w:p w:rsidR="009B2B74" w:rsidRDefault="001731DF">
      <w:pPr>
        <w:pStyle w:val="ConsPlusNormal0"/>
        <w:jc w:val="both"/>
      </w:pPr>
      <w:r>
        <w:t xml:space="preserve">(п. 2 в ред. </w:t>
      </w:r>
      <w:hyperlink r:id="rId10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3. Повышение привлекательности Ульяновской области для развития карьеры для жителей Ульяновской области и потенциальных высококвалифицированных мигрантов из иных субъектов Российской Федерации.</w:t>
      </w:r>
    </w:p>
    <w:p w:rsidR="009B2B74" w:rsidRDefault="001731DF">
      <w:pPr>
        <w:pStyle w:val="ConsPlusNormal0"/>
        <w:spacing w:before="200"/>
        <w:ind w:firstLine="540"/>
        <w:jc w:val="both"/>
      </w:pPr>
      <w:r>
        <w:t>4. Поддержка и повышение качества жизни граждан старшего поколения.</w:t>
      </w:r>
    </w:p>
    <w:p w:rsidR="009B2B74" w:rsidRDefault="001731DF">
      <w:pPr>
        <w:pStyle w:val="ConsPlusNormal0"/>
        <w:jc w:val="both"/>
      </w:pPr>
      <w:r>
        <w:t xml:space="preserve">(п. 4 в ред. </w:t>
      </w:r>
      <w:hyperlink r:id="rId10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Для достижения определенной выше цели и решения представленных задач в первоочередном порядке будут реализованы следующие мероприятия </w:t>
      </w:r>
      <w:hyperlink w:anchor="P1097" w:tooltip="&lt;3&gt; Здесь и далее приведены первоочередные мероприятия, необходимые для достижения целей и решения задач в соответствующей сфере деятельности. Полный перечень мероприятий в отношении соответствующих сфер деятельности приводится в Программе социально-экономичес">
        <w:r>
          <w:rPr>
            <w:color w:val="0000FF"/>
          </w:rPr>
          <w:t>&lt;3&gt;</w:t>
        </w:r>
      </w:hyperlink>
      <w:r>
        <w:t>:</w:t>
      </w:r>
    </w:p>
    <w:p w:rsidR="009B2B74" w:rsidRDefault="001731DF">
      <w:pPr>
        <w:pStyle w:val="ConsPlusNormal0"/>
        <w:spacing w:before="200"/>
        <w:ind w:firstLine="540"/>
        <w:jc w:val="both"/>
      </w:pPr>
      <w:r>
        <w:t>совершенствование системы раннего выявления заболеваний в Ульяновской области прежде всего по болезням системы кровообращения и онкологическим заболеваниям;</w:t>
      </w:r>
    </w:p>
    <w:p w:rsidR="009B2B74" w:rsidRDefault="001731DF">
      <w:pPr>
        <w:pStyle w:val="ConsPlusNormal0"/>
        <w:spacing w:before="200"/>
        <w:ind w:firstLine="540"/>
        <w:jc w:val="both"/>
      </w:pPr>
      <w:r>
        <w:t>формирование у населения Ульяновской области мотивации к ведению здорового образа жизни;</w:t>
      </w:r>
    </w:p>
    <w:p w:rsidR="009B2B74" w:rsidRDefault="001731DF">
      <w:pPr>
        <w:pStyle w:val="ConsPlusNormal0"/>
        <w:spacing w:before="200"/>
        <w:ind w:firstLine="540"/>
        <w:jc w:val="both"/>
      </w:pPr>
      <w:r>
        <w:t>комплекс инициатив по сохранению и улучшению репродуктивного здоровья граждан Ульяновской области;</w:t>
      </w:r>
    </w:p>
    <w:p w:rsidR="009B2B74" w:rsidRDefault="001731DF">
      <w:pPr>
        <w:pStyle w:val="ConsPlusNormal0"/>
        <w:spacing w:before="200"/>
        <w:ind w:firstLine="540"/>
        <w:jc w:val="both"/>
      </w:pPr>
      <w:r>
        <w:t>создание системы профилактики профессиональных заболеваний в Ульяновской области;</w:t>
      </w:r>
    </w:p>
    <w:p w:rsidR="009B2B74" w:rsidRDefault="001731DF">
      <w:pPr>
        <w:pStyle w:val="ConsPlusNormal0"/>
        <w:spacing w:before="200"/>
        <w:ind w:firstLine="540"/>
        <w:jc w:val="both"/>
      </w:pPr>
      <w:r>
        <w:t>формирование у молодых семей в Ульяновской области ориентации на более раннее рождение первого ребенка и создание максимальных возможностей для реализации такой ориентации;</w:t>
      </w:r>
    </w:p>
    <w:p w:rsidR="009B2B74" w:rsidRDefault="001731DF">
      <w:pPr>
        <w:pStyle w:val="ConsPlusNormal0"/>
        <w:spacing w:before="200"/>
        <w:ind w:firstLine="540"/>
        <w:jc w:val="both"/>
      </w:pPr>
      <w:r>
        <w:t>активизация молодежной политики по привлечению и закреплению молодежи в экономике региона;</w:t>
      </w:r>
    </w:p>
    <w:p w:rsidR="009B2B74" w:rsidRDefault="001731DF">
      <w:pPr>
        <w:pStyle w:val="ConsPlusNormal0"/>
        <w:spacing w:before="200"/>
        <w:ind w:firstLine="540"/>
        <w:jc w:val="both"/>
      </w:pPr>
      <w:r>
        <w:t>создание условий для интеграции мигрантов в социум Ульяновской области;</w:t>
      </w:r>
    </w:p>
    <w:p w:rsidR="009B2B74" w:rsidRDefault="001731DF">
      <w:pPr>
        <w:pStyle w:val="ConsPlusNormal0"/>
        <w:spacing w:before="200"/>
        <w:ind w:firstLine="540"/>
        <w:jc w:val="both"/>
      </w:pPr>
      <w:r>
        <w:t>развитие мер поддержки молодых специалистов Ульяновской области, в том числе занятых в бюджетном секторе;</w:t>
      </w:r>
    </w:p>
    <w:p w:rsidR="009B2B74" w:rsidRDefault="001731DF">
      <w:pPr>
        <w:pStyle w:val="ConsPlusNormal0"/>
        <w:spacing w:before="200"/>
        <w:ind w:firstLine="540"/>
        <w:jc w:val="both"/>
      </w:pPr>
      <w:r>
        <w:t>разработка и реализация программы (проекта) системной поддержки и повышения качества жизни граждан старшего поколения;</w:t>
      </w:r>
    </w:p>
    <w:p w:rsidR="009B2B74" w:rsidRDefault="001731DF">
      <w:pPr>
        <w:pStyle w:val="ConsPlusNormal0"/>
        <w:jc w:val="both"/>
      </w:pPr>
      <w:r>
        <w:t xml:space="preserve">(в ред. </w:t>
      </w:r>
      <w:hyperlink r:id="rId10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условий для осуществления трудовой деятельности женщин, имеющих детей, включая ликвидацию очереди в ясли для детей до трех лет.</w:t>
      </w:r>
    </w:p>
    <w:p w:rsidR="009B2B74" w:rsidRDefault="001731DF">
      <w:pPr>
        <w:pStyle w:val="ConsPlusNormal0"/>
        <w:jc w:val="both"/>
      </w:pPr>
      <w:r>
        <w:t xml:space="preserve">(абзац введен </w:t>
      </w:r>
      <w:hyperlink r:id="rId10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На достижение цели и значений целевых показателей будет также оказывать влияние решение задач в сферах развития здравоохранения, физической культуры и спорта, молодежной политики, жилищного строительства, отраженных в стратегическом приоритете "Развитие человеческого потенциала Ульяновской области".</w:t>
      </w:r>
    </w:p>
    <w:p w:rsidR="009B2B74" w:rsidRDefault="001731DF">
      <w:pPr>
        <w:pStyle w:val="ConsPlusNormal0"/>
        <w:jc w:val="both"/>
      </w:pPr>
      <w:r>
        <w:t xml:space="preserve">(абзац введен </w:t>
      </w:r>
      <w:hyperlink r:id="rId10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bookmarkStart w:id="16" w:name="P1097"/>
      <w:bookmarkEnd w:id="16"/>
      <w:r>
        <w:t xml:space="preserve">&lt;3&gt; Здесь и далее приведены первоочередные мероприятия, необходимые для достижения целей и решения задач в соответствующей сфере деятельности. Полный перечень мероприятий в отношении </w:t>
      </w:r>
      <w:r>
        <w:lastRenderedPageBreak/>
        <w:t>соответствующих сфер деятельности приводится в Программе социально-экономического развития Ульяновской области на трехлетний период.</w:t>
      </w:r>
    </w:p>
    <w:p w:rsidR="009B2B74" w:rsidRDefault="009B2B74">
      <w:pPr>
        <w:pStyle w:val="ConsPlusNormal0"/>
        <w:jc w:val="both"/>
      </w:pPr>
    </w:p>
    <w:p w:rsidR="009B2B74" w:rsidRDefault="001731DF">
      <w:pPr>
        <w:pStyle w:val="ConsPlusTitle0"/>
        <w:jc w:val="center"/>
        <w:outlineLvl w:val="4"/>
      </w:pPr>
      <w:r>
        <w:t>Субъекты управления сферой демографической политики</w:t>
      </w:r>
    </w:p>
    <w:p w:rsidR="009B2B74" w:rsidRDefault="001731DF">
      <w:pPr>
        <w:pStyle w:val="ConsPlusTitle0"/>
        <w:jc w:val="center"/>
      </w:pPr>
      <w:r>
        <w:t>и политики народосбережения в Ульяновской области</w:t>
      </w:r>
    </w:p>
    <w:p w:rsidR="009B2B74" w:rsidRDefault="001731DF">
      <w:pPr>
        <w:pStyle w:val="ConsPlusNormal0"/>
        <w:jc w:val="center"/>
      </w:pPr>
      <w:r>
        <w:t xml:space="preserve">(в ред. </w:t>
      </w:r>
      <w:hyperlink r:id="rId11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государственной семейной и демографической политики Российской Федерации;</w:t>
      </w:r>
    </w:p>
    <w:p w:rsidR="009B2B74" w:rsidRDefault="001731DF">
      <w:pPr>
        <w:pStyle w:val="ConsPlusNormal0"/>
        <w:jc w:val="both"/>
      </w:pPr>
      <w:r>
        <w:t xml:space="preserve">(в ред. </w:t>
      </w:r>
      <w:hyperlink r:id="rId11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охраны здоровья;</w:t>
      </w:r>
    </w:p>
    <w:p w:rsidR="009B2B74" w:rsidRDefault="001731DF">
      <w:pPr>
        <w:pStyle w:val="ConsPlusNormal0"/>
        <w:jc w:val="both"/>
      </w:pPr>
      <w:r>
        <w:t xml:space="preserve">(в ред. </w:t>
      </w:r>
      <w:hyperlink r:id="rId11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государственное управление в сфере образования на территории Ульяновской области;</w:t>
      </w:r>
    </w:p>
    <w:p w:rsidR="009B2B74" w:rsidRDefault="001731DF">
      <w:pPr>
        <w:pStyle w:val="ConsPlusNormal0"/>
        <w:jc w:val="both"/>
      </w:pPr>
      <w:r>
        <w:t xml:space="preserve">(в ред. </w:t>
      </w:r>
      <w:hyperlink r:id="rId11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труда, развития человеческого потенциала, трудовых ресурсов, социального партнерства и содействия занятости населения.</w:t>
      </w:r>
    </w:p>
    <w:p w:rsidR="009B2B74" w:rsidRDefault="001731DF">
      <w:pPr>
        <w:pStyle w:val="ConsPlusNormal0"/>
        <w:jc w:val="both"/>
      </w:pPr>
      <w:r>
        <w:t xml:space="preserve">(в ред. </w:t>
      </w:r>
      <w:hyperlink r:id="rId11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9B2B74">
      <w:pPr>
        <w:pStyle w:val="ConsPlusNormal0"/>
        <w:jc w:val="both"/>
      </w:pPr>
    </w:p>
    <w:p w:rsidR="009B2B74" w:rsidRDefault="001731DF">
      <w:pPr>
        <w:pStyle w:val="ConsPlusTitle0"/>
        <w:jc w:val="center"/>
        <w:outlineLvl w:val="3"/>
      </w:pPr>
      <w:r>
        <w:t>4.1.2. Развитие здравоохранения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здравоохранения в Ульяновской области характеризуется превышением показателей смертности населения над среднероссийскими показателями и показателями ПФО.</w:t>
      </w:r>
    </w:p>
    <w:p w:rsidR="009B2B74" w:rsidRDefault="001731DF">
      <w:pPr>
        <w:pStyle w:val="ConsPlusNormal0"/>
        <w:spacing w:before="200"/>
        <w:ind w:firstLine="540"/>
        <w:jc w:val="both"/>
      </w:pPr>
      <w:r>
        <w:t>В структуре причин смертности населения в Ульяновской области достаточно высокую долю составляют показатели смертности населения вследствие болезней системы кровообращения и вследствие новообразований. Вместе с тем в 2018 году по сравнению с 2017 годом отмечается снижение показателей смертности населения от болезней системы кровообращения, инфекционных болезней (в том числе от туберкулеза), в результате всех видов транспортных несчастных случаев (в том числе в результате дорожно-транспортных происшествий), младенческой смертности.</w:t>
      </w:r>
    </w:p>
    <w:p w:rsidR="009B2B74" w:rsidRDefault="001731DF">
      <w:pPr>
        <w:pStyle w:val="ConsPlusNormal0"/>
        <w:jc w:val="both"/>
      </w:pPr>
      <w:r>
        <w:t xml:space="preserve">(в ред. </w:t>
      </w:r>
      <w:hyperlink r:id="rId11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Также в Ульяновской области отмечается достаточно высокая доля зданий, в которых расположены государственные медицинские организации, требующих капитального ремонта. По данным статистического отчета, на 01.01.2018 находятся в аварийном состоянии и требуют капитального ремонта 202 здания из 1395 (14 %).</w:t>
      </w:r>
    </w:p>
    <w:p w:rsidR="009B2B74" w:rsidRDefault="001731DF">
      <w:pPr>
        <w:pStyle w:val="ConsPlusNormal0"/>
        <w:jc w:val="both"/>
      </w:pPr>
      <w:r>
        <w:t xml:space="preserve">(в ред. </w:t>
      </w:r>
      <w:hyperlink r:id="rId11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В качестве цели определена необходимость повышения результативности деятельности организаций здравоохранения Ульяновской области.</w:t>
      </w:r>
    </w:p>
    <w:p w:rsidR="009B2B74" w:rsidRDefault="001731DF">
      <w:pPr>
        <w:pStyle w:val="ConsPlusNormal0"/>
        <w:spacing w:before="200"/>
        <w:ind w:firstLine="540"/>
        <w:jc w:val="both"/>
      </w:pPr>
      <w:r>
        <w:t xml:space="preserve">В </w:t>
      </w:r>
      <w:hyperlink w:anchor="P1125" w:tooltip="Целевое значение показателя, характеризующего">
        <w:r>
          <w:rPr>
            <w:color w:val="0000FF"/>
          </w:rPr>
          <w:t>таблице 6</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6</w:t>
      </w:r>
    </w:p>
    <w:p w:rsidR="009B2B74" w:rsidRDefault="009B2B74">
      <w:pPr>
        <w:pStyle w:val="ConsPlusNormal0"/>
        <w:jc w:val="both"/>
      </w:pPr>
    </w:p>
    <w:p w:rsidR="009B2B74" w:rsidRDefault="001731DF">
      <w:pPr>
        <w:pStyle w:val="ConsPlusTitle0"/>
        <w:jc w:val="center"/>
      </w:pPr>
      <w:bookmarkStart w:id="17" w:name="P1125"/>
      <w:bookmarkEnd w:id="17"/>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здравоохранения</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11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повышение результативности деятельности организаций здравоохранения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Смертность населения от всех причин, количество умерших человек на 1 тыс. жителей</w:t>
            </w:r>
          </w:p>
        </w:tc>
        <w:tc>
          <w:tcPr>
            <w:tcW w:w="724" w:type="dxa"/>
          </w:tcPr>
          <w:p w:rsidR="009B2B74" w:rsidRDefault="001731DF">
            <w:pPr>
              <w:pStyle w:val="ConsPlusNormal0"/>
              <w:jc w:val="center"/>
            </w:pPr>
            <w:r>
              <w:t>14,2</w:t>
            </w:r>
          </w:p>
        </w:tc>
        <w:tc>
          <w:tcPr>
            <w:tcW w:w="724" w:type="dxa"/>
          </w:tcPr>
          <w:p w:rsidR="009B2B74" w:rsidRDefault="001731DF">
            <w:pPr>
              <w:pStyle w:val="ConsPlusNormal0"/>
              <w:jc w:val="center"/>
            </w:pPr>
            <w:r>
              <w:t>14,2</w:t>
            </w:r>
          </w:p>
        </w:tc>
        <w:tc>
          <w:tcPr>
            <w:tcW w:w="724" w:type="dxa"/>
          </w:tcPr>
          <w:p w:rsidR="009B2B74" w:rsidRDefault="001731DF">
            <w:pPr>
              <w:pStyle w:val="ConsPlusNormal0"/>
              <w:jc w:val="center"/>
            </w:pPr>
            <w:r>
              <w:t>14,2</w:t>
            </w:r>
          </w:p>
        </w:tc>
        <w:tc>
          <w:tcPr>
            <w:tcW w:w="724" w:type="dxa"/>
          </w:tcPr>
          <w:p w:rsidR="009B2B74" w:rsidRDefault="001731DF">
            <w:pPr>
              <w:pStyle w:val="ConsPlusNormal0"/>
              <w:jc w:val="center"/>
            </w:pPr>
            <w:r>
              <w:t>14,2</w:t>
            </w:r>
          </w:p>
        </w:tc>
        <w:tc>
          <w:tcPr>
            <w:tcW w:w="724" w:type="dxa"/>
          </w:tcPr>
          <w:p w:rsidR="009B2B74" w:rsidRDefault="001731DF">
            <w:pPr>
              <w:pStyle w:val="ConsPlusNormal0"/>
              <w:jc w:val="center"/>
            </w:pPr>
            <w:r>
              <w:t>14,2</w:t>
            </w:r>
          </w:p>
        </w:tc>
        <w:tc>
          <w:tcPr>
            <w:tcW w:w="724" w:type="dxa"/>
          </w:tcPr>
          <w:p w:rsidR="009B2B74" w:rsidRDefault="001731DF">
            <w:pPr>
              <w:pStyle w:val="ConsPlusNormal0"/>
            </w:pPr>
            <w:r>
              <w:t>13,8</w:t>
            </w:r>
          </w:p>
        </w:tc>
        <w:tc>
          <w:tcPr>
            <w:tcW w:w="724" w:type="dxa"/>
          </w:tcPr>
          <w:p w:rsidR="009B2B74" w:rsidRDefault="001731DF">
            <w:pPr>
              <w:pStyle w:val="ConsPlusNormal0"/>
              <w:jc w:val="center"/>
            </w:pPr>
            <w:r>
              <w:t>13,5</w:t>
            </w:r>
          </w:p>
        </w:tc>
        <w:tc>
          <w:tcPr>
            <w:tcW w:w="724" w:type="dxa"/>
          </w:tcPr>
          <w:p w:rsidR="009B2B74" w:rsidRDefault="001731DF">
            <w:pPr>
              <w:pStyle w:val="ConsPlusNormal0"/>
              <w:jc w:val="center"/>
            </w:pPr>
            <w:r>
              <w:t>Не более 12,9</w:t>
            </w:r>
          </w:p>
        </w:tc>
        <w:tc>
          <w:tcPr>
            <w:tcW w:w="724" w:type="dxa"/>
          </w:tcPr>
          <w:p w:rsidR="009B2B74" w:rsidRDefault="001731DF">
            <w:pPr>
              <w:pStyle w:val="ConsPlusNormal0"/>
              <w:jc w:val="center"/>
            </w:pPr>
            <w:r>
              <w:t>Не более 12,9</w:t>
            </w:r>
          </w:p>
        </w:tc>
        <w:tc>
          <w:tcPr>
            <w:tcW w:w="730" w:type="dxa"/>
          </w:tcPr>
          <w:p w:rsidR="009B2B74" w:rsidRDefault="001731DF">
            <w:pPr>
              <w:pStyle w:val="ConsPlusNormal0"/>
              <w:jc w:val="center"/>
            </w:pPr>
            <w:r>
              <w:t>Не более 12,8</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здравоохранения</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11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1. Обеспечение государственных гарантий оказания гражданам бесплатной медицинской помощи в полном объеме.</w:t>
      </w:r>
    </w:p>
    <w:p w:rsidR="009B2B74" w:rsidRDefault="001731DF">
      <w:pPr>
        <w:pStyle w:val="ConsPlusNormal0"/>
        <w:spacing w:before="200"/>
        <w:ind w:firstLine="540"/>
        <w:jc w:val="both"/>
      </w:pPr>
      <w:r>
        <w:t>2. Повышение эффективности организации предоставления медицинской помощи, в том числе высокотехнологичной.</w:t>
      </w:r>
    </w:p>
    <w:p w:rsidR="009B2B74" w:rsidRDefault="001731DF">
      <w:pPr>
        <w:pStyle w:val="ConsPlusNormal0"/>
        <w:spacing w:before="200"/>
        <w:ind w:firstLine="540"/>
        <w:jc w:val="both"/>
      </w:pPr>
      <w:r>
        <w:t>3. Улучшение лекарственного обеспечения граждан.</w:t>
      </w:r>
    </w:p>
    <w:p w:rsidR="009B2B74" w:rsidRDefault="001731DF">
      <w:pPr>
        <w:pStyle w:val="ConsPlusNormal0"/>
        <w:spacing w:before="200"/>
        <w:ind w:firstLine="540"/>
        <w:jc w:val="both"/>
      </w:pPr>
      <w:r>
        <w:t>4. Снижение смертности населения от наиболее распространенных заболеваний, в том числе младенческой смертности.</w:t>
      </w:r>
    </w:p>
    <w:p w:rsidR="009B2B74" w:rsidRDefault="001731DF">
      <w:pPr>
        <w:pStyle w:val="ConsPlusNormal0"/>
        <w:spacing w:before="200"/>
        <w:ind w:firstLine="540"/>
        <w:jc w:val="both"/>
      </w:pPr>
      <w:r>
        <w:t>5. Совершенствование первичной медико-санитарной помощи.</w:t>
      </w:r>
    </w:p>
    <w:p w:rsidR="009B2B74" w:rsidRDefault="001731DF">
      <w:pPr>
        <w:pStyle w:val="ConsPlusNormal0"/>
        <w:spacing w:before="200"/>
        <w:ind w:firstLine="540"/>
        <w:jc w:val="both"/>
      </w:pPr>
      <w:r>
        <w:t>6. Развитие детского здравоохранения, включая создание современной инфраструктуры оказания медицинской помощи детям.</w:t>
      </w:r>
    </w:p>
    <w:p w:rsidR="009B2B74" w:rsidRDefault="001731DF">
      <w:pPr>
        <w:pStyle w:val="ConsPlusNormal0"/>
        <w:spacing w:before="200"/>
        <w:ind w:firstLine="540"/>
        <w:jc w:val="both"/>
      </w:pPr>
      <w:r>
        <w:t>7. Развитие системы медицинской профилактики всех видов заболеваний и формирование здорового образа жизни у населения Ульяновской области.</w:t>
      </w:r>
    </w:p>
    <w:p w:rsidR="009B2B74" w:rsidRDefault="001731DF">
      <w:pPr>
        <w:pStyle w:val="ConsPlusNormal0"/>
        <w:spacing w:before="200"/>
        <w:ind w:firstLine="540"/>
        <w:jc w:val="both"/>
      </w:pPr>
      <w:r>
        <w:t>8. Обеспечение медицинских организаций государственной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9B2B74" w:rsidRDefault="001731DF">
      <w:pPr>
        <w:pStyle w:val="ConsPlusNormal0"/>
        <w:spacing w:before="200"/>
        <w:ind w:firstLine="540"/>
        <w:jc w:val="both"/>
      </w:pPr>
      <w:r>
        <w:t>9. Создание единого цифрового контура в здравоохранении на основе единой государственной информационной системы здравоохранения.</w:t>
      </w:r>
    </w:p>
    <w:p w:rsidR="009B2B74" w:rsidRDefault="001731DF">
      <w:pPr>
        <w:pStyle w:val="ConsPlusNormal0"/>
        <w:spacing w:before="200"/>
        <w:ind w:firstLine="540"/>
        <w:jc w:val="both"/>
      </w:pPr>
      <w:r>
        <w:t>10. Увеличение объема экспорта медицинских услуг.</w:t>
      </w:r>
    </w:p>
    <w:p w:rsidR="009B2B74" w:rsidRDefault="001731DF">
      <w:pPr>
        <w:pStyle w:val="ConsPlusNormal0"/>
        <w:spacing w:before="200"/>
        <w:ind w:firstLine="540"/>
        <w:jc w:val="both"/>
      </w:pPr>
      <w:r>
        <w:t>11. Укрепление материально-технической базы государственных учреждений здравоохранения Ульяновской области, в том числе на основе государственно-частного партнерства (далее - ГЧП).</w:t>
      </w:r>
    </w:p>
    <w:p w:rsidR="009B2B74" w:rsidRDefault="001731DF">
      <w:pPr>
        <w:pStyle w:val="ConsPlusNormal0"/>
        <w:spacing w:before="200"/>
        <w:ind w:firstLine="540"/>
        <w:jc w:val="both"/>
      </w:pPr>
      <w:r>
        <w:t>Для достижения определенной выше цели и решения поставленных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разработка и реализация программ борьбы с онкологическими и сердечно-сосудистыми заболеваниями;</w:t>
      </w:r>
    </w:p>
    <w:p w:rsidR="009B2B74" w:rsidRDefault="001731DF">
      <w:pPr>
        <w:pStyle w:val="ConsPlusNormal0"/>
        <w:spacing w:before="200"/>
        <w:ind w:firstLine="540"/>
        <w:jc w:val="both"/>
      </w:pPr>
      <w:r>
        <w:lastRenderedPageBreak/>
        <w:t>совершенствование системы планирования объемов медицинской помощи в рамках трехуровневой системы организации медицинской помощи на основе разрабатываемых схем маршрутизации пациентов по профилям медицинской помощи и специальности врачей;</w:t>
      </w:r>
    </w:p>
    <w:p w:rsidR="009B2B74" w:rsidRDefault="001731DF">
      <w:pPr>
        <w:pStyle w:val="ConsPlusNormal0"/>
        <w:spacing w:before="200"/>
        <w:ind w:firstLine="540"/>
        <w:jc w:val="both"/>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p w:rsidR="009B2B74" w:rsidRDefault="001731DF">
      <w:pPr>
        <w:pStyle w:val="ConsPlusNormal0"/>
        <w:spacing w:before="200"/>
        <w:ind w:firstLine="540"/>
        <w:jc w:val="both"/>
      </w:pPr>
      <w:r>
        <w:t>совершенствование высокотехнологичной медицинской помощи, развитие новых эффективных методов лечения, внедрение в практику инновационных методов лечения, прежде всего лечения болезней системы кровообращения, онкологических заболеваний и туберкулеза;</w:t>
      </w:r>
    </w:p>
    <w:p w:rsidR="009B2B74" w:rsidRDefault="001731DF">
      <w:pPr>
        <w:pStyle w:val="ConsPlusNormal0"/>
        <w:spacing w:before="200"/>
        <w:ind w:firstLine="540"/>
        <w:jc w:val="both"/>
      </w:pPr>
      <w:r>
        <w:t>строительство и ввод в эксплуатацию высокотехнологичного центра медицинской радиологии ФМБА России;</w:t>
      </w:r>
    </w:p>
    <w:p w:rsidR="009B2B74" w:rsidRDefault="001731DF">
      <w:pPr>
        <w:pStyle w:val="ConsPlusNormal0"/>
        <w:spacing w:before="200"/>
        <w:ind w:firstLine="540"/>
        <w:jc w:val="both"/>
      </w:pPr>
      <w:r>
        <w:t>строительство новых фельдшерско-акушерских пунктов в поселениях, где в настоящее время отсутствует доступность медицинской помощи;</w:t>
      </w:r>
    </w:p>
    <w:p w:rsidR="009B2B74" w:rsidRDefault="001731DF">
      <w:pPr>
        <w:pStyle w:val="ConsPlusNormal0"/>
        <w:spacing w:before="200"/>
        <w:ind w:firstLine="540"/>
        <w:jc w:val="both"/>
      </w:pPr>
      <w:r>
        <w:t>строительство новых зданий фельдшерско-акушерских пунктов взамен расположенных в помещениях, требующих капитального ремонта и находящихся в аварийном состоянии (не менее 13 единиц к 2030 году);</w:t>
      </w:r>
    </w:p>
    <w:p w:rsidR="009B2B74" w:rsidRDefault="001731DF">
      <w:pPr>
        <w:pStyle w:val="ConsPlusNormal0"/>
        <w:spacing w:before="200"/>
        <w:ind w:firstLine="540"/>
        <w:jc w:val="both"/>
      </w:pPr>
      <w:r>
        <w:t>оснащение детских поликлиник и поликлинических отделений современным оборудованием, создание в них организационно-планировочных решений внутренних пространств, обеспечивающих комфортность пребывания детей;</w:t>
      </w:r>
    </w:p>
    <w:p w:rsidR="009B2B74" w:rsidRDefault="001731DF">
      <w:pPr>
        <w:pStyle w:val="ConsPlusNormal0"/>
        <w:spacing w:before="200"/>
        <w:ind w:firstLine="540"/>
        <w:jc w:val="both"/>
      </w:pPr>
      <w:r>
        <w:t>строительство нового корпуса инфекционного отделения государственного учреждения здравоохранения "Ульяновская областная детская клиническая больница имени политического и общественного деятеля Ю.Ф. Горячева";</w:t>
      </w:r>
    </w:p>
    <w:p w:rsidR="009B2B74" w:rsidRDefault="001731DF">
      <w:pPr>
        <w:pStyle w:val="ConsPlusNormal0"/>
        <w:spacing w:before="200"/>
        <w:ind w:firstLine="540"/>
        <w:jc w:val="both"/>
      </w:pPr>
      <w:r>
        <w:t>организация 8 центров амбулаторной онкологической помощи;</w:t>
      </w:r>
    </w:p>
    <w:p w:rsidR="009B2B74" w:rsidRDefault="001731DF">
      <w:pPr>
        <w:pStyle w:val="ConsPlusNormal0"/>
        <w:spacing w:before="200"/>
        <w:ind w:firstLine="540"/>
        <w:jc w:val="both"/>
      </w:pPr>
      <w:r>
        <w:t>переоснащение государственных медицинских организаций, оказывающих помощь больным онкологическими заболеваниями (диспансеров/больниц);</w:t>
      </w:r>
    </w:p>
    <w:p w:rsidR="009B2B74" w:rsidRDefault="001731DF">
      <w:pPr>
        <w:pStyle w:val="ConsPlusNormal0"/>
        <w:spacing w:before="200"/>
        <w:ind w:firstLine="540"/>
        <w:jc w:val="both"/>
      </w:pPr>
      <w:r>
        <w:t>переоснащение регионального сосудистого центра и первичных сосудистых отделений, в том числе оснащение их оборудованием для ранней медицинской реабилитации;</w:t>
      </w:r>
    </w:p>
    <w:p w:rsidR="009B2B74" w:rsidRDefault="001731DF">
      <w:pPr>
        <w:pStyle w:val="ConsPlusNormal0"/>
        <w:spacing w:before="200"/>
        <w:ind w:firstLine="540"/>
        <w:jc w:val="both"/>
      </w:pPr>
      <w:r>
        <w:t>укрепление материально-технической базы онкологической службы региона (в том числе строительство хирургического корпуса государственного учреждения здравоохранения "Областной клинический онкологический диспансер");</w:t>
      </w:r>
    </w:p>
    <w:p w:rsidR="009B2B74" w:rsidRDefault="001731DF">
      <w:pPr>
        <w:pStyle w:val="ConsPlusNormal0"/>
        <w:spacing w:before="200"/>
        <w:ind w:firstLine="540"/>
        <w:jc w:val="both"/>
      </w:pPr>
      <w:r>
        <w:t>создание маммографического референс-центра на базе государственного учреждения здравоохранения "Областной клинический онкологический диспансер";</w:t>
      </w:r>
    </w:p>
    <w:p w:rsidR="009B2B74" w:rsidRDefault="001731DF">
      <w:pPr>
        <w:pStyle w:val="ConsPlusNormal0"/>
        <w:spacing w:before="200"/>
        <w:ind w:firstLine="540"/>
        <w:jc w:val="both"/>
      </w:pPr>
      <w:r>
        <w:t>подготовка врачей и специалистов со средним профессиональным образованием в соответствии с потребностями Ульяновской области с учетом региональных объемов медицинской помощи программ государственных гарантий обеспечения населения бесплатной медицинской помощью;</w:t>
      </w:r>
    </w:p>
    <w:p w:rsidR="009B2B74" w:rsidRDefault="001731DF">
      <w:pPr>
        <w:pStyle w:val="ConsPlusNormal0"/>
        <w:spacing w:before="200"/>
        <w:ind w:firstLine="540"/>
        <w:jc w:val="both"/>
      </w:pPr>
      <w:r>
        <w:t>создание совместно с работодателями системы профилактики профессиональных заболеваний;</w:t>
      </w:r>
    </w:p>
    <w:p w:rsidR="009B2B74" w:rsidRDefault="001731DF">
      <w:pPr>
        <w:pStyle w:val="ConsPlusNormal0"/>
        <w:spacing w:before="200"/>
        <w:ind w:firstLine="540"/>
        <w:jc w:val="both"/>
      </w:pPr>
      <w:r>
        <w:t>увеличение численности обучающихся в профильных медико-биологических/медицинских классах с участием в их подготовке образовательных организаций, реализующих программы в области образования "Здравоохранение и медицинские науки";</w:t>
      </w:r>
    </w:p>
    <w:p w:rsidR="009B2B74" w:rsidRDefault="001731DF">
      <w:pPr>
        <w:pStyle w:val="ConsPlusNormal0"/>
        <w:spacing w:before="200"/>
        <w:ind w:firstLine="540"/>
        <w:jc w:val="both"/>
      </w:pPr>
      <w:r>
        <w:t>осуществление набора абитуриентов на целевые места в образовательные организации высшего образования, находящиеся на территории Ульяновской области, для подготовки кадров с высшим медицинским и фармацевтическим образованием;</w:t>
      </w:r>
    </w:p>
    <w:p w:rsidR="009B2B74" w:rsidRDefault="001731DF">
      <w:pPr>
        <w:pStyle w:val="ConsPlusNormal0"/>
        <w:spacing w:before="200"/>
        <w:ind w:firstLine="540"/>
        <w:jc w:val="both"/>
      </w:pPr>
      <w:r>
        <w:t xml:space="preserve">обеспечение подготовки обучающихся по программам подготовки специалистов среднего звена в </w:t>
      </w:r>
      <w:r>
        <w:lastRenderedPageBreak/>
        <w:t>симуляционно-тренинговых центрах, позволяющих осуществлять отработку практических навыков в условиях, приближенных к реальным;</w:t>
      </w:r>
    </w:p>
    <w:p w:rsidR="009B2B74" w:rsidRDefault="001731DF">
      <w:pPr>
        <w:pStyle w:val="ConsPlusNormal0"/>
        <w:spacing w:before="200"/>
        <w:ind w:firstLine="540"/>
        <w:jc w:val="both"/>
      </w:pPr>
      <w:r>
        <w:t>социальная поддержка работников организаций сферы здравоохранения, прежде всего молодых специалистов;</w:t>
      </w:r>
    </w:p>
    <w:p w:rsidR="009B2B74" w:rsidRDefault="001731DF">
      <w:pPr>
        <w:pStyle w:val="ConsPlusNormal0"/>
        <w:spacing w:before="200"/>
        <w:ind w:firstLine="540"/>
        <w:jc w:val="both"/>
      </w:pPr>
      <w:r>
        <w:t>компенсация части оплаты жилищно-коммунальных услуг отдельным категориям медицинских работников, работающих и проживающих в сельских населенных пунктах и (или) рабочих поселках, поселках городского типа на территории Ульяновской области;</w:t>
      </w:r>
    </w:p>
    <w:p w:rsidR="009B2B74" w:rsidRDefault="001731DF">
      <w:pPr>
        <w:pStyle w:val="ConsPlusNormal0"/>
        <w:spacing w:before="200"/>
        <w:ind w:firstLine="540"/>
        <w:jc w:val="both"/>
      </w:pPr>
      <w:r>
        <w:t>создание системы экономической мотивации работников государственных и муниципальных учреждений здравоохранения Ульяновской области, в том числе предоставление единовременных денежных выплат врачам-специалистам и фельдшерам в рамках реализации федеральных программ "Земский врач", "Земский фельдшер" и в рамках реализации региональных программ "Земский фельдшер" и "Земская медицинская сестра", выплата стипендии студентам образовательных организаций высшего образования и ординаторам, проходящим подготовку в рамках целевого обучения;</w:t>
      </w:r>
    </w:p>
    <w:p w:rsidR="009B2B74" w:rsidRDefault="001731DF">
      <w:pPr>
        <w:pStyle w:val="ConsPlusNormal0"/>
        <w:spacing w:before="200"/>
        <w:ind w:firstLine="540"/>
        <w:jc w:val="both"/>
      </w:pPr>
      <w:r>
        <w:t>создание единого информационного пространства телемедицины и подключение медицинских организаций к единому информационному пространству с целью повышения уровня оперативности оказания медицинской помощи населению, подключение 100 % медицинских учреждений к широкополосному доступу к информационно-телекоммуникационной сети Интернет;</w:t>
      </w:r>
    </w:p>
    <w:p w:rsidR="009B2B74" w:rsidRDefault="001731DF">
      <w:pPr>
        <w:pStyle w:val="ConsPlusNormal0"/>
        <w:spacing w:before="200"/>
        <w:ind w:firstLine="540"/>
        <w:jc w:val="both"/>
      </w:pPr>
      <w:r>
        <w:t>совершенствование применения информационных технологий в медицине на территории Ульяновской области;</w:t>
      </w:r>
    </w:p>
    <w:p w:rsidR="009B2B74" w:rsidRDefault="001731DF">
      <w:pPr>
        <w:pStyle w:val="ConsPlusNormal0"/>
        <w:spacing w:before="200"/>
        <w:ind w:firstLine="540"/>
        <w:jc w:val="both"/>
      </w:pPr>
      <w:r>
        <w:t>открытие офисов по защите прав застрахованных лиц;</w:t>
      </w:r>
    </w:p>
    <w:p w:rsidR="009B2B74" w:rsidRDefault="001731DF">
      <w:pPr>
        <w:pStyle w:val="ConsPlusNormal0"/>
        <w:spacing w:before="200"/>
        <w:ind w:firstLine="540"/>
        <w:jc w:val="both"/>
      </w:pPr>
      <w:r>
        <w:t>внедрение системы мониторинга статистических данных медицинских организаций по объему оказания медицинских услуг иностранным гражданам;</w:t>
      </w:r>
    </w:p>
    <w:p w:rsidR="009B2B74" w:rsidRDefault="001731DF">
      <w:pPr>
        <w:pStyle w:val="ConsPlusNormal0"/>
        <w:spacing w:before="200"/>
        <w:ind w:firstLine="540"/>
        <w:jc w:val="both"/>
      </w:pPr>
      <w:r>
        <w:t>внедрение в медицинских организациях методических рекомендаций для медицинских организаций по развитию экспорта медицинских услуг;</w:t>
      </w:r>
    </w:p>
    <w:p w:rsidR="009B2B74" w:rsidRDefault="001731DF">
      <w:pPr>
        <w:pStyle w:val="ConsPlusNormal0"/>
        <w:spacing w:before="200"/>
        <w:ind w:firstLine="540"/>
        <w:jc w:val="both"/>
      </w:pPr>
      <w:r>
        <w:t>привлечение субъектов бизнеса к исполнению функций по оказанию медицинской помощи на принципах ГЧП.</w:t>
      </w:r>
    </w:p>
    <w:p w:rsidR="009B2B74" w:rsidRDefault="009B2B74">
      <w:pPr>
        <w:pStyle w:val="ConsPlusNormal0"/>
        <w:jc w:val="both"/>
      </w:pPr>
    </w:p>
    <w:p w:rsidR="009B2B74" w:rsidRDefault="001731DF">
      <w:pPr>
        <w:pStyle w:val="ConsPlusTitle0"/>
        <w:jc w:val="center"/>
        <w:outlineLvl w:val="4"/>
      </w:pPr>
      <w:r>
        <w:t>Субъекты управления сферой здравоохранения</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охраны здоровья;</w:t>
      </w:r>
    </w:p>
    <w:p w:rsidR="009B2B74" w:rsidRDefault="001731DF">
      <w:pPr>
        <w:pStyle w:val="ConsPlusNormal0"/>
        <w:jc w:val="both"/>
      </w:pPr>
      <w:r>
        <w:t xml:space="preserve">(в ред. постановлений Правительства Ульяновской области от 19.07.2019 </w:t>
      </w:r>
      <w:hyperlink r:id="rId11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12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государственные учреждения здравоохранения;</w:t>
      </w:r>
    </w:p>
    <w:p w:rsidR="009B2B74" w:rsidRDefault="001731DF">
      <w:pPr>
        <w:pStyle w:val="ConsPlusNormal0"/>
        <w:spacing w:before="200"/>
        <w:ind w:firstLine="540"/>
        <w:jc w:val="both"/>
      </w:pPr>
      <w:r>
        <w:t>организации сферы здравоохранения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bookmarkStart w:id="18" w:name="P1210"/>
      <w:bookmarkEnd w:id="18"/>
      <w:r>
        <w:t>4.1.3. Развитие физической культуры и спорта</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физической культуры и спорта в Ульяновской области характеризуется, в первую очередь, низким уровнем обеспеченности спортивными сооружениями: регион по обеспеченности объектами спорта находится на 8 - 10-м местах в ПФО. Вследствие инфраструктурных проблем Ульяновская область демонстрирует достаточно низкие значения показателей по удельному весу населения, систематически занимающегося физической культурой и спортом, относительно иных регионов ПФО. Низкая вовлеченность жителей Ульяновской области в занятия физической культурой и спортом связана и со слабым учетом потребностей лиц с ограниченными возможностями здоровья и инвалидов при формировании спортивной инфраструктуры.</w:t>
      </w:r>
    </w:p>
    <w:p w:rsidR="009B2B74" w:rsidRDefault="001731DF">
      <w:pPr>
        <w:pStyle w:val="ConsPlusNormal0"/>
        <w:spacing w:before="200"/>
        <w:ind w:firstLine="540"/>
        <w:jc w:val="both"/>
      </w:pPr>
      <w:r>
        <w:lastRenderedPageBreak/>
        <w:t>- качестве цели в сфере физической культуры и спорта определена необходимость создания условий для массовых занятий физической культурой и спортом в Ульяновской области.</w:t>
      </w:r>
    </w:p>
    <w:p w:rsidR="009B2B74" w:rsidRDefault="001731DF">
      <w:pPr>
        <w:pStyle w:val="ConsPlusNormal0"/>
        <w:spacing w:before="200"/>
        <w:ind w:firstLine="540"/>
        <w:jc w:val="both"/>
      </w:pPr>
      <w:r>
        <w:t xml:space="preserve">- </w:t>
      </w:r>
      <w:hyperlink w:anchor="P1219" w:tooltip="Целевое значение показателя, характеризующего">
        <w:r>
          <w:rPr>
            <w:color w:val="0000FF"/>
          </w:rPr>
          <w:t>таблице 7</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7</w:t>
      </w:r>
    </w:p>
    <w:p w:rsidR="009B2B74" w:rsidRDefault="009B2B74">
      <w:pPr>
        <w:pStyle w:val="ConsPlusNormal0"/>
        <w:jc w:val="both"/>
      </w:pPr>
    </w:p>
    <w:p w:rsidR="009B2B74" w:rsidRDefault="001731DF">
      <w:pPr>
        <w:pStyle w:val="ConsPlusTitle0"/>
        <w:jc w:val="center"/>
      </w:pPr>
      <w:bookmarkStart w:id="19" w:name="P1219"/>
      <w:bookmarkEnd w:id="19"/>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физической</w:t>
      </w:r>
    </w:p>
    <w:p w:rsidR="009B2B74" w:rsidRDefault="001731DF">
      <w:pPr>
        <w:pStyle w:val="ConsPlusTitle0"/>
        <w:jc w:val="center"/>
      </w:pPr>
      <w:r>
        <w:t>культуры и спорта на период до 2030 года</w:t>
      </w:r>
    </w:p>
    <w:p w:rsidR="009B2B74" w:rsidRDefault="001731DF">
      <w:pPr>
        <w:pStyle w:val="ConsPlusNormal0"/>
        <w:jc w:val="center"/>
      </w:pPr>
      <w:r>
        <w:t xml:space="preserve">(в ред. </w:t>
      </w:r>
      <w:hyperlink r:id="rId12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создание условий для массовых занятий физической культурой и спортом в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blPrEx>
          <w:tblBorders>
            <w:insideH w:val="nil"/>
          </w:tblBorders>
        </w:tblPrEx>
        <w:tc>
          <w:tcPr>
            <w:tcW w:w="1806" w:type="dxa"/>
            <w:tcBorders>
              <w:bottom w:val="nil"/>
            </w:tcBorders>
          </w:tcPr>
          <w:p w:rsidR="009B2B74" w:rsidRDefault="001731DF">
            <w:pPr>
              <w:pStyle w:val="ConsPlusNormal0"/>
            </w:pPr>
            <w:r>
              <w:t>Доля населения, систематически занимающегося физической культурой и спортом, в общей численности населения, %</w:t>
            </w:r>
          </w:p>
        </w:tc>
        <w:tc>
          <w:tcPr>
            <w:tcW w:w="724" w:type="dxa"/>
            <w:tcBorders>
              <w:bottom w:val="nil"/>
            </w:tcBorders>
          </w:tcPr>
          <w:p w:rsidR="009B2B74" w:rsidRDefault="001731DF">
            <w:pPr>
              <w:pStyle w:val="ConsPlusNormal0"/>
              <w:jc w:val="center"/>
            </w:pPr>
            <w:r>
              <w:t>23,2</w:t>
            </w:r>
          </w:p>
        </w:tc>
        <w:tc>
          <w:tcPr>
            <w:tcW w:w="724" w:type="dxa"/>
            <w:tcBorders>
              <w:bottom w:val="nil"/>
            </w:tcBorders>
          </w:tcPr>
          <w:p w:rsidR="009B2B74" w:rsidRDefault="001731DF">
            <w:pPr>
              <w:pStyle w:val="ConsPlusNormal0"/>
              <w:jc w:val="center"/>
            </w:pPr>
            <w:r>
              <w:t>27,3</w:t>
            </w:r>
          </w:p>
        </w:tc>
        <w:tc>
          <w:tcPr>
            <w:tcW w:w="724" w:type="dxa"/>
            <w:tcBorders>
              <w:bottom w:val="nil"/>
            </w:tcBorders>
          </w:tcPr>
          <w:p w:rsidR="009B2B74" w:rsidRDefault="001731DF">
            <w:pPr>
              <w:pStyle w:val="ConsPlusNormal0"/>
              <w:jc w:val="center"/>
            </w:pPr>
            <w:r>
              <w:t>28,6</w:t>
            </w:r>
          </w:p>
        </w:tc>
        <w:tc>
          <w:tcPr>
            <w:tcW w:w="724" w:type="dxa"/>
            <w:tcBorders>
              <w:bottom w:val="nil"/>
            </w:tcBorders>
          </w:tcPr>
          <w:p w:rsidR="009B2B74" w:rsidRDefault="001731DF">
            <w:pPr>
              <w:pStyle w:val="ConsPlusNormal0"/>
              <w:jc w:val="center"/>
            </w:pPr>
            <w:r>
              <w:t>29,8</w:t>
            </w:r>
          </w:p>
        </w:tc>
        <w:tc>
          <w:tcPr>
            <w:tcW w:w="724" w:type="dxa"/>
            <w:tcBorders>
              <w:bottom w:val="nil"/>
            </w:tcBorders>
          </w:tcPr>
          <w:p w:rsidR="009B2B74" w:rsidRDefault="001731DF">
            <w:pPr>
              <w:pStyle w:val="ConsPlusNormal0"/>
              <w:jc w:val="center"/>
            </w:pPr>
            <w:r>
              <w:t>38,0</w:t>
            </w:r>
          </w:p>
        </w:tc>
        <w:tc>
          <w:tcPr>
            <w:tcW w:w="724" w:type="dxa"/>
            <w:tcBorders>
              <w:bottom w:val="nil"/>
            </w:tcBorders>
          </w:tcPr>
          <w:p w:rsidR="009B2B74" w:rsidRDefault="001731DF">
            <w:pPr>
              <w:pStyle w:val="ConsPlusNormal0"/>
              <w:jc w:val="center"/>
            </w:pPr>
            <w:r>
              <w:t>40,0</w:t>
            </w:r>
          </w:p>
        </w:tc>
        <w:tc>
          <w:tcPr>
            <w:tcW w:w="724" w:type="dxa"/>
            <w:tcBorders>
              <w:bottom w:val="nil"/>
            </w:tcBorders>
          </w:tcPr>
          <w:p w:rsidR="009B2B74" w:rsidRDefault="001731DF">
            <w:pPr>
              <w:pStyle w:val="ConsPlusNormal0"/>
              <w:jc w:val="center"/>
            </w:pPr>
            <w:r>
              <w:t>47,9</w:t>
            </w:r>
          </w:p>
        </w:tc>
        <w:tc>
          <w:tcPr>
            <w:tcW w:w="724" w:type="dxa"/>
            <w:tcBorders>
              <w:bottom w:val="nil"/>
            </w:tcBorders>
          </w:tcPr>
          <w:p w:rsidR="009B2B74" w:rsidRDefault="001731DF">
            <w:pPr>
              <w:pStyle w:val="ConsPlusNormal0"/>
              <w:jc w:val="center"/>
            </w:pPr>
            <w:r>
              <w:t>55,5</w:t>
            </w:r>
          </w:p>
        </w:tc>
        <w:tc>
          <w:tcPr>
            <w:tcW w:w="724" w:type="dxa"/>
            <w:tcBorders>
              <w:bottom w:val="nil"/>
            </w:tcBorders>
          </w:tcPr>
          <w:p w:rsidR="009B2B74" w:rsidRDefault="001731DF">
            <w:pPr>
              <w:pStyle w:val="ConsPlusNormal0"/>
              <w:jc w:val="center"/>
            </w:pPr>
            <w:r>
              <w:t>58,6</w:t>
            </w:r>
          </w:p>
        </w:tc>
        <w:tc>
          <w:tcPr>
            <w:tcW w:w="730" w:type="dxa"/>
            <w:tcBorders>
              <w:bottom w:val="nil"/>
            </w:tcBorders>
          </w:tcPr>
          <w:p w:rsidR="009B2B74" w:rsidRDefault="001731DF">
            <w:pPr>
              <w:pStyle w:val="ConsPlusNormal0"/>
              <w:jc w:val="center"/>
            </w:pPr>
            <w:r>
              <w:t>70,0</w:t>
            </w:r>
          </w:p>
        </w:tc>
      </w:tr>
      <w:tr w:rsidR="009B2B74">
        <w:tblPrEx>
          <w:tblBorders>
            <w:insideH w:val="nil"/>
          </w:tblBorders>
        </w:tblPrEx>
        <w:tc>
          <w:tcPr>
            <w:tcW w:w="9052" w:type="dxa"/>
            <w:gridSpan w:val="11"/>
            <w:tcBorders>
              <w:top w:val="nil"/>
            </w:tcBorders>
          </w:tcPr>
          <w:p w:rsidR="009B2B74" w:rsidRDefault="001731DF">
            <w:pPr>
              <w:pStyle w:val="ConsPlusNormal0"/>
              <w:jc w:val="both"/>
            </w:pPr>
            <w:r>
              <w:t xml:space="preserve">(в ред. </w:t>
            </w:r>
            <w:hyperlink r:id="rId12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физической культуры</w:t>
      </w:r>
    </w:p>
    <w:p w:rsidR="009B2B74" w:rsidRDefault="001731DF">
      <w:pPr>
        <w:pStyle w:val="ConsPlusTitle0"/>
        <w:jc w:val="center"/>
      </w:pPr>
      <w:r>
        <w:t>и спорта на период до 2030 года</w:t>
      </w:r>
    </w:p>
    <w:p w:rsidR="009B2B74" w:rsidRDefault="009B2B74">
      <w:pPr>
        <w:pStyle w:val="ConsPlusNormal0"/>
        <w:jc w:val="both"/>
      </w:pPr>
    </w:p>
    <w:p w:rsidR="009B2B74" w:rsidRDefault="001731DF">
      <w:pPr>
        <w:pStyle w:val="ConsPlusNormal0"/>
        <w:ind w:firstLine="540"/>
        <w:jc w:val="both"/>
      </w:pPr>
      <w:r>
        <w:t>1. Формирование системы мотивации различных категорий населения к физическому развитию и спортивному образу жизни.</w:t>
      </w:r>
    </w:p>
    <w:p w:rsidR="009B2B74" w:rsidRDefault="001731DF">
      <w:pPr>
        <w:pStyle w:val="ConsPlusNormal0"/>
        <w:spacing w:before="200"/>
        <w:ind w:firstLine="540"/>
        <w:jc w:val="both"/>
      </w:pPr>
      <w:r>
        <w:t>2. Повышение эффективности системы поиска, отбора и сопровождения спортсменов на каждом этапе спортивной подготовки.</w:t>
      </w:r>
    </w:p>
    <w:p w:rsidR="009B2B74" w:rsidRDefault="001731DF">
      <w:pPr>
        <w:pStyle w:val="ConsPlusNormal0"/>
        <w:spacing w:before="200"/>
        <w:ind w:firstLine="540"/>
        <w:jc w:val="both"/>
      </w:pPr>
      <w:r>
        <w:t>3. Создание условий для развития игровых видов спорта на территории Ульяновской области.</w:t>
      </w:r>
    </w:p>
    <w:p w:rsidR="009B2B74" w:rsidRDefault="001731DF">
      <w:pPr>
        <w:pStyle w:val="ConsPlusNormal0"/>
        <w:spacing w:before="200"/>
        <w:ind w:firstLine="540"/>
        <w:jc w:val="both"/>
      </w:pPr>
      <w:r>
        <w:t>4. Обеспечение непрерывного процесса подготовки спортивного резерва для спортивных команд Ульяновской области посредством реализации программ спортивной подготовки с последовательным переводом спортсменов с одного этапа спортивной подготовки на другой в соответствии с требованиями федеральных стандартов спортивной подготовки по видам спорта.</w:t>
      </w:r>
    </w:p>
    <w:p w:rsidR="009B2B74" w:rsidRDefault="001731DF">
      <w:pPr>
        <w:pStyle w:val="ConsPlusNormal0"/>
        <w:spacing w:before="200"/>
        <w:ind w:firstLine="540"/>
        <w:jc w:val="both"/>
      </w:pPr>
      <w:r>
        <w:t>5. Создание условий, способствующих повышению конкурентоспособности спортсменов, представляющих Ульяновскую область.</w:t>
      </w:r>
    </w:p>
    <w:p w:rsidR="009B2B74" w:rsidRDefault="001731DF">
      <w:pPr>
        <w:pStyle w:val="ConsPlusNormal0"/>
        <w:spacing w:before="200"/>
        <w:ind w:firstLine="540"/>
        <w:jc w:val="both"/>
      </w:pPr>
      <w:r>
        <w:t>6. Обеспечение условий для занятий физической культурой и спортом инвалидами и лицами с ограниченными возможностями здоровья и их физической реабилитации и социальной адаптации.</w:t>
      </w:r>
    </w:p>
    <w:p w:rsidR="009B2B74" w:rsidRDefault="001731DF">
      <w:pPr>
        <w:pStyle w:val="ConsPlusNormal0"/>
        <w:spacing w:before="200"/>
        <w:ind w:firstLine="540"/>
        <w:jc w:val="both"/>
      </w:pPr>
      <w:r>
        <w:t xml:space="preserve">7. Обеспечение доступных условий и равных возможностей для занятия физической культурой и спортом проживающим на территории Ульяновской области гражданам, относящимся ко всем возрастным </w:t>
      </w:r>
      <w:r>
        <w:lastRenderedPageBreak/>
        <w:t>категориям, в том числе посредством заключения соглашений о государственно-частном партнерстве.</w:t>
      </w:r>
    </w:p>
    <w:p w:rsidR="009B2B74" w:rsidRDefault="001731DF">
      <w:pPr>
        <w:pStyle w:val="ConsPlusNormal0"/>
        <w:spacing w:before="200"/>
        <w:ind w:firstLine="540"/>
        <w:jc w:val="both"/>
      </w:pPr>
      <w:r>
        <w:t>8. Укрепление материально-технической базы областных государственных учреждений, являющихся физкультурно-спортивными организациями, в том числе в сельской местности.</w:t>
      </w:r>
    </w:p>
    <w:p w:rsidR="009B2B74" w:rsidRDefault="001731DF">
      <w:pPr>
        <w:pStyle w:val="ConsPlusNormal0"/>
        <w:spacing w:before="200"/>
        <w:ind w:firstLine="540"/>
        <w:jc w:val="both"/>
      </w:pPr>
      <w:r>
        <w:t>9. Обеспечение областных государственных учреждений, являющихся физкультурно-спортивными организациями, квалифицированными тренерами, осуществляющими физкультурно-оздоровительную и спортивную работу с различными категориями и группами населения.</w:t>
      </w:r>
    </w:p>
    <w:p w:rsidR="009B2B74" w:rsidRDefault="001731DF">
      <w:pPr>
        <w:pStyle w:val="ConsPlusNormal0"/>
        <w:spacing w:before="200"/>
        <w:ind w:firstLine="540"/>
        <w:jc w:val="both"/>
      </w:pPr>
      <w:r>
        <w:t>10. Развитие системы подготовки, переподготовки и повышения квалификации кадрового резерва в сфере физической культуры и спорта.</w:t>
      </w:r>
    </w:p>
    <w:p w:rsidR="009B2B74" w:rsidRDefault="001731DF">
      <w:pPr>
        <w:pStyle w:val="ConsPlusNormal0"/>
        <w:spacing w:before="200"/>
        <w:ind w:firstLine="540"/>
        <w:jc w:val="both"/>
      </w:pPr>
      <w:r>
        <w:t>11. Совершенствование процесса сбора, анализа и управления данными, повышение эффективности и увеличение скорости принятия управленческих решений с использованием цифровых технологий.</w:t>
      </w:r>
    </w:p>
    <w:p w:rsidR="009B2B74" w:rsidRDefault="001731DF">
      <w:pPr>
        <w:pStyle w:val="ConsPlusNormal0"/>
        <w:jc w:val="both"/>
      </w:pPr>
      <w:r>
        <w:t xml:space="preserve">(часть первая в ред. </w:t>
      </w:r>
      <w:hyperlink r:id="rId12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Для достижения определенной выше цели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формирование системы мониторинга и учета мнения населения Ульяновской области в части развития спортивной инфраструктуры и качества предоставляемых услуг;</w:t>
      </w:r>
    </w:p>
    <w:p w:rsidR="009B2B74" w:rsidRDefault="001731DF">
      <w:pPr>
        <w:pStyle w:val="ConsPlusNormal0"/>
        <w:spacing w:before="200"/>
        <w:ind w:firstLine="540"/>
        <w:jc w:val="both"/>
      </w:pPr>
      <w:r>
        <w:t>развитие инфраструктуры физической культуры и спорта в Ульяновской области, в том числе на принципах ГЧП, с целью повышения обеспеченности территорий спортивными залами, плоскостными сооружениями, бассейнами;</w:t>
      </w:r>
    </w:p>
    <w:p w:rsidR="009B2B74" w:rsidRDefault="001731DF">
      <w:pPr>
        <w:pStyle w:val="ConsPlusNormal0"/>
        <w:spacing w:before="200"/>
        <w:ind w:firstLine="540"/>
        <w:jc w:val="both"/>
      </w:pPr>
      <w:r>
        <w:t>совершенствование системы пропаганды занятий физической культурой и спортом и здорового образа жизни;</w:t>
      </w:r>
    </w:p>
    <w:p w:rsidR="009B2B74" w:rsidRDefault="001731DF">
      <w:pPr>
        <w:pStyle w:val="ConsPlusNormal0"/>
        <w:spacing w:before="200"/>
        <w:ind w:firstLine="540"/>
        <w:jc w:val="both"/>
      </w:pPr>
      <w:r>
        <w:t>развитие программ подготовки и повышения квалификации работников физической культуры и спорта в Ульяновской области на базе трех образовательных организаций: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 И.Н. Ульянова", федерального государственного бюджетного образовательного учреждения высшего образования "Ульяновский государственный университет" и областного государственного бюджетного профессионального образовательного учреждения "Ульяновское училище (техникум) олимпийского резерва";</w:t>
      </w:r>
    </w:p>
    <w:p w:rsidR="009B2B74" w:rsidRDefault="001731DF">
      <w:pPr>
        <w:pStyle w:val="ConsPlusNormal0"/>
        <w:jc w:val="both"/>
      </w:pPr>
      <w:r>
        <w:t xml:space="preserve">(в ред. </w:t>
      </w:r>
      <w:hyperlink r:id="rId12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оказание содействия тренерам по повышению квалификации, в том числе по прохождению стажировки в спортивных сборных командах Российской Федерации.</w:t>
      </w:r>
    </w:p>
    <w:p w:rsidR="009B2B74" w:rsidRDefault="009B2B74">
      <w:pPr>
        <w:pStyle w:val="ConsPlusNormal0"/>
        <w:jc w:val="both"/>
      </w:pPr>
    </w:p>
    <w:p w:rsidR="009B2B74" w:rsidRDefault="001731DF">
      <w:pPr>
        <w:pStyle w:val="ConsPlusTitle0"/>
        <w:jc w:val="center"/>
        <w:outlineLvl w:val="4"/>
      </w:pPr>
      <w:r>
        <w:t>Субъекты управления сферой физической культуры</w:t>
      </w:r>
    </w:p>
    <w:p w:rsidR="009B2B74" w:rsidRDefault="001731DF">
      <w:pPr>
        <w:pStyle w:val="ConsPlusTitle0"/>
        <w:jc w:val="center"/>
      </w:pPr>
      <w:r>
        <w:t>и спорта 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физической культуры и спорта;</w:t>
      </w:r>
    </w:p>
    <w:p w:rsidR="009B2B74" w:rsidRDefault="001731DF">
      <w:pPr>
        <w:pStyle w:val="ConsPlusNormal0"/>
        <w:jc w:val="both"/>
      </w:pPr>
      <w:r>
        <w:t xml:space="preserve">(в ред. постановлений Правительства Ульяновской области от 19.07.2019 </w:t>
      </w:r>
      <w:hyperlink r:id="rId12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126"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государственные физкультурно-спортивные организации Ульяновской области;</w:t>
      </w:r>
    </w:p>
    <w:p w:rsidR="009B2B74" w:rsidRDefault="001731DF">
      <w:pPr>
        <w:pStyle w:val="ConsPlusNormal0"/>
        <w:spacing w:before="200"/>
        <w:ind w:firstLine="540"/>
        <w:jc w:val="both"/>
      </w:pPr>
      <w:r>
        <w:t>физкультурно-спортивные организации (по согласованию).</w:t>
      </w:r>
    </w:p>
    <w:p w:rsidR="009B2B74" w:rsidRDefault="009B2B74">
      <w:pPr>
        <w:pStyle w:val="ConsPlusNormal0"/>
        <w:jc w:val="both"/>
      </w:pPr>
    </w:p>
    <w:p w:rsidR="009B2B74" w:rsidRDefault="001731DF">
      <w:pPr>
        <w:pStyle w:val="ConsPlusTitle0"/>
        <w:jc w:val="center"/>
        <w:outlineLvl w:val="3"/>
      </w:pPr>
      <w:bookmarkStart w:id="20" w:name="P1282"/>
      <w:bookmarkEnd w:id="20"/>
      <w:r>
        <w:t>4.1.4. Развитие образования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образования в Ульяновской области характеризуется следующими отличительными свойствами:</w:t>
      </w:r>
    </w:p>
    <w:p w:rsidR="009B2B74" w:rsidRDefault="001731DF">
      <w:pPr>
        <w:pStyle w:val="ConsPlusNormal0"/>
        <w:spacing w:before="200"/>
        <w:ind w:firstLine="540"/>
        <w:jc w:val="both"/>
      </w:pPr>
      <w:r>
        <w:t xml:space="preserve">- части общего уровня образования населения в Ульяновской области отмечается низкая доля </w:t>
      </w:r>
      <w:r>
        <w:lastRenderedPageBreak/>
        <w:t>граждан, имеющих высшее профессиональное образование, относительно иных субъектов Российской Федерации в ПФО;</w:t>
      </w:r>
    </w:p>
    <w:p w:rsidR="009B2B74" w:rsidRDefault="001731DF">
      <w:pPr>
        <w:pStyle w:val="ConsPlusNormal0"/>
        <w:spacing w:before="200"/>
        <w:ind w:firstLine="540"/>
        <w:jc w:val="both"/>
      </w:pPr>
      <w:r>
        <w:t>- части дошкольного образования Ульяновская область демонстрирует относительно низкий охват детей дошкольными образовательными организациями;</w:t>
      </w:r>
    </w:p>
    <w:p w:rsidR="009B2B74" w:rsidRDefault="001731DF">
      <w:pPr>
        <w:pStyle w:val="ConsPlusNormal0"/>
        <w:spacing w:before="200"/>
        <w:ind w:firstLine="540"/>
        <w:jc w:val="both"/>
      </w:pPr>
      <w:r>
        <w:t>- части общего образования Ульяновская область имеет достаточно высокие показатели по результативности образования (средний балл ЕГЭ), а также одни из самых низких уровней по обучающимся во вторую и третью смены;</w:t>
      </w:r>
    </w:p>
    <w:p w:rsidR="009B2B74" w:rsidRDefault="001731DF">
      <w:pPr>
        <w:pStyle w:val="ConsPlusNormal0"/>
        <w:spacing w:before="200"/>
        <w:ind w:firstLine="540"/>
        <w:jc w:val="both"/>
      </w:pPr>
      <w:r>
        <w:t>- части профессионального образования Ульяновская область существенно отстает от субъектов Российской Федерации - лидеров по числу студентов образовательных организаций высшего образования.</w:t>
      </w:r>
    </w:p>
    <w:p w:rsidR="009B2B74" w:rsidRDefault="001731DF">
      <w:pPr>
        <w:pStyle w:val="ConsPlusNormal0"/>
        <w:spacing w:before="200"/>
        <w:ind w:firstLine="540"/>
        <w:jc w:val="both"/>
      </w:pPr>
      <w:r>
        <w:t>В целом состояние профессионального образования позволяет говорить о том, что Ульяновская область имеет существенное препятствие для реализации сценария "Высокие технологии и креативный класс" - недостаточное число лиц с высшим профессиональным образованием.</w:t>
      </w:r>
    </w:p>
    <w:p w:rsidR="009B2B74" w:rsidRDefault="001731DF">
      <w:pPr>
        <w:pStyle w:val="ConsPlusNormal0"/>
        <w:spacing w:before="200"/>
        <w:ind w:firstLine="540"/>
        <w:jc w:val="both"/>
      </w:pPr>
      <w:r>
        <w:t>В качестве цели в сфере образования на период до 2030 года определена необходимость обеспечения комплексного и эффективного развития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p w:rsidR="009B2B74" w:rsidRDefault="001731DF">
      <w:pPr>
        <w:pStyle w:val="ConsPlusNormal0"/>
        <w:jc w:val="both"/>
      </w:pPr>
      <w:r>
        <w:t xml:space="preserve">(в ред. </w:t>
      </w:r>
      <w:hyperlink r:id="rId12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В </w:t>
      </w:r>
      <w:hyperlink w:anchor="P1297" w:tooltip="Целевые значения показателей, характеризующих">
        <w:r>
          <w:rPr>
            <w:color w:val="0000FF"/>
          </w:rPr>
          <w:t>таблице 8</w:t>
        </w:r>
      </w:hyperlink>
      <w:r>
        <w:t xml:space="preserve"> приведены целевые значения показателей, характеризующих планируемую динамику по достижению указанной цели.</w:t>
      </w:r>
    </w:p>
    <w:p w:rsidR="009B2B74" w:rsidRDefault="001731DF">
      <w:pPr>
        <w:pStyle w:val="ConsPlusNormal0"/>
        <w:jc w:val="both"/>
      </w:pPr>
      <w:r>
        <w:t xml:space="preserve">(в ред. </w:t>
      </w:r>
      <w:hyperlink r:id="rId12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Normal0"/>
        <w:jc w:val="right"/>
        <w:outlineLvl w:val="4"/>
      </w:pPr>
      <w:r>
        <w:t>Таблица 8</w:t>
      </w:r>
    </w:p>
    <w:p w:rsidR="009B2B74" w:rsidRDefault="009B2B74">
      <w:pPr>
        <w:pStyle w:val="ConsPlusNormal0"/>
        <w:jc w:val="both"/>
      </w:pPr>
    </w:p>
    <w:p w:rsidR="009B2B74" w:rsidRDefault="001731DF">
      <w:pPr>
        <w:pStyle w:val="ConsPlusTitle0"/>
        <w:jc w:val="center"/>
      </w:pPr>
      <w:bookmarkStart w:id="21" w:name="P1297"/>
      <w:bookmarkEnd w:id="21"/>
      <w:r>
        <w:t>Целевые значения показателей, характеризующих</w:t>
      </w:r>
    </w:p>
    <w:p w:rsidR="009B2B74" w:rsidRDefault="001731DF">
      <w:pPr>
        <w:pStyle w:val="ConsPlusTitle0"/>
        <w:jc w:val="center"/>
      </w:pPr>
      <w:r>
        <w:t>достижение цели Ульяновской области в сфере образования</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12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130"/>
          <w:footerReference w:type="default" r:id="rId131"/>
          <w:headerReference w:type="first" r:id="rId132"/>
          <w:footerReference w:type="first" r:id="rId13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10"/>
              </w:rPr>
              <w:lastRenderedPageBreak/>
              <w:drawing>
                <wp:inline distT="0" distB="0" distL="0" distR="0">
                  <wp:extent cx="1653540" cy="153098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653540" cy="1530985"/>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комплексное и эффективное развитие системы образования в Ульяновской области, обеспечивающей повышение качества образования и удовлетворение потребности стратегически важных отраслей в квалифицированных кадрах</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jc w:val="both"/>
            </w:pPr>
            <w:r>
              <w:t>Уровень образования,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1077" w:type="dxa"/>
          </w:tcPr>
          <w:p w:rsidR="009B2B74" w:rsidRDefault="001731DF">
            <w:pPr>
              <w:pStyle w:val="ConsPlusNormal0"/>
              <w:jc w:val="center"/>
            </w:pPr>
            <w:r>
              <w:t>73,68</w:t>
            </w:r>
          </w:p>
        </w:tc>
        <w:tc>
          <w:tcPr>
            <w:tcW w:w="964" w:type="dxa"/>
          </w:tcPr>
          <w:p w:rsidR="009B2B74" w:rsidRDefault="001731DF">
            <w:pPr>
              <w:pStyle w:val="ConsPlusNormal0"/>
              <w:jc w:val="center"/>
            </w:pPr>
            <w:r>
              <w:t>74,08</w:t>
            </w:r>
          </w:p>
        </w:tc>
        <w:tc>
          <w:tcPr>
            <w:tcW w:w="907" w:type="dxa"/>
          </w:tcPr>
          <w:p w:rsidR="009B2B74" w:rsidRDefault="001731DF">
            <w:pPr>
              <w:pStyle w:val="ConsPlusNormal0"/>
              <w:jc w:val="center"/>
            </w:pPr>
            <w:r>
              <w:t>78,72</w:t>
            </w:r>
          </w:p>
        </w:tc>
      </w:tr>
      <w:tr w:rsidR="009B2B74">
        <w:tc>
          <w:tcPr>
            <w:tcW w:w="2778" w:type="dxa"/>
          </w:tcPr>
          <w:p w:rsidR="009B2B74" w:rsidRDefault="001731DF">
            <w:pPr>
              <w:pStyle w:val="ConsPlusNormal0"/>
              <w:jc w:val="both"/>
            </w:pPr>
            <w:r>
              <w:t>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 %</w:t>
            </w:r>
          </w:p>
        </w:tc>
        <w:tc>
          <w:tcPr>
            <w:tcW w:w="1304" w:type="dxa"/>
          </w:tcPr>
          <w:p w:rsidR="009B2B74" w:rsidRDefault="001731DF">
            <w:pPr>
              <w:pStyle w:val="ConsPlusNormal0"/>
              <w:jc w:val="center"/>
            </w:pPr>
            <w:r>
              <w:t>76,8</w:t>
            </w:r>
          </w:p>
        </w:tc>
        <w:tc>
          <w:tcPr>
            <w:tcW w:w="964" w:type="dxa"/>
          </w:tcPr>
          <w:p w:rsidR="009B2B74" w:rsidRDefault="001731DF">
            <w:pPr>
              <w:pStyle w:val="ConsPlusNormal0"/>
              <w:jc w:val="center"/>
            </w:pPr>
            <w:r>
              <w:t>75,0</w:t>
            </w:r>
          </w:p>
        </w:tc>
        <w:tc>
          <w:tcPr>
            <w:tcW w:w="907" w:type="dxa"/>
          </w:tcPr>
          <w:p w:rsidR="009B2B74" w:rsidRDefault="001731DF">
            <w:pPr>
              <w:pStyle w:val="ConsPlusNormal0"/>
              <w:jc w:val="center"/>
            </w:pPr>
            <w:r>
              <w:t>80,8</w:t>
            </w:r>
          </w:p>
        </w:tc>
        <w:tc>
          <w:tcPr>
            <w:tcW w:w="1020" w:type="dxa"/>
          </w:tcPr>
          <w:p w:rsidR="009B2B74" w:rsidRDefault="001731DF">
            <w:pPr>
              <w:pStyle w:val="ConsPlusNormal0"/>
              <w:jc w:val="center"/>
            </w:pPr>
            <w:r>
              <w:t>83,2</w:t>
            </w:r>
          </w:p>
        </w:tc>
        <w:tc>
          <w:tcPr>
            <w:tcW w:w="964" w:type="dxa"/>
          </w:tcPr>
          <w:p w:rsidR="009B2B74" w:rsidRDefault="001731DF">
            <w:pPr>
              <w:pStyle w:val="ConsPlusNormal0"/>
              <w:jc w:val="center"/>
            </w:pPr>
            <w:r>
              <w:t>85,0</w:t>
            </w:r>
          </w:p>
        </w:tc>
        <w:tc>
          <w:tcPr>
            <w:tcW w:w="907" w:type="dxa"/>
          </w:tcPr>
          <w:p w:rsidR="009B2B74" w:rsidRDefault="001731DF">
            <w:pPr>
              <w:pStyle w:val="ConsPlusNormal0"/>
              <w:jc w:val="center"/>
            </w:pPr>
            <w:r>
              <w:t>80,0</w:t>
            </w:r>
          </w:p>
        </w:tc>
        <w:tc>
          <w:tcPr>
            <w:tcW w:w="1020" w:type="dxa"/>
          </w:tcPr>
          <w:p w:rsidR="009B2B74" w:rsidRDefault="001731DF">
            <w:pPr>
              <w:pStyle w:val="ConsPlusNormal0"/>
              <w:jc w:val="center"/>
            </w:pPr>
            <w:r>
              <w:t>81,0</w:t>
            </w:r>
          </w:p>
        </w:tc>
        <w:tc>
          <w:tcPr>
            <w:tcW w:w="1077" w:type="dxa"/>
          </w:tcPr>
          <w:p w:rsidR="009B2B74" w:rsidRDefault="001731DF">
            <w:pPr>
              <w:pStyle w:val="ConsPlusNormal0"/>
              <w:jc w:val="center"/>
            </w:pPr>
            <w:r>
              <w:t>85,0</w:t>
            </w:r>
          </w:p>
        </w:tc>
        <w:tc>
          <w:tcPr>
            <w:tcW w:w="964" w:type="dxa"/>
          </w:tcPr>
          <w:p w:rsidR="009B2B74" w:rsidRDefault="001731DF">
            <w:pPr>
              <w:pStyle w:val="ConsPlusNormal0"/>
              <w:jc w:val="center"/>
            </w:pPr>
            <w:r>
              <w:t>85,0</w:t>
            </w:r>
          </w:p>
        </w:tc>
        <w:tc>
          <w:tcPr>
            <w:tcW w:w="907" w:type="dxa"/>
          </w:tcPr>
          <w:p w:rsidR="009B2B74" w:rsidRDefault="001731DF">
            <w:pPr>
              <w:pStyle w:val="ConsPlusNormal0"/>
              <w:jc w:val="center"/>
            </w:pPr>
            <w:r>
              <w:t>85,0</w:t>
            </w:r>
          </w:p>
        </w:tc>
      </w:tr>
      <w:tr w:rsidR="009B2B74">
        <w:tc>
          <w:tcPr>
            <w:tcW w:w="2778" w:type="dxa"/>
          </w:tcPr>
          <w:p w:rsidR="009B2B74" w:rsidRDefault="001731DF">
            <w:pPr>
              <w:pStyle w:val="ConsPlusNormal0"/>
              <w:jc w:val="both"/>
            </w:pPr>
            <w:r>
              <w:t>Эффективность системы выявления, поддержки и развития способностей и талантов у детей и молодых граждан,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28,34</w:t>
            </w:r>
          </w:p>
        </w:tc>
        <w:tc>
          <w:tcPr>
            <w:tcW w:w="1077" w:type="dxa"/>
          </w:tcPr>
          <w:p w:rsidR="009B2B74" w:rsidRDefault="001731DF">
            <w:pPr>
              <w:pStyle w:val="ConsPlusNormal0"/>
              <w:jc w:val="center"/>
            </w:pPr>
            <w:r>
              <w:t>29,85</w:t>
            </w:r>
          </w:p>
        </w:tc>
        <w:tc>
          <w:tcPr>
            <w:tcW w:w="964" w:type="dxa"/>
          </w:tcPr>
          <w:p w:rsidR="009B2B74" w:rsidRDefault="001731DF">
            <w:pPr>
              <w:pStyle w:val="ConsPlusNormal0"/>
              <w:jc w:val="center"/>
            </w:pPr>
            <w:r>
              <w:t>30,23</w:t>
            </w:r>
          </w:p>
        </w:tc>
        <w:tc>
          <w:tcPr>
            <w:tcW w:w="907" w:type="dxa"/>
          </w:tcPr>
          <w:p w:rsidR="009B2B74" w:rsidRDefault="001731DF">
            <w:pPr>
              <w:pStyle w:val="ConsPlusNormal0"/>
              <w:jc w:val="center"/>
            </w:pPr>
            <w:r>
              <w:t>32,27</w:t>
            </w:r>
          </w:p>
        </w:tc>
      </w:tr>
      <w:tr w:rsidR="009B2B74">
        <w:tc>
          <w:tcPr>
            <w:tcW w:w="2778" w:type="dxa"/>
          </w:tcPr>
          <w:p w:rsidR="009B2B74" w:rsidRDefault="001731DF">
            <w:pPr>
              <w:pStyle w:val="ConsPlusNormal0"/>
              <w:jc w:val="both"/>
            </w:pPr>
            <w:r>
              <w:t xml:space="preserve">Доля профессиональных образовательных организаций, в которых осуществляется подготовка </w:t>
            </w:r>
            <w:r>
              <w:lastRenderedPageBreak/>
              <w:t>кадров по профессиям и специальностям, указанным в перечнях ТОП-50 и ТОП-Регион, в общем количестве профессиональных образовательных организаций, %</w:t>
            </w:r>
          </w:p>
        </w:tc>
        <w:tc>
          <w:tcPr>
            <w:tcW w:w="1304" w:type="dxa"/>
          </w:tcPr>
          <w:p w:rsidR="009B2B74" w:rsidRDefault="001731DF">
            <w:pPr>
              <w:pStyle w:val="ConsPlusNormal0"/>
              <w:jc w:val="center"/>
            </w:pPr>
            <w:r>
              <w:lastRenderedPageBreak/>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40</w:t>
            </w:r>
          </w:p>
        </w:tc>
        <w:tc>
          <w:tcPr>
            <w:tcW w:w="964" w:type="dxa"/>
          </w:tcPr>
          <w:p w:rsidR="009B2B74" w:rsidRDefault="001731DF">
            <w:pPr>
              <w:pStyle w:val="ConsPlusNormal0"/>
              <w:jc w:val="center"/>
            </w:pPr>
            <w:r>
              <w:t>50</w:t>
            </w:r>
          </w:p>
        </w:tc>
        <w:tc>
          <w:tcPr>
            <w:tcW w:w="907" w:type="dxa"/>
          </w:tcPr>
          <w:p w:rsidR="009B2B74" w:rsidRDefault="001731DF">
            <w:pPr>
              <w:pStyle w:val="ConsPlusNormal0"/>
              <w:jc w:val="center"/>
            </w:pPr>
            <w:r>
              <w:t>60</w:t>
            </w:r>
          </w:p>
        </w:tc>
        <w:tc>
          <w:tcPr>
            <w:tcW w:w="1020" w:type="dxa"/>
          </w:tcPr>
          <w:p w:rsidR="009B2B74" w:rsidRDefault="001731DF">
            <w:pPr>
              <w:pStyle w:val="ConsPlusNormal0"/>
              <w:jc w:val="center"/>
            </w:pPr>
            <w:r>
              <w:t>70</w:t>
            </w:r>
          </w:p>
        </w:tc>
        <w:tc>
          <w:tcPr>
            <w:tcW w:w="1077" w:type="dxa"/>
          </w:tcPr>
          <w:p w:rsidR="009B2B74" w:rsidRDefault="001731DF">
            <w:pPr>
              <w:pStyle w:val="ConsPlusNormal0"/>
              <w:jc w:val="center"/>
            </w:pPr>
            <w:r>
              <w:t>70</w:t>
            </w:r>
          </w:p>
        </w:tc>
        <w:tc>
          <w:tcPr>
            <w:tcW w:w="964" w:type="dxa"/>
          </w:tcPr>
          <w:p w:rsidR="009B2B74" w:rsidRDefault="001731DF">
            <w:pPr>
              <w:pStyle w:val="ConsPlusNormal0"/>
              <w:jc w:val="center"/>
            </w:pPr>
            <w:r>
              <w:t>70</w:t>
            </w:r>
          </w:p>
        </w:tc>
        <w:tc>
          <w:tcPr>
            <w:tcW w:w="907" w:type="dxa"/>
          </w:tcPr>
          <w:p w:rsidR="009B2B74" w:rsidRDefault="001731DF">
            <w:pPr>
              <w:pStyle w:val="ConsPlusNormal0"/>
              <w:jc w:val="center"/>
            </w:pPr>
            <w:r>
              <w:t>70</w:t>
            </w:r>
          </w:p>
        </w:tc>
      </w:tr>
    </w:tbl>
    <w:p w:rsidR="009B2B74" w:rsidRDefault="009B2B74">
      <w:pPr>
        <w:pStyle w:val="ConsPlusNormal0"/>
        <w:sectPr w:rsidR="009B2B74">
          <w:headerReference w:type="default" r:id="rId135"/>
          <w:footerReference w:type="default" r:id="rId136"/>
          <w:headerReference w:type="first" r:id="rId137"/>
          <w:footerReference w:type="first" r:id="rId138"/>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образования</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13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1. Увеличение охвата детей дошкольным образованием, в т.ч. достижение 100-процентной доступности к 2021 году дошкольного образования для детей в возрасте до трех лет.</w:t>
      </w:r>
    </w:p>
    <w:p w:rsidR="009B2B74" w:rsidRDefault="001731DF">
      <w:pPr>
        <w:pStyle w:val="ConsPlusNormal0"/>
        <w:spacing w:before="200"/>
        <w:ind w:firstLine="540"/>
        <w:jc w:val="both"/>
      </w:pPr>
      <w:r>
        <w:t>2. Модернизация образовательной среды в соответствии с федеральными государственными образовательными стандартами (далее - ФГОС).</w:t>
      </w:r>
    </w:p>
    <w:p w:rsidR="009B2B74" w:rsidRDefault="001731DF">
      <w:pPr>
        <w:pStyle w:val="ConsPlusNormal0"/>
        <w:spacing w:before="200"/>
        <w:ind w:firstLine="540"/>
        <w:jc w:val="both"/>
      </w:pPr>
      <w:r>
        <w:t>3. Создание региональной системы выявления, поддержки и развития способностей и талантов у детей и молодежи.</w:t>
      </w:r>
    </w:p>
    <w:p w:rsidR="009B2B74" w:rsidRDefault="001731DF">
      <w:pPr>
        <w:pStyle w:val="ConsPlusNormal0"/>
        <w:spacing w:before="200"/>
        <w:ind w:firstLine="540"/>
        <w:jc w:val="both"/>
      </w:pPr>
      <w:r>
        <w:t>4. Создание условий для эффективного развития системы дополнительного образования, направленной на обеспечение доступности качественного образования, отвечающего требованиям современного инновационного социально ориентированного развития региона.</w:t>
      </w:r>
    </w:p>
    <w:p w:rsidR="009B2B74" w:rsidRDefault="001731DF">
      <w:pPr>
        <w:pStyle w:val="ConsPlusNormal0"/>
        <w:spacing w:before="200"/>
        <w:ind w:firstLine="540"/>
        <w:jc w:val="both"/>
      </w:pPr>
      <w:r>
        <w:t>5. Внедрение системы профессионального роста педагогических работников.</w:t>
      </w:r>
    </w:p>
    <w:p w:rsidR="009B2B74" w:rsidRDefault="001731DF">
      <w:pPr>
        <w:pStyle w:val="ConsPlusNormal0"/>
        <w:spacing w:before="200"/>
        <w:ind w:firstLine="540"/>
        <w:jc w:val="both"/>
      </w:pPr>
      <w:r>
        <w:t>6. Создание и модернизация безбарьерной среды для детей с ограниченными возможностями здоровья и детей-инвалидов при получении образовательных услуг.</w:t>
      </w:r>
    </w:p>
    <w:p w:rsidR="009B2B74" w:rsidRDefault="001731DF">
      <w:pPr>
        <w:pStyle w:val="ConsPlusNormal0"/>
        <w:spacing w:before="200"/>
        <w:ind w:firstLine="540"/>
        <w:jc w:val="both"/>
      </w:pPr>
      <w:r>
        <w:t>7. Развитие системы оценки качества образования.</w:t>
      </w:r>
    </w:p>
    <w:p w:rsidR="009B2B74" w:rsidRDefault="001731DF">
      <w:pPr>
        <w:pStyle w:val="ConsPlusNormal0"/>
        <w:spacing w:before="200"/>
        <w:ind w:firstLine="540"/>
        <w:jc w:val="both"/>
      </w:pPr>
      <w:r>
        <w:t xml:space="preserve">8. Утратил силу. - </w:t>
      </w:r>
      <w:hyperlink r:id="rId14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1731DF">
      <w:pPr>
        <w:pStyle w:val="ConsPlusNormal0"/>
        <w:spacing w:before="200"/>
        <w:ind w:firstLine="540"/>
        <w:jc w:val="both"/>
      </w:pPr>
      <w:r>
        <w:t>9.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9B2B74" w:rsidRDefault="001731DF">
      <w:pPr>
        <w:pStyle w:val="ConsPlusNormal0"/>
        <w:spacing w:before="200"/>
        <w:ind w:firstLine="540"/>
        <w:jc w:val="both"/>
      </w:pPr>
      <w:r>
        <w:t>10. 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rsidR="009B2B74" w:rsidRDefault="001731DF">
      <w:pPr>
        <w:pStyle w:val="ConsPlusNormal0"/>
        <w:spacing w:before="200"/>
        <w:ind w:firstLine="540"/>
        <w:jc w:val="both"/>
      </w:pPr>
      <w:r>
        <w:t>11. Формирование системы профессиональных конкурсов в целях предоставления гражданам возможностей для профессионального и карьерного роста.</w:t>
      </w:r>
    </w:p>
    <w:p w:rsidR="009B2B74" w:rsidRDefault="001731DF">
      <w:pPr>
        <w:pStyle w:val="ConsPlusNormal0"/>
        <w:spacing w:before="200"/>
        <w:ind w:firstLine="540"/>
        <w:jc w:val="both"/>
      </w:pPr>
      <w:r>
        <w:t>Для достижения определенной выше цели и решения поставленных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анализ потребности в дошкольных образовательных организациях в каждом городском округе и муниципальном районе Ульяновской области, выявление городских округов и муниципальных районов с наибольшей и наименьшей очередностью в дошкольные образовательные организации и реализация мероприятий по проектированию, строительству и реконструкции зданий дошкольных образовательных организаций;</w:t>
      </w:r>
    </w:p>
    <w:p w:rsidR="009B2B74" w:rsidRDefault="001731DF">
      <w:pPr>
        <w:pStyle w:val="ConsPlusNormal0"/>
        <w:spacing w:before="200"/>
        <w:ind w:firstLine="540"/>
        <w:jc w:val="both"/>
      </w:pPr>
      <w:r>
        <w:t>создание дополнительных мест в образовательных организациях, реализующих образовательные программы дошкольного образования, присмотр и уход за детьми в возрасте до трех лет, в том числе в частных дошкольных образовательных организациях;</w:t>
      </w:r>
    </w:p>
    <w:p w:rsidR="009B2B74" w:rsidRDefault="001731DF">
      <w:pPr>
        <w:pStyle w:val="ConsPlusNormal0"/>
        <w:spacing w:before="200"/>
        <w:ind w:firstLine="540"/>
        <w:jc w:val="both"/>
      </w:pPr>
      <w:r>
        <w:t>обеспечение поддержки образовательных программ и проектов образовательных организаций, направленных на достижение высокого качества реализации ФГОС;</w:t>
      </w:r>
    </w:p>
    <w:p w:rsidR="009B2B74" w:rsidRDefault="001731DF">
      <w:pPr>
        <w:pStyle w:val="ConsPlusNormal0"/>
        <w:spacing w:before="200"/>
        <w:ind w:firstLine="540"/>
        <w:jc w:val="both"/>
      </w:pPr>
      <w:r>
        <w:t>обновление материально-технической базы в образовательных организациях для изучения предметной области "Технология";</w:t>
      </w:r>
    </w:p>
    <w:p w:rsidR="009B2B74" w:rsidRDefault="001731DF">
      <w:pPr>
        <w:pStyle w:val="ConsPlusNormal0"/>
        <w:spacing w:before="200"/>
        <w:ind w:firstLine="540"/>
        <w:jc w:val="both"/>
      </w:pPr>
      <w:r>
        <w:t>создание и обеспечение функционирования регионального центра выявления, поддержки и развития способностей и талантов у детей и молодежи;</w:t>
      </w:r>
    </w:p>
    <w:p w:rsidR="009B2B74" w:rsidRDefault="001731DF">
      <w:pPr>
        <w:pStyle w:val="ConsPlusNormal0"/>
        <w:spacing w:before="200"/>
        <w:ind w:firstLine="540"/>
        <w:jc w:val="both"/>
      </w:pPr>
      <w:r>
        <w:lastRenderedPageBreak/>
        <w:t>создание единой системы многоэтапных и разноуровневых конкурсных, олимпиадных и иных мероприятий для детей, нацеленной на повышение мотивации детей, раскрытие и развитие способностей и талантов у каждого ребенка, а также их раннюю профориентацию;</w:t>
      </w:r>
    </w:p>
    <w:p w:rsidR="009B2B74" w:rsidRDefault="001731DF">
      <w:pPr>
        <w:pStyle w:val="ConsPlusNormal0"/>
        <w:spacing w:before="200"/>
        <w:ind w:firstLine="540"/>
        <w:jc w:val="both"/>
      </w:pPr>
      <w:r>
        <w:t>обеспечение функционирования и развития сети детских технопарков, в том числе детских технопарков "Кванториум";</w:t>
      </w:r>
    </w:p>
    <w:p w:rsidR="009B2B74" w:rsidRDefault="001731DF">
      <w:pPr>
        <w:pStyle w:val="ConsPlusNormal0"/>
        <w:spacing w:before="200"/>
        <w:ind w:firstLine="540"/>
        <w:jc w:val="both"/>
      </w:pPr>
      <w:r>
        <w:t>создание и обеспечение функционирования центра цифрового образования "IT-cube";</w:t>
      </w:r>
    </w:p>
    <w:p w:rsidR="009B2B74" w:rsidRDefault="001731DF">
      <w:pPr>
        <w:pStyle w:val="ConsPlusNormal0"/>
        <w:spacing w:before="200"/>
        <w:ind w:firstLine="540"/>
        <w:jc w:val="both"/>
      </w:pPr>
      <w:r>
        <w:t>развитие региональной системы дополнительного образования детей с внедрением соответствующей целевой модели;</w:t>
      </w:r>
    </w:p>
    <w:p w:rsidR="009B2B74" w:rsidRDefault="001731DF">
      <w:pPr>
        <w:pStyle w:val="ConsPlusNormal0"/>
        <w:spacing w:before="200"/>
        <w:ind w:firstLine="540"/>
        <w:jc w:val="both"/>
      </w:pPr>
      <w:r>
        <w:t>обеспечение доступности дополнительного образования детей, в том числе в сельской местности, путем создания современных условий для освоения обучающимися базовых навыков и умений, повышения их мотивации к обучению и вовлеченности в образовательный процесс, в том числе освоения модульных курсов онлайн;</w:t>
      </w:r>
    </w:p>
    <w:p w:rsidR="009B2B74" w:rsidRDefault="001731DF">
      <w:pPr>
        <w:pStyle w:val="ConsPlusNormal0"/>
        <w:spacing w:before="200"/>
        <w:ind w:firstLine="540"/>
        <w:jc w:val="both"/>
      </w:pPr>
      <w:r>
        <w:t>создание центров дополнительного образования детей на базе образовательных организаций высшего образования, находящихся на территории Ульяновской области;</w:t>
      </w:r>
    </w:p>
    <w:p w:rsidR="009B2B74" w:rsidRDefault="001731DF">
      <w:pPr>
        <w:pStyle w:val="ConsPlusNormal0"/>
        <w:spacing w:before="200"/>
        <w:ind w:firstLine="540"/>
        <w:jc w:val="both"/>
      </w:pPr>
      <w:r>
        <w:t>обеспечение доступности дополнительного образования для детей-инвалидов, инвалидов и лиц с ограниченными возможностями здоровья, в том числе с использованием дистанционных технологий;</w:t>
      </w:r>
    </w:p>
    <w:p w:rsidR="009B2B74" w:rsidRDefault="001731DF">
      <w:pPr>
        <w:pStyle w:val="ConsPlusNormal0"/>
        <w:spacing w:before="200"/>
        <w:ind w:firstLine="540"/>
        <w:jc w:val="both"/>
      </w:pPr>
      <w:r>
        <w:t>реализация мер по увеличению численности детей в возрасте от 8 до 16 лет, вовлеченных в деятельность детских общественных объединений;</w:t>
      </w:r>
    </w:p>
    <w:p w:rsidR="009B2B74" w:rsidRDefault="001731DF">
      <w:pPr>
        <w:pStyle w:val="ConsPlusNormal0"/>
        <w:spacing w:before="200"/>
        <w:ind w:firstLine="540"/>
        <w:jc w:val="both"/>
      </w:pPr>
      <w:r>
        <w:t>создание центра аккредитации и центров непрерывного развития профессионального мастерства работников системы образования;</w:t>
      </w:r>
    </w:p>
    <w:p w:rsidR="009B2B74" w:rsidRDefault="001731DF">
      <w:pPr>
        <w:pStyle w:val="ConsPlusNormal0"/>
        <w:spacing w:before="200"/>
        <w:ind w:firstLine="540"/>
        <w:jc w:val="both"/>
      </w:pPr>
      <w:r>
        <w:t>внедрение системы аттестации руководителей общеобразовательных организаций;</w:t>
      </w:r>
    </w:p>
    <w:p w:rsidR="009B2B74" w:rsidRDefault="001731DF">
      <w:pPr>
        <w:pStyle w:val="ConsPlusNormal0"/>
        <w:spacing w:before="200"/>
        <w:ind w:firstLine="540"/>
        <w:jc w:val="both"/>
      </w:pPr>
      <w:r>
        <w:t>непрерывное и планомерное повышение квалификации педагогических работников, в том числе на основе использования современных цифровых технологий, привлечение работодателей к дополнительному профессиональному образованию педагогических работников, в том числе в форме стажировок;</w:t>
      </w:r>
    </w:p>
    <w:p w:rsidR="009B2B74" w:rsidRDefault="001731DF">
      <w:pPr>
        <w:pStyle w:val="ConsPlusNormal0"/>
        <w:spacing w:before="200"/>
        <w:ind w:firstLine="540"/>
        <w:jc w:val="both"/>
      </w:pPr>
      <w:r>
        <w:t>формирование системы поддержки и сопровождения в первые три года осуществления деятельности педагогическими работниками в возрасте до 35 лет;</w:t>
      </w:r>
    </w:p>
    <w:p w:rsidR="009B2B74" w:rsidRDefault="001731DF">
      <w:pPr>
        <w:pStyle w:val="ConsPlusNormal0"/>
        <w:spacing w:before="200"/>
        <w:ind w:firstLine="540"/>
        <w:jc w:val="both"/>
      </w:pPr>
      <w:r>
        <w:t>создание архитектурной доступности зданий для детей-инвалидов, инвалидов и лиц с ограниченными возможностями здоровья;</w:t>
      </w:r>
    </w:p>
    <w:p w:rsidR="009B2B74" w:rsidRDefault="001731DF">
      <w:pPr>
        <w:pStyle w:val="ConsPlusNormal0"/>
        <w:spacing w:before="200"/>
        <w:ind w:firstLine="540"/>
        <w:jc w:val="both"/>
      </w:pPr>
      <w:r>
        <w:t>оснащение общеобразовательных организаций современным специализированным оборудованием для проведения коррекционно-развивающих занятий;</w:t>
      </w:r>
    </w:p>
    <w:p w:rsidR="009B2B74" w:rsidRDefault="001731DF">
      <w:pPr>
        <w:pStyle w:val="ConsPlusNormal0"/>
        <w:spacing w:before="200"/>
        <w:ind w:firstLine="540"/>
        <w:jc w:val="both"/>
      </w:pPr>
      <w:r>
        <w:t xml:space="preserve">абзацы тридцать второй - тридцать пятый утратили силу. - </w:t>
      </w:r>
      <w:hyperlink r:id="rId14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1731DF">
      <w:pPr>
        <w:pStyle w:val="ConsPlusNormal0"/>
        <w:spacing w:before="200"/>
        <w:ind w:firstLine="540"/>
        <w:jc w:val="both"/>
      </w:pPr>
      <w:r>
        <w:t>мероприятия, направленные на увеличение количества постоянных членов Всероссийского военно-патриотического общественного движения "Юнармия" до 2000 человек;</w:t>
      </w:r>
    </w:p>
    <w:p w:rsidR="009B2B74" w:rsidRDefault="001731DF">
      <w:pPr>
        <w:pStyle w:val="ConsPlusNormal0"/>
        <w:spacing w:before="200"/>
        <w:ind w:firstLine="540"/>
        <w:jc w:val="both"/>
      </w:pPr>
      <w:r>
        <w:t>развитие ученического самоуправления как важнейшего условия воспитания у детей активной гражданской позиции, гражданской ответственности;</w:t>
      </w:r>
    </w:p>
    <w:p w:rsidR="009B2B74" w:rsidRDefault="001731DF">
      <w:pPr>
        <w:pStyle w:val="ConsPlusNormal0"/>
        <w:spacing w:before="200"/>
        <w:ind w:firstLine="540"/>
        <w:jc w:val="both"/>
      </w:pPr>
      <w:r>
        <w:t>создание в образовательных организациях, находящихся на территории Ульяновской области, условий для просвещения и консультирования родителей по вопросам семейного воспитания, вовлечения семей в воспитательный процесс;</w:t>
      </w:r>
    </w:p>
    <w:p w:rsidR="009B2B74" w:rsidRDefault="001731DF">
      <w:pPr>
        <w:pStyle w:val="ConsPlusNormal0"/>
        <w:spacing w:before="200"/>
        <w:ind w:firstLine="540"/>
        <w:jc w:val="both"/>
      </w:pPr>
      <w:r>
        <w:t xml:space="preserve">обновление к 2022 году в 100 % образовательных организаций, находящихся на территории </w:t>
      </w:r>
      <w:r>
        <w:lastRenderedPageBreak/>
        <w:t>Ульяновской области, информационных наполнений и функциональных возможностей открытых и общедоступных информационных ресурсов;</w:t>
      </w:r>
    </w:p>
    <w:p w:rsidR="009B2B74" w:rsidRDefault="001731DF">
      <w:pPr>
        <w:pStyle w:val="ConsPlusNormal0"/>
        <w:spacing w:before="200"/>
        <w:ind w:firstLine="540"/>
        <w:jc w:val="both"/>
      </w:pPr>
      <w:r>
        <w:t>обеспечение всех образовательных организаций, находящихся на территории Ульяновской области, доступом к высокоскоростному Интернету, а также гарантированным интернет-трафиком;</w:t>
      </w:r>
    </w:p>
    <w:p w:rsidR="009B2B74" w:rsidRDefault="001731DF">
      <w:pPr>
        <w:pStyle w:val="ConsPlusNormal0"/>
        <w:spacing w:before="200"/>
        <w:ind w:firstLine="540"/>
        <w:jc w:val="both"/>
      </w:pPr>
      <w:r>
        <w:t>создание условий для увеличения доли обучающихся общеобразовательных организаций, успешно продемонстрировавших высокий уровень владения цифровыми технологиями;</w:t>
      </w:r>
    </w:p>
    <w:p w:rsidR="009B2B74" w:rsidRDefault="001731DF">
      <w:pPr>
        <w:pStyle w:val="ConsPlusNormal0"/>
        <w:spacing w:before="200"/>
        <w:ind w:firstLine="540"/>
        <w:jc w:val="both"/>
      </w:pPr>
      <w:r>
        <w:t>создание центров опережающей профессиональной подготовки;</w:t>
      </w:r>
    </w:p>
    <w:p w:rsidR="009B2B74" w:rsidRDefault="001731DF">
      <w:pPr>
        <w:pStyle w:val="ConsPlusNormal0"/>
        <w:spacing w:before="200"/>
        <w:ind w:firstLine="540"/>
        <w:jc w:val="both"/>
      </w:pPr>
      <w:r>
        <w:t>оснащении организаций, осуществляющих образовательную деятельность по образовательным программам среднего профессионального образования, материально-технической базой по приоритетным группам компетенций;</w:t>
      </w:r>
    </w:p>
    <w:p w:rsidR="009B2B74" w:rsidRDefault="001731DF">
      <w:pPr>
        <w:pStyle w:val="ConsPlusNormal0"/>
        <w:spacing w:before="200"/>
        <w:ind w:firstLine="540"/>
        <w:jc w:val="both"/>
      </w:pPr>
      <w:r>
        <w:t>проведение конкурсов профессионального мастерства среди педагогических работников, в частности конкурсов "Учитель года", "Самый классный классный", "Педагогический дебют";</w:t>
      </w:r>
    </w:p>
    <w:p w:rsidR="009B2B74" w:rsidRDefault="001731DF">
      <w:pPr>
        <w:pStyle w:val="ConsPlusNormal0"/>
        <w:spacing w:before="200"/>
        <w:ind w:firstLine="540"/>
        <w:jc w:val="both"/>
      </w:pPr>
      <w:r>
        <w:t>создание условий для непрерывного образования в Ульяновской области в целях координации действий образовательных организаций, находящихся на территории Ульяновской области;</w:t>
      </w:r>
    </w:p>
    <w:p w:rsidR="009B2B74" w:rsidRDefault="001731DF">
      <w:pPr>
        <w:pStyle w:val="ConsPlusNormal0"/>
        <w:spacing w:before="200"/>
        <w:ind w:firstLine="540"/>
        <w:jc w:val="both"/>
      </w:pPr>
      <w:r>
        <w:t>формирование механизмов обеспечения образовательного процесса и социализации детей независимо от места жительства и социально-экономического статуса семей.</w:t>
      </w:r>
    </w:p>
    <w:p w:rsidR="009B2B74" w:rsidRDefault="009B2B74">
      <w:pPr>
        <w:pStyle w:val="ConsPlusNormal0"/>
        <w:jc w:val="both"/>
      </w:pPr>
    </w:p>
    <w:p w:rsidR="009B2B74" w:rsidRDefault="001731DF">
      <w:pPr>
        <w:pStyle w:val="ConsPlusTitle0"/>
        <w:jc w:val="center"/>
        <w:outlineLvl w:val="4"/>
      </w:pPr>
      <w:r>
        <w:t>Субъекты управления сферой образования</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государственное управление в сфере образования на территории Ульяновской области;</w:t>
      </w:r>
    </w:p>
    <w:p w:rsidR="009B2B74" w:rsidRDefault="001731DF">
      <w:pPr>
        <w:pStyle w:val="ConsPlusNormal0"/>
        <w:jc w:val="both"/>
      </w:pPr>
      <w:r>
        <w:t xml:space="preserve">(в ред. постановлений Правительства Ульяновской области от 19.07.2019 </w:t>
      </w:r>
      <w:hyperlink r:id="rId14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14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образовательные организации (по согласованию).</w:t>
      </w:r>
    </w:p>
    <w:p w:rsidR="009B2B74" w:rsidRDefault="009B2B74">
      <w:pPr>
        <w:pStyle w:val="ConsPlusNormal0"/>
        <w:jc w:val="both"/>
      </w:pPr>
    </w:p>
    <w:p w:rsidR="009B2B74" w:rsidRDefault="001731DF">
      <w:pPr>
        <w:pStyle w:val="ConsPlusTitle0"/>
        <w:jc w:val="center"/>
        <w:outlineLvl w:val="3"/>
      </w:pPr>
      <w:r>
        <w:t>4.1.5. Развитие культуры и средств массовой информации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культуры и средств массовой информации в Ульяновской области характеризуется повышенным вниманием к развитию данной сферы деятельности со стороны Правительства Ульяновской области. Тем не менее по итогам 2012 года по числу зрителей театров в расчете на 1 тыс. человек населения Ульяновская область занимала 46-е место в Российской Федерации, одновременно демонстрируя высокие результаты в части посещения музеев (21-е место в Российской Федерации). Уровень развития библиотек в Ульяновской области также достаточно высок относительно иных субъектов Российской Федерации. Однако существенная доля зданий сферы культуры требует проведения капитального ремонта. Развитие средств массовой информации в Ульяновской области находится на среднем уровне, в то же время Ульяновская область имеет некоторые резервы для дальнейшего развития в данной сфере.</w:t>
      </w:r>
    </w:p>
    <w:p w:rsidR="009B2B74" w:rsidRDefault="001731DF">
      <w:pPr>
        <w:pStyle w:val="ConsPlusNormal0"/>
        <w:spacing w:before="200"/>
        <w:ind w:firstLine="540"/>
        <w:jc w:val="both"/>
      </w:pPr>
      <w:r>
        <w:t>- качестве цели развития культуры и средств массовой информации на период до 2030 года определена необходимость повышения эффективности государственной политики в сфере культуры на территории Ульяновской области, создания благоприятных условий для устойчивого развития сферы культуры.</w:t>
      </w:r>
    </w:p>
    <w:p w:rsidR="009B2B74" w:rsidRDefault="001731DF">
      <w:pPr>
        <w:pStyle w:val="ConsPlusNormal0"/>
        <w:spacing w:before="200"/>
        <w:ind w:firstLine="540"/>
        <w:jc w:val="both"/>
      </w:pPr>
      <w:r>
        <w:t xml:space="preserve">- </w:t>
      </w:r>
      <w:hyperlink w:anchor="P1426" w:tooltip="Целевые значения показателей, характеризующих достижение">
        <w:r>
          <w:rPr>
            <w:color w:val="0000FF"/>
          </w:rPr>
          <w:t>таблице 9</w:t>
        </w:r>
      </w:hyperlink>
      <w:r>
        <w:t xml:space="preserve"> приведено целевое значение показателя, характеризующего планируемую динамику по достижению указанной цели.</w:t>
      </w:r>
    </w:p>
    <w:p w:rsidR="009B2B74" w:rsidRDefault="009B2B74">
      <w:pPr>
        <w:pStyle w:val="ConsPlusNormal0"/>
        <w:jc w:val="both"/>
      </w:pPr>
    </w:p>
    <w:p w:rsidR="009B2B74" w:rsidRDefault="001731DF">
      <w:pPr>
        <w:pStyle w:val="ConsPlusNormal0"/>
        <w:jc w:val="right"/>
        <w:outlineLvl w:val="4"/>
      </w:pPr>
      <w:r>
        <w:t>Таблица 9</w:t>
      </w:r>
    </w:p>
    <w:p w:rsidR="009B2B74" w:rsidRDefault="009B2B74">
      <w:pPr>
        <w:pStyle w:val="ConsPlusNormal0"/>
        <w:jc w:val="both"/>
      </w:pPr>
    </w:p>
    <w:p w:rsidR="009B2B74" w:rsidRDefault="001731DF">
      <w:pPr>
        <w:pStyle w:val="ConsPlusTitle0"/>
        <w:jc w:val="center"/>
      </w:pPr>
      <w:bookmarkStart w:id="22" w:name="P1426"/>
      <w:bookmarkEnd w:id="22"/>
      <w:r>
        <w:t>Целевые значения показателей, характеризующих достижение</w:t>
      </w:r>
    </w:p>
    <w:p w:rsidR="009B2B74" w:rsidRDefault="001731DF">
      <w:pPr>
        <w:pStyle w:val="ConsPlusTitle0"/>
        <w:jc w:val="center"/>
      </w:pPr>
      <w:r>
        <w:lastRenderedPageBreak/>
        <w:t>цели Ульяновской области в сфере развития культуры и средств</w:t>
      </w:r>
    </w:p>
    <w:p w:rsidR="009B2B74" w:rsidRDefault="001731DF">
      <w:pPr>
        <w:pStyle w:val="ConsPlusTitle0"/>
        <w:jc w:val="center"/>
      </w:pPr>
      <w:r>
        <w:t>массовой информации на период до 2030 года</w:t>
      </w:r>
    </w:p>
    <w:p w:rsidR="009B2B74" w:rsidRDefault="001731DF">
      <w:pPr>
        <w:pStyle w:val="ConsPlusNormal0"/>
        <w:jc w:val="center"/>
      </w:pPr>
      <w:r>
        <w:t xml:space="preserve">(в ред. </w:t>
      </w:r>
      <w:hyperlink r:id="rId14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1731DF">
      <w:pPr>
        <w:pStyle w:val="ConsPlusNormal0"/>
        <w:jc w:val="center"/>
      </w:pPr>
      <w:r>
        <w:t xml:space="preserve">(в ред. </w:t>
      </w:r>
      <w:hyperlink r:id="rId14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9052" w:type="dxa"/>
            <w:gridSpan w:val="11"/>
            <w:vAlign w:val="center"/>
          </w:tcPr>
          <w:p w:rsidR="009B2B74" w:rsidRDefault="001731DF">
            <w:pPr>
              <w:pStyle w:val="ConsPlusNormal0"/>
              <w:jc w:val="center"/>
            </w:pPr>
            <w:r>
              <w:t>Стратегическая цель - повышение эффективности государственной политики в сфере культуры на территории Ульяновской области, создание благоприятных условий для устойчивого развития сферы культуры</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Уровень удовлетворенности граждан Ульяновской области качеством условий оказания государственных (муниципальных) услуг в сфере культуры Ульяновской области, %</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78</w:t>
            </w:r>
          </w:p>
        </w:tc>
        <w:tc>
          <w:tcPr>
            <w:tcW w:w="724" w:type="dxa"/>
          </w:tcPr>
          <w:p w:rsidR="009B2B74" w:rsidRDefault="001731DF">
            <w:pPr>
              <w:pStyle w:val="ConsPlusNormal0"/>
              <w:jc w:val="center"/>
            </w:pPr>
            <w:r>
              <w:t>79</w:t>
            </w:r>
          </w:p>
        </w:tc>
        <w:tc>
          <w:tcPr>
            <w:tcW w:w="724" w:type="dxa"/>
          </w:tcPr>
          <w:p w:rsidR="009B2B74" w:rsidRDefault="001731DF">
            <w:pPr>
              <w:pStyle w:val="ConsPlusNormal0"/>
              <w:jc w:val="center"/>
            </w:pPr>
            <w:r>
              <w:t>88</w:t>
            </w:r>
          </w:p>
        </w:tc>
        <w:tc>
          <w:tcPr>
            <w:tcW w:w="724" w:type="dxa"/>
          </w:tcPr>
          <w:p w:rsidR="009B2B74" w:rsidRDefault="001731DF">
            <w:pPr>
              <w:pStyle w:val="ConsPlusNormal0"/>
              <w:jc w:val="center"/>
            </w:pPr>
            <w:r>
              <w:t>90</w:t>
            </w:r>
          </w:p>
        </w:tc>
        <w:tc>
          <w:tcPr>
            <w:tcW w:w="724" w:type="dxa"/>
          </w:tcPr>
          <w:p w:rsidR="009B2B74" w:rsidRDefault="001731DF">
            <w:pPr>
              <w:pStyle w:val="ConsPlusNormal0"/>
              <w:jc w:val="center"/>
            </w:pPr>
            <w:r>
              <w:t>Не менее 90</w:t>
            </w:r>
          </w:p>
        </w:tc>
        <w:tc>
          <w:tcPr>
            <w:tcW w:w="724" w:type="dxa"/>
          </w:tcPr>
          <w:p w:rsidR="009B2B74" w:rsidRDefault="001731DF">
            <w:pPr>
              <w:pStyle w:val="ConsPlusNormal0"/>
              <w:jc w:val="center"/>
            </w:pPr>
            <w:r>
              <w:t>Не менее 90</w:t>
            </w:r>
          </w:p>
        </w:tc>
        <w:tc>
          <w:tcPr>
            <w:tcW w:w="724" w:type="dxa"/>
          </w:tcPr>
          <w:p w:rsidR="009B2B74" w:rsidRDefault="001731DF">
            <w:pPr>
              <w:pStyle w:val="ConsPlusNormal0"/>
              <w:jc w:val="center"/>
            </w:pPr>
            <w:r>
              <w:t>Не менее 90</w:t>
            </w:r>
          </w:p>
        </w:tc>
        <w:tc>
          <w:tcPr>
            <w:tcW w:w="724" w:type="dxa"/>
          </w:tcPr>
          <w:p w:rsidR="009B2B74" w:rsidRDefault="001731DF">
            <w:pPr>
              <w:pStyle w:val="ConsPlusNormal0"/>
              <w:jc w:val="center"/>
            </w:pPr>
            <w:r>
              <w:t>Не менее 93</w:t>
            </w:r>
          </w:p>
        </w:tc>
        <w:tc>
          <w:tcPr>
            <w:tcW w:w="730" w:type="dxa"/>
          </w:tcPr>
          <w:p w:rsidR="009B2B74" w:rsidRDefault="001731DF">
            <w:pPr>
              <w:pStyle w:val="ConsPlusNormal0"/>
              <w:jc w:val="center"/>
            </w:pPr>
            <w:r>
              <w:t>Не менее 95</w:t>
            </w:r>
          </w:p>
        </w:tc>
      </w:tr>
      <w:tr w:rsidR="009B2B74">
        <w:tblPrEx>
          <w:tblBorders>
            <w:insideH w:val="nil"/>
          </w:tblBorders>
        </w:tblPrEx>
        <w:tc>
          <w:tcPr>
            <w:tcW w:w="1806" w:type="dxa"/>
            <w:tcBorders>
              <w:bottom w:val="nil"/>
            </w:tcBorders>
          </w:tcPr>
          <w:p w:rsidR="009B2B74" w:rsidRDefault="001731DF">
            <w:pPr>
              <w:pStyle w:val="ConsPlusNormal0"/>
            </w:pPr>
            <w:r>
              <w:t>Число посещений культурных мероприятий, тыс. посещений</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11849</w:t>
            </w:r>
          </w:p>
        </w:tc>
        <w:tc>
          <w:tcPr>
            <w:tcW w:w="724" w:type="dxa"/>
            <w:tcBorders>
              <w:bottom w:val="nil"/>
            </w:tcBorders>
          </w:tcPr>
          <w:p w:rsidR="009B2B74" w:rsidRDefault="001731DF">
            <w:pPr>
              <w:pStyle w:val="ConsPlusNormal0"/>
              <w:jc w:val="center"/>
            </w:pPr>
            <w:r>
              <w:t>4147</w:t>
            </w:r>
          </w:p>
        </w:tc>
        <w:tc>
          <w:tcPr>
            <w:tcW w:w="724" w:type="dxa"/>
            <w:tcBorders>
              <w:bottom w:val="nil"/>
            </w:tcBorders>
          </w:tcPr>
          <w:p w:rsidR="009B2B74" w:rsidRDefault="001731DF">
            <w:pPr>
              <w:pStyle w:val="ConsPlusNormal0"/>
              <w:jc w:val="center"/>
            </w:pPr>
            <w:r>
              <w:t>16274</w:t>
            </w:r>
          </w:p>
        </w:tc>
        <w:tc>
          <w:tcPr>
            <w:tcW w:w="724" w:type="dxa"/>
            <w:tcBorders>
              <w:bottom w:val="nil"/>
            </w:tcBorders>
          </w:tcPr>
          <w:p w:rsidR="009B2B74" w:rsidRDefault="001731DF">
            <w:pPr>
              <w:pStyle w:val="ConsPlusNormal0"/>
              <w:jc w:val="center"/>
            </w:pPr>
            <w:r>
              <w:t>20234</w:t>
            </w:r>
          </w:p>
        </w:tc>
        <w:tc>
          <w:tcPr>
            <w:tcW w:w="730" w:type="dxa"/>
            <w:tcBorders>
              <w:bottom w:val="nil"/>
            </w:tcBorders>
          </w:tcPr>
          <w:p w:rsidR="009B2B74" w:rsidRDefault="001731DF">
            <w:pPr>
              <w:pStyle w:val="ConsPlusNormal0"/>
              <w:jc w:val="center"/>
            </w:pPr>
            <w:r>
              <w:t>32578</w:t>
            </w:r>
          </w:p>
        </w:tc>
      </w:tr>
      <w:tr w:rsidR="009B2B74">
        <w:tblPrEx>
          <w:tblBorders>
            <w:insideH w:val="nil"/>
          </w:tblBorders>
        </w:tblPrEx>
        <w:tc>
          <w:tcPr>
            <w:tcW w:w="9052" w:type="dxa"/>
            <w:gridSpan w:val="11"/>
            <w:tcBorders>
              <w:top w:val="nil"/>
            </w:tcBorders>
          </w:tcPr>
          <w:p w:rsidR="009B2B74" w:rsidRDefault="001731DF">
            <w:pPr>
              <w:pStyle w:val="ConsPlusNormal0"/>
              <w:jc w:val="both"/>
            </w:pPr>
            <w:r>
              <w:t xml:space="preserve">(строка введена </w:t>
            </w:r>
            <w:hyperlink r:id="rId14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 культуры</w:t>
      </w:r>
    </w:p>
    <w:p w:rsidR="009B2B74" w:rsidRDefault="001731DF">
      <w:pPr>
        <w:pStyle w:val="ConsPlusTitle0"/>
        <w:jc w:val="center"/>
      </w:pPr>
      <w:r>
        <w:t>и средств массовой информации на период до 2030 года</w:t>
      </w:r>
    </w:p>
    <w:p w:rsidR="009B2B74" w:rsidRDefault="009B2B74">
      <w:pPr>
        <w:pStyle w:val="ConsPlusNormal0"/>
        <w:jc w:val="both"/>
      </w:pPr>
    </w:p>
    <w:p w:rsidR="009B2B74" w:rsidRDefault="001731DF">
      <w:pPr>
        <w:pStyle w:val="ConsPlusNormal0"/>
        <w:ind w:firstLine="540"/>
        <w:jc w:val="both"/>
      </w:pPr>
      <w:r>
        <w:t>1. Создание оптимальных, безопасных и благоприятных условий для повышения качества и разнообразия услуг, предоставляемых в сфере культуры.</w:t>
      </w:r>
    </w:p>
    <w:p w:rsidR="009B2B74" w:rsidRDefault="001731DF">
      <w:pPr>
        <w:pStyle w:val="ConsPlusNormal0"/>
        <w:spacing w:before="200"/>
        <w:ind w:firstLine="540"/>
        <w:jc w:val="both"/>
      </w:pPr>
      <w:r>
        <w:t>2. Обеспечение доступа граждан к культурным ценностям и участию в культурной жизни, реализация творческого потенциала населения.</w:t>
      </w:r>
    </w:p>
    <w:p w:rsidR="009B2B74" w:rsidRDefault="001731DF">
      <w:pPr>
        <w:pStyle w:val="ConsPlusNormal0"/>
        <w:spacing w:before="200"/>
        <w:ind w:firstLine="540"/>
        <w:jc w:val="both"/>
      </w:pPr>
      <w:r>
        <w:t>3. Обеспечение сохранности и эффективного использования объектов культурного наследия, расположенных на территории Ульяновской области.</w:t>
      </w:r>
    </w:p>
    <w:p w:rsidR="009B2B74" w:rsidRDefault="001731DF">
      <w:pPr>
        <w:pStyle w:val="ConsPlusNormal0"/>
        <w:spacing w:before="200"/>
        <w:ind w:firstLine="540"/>
        <w:jc w:val="both"/>
      </w:pPr>
      <w:r>
        <w:t>4. Предупреждение межнациональных и межконфессиональных конфликтов в Ульяновской области.</w:t>
      </w:r>
    </w:p>
    <w:p w:rsidR="009B2B74" w:rsidRDefault="001731DF">
      <w:pPr>
        <w:pStyle w:val="ConsPlusNormal0"/>
        <w:spacing w:before="200"/>
        <w:ind w:firstLine="540"/>
        <w:jc w:val="both"/>
      </w:pPr>
      <w:r>
        <w:t>5. Повышение доступности средств массовой информации для населения в Ульяновской области.</w:t>
      </w:r>
    </w:p>
    <w:p w:rsidR="009B2B74" w:rsidRDefault="001731DF">
      <w:pPr>
        <w:pStyle w:val="ConsPlusNormal0"/>
        <w:spacing w:before="200"/>
        <w:ind w:firstLine="540"/>
        <w:jc w:val="both"/>
      </w:pPr>
      <w:r>
        <w:t>6. Развитие кадрового потенциала организаций сферы культуры.</w:t>
      </w:r>
    </w:p>
    <w:p w:rsidR="009B2B74" w:rsidRDefault="001731DF">
      <w:pPr>
        <w:pStyle w:val="ConsPlusNormal0"/>
        <w:jc w:val="both"/>
      </w:pPr>
      <w:r>
        <w:t xml:space="preserve">(п. 6 введен </w:t>
      </w:r>
      <w:hyperlink r:id="rId14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7. Обеспечение детских музыкальных, художественных, хореографических школ, училищ и школ </w:t>
      </w:r>
      <w:r>
        <w:lastRenderedPageBreak/>
        <w:t>искусств необходимыми инструментами, оборудованием и материалами.</w:t>
      </w:r>
    </w:p>
    <w:p w:rsidR="009B2B74" w:rsidRDefault="001731DF">
      <w:pPr>
        <w:pStyle w:val="ConsPlusNormal0"/>
        <w:jc w:val="both"/>
      </w:pPr>
      <w:r>
        <w:t xml:space="preserve">(п. 7 введен </w:t>
      </w:r>
      <w:hyperlink r:id="rId14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8. Создание условий для показа национальных кинофильмов в кинозалах, расположенных в населенных пунктах с численностью населения до 500 тыс. человек.</w:t>
      </w:r>
    </w:p>
    <w:p w:rsidR="009B2B74" w:rsidRDefault="001731DF">
      <w:pPr>
        <w:pStyle w:val="ConsPlusNormal0"/>
        <w:jc w:val="both"/>
      </w:pPr>
      <w:r>
        <w:t xml:space="preserve">(п. 8 введен </w:t>
      </w:r>
      <w:hyperlink r:id="rId14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Для достижения определенной выше цели и решения представленных задач в первоочередном порядке в Ульяновской области реализуется проект "Ульяновск - культурная столица", ориентированный на привлекательность города региона в сфере туризма.</w:t>
      </w:r>
    </w:p>
    <w:p w:rsidR="009B2B74" w:rsidRDefault="001731DF">
      <w:pPr>
        <w:pStyle w:val="ConsPlusNormal0"/>
        <w:spacing w:before="200"/>
        <w:ind w:firstLine="540"/>
        <w:jc w:val="both"/>
      </w:pPr>
      <w:r>
        <w:t>Кроме того, будут осуществляться следующие мероприятия:</w:t>
      </w:r>
    </w:p>
    <w:p w:rsidR="009B2B74" w:rsidRDefault="001731DF">
      <w:pPr>
        <w:pStyle w:val="ConsPlusNormal0"/>
        <w:spacing w:before="200"/>
        <w:ind w:firstLine="540"/>
        <w:jc w:val="both"/>
      </w:pPr>
      <w:r>
        <w:t>модернизация материально-технической базы государственных учреждений культуры, архивов и образовательных организаций в сфере культуры и искусства;</w:t>
      </w:r>
    </w:p>
    <w:p w:rsidR="009B2B74" w:rsidRDefault="001731DF">
      <w:pPr>
        <w:pStyle w:val="ConsPlusNormal0"/>
        <w:spacing w:before="200"/>
        <w:ind w:firstLine="540"/>
        <w:jc w:val="both"/>
      </w:pPr>
      <w:r>
        <w:t>модернизация материально-технической базы муниципальных учреждений культуры, архивов и образовательных организаций в сфере культуры и искусства;</w:t>
      </w:r>
    </w:p>
    <w:p w:rsidR="009B2B74" w:rsidRDefault="001731DF">
      <w:pPr>
        <w:pStyle w:val="ConsPlusNormal0"/>
        <w:spacing w:before="200"/>
        <w:ind w:firstLine="540"/>
        <w:jc w:val="both"/>
      </w:pPr>
      <w:r>
        <w:t>организация и проведение межрегиональных и международных обменных гастролей государственных учреждений культуры;</w:t>
      </w:r>
    </w:p>
    <w:p w:rsidR="009B2B74" w:rsidRDefault="001731DF">
      <w:pPr>
        <w:pStyle w:val="ConsPlusNormal0"/>
        <w:spacing w:before="200"/>
        <w:ind w:firstLine="540"/>
        <w:jc w:val="both"/>
      </w:pPr>
      <w:r>
        <w:t>развитие фестивальной деятельности государственных учреждений культуры; поддержка областных, всероссийских и международных проектов государственных учреждений культуры;</w:t>
      </w:r>
    </w:p>
    <w:p w:rsidR="009B2B74" w:rsidRDefault="001731DF">
      <w:pPr>
        <w:pStyle w:val="ConsPlusNormal0"/>
        <w:spacing w:before="200"/>
        <w:ind w:firstLine="540"/>
        <w:jc w:val="both"/>
      </w:pPr>
      <w:r>
        <w:t>подготовка и проведение мероприятий, посвященных знаменитым землякам Ульяновской области;</w:t>
      </w:r>
    </w:p>
    <w:p w:rsidR="009B2B74" w:rsidRDefault="001731DF">
      <w:pPr>
        <w:pStyle w:val="ConsPlusNormal0"/>
        <w:spacing w:before="200"/>
        <w:ind w:firstLine="540"/>
        <w:jc w:val="both"/>
      </w:pPr>
      <w:r>
        <w:t>грантовая поддержка творческих проектов, инициатив и коллективов самодеятельного художественного творчества Ульяновской области;</w:t>
      </w:r>
    </w:p>
    <w:p w:rsidR="009B2B74" w:rsidRDefault="001731DF">
      <w:pPr>
        <w:pStyle w:val="ConsPlusNormal0"/>
        <w:spacing w:before="200"/>
        <w:ind w:firstLine="540"/>
        <w:jc w:val="both"/>
      </w:pPr>
      <w:r>
        <w:t>сохранение и государственная охрана объектов культурного наследия, расположенных на территории Ульяновской области;</w:t>
      </w:r>
    </w:p>
    <w:p w:rsidR="009B2B74" w:rsidRDefault="001731DF">
      <w:pPr>
        <w:pStyle w:val="ConsPlusNormal0"/>
        <w:spacing w:before="200"/>
        <w:ind w:firstLine="540"/>
        <w:jc w:val="both"/>
      </w:pPr>
      <w:r>
        <w:t>предоставление из областного бюджета субсидий собственникам объектов культурного наследия регионального значения в целях финансового обеспечения возмещения затрат, связанных с сохранением объектов культурного наследия регионального значения;</w:t>
      </w:r>
    </w:p>
    <w:p w:rsidR="009B2B74" w:rsidRDefault="001731DF">
      <w:pPr>
        <w:pStyle w:val="ConsPlusNormal0"/>
        <w:spacing w:before="200"/>
        <w:ind w:firstLine="540"/>
        <w:jc w:val="both"/>
      </w:pPr>
      <w:r>
        <w:t>совершенствование механизмов государственной поддержки учреждений культуры на территории Ульяновской области;</w:t>
      </w:r>
    </w:p>
    <w:p w:rsidR="009B2B74" w:rsidRDefault="001731DF">
      <w:pPr>
        <w:pStyle w:val="ConsPlusNormal0"/>
        <w:spacing w:before="200"/>
        <w:ind w:firstLine="540"/>
        <w:jc w:val="both"/>
      </w:pPr>
      <w:r>
        <w:t>привлечение субъектов бизнеса к реализации культурной политики на территории Ульяновской области;</w:t>
      </w:r>
    </w:p>
    <w:p w:rsidR="009B2B74" w:rsidRDefault="001731DF">
      <w:pPr>
        <w:pStyle w:val="ConsPlusNormal0"/>
        <w:spacing w:before="200"/>
        <w:ind w:firstLine="540"/>
        <w:jc w:val="both"/>
      </w:pPr>
      <w:r>
        <w:t>проведение на постоянной основе мероприятий, направленных на укрепление межнационального согласия между народами, проживающими на территории Ульяновской области;</w:t>
      </w:r>
    </w:p>
    <w:p w:rsidR="009B2B74" w:rsidRDefault="001731DF">
      <w:pPr>
        <w:pStyle w:val="ConsPlusNormal0"/>
        <w:spacing w:before="200"/>
        <w:ind w:firstLine="540"/>
        <w:jc w:val="both"/>
      </w:pPr>
      <w:r>
        <w:t>повышение технической доступности приема населением Ульяновской области радиовещания, эфирного аналогового телевещания и цифрового телевещания, совершенствование работы областного телевидения и повышение его привлекательности;</w:t>
      </w:r>
    </w:p>
    <w:p w:rsidR="009B2B74" w:rsidRDefault="001731DF">
      <w:pPr>
        <w:pStyle w:val="ConsPlusNormal0"/>
        <w:spacing w:before="200"/>
        <w:ind w:firstLine="540"/>
        <w:jc w:val="both"/>
      </w:pPr>
      <w:r>
        <w:t>повышение доступности регулярных печатных источников информации для населения Ульяновской области;</w:t>
      </w:r>
    </w:p>
    <w:p w:rsidR="009B2B74" w:rsidRDefault="001731DF">
      <w:pPr>
        <w:pStyle w:val="ConsPlusNormal0"/>
        <w:spacing w:before="200"/>
        <w:ind w:firstLine="540"/>
        <w:jc w:val="both"/>
      </w:pPr>
      <w:r>
        <w:t>развитие системы подготовки молодых специалистов для учреждений культуры и привлечения молодых специалистов в отрасль, создание развернутой системы повышения квалификации руководящих и педагогических работников учреждений культуры посредством использования различных форм обучения;</w:t>
      </w:r>
    </w:p>
    <w:p w:rsidR="009B2B74" w:rsidRDefault="001731DF">
      <w:pPr>
        <w:pStyle w:val="ConsPlusNormal0"/>
        <w:jc w:val="both"/>
      </w:pPr>
      <w:r>
        <w:t xml:space="preserve">(абзац введен </w:t>
      </w:r>
      <w:hyperlink r:id="rId15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создание условий для повышения качества художественного образования в 54 образовательных </w:t>
      </w:r>
      <w:r>
        <w:lastRenderedPageBreak/>
        <w:t>учреждениях отрасли культуры (52 детские школы искусств и 2 училища) путем оснащения музыкальными инструментами, оборудованием и учебными материалами;</w:t>
      </w:r>
    </w:p>
    <w:p w:rsidR="009B2B74" w:rsidRDefault="001731DF">
      <w:pPr>
        <w:pStyle w:val="ConsPlusNormal0"/>
        <w:jc w:val="both"/>
      </w:pPr>
      <w:r>
        <w:t xml:space="preserve">(абзац введен </w:t>
      </w:r>
      <w:hyperlink r:id="rId15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не менее 6 современных кинозалов в населенных пунктах с численностью населения до 500 тыс. человек к 2030 году;</w:t>
      </w:r>
    </w:p>
    <w:p w:rsidR="009B2B74" w:rsidRDefault="001731DF">
      <w:pPr>
        <w:pStyle w:val="ConsPlusNormal0"/>
        <w:jc w:val="both"/>
      </w:pPr>
      <w:r>
        <w:t xml:space="preserve">(абзац введен </w:t>
      </w:r>
      <w:hyperlink r:id="rId15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ремонт здания областного государственного автономного учреждения культуры "Ульяновский театр кукол им. народной артистки СССР В.М. Леонтьевой";</w:t>
      </w:r>
    </w:p>
    <w:p w:rsidR="009B2B74" w:rsidRDefault="001731DF">
      <w:pPr>
        <w:pStyle w:val="ConsPlusNormal0"/>
        <w:jc w:val="both"/>
      </w:pPr>
      <w:r>
        <w:t xml:space="preserve">(абзац введен </w:t>
      </w:r>
      <w:hyperlink r:id="rId15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проведение реконструкции здания областного государственного автономного учреждения культуры "Ульяновский театр юного зрителя";</w:t>
      </w:r>
    </w:p>
    <w:p w:rsidR="009B2B74" w:rsidRDefault="001731DF">
      <w:pPr>
        <w:pStyle w:val="ConsPlusNormal0"/>
        <w:jc w:val="both"/>
      </w:pPr>
      <w:r>
        <w:t xml:space="preserve">(абзац введен </w:t>
      </w:r>
      <w:hyperlink r:id="rId15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виртуального концертного зала;</w:t>
      </w:r>
    </w:p>
    <w:p w:rsidR="009B2B74" w:rsidRDefault="001731DF">
      <w:pPr>
        <w:pStyle w:val="ConsPlusNormal0"/>
        <w:jc w:val="both"/>
      </w:pPr>
      <w:r>
        <w:t xml:space="preserve">(абзац введен </w:t>
      </w:r>
      <w:hyperlink r:id="rId15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обеспечение не менее 15 выставочных проектов цифровыми гидами в формате дополненной реальности;</w:t>
      </w:r>
    </w:p>
    <w:p w:rsidR="009B2B74" w:rsidRDefault="001731DF">
      <w:pPr>
        <w:pStyle w:val="ConsPlusNormal0"/>
        <w:jc w:val="both"/>
      </w:pPr>
      <w:r>
        <w:t xml:space="preserve">(абзац введен </w:t>
      </w:r>
      <w:hyperlink r:id="rId15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пополнение книжными памятниками Ульяновской области фонда оцифрованных изданий Национальной электронной библиотеки.</w:t>
      </w:r>
    </w:p>
    <w:p w:rsidR="009B2B74" w:rsidRDefault="001731DF">
      <w:pPr>
        <w:pStyle w:val="ConsPlusNormal0"/>
        <w:jc w:val="both"/>
      </w:pPr>
      <w:r>
        <w:t xml:space="preserve">(абзац введен </w:t>
      </w:r>
      <w:hyperlink r:id="rId15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4"/>
      </w:pPr>
      <w:r>
        <w:t>Субъекты управления сферой культуры</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культуры;</w:t>
      </w:r>
    </w:p>
    <w:p w:rsidR="009B2B74" w:rsidRDefault="001731DF">
      <w:pPr>
        <w:pStyle w:val="ConsPlusNormal0"/>
        <w:jc w:val="both"/>
      </w:pPr>
      <w:r>
        <w:t xml:space="preserve">(в ред. постановлений Правительства Ульяновской области от 19.07.2019 </w:t>
      </w:r>
      <w:hyperlink r:id="rId15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15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Фонд "Ульяновск - культурная столица";</w:t>
      </w:r>
    </w:p>
    <w:p w:rsidR="009B2B74" w:rsidRDefault="001731DF">
      <w:pPr>
        <w:pStyle w:val="ConsPlusNormal0"/>
        <w:spacing w:before="200"/>
        <w:ind w:firstLine="540"/>
        <w:jc w:val="both"/>
      </w:pPr>
      <w:r>
        <w:t>государственные учреждения культуры Ульяновской области;</w:t>
      </w:r>
    </w:p>
    <w:p w:rsidR="009B2B74" w:rsidRDefault="001731DF">
      <w:pPr>
        <w:pStyle w:val="ConsPlusNormal0"/>
        <w:spacing w:before="200"/>
        <w:ind w:firstLine="540"/>
        <w:jc w:val="both"/>
      </w:pPr>
      <w:r>
        <w:t>организации сферы культуры иной формы собственности (по согласованию);</w:t>
      </w:r>
    </w:p>
    <w:p w:rsidR="009B2B74" w:rsidRDefault="001731DF">
      <w:pPr>
        <w:pStyle w:val="ConsPlusNormal0"/>
        <w:spacing w:before="200"/>
        <w:ind w:firstLine="540"/>
        <w:jc w:val="both"/>
      </w:pPr>
      <w:r>
        <w:t>Правительство Ульяновской области (в том числе в части повышения доступности средств массовой информации для населения Ульяновской области).</w:t>
      </w:r>
    </w:p>
    <w:p w:rsidR="009B2B74" w:rsidRDefault="009B2B74">
      <w:pPr>
        <w:pStyle w:val="ConsPlusNormal0"/>
        <w:jc w:val="both"/>
      </w:pPr>
    </w:p>
    <w:p w:rsidR="009B2B74" w:rsidRDefault="001731DF">
      <w:pPr>
        <w:pStyle w:val="ConsPlusTitle0"/>
        <w:jc w:val="center"/>
        <w:outlineLvl w:val="3"/>
      </w:pPr>
      <w:r>
        <w:t>4.1.6. Повышение доступности жилья и уровня комфортности</w:t>
      </w:r>
    </w:p>
    <w:p w:rsidR="009B2B74" w:rsidRDefault="001731DF">
      <w:pPr>
        <w:pStyle w:val="ConsPlusTitle0"/>
        <w:jc w:val="center"/>
      </w:pPr>
      <w:r>
        <w:t>городской среды в Ульяновской области</w:t>
      </w:r>
    </w:p>
    <w:p w:rsidR="009B2B74" w:rsidRDefault="001731DF">
      <w:pPr>
        <w:pStyle w:val="ConsPlusNormal0"/>
        <w:jc w:val="center"/>
      </w:pPr>
      <w:r>
        <w:t xml:space="preserve">(в ред. </w:t>
      </w:r>
      <w:hyperlink r:id="rId16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Текущая ситуация в сфере доступности жилья в Ульяновской области характеризуется достаточно высоким уровнем обеспеченности жильем (24,1 кв. м на одного жителя), превышающим среднероссийские значения показателей, а также уровень обеспеченности жильем в ПФО (23,4 и 23,6 соответственно). Ульяновская область также демонстрирует высокие темпы ввода в действие жилых домов, которые превосходят темпы роста по Российской Федерации и ПФО в расчете на одного жителя Ульяновской области. В то же время в Ульяновской области значительна доля ветхого и аварийного жилищного фонда в общем объеме жилищного фонда - 1,3 процента.</w:t>
      </w:r>
    </w:p>
    <w:p w:rsidR="009B2B74" w:rsidRDefault="001731DF">
      <w:pPr>
        <w:pStyle w:val="ConsPlusNormal0"/>
        <w:spacing w:before="200"/>
        <w:ind w:firstLine="540"/>
        <w:jc w:val="both"/>
      </w:pPr>
      <w:r>
        <w:t xml:space="preserve">В качестве цели в сфере повышения доступности жилья и уровня комфортности городской среды в Ульяновской области на период до 2030 года определена необходимость расширения возможностей </w:t>
      </w:r>
      <w:r>
        <w:lastRenderedPageBreak/>
        <w:t>граждан по улучшению жилищных условий и обеспечения проживания граждан Ульяновской области в комфортной городской среде.</w:t>
      </w:r>
    </w:p>
    <w:p w:rsidR="009B2B74" w:rsidRDefault="001731DF">
      <w:pPr>
        <w:pStyle w:val="ConsPlusNormal0"/>
        <w:jc w:val="both"/>
      </w:pPr>
      <w:r>
        <w:t xml:space="preserve">(в ред. </w:t>
      </w:r>
      <w:hyperlink r:id="rId16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 </w:t>
      </w:r>
      <w:hyperlink w:anchor="P1538" w:tooltip="Целевые значения показателей, характеризующих достижение">
        <w:r>
          <w:rPr>
            <w:color w:val="0000FF"/>
          </w:rPr>
          <w:t>таблице 10</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10</w:t>
      </w:r>
    </w:p>
    <w:p w:rsidR="009B2B74" w:rsidRDefault="009B2B74">
      <w:pPr>
        <w:pStyle w:val="ConsPlusNormal0"/>
        <w:jc w:val="both"/>
      </w:pPr>
    </w:p>
    <w:p w:rsidR="009B2B74" w:rsidRDefault="001731DF">
      <w:pPr>
        <w:pStyle w:val="ConsPlusTitle0"/>
        <w:jc w:val="center"/>
      </w:pPr>
      <w:bookmarkStart w:id="23" w:name="P1538"/>
      <w:bookmarkEnd w:id="23"/>
      <w:r>
        <w:t>Целевые значения показателей, характеризующих достижение</w:t>
      </w:r>
    </w:p>
    <w:p w:rsidR="009B2B74" w:rsidRDefault="001731DF">
      <w:pPr>
        <w:pStyle w:val="ConsPlusTitle0"/>
        <w:jc w:val="center"/>
      </w:pPr>
      <w:r>
        <w:t>цели Ульяновской области в сфере повышения доступности</w:t>
      </w:r>
    </w:p>
    <w:p w:rsidR="009B2B74" w:rsidRDefault="001731DF">
      <w:pPr>
        <w:pStyle w:val="ConsPlusTitle0"/>
        <w:jc w:val="center"/>
      </w:pPr>
      <w:r>
        <w:t>жилья и комфортности городской среды на период до 2030 года</w:t>
      </w:r>
    </w:p>
    <w:p w:rsidR="009B2B74" w:rsidRDefault="001731DF">
      <w:pPr>
        <w:pStyle w:val="ConsPlusNormal0"/>
        <w:jc w:val="center"/>
      </w:pPr>
      <w:r>
        <w:t xml:space="preserve">(в ред. </w:t>
      </w:r>
      <w:hyperlink r:id="rId16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163"/>
          <w:footerReference w:type="default" r:id="rId164"/>
          <w:headerReference w:type="first" r:id="rId165"/>
          <w:footerReference w:type="first" r:id="rId166"/>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19"/>
              </w:rPr>
              <w:lastRenderedPageBreak/>
              <w:drawing>
                <wp:inline distT="0" distB="0" distL="0" distR="0">
                  <wp:extent cx="1654175" cy="163957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1654175" cy="1639570"/>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расширение возможностей граждан, проживающих на территории Ульяновской области, по улучшению жилищных условий и обеспечение проживания граждан в комфортной городской среде</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Объем жилищного строительства, млн. кв. м общей площади</w:t>
            </w:r>
          </w:p>
        </w:tc>
        <w:tc>
          <w:tcPr>
            <w:tcW w:w="1304" w:type="dxa"/>
          </w:tcPr>
          <w:p w:rsidR="009B2B74" w:rsidRDefault="001731DF">
            <w:pPr>
              <w:pStyle w:val="ConsPlusNormal0"/>
              <w:jc w:val="center"/>
            </w:pPr>
            <w:r>
              <w:t>0,607</w:t>
            </w:r>
          </w:p>
        </w:tc>
        <w:tc>
          <w:tcPr>
            <w:tcW w:w="964" w:type="dxa"/>
          </w:tcPr>
          <w:p w:rsidR="009B2B74" w:rsidRDefault="001731DF">
            <w:pPr>
              <w:pStyle w:val="ConsPlusNormal0"/>
              <w:jc w:val="center"/>
            </w:pPr>
            <w:r>
              <w:t>0,935</w:t>
            </w:r>
          </w:p>
        </w:tc>
        <w:tc>
          <w:tcPr>
            <w:tcW w:w="907" w:type="dxa"/>
          </w:tcPr>
          <w:p w:rsidR="009B2B74" w:rsidRDefault="001731DF">
            <w:pPr>
              <w:pStyle w:val="ConsPlusNormal0"/>
              <w:jc w:val="center"/>
            </w:pPr>
            <w:r>
              <w:t>0,967</w:t>
            </w:r>
          </w:p>
        </w:tc>
        <w:tc>
          <w:tcPr>
            <w:tcW w:w="1020" w:type="dxa"/>
          </w:tcPr>
          <w:p w:rsidR="009B2B74" w:rsidRDefault="001731DF">
            <w:pPr>
              <w:pStyle w:val="ConsPlusNormal0"/>
              <w:jc w:val="center"/>
            </w:pPr>
            <w:r>
              <w:t>0,977</w:t>
            </w:r>
          </w:p>
        </w:tc>
        <w:tc>
          <w:tcPr>
            <w:tcW w:w="964" w:type="dxa"/>
          </w:tcPr>
          <w:p w:rsidR="009B2B74" w:rsidRDefault="001731DF">
            <w:pPr>
              <w:pStyle w:val="ConsPlusNormal0"/>
              <w:jc w:val="center"/>
            </w:pPr>
            <w:r>
              <w:t>0,981</w:t>
            </w:r>
          </w:p>
        </w:tc>
        <w:tc>
          <w:tcPr>
            <w:tcW w:w="907" w:type="dxa"/>
          </w:tcPr>
          <w:p w:rsidR="009B2B74" w:rsidRDefault="001731DF">
            <w:pPr>
              <w:pStyle w:val="ConsPlusNormal0"/>
              <w:jc w:val="center"/>
            </w:pPr>
            <w:r>
              <w:t>1,019</w:t>
            </w:r>
          </w:p>
        </w:tc>
        <w:tc>
          <w:tcPr>
            <w:tcW w:w="1020" w:type="dxa"/>
          </w:tcPr>
          <w:p w:rsidR="009B2B74" w:rsidRDefault="001731DF">
            <w:pPr>
              <w:pStyle w:val="ConsPlusNormal0"/>
              <w:jc w:val="center"/>
            </w:pPr>
            <w:r>
              <w:t>1,034</w:t>
            </w:r>
          </w:p>
        </w:tc>
        <w:tc>
          <w:tcPr>
            <w:tcW w:w="1077" w:type="dxa"/>
          </w:tcPr>
          <w:p w:rsidR="009B2B74" w:rsidRDefault="001731DF">
            <w:pPr>
              <w:pStyle w:val="ConsPlusNormal0"/>
              <w:jc w:val="center"/>
            </w:pPr>
            <w:r>
              <w:t>0,795</w:t>
            </w:r>
          </w:p>
        </w:tc>
        <w:tc>
          <w:tcPr>
            <w:tcW w:w="964" w:type="dxa"/>
          </w:tcPr>
          <w:p w:rsidR="009B2B74" w:rsidRDefault="001731DF">
            <w:pPr>
              <w:pStyle w:val="ConsPlusNormal0"/>
              <w:jc w:val="center"/>
            </w:pPr>
            <w:r>
              <w:t>0,807</w:t>
            </w:r>
          </w:p>
        </w:tc>
        <w:tc>
          <w:tcPr>
            <w:tcW w:w="907" w:type="dxa"/>
          </w:tcPr>
          <w:p w:rsidR="009B2B74" w:rsidRDefault="001731DF">
            <w:pPr>
              <w:pStyle w:val="ConsPlusNormal0"/>
              <w:jc w:val="center"/>
            </w:pPr>
            <w:r>
              <w:t>1,012</w:t>
            </w:r>
          </w:p>
        </w:tc>
      </w:tr>
      <w:tr w:rsidR="009B2B74">
        <w:tc>
          <w:tcPr>
            <w:tcW w:w="2778" w:type="dxa"/>
          </w:tcPr>
          <w:p w:rsidR="009B2B74" w:rsidRDefault="001731DF">
            <w:pPr>
              <w:pStyle w:val="ConsPlusNormal0"/>
            </w:pPr>
            <w:r>
              <w:t>Количество семей, улучшивших жилищные условия, тыс. семей (нарастающим итогом)</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30,2</w:t>
            </w:r>
          </w:p>
        </w:tc>
        <w:tc>
          <w:tcPr>
            <w:tcW w:w="1020" w:type="dxa"/>
          </w:tcPr>
          <w:p w:rsidR="009B2B74" w:rsidRDefault="001731DF">
            <w:pPr>
              <w:pStyle w:val="ConsPlusNormal0"/>
              <w:jc w:val="center"/>
            </w:pPr>
            <w:r>
              <w:t>31,8</w:t>
            </w:r>
          </w:p>
        </w:tc>
        <w:tc>
          <w:tcPr>
            <w:tcW w:w="1077" w:type="dxa"/>
          </w:tcPr>
          <w:p w:rsidR="009B2B74" w:rsidRDefault="001731DF">
            <w:pPr>
              <w:pStyle w:val="ConsPlusNormal0"/>
              <w:jc w:val="center"/>
            </w:pPr>
            <w:r>
              <w:t>37,7</w:t>
            </w:r>
          </w:p>
        </w:tc>
        <w:tc>
          <w:tcPr>
            <w:tcW w:w="964" w:type="dxa"/>
          </w:tcPr>
          <w:p w:rsidR="009B2B74" w:rsidRDefault="001731DF">
            <w:pPr>
              <w:pStyle w:val="ConsPlusNormal0"/>
              <w:jc w:val="center"/>
            </w:pPr>
            <w:r>
              <w:t>39,5</w:t>
            </w:r>
          </w:p>
        </w:tc>
        <w:tc>
          <w:tcPr>
            <w:tcW w:w="907" w:type="dxa"/>
          </w:tcPr>
          <w:p w:rsidR="009B2B74" w:rsidRDefault="001731DF">
            <w:pPr>
              <w:pStyle w:val="ConsPlusNormal0"/>
              <w:jc w:val="center"/>
            </w:pPr>
            <w:r>
              <w:t>45,3</w:t>
            </w:r>
          </w:p>
        </w:tc>
      </w:tr>
      <w:tr w:rsidR="009B2B74">
        <w:tc>
          <w:tcPr>
            <w:tcW w:w="2778" w:type="dxa"/>
          </w:tcPr>
          <w:p w:rsidR="009B2B74" w:rsidRDefault="001731DF">
            <w:pPr>
              <w:pStyle w:val="ConsPlusNormal0"/>
            </w:pPr>
            <w:r>
              <w:t>Качество городской среды,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4,0</w:t>
            </w:r>
          </w:p>
        </w:tc>
        <w:tc>
          <w:tcPr>
            <w:tcW w:w="1077" w:type="dxa"/>
          </w:tcPr>
          <w:p w:rsidR="009B2B74" w:rsidRDefault="001731DF">
            <w:pPr>
              <w:pStyle w:val="ConsPlusNormal0"/>
              <w:jc w:val="center"/>
            </w:pPr>
            <w:r>
              <w:t>23,0</w:t>
            </w:r>
          </w:p>
        </w:tc>
        <w:tc>
          <w:tcPr>
            <w:tcW w:w="964" w:type="dxa"/>
          </w:tcPr>
          <w:p w:rsidR="009B2B74" w:rsidRDefault="001731DF">
            <w:pPr>
              <w:pStyle w:val="ConsPlusNormal0"/>
              <w:jc w:val="center"/>
            </w:pPr>
            <w:r>
              <w:t>28,0</w:t>
            </w:r>
          </w:p>
        </w:tc>
        <w:tc>
          <w:tcPr>
            <w:tcW w:w="907" w:type="dxa"/>
          </w:tcPr>
          <w:p w:rsidR="009B2B74" w:rsidRDefault="001731DF">
            <w:pPr>
              <w:pStyle w:val="ConsPlusNormal0"/>
              <w:jc w:val="center"/>
            </w:pPr>
            <w:r>
              <w:t>54,0</w:t>
            </w:r>
          </w:p>
        </w:tc>
      </w:tr>
    </w:tbl>
    <w:p w:rsidR="009B2B74" w:rsidRDefault="009B2B74">
      <w:pPr>
        <w:pStyle w:val="ConsPlusNormal0"/>
        <w:sectPr w:rsidR="009B2B74">
          <w:headerReference w:type="default" r:id="rId168"/>
          <w:footerReference w:type="default" r:id="rId169"/>
          <w:headerReference w:type="first" r:id="rId170"/>
          <w:footerReference w:type="first" r:id="rId171"/>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повышения доступности</w:t>
      </w:r>
    </w:p>
    <w:p w:rsidR="009B2B74" w:rsidRDefault="001731DF">
      <w:pPr>
        <w:pStyle w:val="ConsPlusTitle0"/>
        <w:jc w:val="center"/>
      </w:pPr>
      <w:r>
        <w:t>жилья на период до 2030 года</w:t>
      </w:r>
    </w:p>
    <w:p w:rsidR="009B2B74" w:rsidRDefault="009B2B74">
      <w:pPr>
        <w:pStyle w:val="ConsPlusNormal0"/>
        <w:jc w:val="both"/>
      </w:pPr>
    </w:p>
    <w:p w:rsidR="009B2B74" w:rsidRDefault="001731DF">
      <w:pPr>
        <w:pStyle w:val="ConsPlusNormal0"/>
        <w:ind w:firstLine="540"/>
        <w:jc w:val="both"/>
      </w:pPr>
      <w:r>
        <w:t>1. Создание условий для роста предложений на рынке жилья, соответствующих потребностям различных групп населения.</w:t>
      </w:r>
    </w:p>
    <w:p w:rsidR="009B2B74" w:rsidRDefault="001731DF">
      <w:pPr>
        <w:pStyle w:val="ConsPlusNormal0"/>
        <w:spacing w:before="200"/>
        <w:ind w:firstLine="540"/>
        <w:jc w:val="both"/>
      </w:pPr>
      <w:r>
        <w:t>2. Создание условий для повышения доступности жилья для всех категорий граждан, проживающих в Ульяновской области.</w:t>
      </w:r>
    </w:p>
    <w:p w:rsidR="009B2B74" w:rsidRDefault="001731DF">
      <w:pPr>
        <w:pStyle w:val="ConsPlusNormal0"/>
        <w:spacing w:before="200"/>
        <w:ind w:firstLine="540"/>
        <w:jc w:val="both"/>
      </w:pPr>
      <w:r>
        <w:t>3.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 сокращение ветхого и аварийного жилищного фонда.</w:t>
      </w:r>
    </w:p>
    <w:p w:rsidR="009B2B74" w:rsidRDefault="001731DF">
      <w:pPr>
        <w:pStyle w:val="ConsPlusNormal0"/>
        <w:spacing w:before="200"/>
        <w:ind w:firstLine="540"/>
        <w:jc w:val="both"/>
      </w:pPr>
      <w:r>
        <w:t>4. Обеспечение комфортным жильем малообеспеченных слоев населения.</w:t>
      </w:r>
    </w:p>
    <w:p w:rsidR="009B2B74" w:rsidRDefault="001731DF">
      <w:pPr>
        <w:pStyle w:val="ConsPlusNormal0"/>
        <w:spacing w:before="200"/>
        <w:ind w:firstLine="540"/>
        <w:jc w:val="both"/>
      </w:pPr>
      <w:r>
        <w:t>5. Модернизация жилищно-коммунальной инфраструктуры и повышение качества жилищно-коммунальных услуг.</w:t>
      </w:r>
    </w:p>
    <w:p w:rsidR="009B2B74" w:rsidRDefault="001731DF">
      <w:pPr>
        <w:pStyle w:val="ConsPlusNormal0"/>
        <w:spacing w:before="200"/>
        <w:ind w:firstLine="540"/>
        <w:jc w:val="both"/>
      </w:pPr>
      <w:r>
        <w:t>6. Формирование рынка доступного арендного жилья и развитие некоммерческого жилищного фонда для граждан, имеющих невысокий уровень дохода.</w:t>
      </w:r>
    </w:p>
    <w:p w:rsidR="009B2B74" w:rsidRDefault="001731DF">
      <w:pPr>
        <w:pStyle w:val="ConsPlusNormal0"/>
        <w:spacing w:before="200"/>
        <w:ind w:firstLine="540"/>
        <w:jc w:val="both"/>
      </w:pPr>
      <w:r>
        <w:t>7. Создание комфортной среды для проживания граждан в городах и селах в Ульяновской области.</w:t>
      </w:r>
    </w:p>
    <w:p w:rsidR="009B2B74" w:rsidRDefault="001731DF">
      <w:pPr>
        <w:pStyle w:val="ConsPlusNormal0"/>
        <w:spacing w:before="200"/>
        <w:ind w:firstLine="540"/>
        <w:jc w:val="both"/>
      </w:pPr>
      <w:r>
        <w:t>Для достижения определенной выше цели повышения доступности жилья для граждан Ульяновской области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стимулирование ускоренных темпов строительства;</w:t>
      </w:r>
    </w:p>
    <w:p w:rsidR="009B2B74" w:rsidRDefault="001731DF">
      <w:pPr>
        <w:pStyle w:val="ConsPlusNormal0"/>
        <w:spacing w:before="200"/>
        <w:ind w:firstLine="540"/>
        <w:jc w:val="both"/>
      </w:pPr>
      <w:r>
        <w:t>повышение эффективности механизмов учета граждан, нуждающихся в улучшении жилищных условий, и обеспечение их жильем;</w:t>
      </w:r>
    </w:p>
    <w:p w:rsidR="009B2B74" w:rsidRDefault="001731DF">
      <w:pPr>
        <w:pStyle w:val="ConsPlusNormal0"/>
        <w:spacing w:before="200"/>
        <w:ind w:firstLine="540"/>
        <w:jc w:val="both"/>
      </w:pPr>
      <w:r>
        <w:t>развитие института использования договоров социального найма жилых помещений;</w:t>
      </w:r>
    </w:p>
    <w:p w:rsidR="009B2B74" w:rsidRDefault="001731DF">
      <w:pPr>
        <w:pStyle w:val="ConsPlusNormal0"/>
        <w:spacing w:before="200"/>
        <w:ind w:firstLine="540"/>
        <w:jc w:val="both"/>
      </w:pPr>
      <w:r>
        <w:t>содействие развитию институтов управления гражданами многоквартирными домами;</w:t>
      </w:r>
    </w:p>
    <w:p w:rsidR="009B2B74" w:rsidRDefault="001731DF">
      <w:pPr>
        <w:pStyle w:val="ConsPlusNormal0"/>
        <w:spacing w:before="200"/>
        <w:ind w:firstLine="540"/>
        <w:jc w:val="both"/>
      </w:pPr>
      <w:r>
        <w:t>содействие развитию рынка услуг в сфере жилищно-коммунального хозяйства, в том числе с помощью методов ГЧП;</w:t>
      </w:r>
    </w:p>
    <w:p w:rsidR="009B2B74" w:rsidRDefault="001731DF">
      <w:pPr>
        <w:pStyle w:val="ConsPlusNormal0"/>
        <w:spacing w:before="200"/>
        <w:ind w:firstLine="540"/>
        <w:jc w:val="both"/>
      </w:pPr>
      <w:r>
        <w:t>реализация комплекса мероприятий (нормативных, проектно-исследовательских, строительно-реконструктивных) по созданию комфортной для проживания среды в населенных пунктах Ульяновской области;</w:t>
      </w:r>
    </w:p>
    <w:p w:rsidR="009B2B74" w:rsidRDefault="001731DF">
      <w:pPr>
        <w:pStyle w:val="ConsPlusNormal0"/>
        <w:spacing w:before="200"/>
        <w:ind w:firstLine="540"/>
        <w:jc w:val="both"/>
      </w:pPr>
      <w:r>
        <w:t>переселение граждан, проживающих на территории Ульяновской области, из аварийного жилищного фонда;</w:t>
      </w:r>
    </w:p>
    <w:p w:rsidR="009B2B74" w:rsidRDefault="001731DF">
      <w:pPr>
        <w:pStyle w:val="ConsPlusNormal0"/>
        <w:jc w:val="both"/>
      </w:pPr>
      <w:r>
        <w:t xml:space="preserve">(абзац введен </w:t>
      </w:r>
      <w:hyperlink r:id="rId17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стимулирование рационального потребления коммунальных услуг населением;</w:t>
      </w:r>
    </w:p>
    <w:p w:rsidR="009B2B74" w:rsidRDefault="001731DF">
      <w:pPr>
        <w:pStyle w:val="ConsPlusNormal0"/>
        <w:jc w:val="both"/>
      </w:pPr>
      <w:r>
        <w:t xml:space="preserve">(абзац введен </w:t>
      </w:r>
      <w:hyperlink r:id="rId17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реализация проектов развития застроенных территорий;</w:t>
      </w:r>
    </w:p>
    <w:p w:rsidR="009B2B74" w:rsidRDefault="001731DF">
      <w:pPr>
        <w:pStyle w:val="ConsPlusNormal0"/>
        <w:jc w:val="both"/>
      </w:pPr>
      <w:r>
        <w:t xml:space="preserve">(абзац введен </w:t>
      </w:r>
      <w:hyperlink r:id="rId17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разработка и внедрение дифференцированных мер поддержки для граждан, проживающих на территории Ульяновской области, приобретающих жилые помещения;</w:t>
      </w:r>
    </w:p>
    <w:p w:rsidR="009B2B74" w:rsidRDefault="001731DF">
      <w:pPr>
        <w:pStyle w:val="ConsPlusNormal0"/>
        <w:jc w:val="both"/>
      </w:pPr>
      <w:r>
        <w:t xml:space="preserve">(абзац введен </w:t>
      </w:r>
      <w:hyperlink r:id="rId17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оказание организационной поддержки управляющим компаниям и товариществам собственников </w:t>
      </w:r>
      <w:r>
        <w:lastRenderedPageBreak/>
        <w:t>жилья;</w:t>
      </w:r>
    </w:p>
    <w:p w:rsidR="009B2B74" w:rsidRDefault="001731DF">
      <w:pPr>
        <w:pStyle w:val="ConsPlusNormal0"/>
        <w:jc w:val="both"/>
      </w:pPr>
      <w:r>
        <w:t xml:space="preserve">(абзац введен </w:t>
      </w:r>
      <w:hyperlink r:id="rId17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разработка и внедрение государственных мер поддержки застройщиков, зарегистрированных на территории Ульяновской области;</w:t>
      </w:r>
    </w:p>
    <w:p w:rsidR="009B2B74" w:rsidRDefault="001731DF">
      <w:pPr>
        <w:pStyle w:val="ConsPlusNormal0"/>
        <w:jc w:val="both"/>
      </w:pPr>
      <w:r>
        <w:t xml:space="preserve">(абзац введен </w:t>
      </w:r>
      <w:hyperlink r:id="rId17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реализация особо значимых проектов жилищного строительства.</w:t>
      </w:r>
    </w:p>
    <w:p w:rsidR="009B2B74" w:rsidRDefault="001731DF">
      <w:pPr>
        <w:pStyle w:val="ConsPlusNormal0"/>
        <w:jc w:val="both"/>
      </w:pPr>
      <w:r>
        <w:t xml:space="preserve">(абзац введен </w:t>
      </w:r>
      <w:hyperlink r:id="rId17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4"/>
      </w:pPr>
      <w:r>
        <w:t>Субъекты управления жилищной сферой</w:t>
      </w:r>
    </w:p>
    <w:p w:rsidR="009B2B74" w:rsidRDefault="001731DF">
      <w:pPr>
        <w:pStyle w:val="ConsPlusTitle0"/>
        <w:jc w:val="center"/>
      </w:pPr>
      <w:r>
        <w:t>в Ульяновской области</w:t>
      </w:r>
    </w:p>
    <w:p w:rsidR="009B2B74" w:rsidRDefault="001731DF">
      <w:pPr>
        <w:pStyle w:val="ConsPlusNormal0"/>
        <w:jc w:val="center"/>
      </w:pPr>
      <w:r>
        <w:t xml:space="preserve">(в ред. </w:t>
      </w:r>
      <w:hyperlink r:id="rId17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16.01.2023 N 10-П)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жилищно-коммунального хозяйства, топливно-энергетического комплекса, обеспечения комфортной городской среды, строительства, промышленности строительных материалов и изделий;</w:t>
      </w:r>
    </w:p>
    <w:p w:rsidR="009B2B74" w:rsidRDefault="001731DF">
      <w:pPr>
        <w:pStyle w:val="ConsPlusNormal0"/>
        <w:spacing w:before="200"/>
        <w:ind w:firstLine="540"/>
        <w:jc w:val="both"/>
      </w:pPr>
      <w:r>
        <w:t>государственные организации, осуществляющие деятельность в сферах строительства и жилищно-коммунального комплекса Ульяновской области;</w:t>
      </w:r>
    </w:p>
    <w:p w:rsidR="009B2B74" w:rsidRDefault="001731DF">
      <w:pPr>
        <w:pStyle w:val="ConsPlusNormal0"/>
        <w:spacing w:before="200"/>
        <w:ind w:firstLine="540"/>
        <w:jc w:val="both"/>
      </w:pPr>
      <w:r>
        <w:t>организации, осуществляющие деятельность в сферах строительства и жилищно-коммунального комплекса иной формы собственности (по согласованию);</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bookmarkStart w:id="24" w:name="P1633"/>
      <w:bookmarkEnd w:id="24"/>
      <w:r>
        <w:t>4.1.7. Развитие социальных институтов и проведение</w:t>
      </w:r>
    </w:p>
    <w:p w:rsidR="009B2B74" w:rsidRDefault="001731DF">
      <w:pPr>
        <w:pStyle w:val="ConsPlusTitle0"/>
        <w:jc w:val="center"/>
      </w:pPr>
      <w:r>
        <w:t>результативной социальной политики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социальных институтов и проведения результативной социальной политики в Ульяновской области характеризуется достаточно высокой долей населения с доходами ниже прожиточного минимума: она составляет 15,5 процента всего населения Ульяновской области. Денежные доходы населения в 2012 году на 25 процентов формировались за счет социальных выплат, что заметно выше доли этого источника доходов в сравнении с ПФО и Российской Федерацией, и эта доля со временем увеличивается. К числу особо острых проблем относятся социальная разобщенность, что проявляется в отношении социально уязвимых групп населения - детей, находящихся в трудной жизненной ситуации, граждан пожилого возраста, инвалидов, лиц без определенного места жительства. При этом вследствие развития системы социальной поддержки граждан по статусному принципу, а не по принципу адресности развивается иждивенческая позиция большинства клиентов социальных служб, а социальная помощь рассматривается как необходимое и должное действие.</w:t>
      </w:r>
    </w:p>
    <w:p w:rsidR="009B2B74" w:rsidRDefault="001731DF">
      <w:pPr>
        <w:pStyle w:val="ConsPlusNormal0"/>
        <w:spacing w:before="200"/>
        <w:ind w:firstLine="540"/>
        <w:jc w:val="both"/>
      </w:pPr>
      <w:r>
        <w:t xml:space="preserve">В качестве цели в развитии социальных институтов и социальной политики определена необходимость снижения уровня социальной напряженности в Ульяновской области. В </w:t>
      </w:r>
      <w:hyperlink w:anchor="P1641" w:tooltip="Целевое значение показателя, характеризующего">
        <w:r>
          <w:rPr>
            <w:color w:val="0000FF"/>
          </w:rPr>
          <w:t>таблице 11</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11</w:t>
      </w:r>
    </w:p>
    <w:p w:rsidR="009B2B74" w:rsidRDefault="009B2B74">
      <w:pPr>
        <w:pStyle w:val="ConsPlusNormal0"/>
        <w:jc w:val="both"/>
      </w:pPr>
    </w:p>
    <w:p w:rsidR="009B2B74" w:rsidRDefault="001731DF">
      <w:pPr>
        <w:pStyle w:val="ConsPlusTitle0"/>
        <w:jc w:val="center"/>
      </w:pPr>
      <w:bookmarkStart w:id="25" w:name="P1641"/>
      <w:bookmarkEnd w:id="25"/>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развития</w:t>
      </w:r>
    </w:p>
    <w:p w:rsidR="009B2B74" w:rsidRDefault="001731DF">
      <w:pPr>
        <w:pStyle w:val="ConsPlusTitle0"/>
        <w:jc w:val="center"/>
      </w:pPr>
      <w:r>
        <w:t>социальных институтов и проведения результативной</w:t>
      </w:r>
    </w:p>
    <w:p w:rsidR="009B2B74" w:rsidRDefault="001731DF">
      <w:pPr>
        <w:pStyle w:val="ConsPlusTitle0"/>
        <w:jc w:val="center"/>
      </w:pPr>
      <w:r>
        <w:t>социальной политики на период до 2030 года</w:t>
      </w:r>
    </w:p>
    <w:p w:rsidR="009B2B74" w:rsidRDefault="001731DF">
      <w:pPr>
        <w:pStyle w:val="ConsPlusNormal0"/>
        <w:jc w:val="center"/>
      </w:pPr>
      <w:r>
        <w:t xml:space="preserve">(в ред. </w:t>
      </w:r>
      <w:hyperlink r:id="rId18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181"/>
          <w:footerReference w:type="default" r:id="rId182"/>
          <w:headerReference w:type="first" r:id="rId183"/>
          <w:footerReference w:type="first" r:id="rId18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22"/>
              </w:rPr>
              <w:lastRenderedPageBreak/>
              <w:drawing>
                <wp:inline distT="0" distB="0" distL="0" distR="0">
                  <wp:extent cx="1657350" cy="167640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5">
                            <a:extLst>
                              <a:ext uri="{28A0092B-C50C-407E-A947-70E740481C1C}">
                                <a14:useLocalDpi xmlns:a14="http://schemas.microsoft.com/office/drawing/2010/main" val="0"/>
                              </a:ext>
                            </a:extLst>
                          </a:blip>
                          <a:srcRect/>
                          <a:stretch>
                            <a:fillRect/>
                          </a:stretch>
                        </pic:blipFill>
                        <pic:spPr bwMode="auto">
                          <a:xfrm>
                            <a:off x="0" y="0"/>
                            <a:ext cx="1657350" cy="1676400"/>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снижение уровня социальной напряженности в Ульяновской области</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jc w:val="both"/>
            </w:pPr>
            <w:r>
              <w:t>Уровень бедности, %</w:t>
            </w:r>
          </w:p>
        </w:tc>
        <w:tc>
          <w:tcPr>
            <w:tcW w:w="1304" w:type="dxa"/>
          </w:tcPr>
          <w:p w:rsidR="009B2B74" w:rsidRDefault="001731DF">
            <w:pPr>
              <w:pStyle w:val="ConsPlusNormal0"/>
              <w:jc w:val="center"/>
            </w:pPr>
            <w:r>
              <w:t>13,3</w:t>
            </w:r>
          </w:p>
        </w:tc>
        <w:tc>
          <w:tcPr>
            <w:tcW w:w="964" w:type="dxa"/>
          </w:tcPr>
          <w:p w:rsidR="009B2B74" w:rsidRDefault="001731DF">
            <w:pPr>
              <w:pStyle w:val="ConsPlusNormal0"/>
              <w:jc w:val="center"/>
            </w:pPr>
            <w:r>
              <w:t>14,8</w:t>
            </w:r>
          </w:p>
        </w:tc>
        <w:tc>
          <w:tcPr>
            <w:tcW w:w="907" w:type="dxa"/>
          </w:tcPr>
          <w:p w:rsidR="009B2B74" w:rsidRDefault="001731DF">
            <w:pPr>
              <w:pStyle w:val="ConsPlusNormal0"/>
              <w:jc w:val="center"/>
            </w:pPr>
            <w:r>
              <w:t>14,9</w:t>
            </w:r>
          </w:p>
        </w:tc>
        <w:tc>
          <w:tcPr>
            <w:tcW w:w="1020" w:type="dxa"/>
          </w:tcPr>
          <w:p w:rsidR="009B2B74" w:rsidRDefault="001731DF">
            <w:pPr>
              <w:pStyle w:val="ConsPlusNormal0"/>
              <w:jc w:val="center"/>
            </w:pPr>
            <w:r>
              <w:t>14,9</w:t>
            </w:r>
          </w:p>
        </w:tc>
        <w:tc>
          <w:tcPr>
            <w:tcW w:w="964" w:type="dxa"/>
          </w:tcPr>
          <w:p w:rsidR="009B2B74" w:rsidRDefault="001731DF">
            <w:pPr>
              <w:pStyle w:val="ConsPlusNormal0"/>
              <w:jc w:val="center"/>
            </w:pPr>
            <w:r>
              <w:t>15,0</w:t>
            </w:r>
          </w:p>
        </w:tc>
        <w:tc>
          <w:tcPr>
            <w:tcW w:w="907" w:type="dxa"/>
          </w:tcPr>
          <w:p w:rsidR="009B2B74" w:rsidRDefault="001731DF">
            <w:pPr>
              <w:pStyle w:val="ConsPlusNormal0"/>
              <w:jc w:val="center"/>
            </w:pPr>
            <w:r>
              <w:t>15,5</w:t>
            </w:r>
          </w:p>
        </w:tc>
        <w:tc>
          <w:tcPr>
            <w:tcW w:w="1020" w:type="dxa"/>
          </w:tcPr>
          <w:p w:rsidR="009B2B74" w:rsidRDefault="001731DF">
            <w:pPr>
              <w:pStyle w:val="ConsPlusNormal0"/>
              <w:jc w:val="center"/>
            </w:pPr>
            <w:r>
              <w:t>15,0</w:t>
            </w:r>
          </w:p>
        </w:tc>
        <w:tc>
          <w:tcPr>
            <w:tcW w:w="1077" w:type="dxa"/>
          </w:tcPr>
          <w:p w:rsidR="009B2B74" w:rsidRDefault="001731DF">
            <w:pPr>
              <w:pStyle w:val="ConsPlusNormal0"/>
              <w:jc w:val="center"/>
            </w:pPr>
            <w:r>
              <w:t>12,8</w:t>
            </w:r>
          </w:p>
        </w:tc>
        <w:tc>
          <w:tcPr>
            <w:tcW w:w="964" w:type="dxa"/>
          </w:tcPr>
          <w:p w:rsidR="009B2B74" w:rsidRDefault="001731DF">
            <w:pPr>
              <w:pStyle w:val="ConsPlusNormal0"/>
              <w:jc w:val="center"/>
            </w:pPr>
            <w:r>
              <w:t>11,9</w:t>
            </w:r>
          </w:p>
        </w:tc>
        <w:tc>
          <w:tcPr>
            <w:tcW w:w="907" w:type="dxa"/>
          </w:tcPr>
          <w:p w:rsidR="009B2B74" w:rsidRDefault="001731DF">
            <w:pPr>
              <w:pStyle w:val="ConsPlusNormal0"/>
              <w:jc w:val="center"/>
            </w:pPr>
            <w:r>
              <w:t>7,5</w:t>
            </w:r>
          </w:p>
        </w:tc>
      </w:tr>
    </w:tbl>
    <w:p w:rsidR="009B2B74" w:rsidRDefault="009B2B74">
      <w:pPr>
        <w:pStyle w:val="ConsPlusNormal0"/>
        <w:sectPr w:rsidR="009B2B74">
          <w:headerReference w:type="default" r:id="rId186"/>
          <w:footerReference w:type="default" r:id="rId187"/>
          <w:headerReference w:type="first" r:id="rId188"/>
          <w:footerReference w:type="first" r:id="rId189"/>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w:t>
      </w:r>
    </w:p>
    <w:p w:rsidR="009B2B74" w:rsidRDefault="001731DF">
      <w:pPr>
        <w:pStyle w:val="ConsPlusTitle0"/>
        <w:jc w:val="center"/>
      </w:pPr>
      <w:r>
        <w:t>социальных институтов и проведения результативной</w:t>
      </w:r>
    </w:p>
    <w:p w:rsidR="009B2B74" w:rsidRDefault="001731DF">
      <w:pPr>
        <w:pStyle w:val="ConsPlusTitle0"/>
        <w:jc w:val="center"/>
      </w:pPr>
      <w:r>
        <w:t>социальной политики на период до 2030 года</w:t>
      </w:r>
    </w:p>
    <w:p w:rsidR="009B2B74" w:rsidRDefault="009B2B74">
      <w:pPr>
        <w:pStyle w:val="ConsPlusNormal0"/>
        <w:jc w:val="both"/>
      </w:pPr>
    </w:p>
    <w:p w:rsidR="009B2B74" w:rsidRDefault="001731DF">
      <w:pPr>
        <w:pStyle w:val="ConsPlusNormal0"/>
        <w:ind w:firstLine="540"/>
        <w:jc w:val="both"/>
      </w:pPr>
      <w:r>
        <w:t>1. Снижение уровня бедности в два раза по сравнению со значением этого уровня в 2017 году и уменьшение степени дифференциации населения исходя из уровня доходов.</w:t>
      </w:r>
    </w:p>
    <w:p w:rsidR="009B2B74" w:rsidRDefault="001731DF">
      <w:pPr>
        <w:pStyle w:val="ConsPlusNormal0"/>
        <w:jc w:val="both"/>
      </w:pPr>
      <w:r>
        <w:t xml:space="preserve">(п. 1 в ред. </w:t>
      </w:r>
      <w:hyperlink r:id="rId19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2. Повышение эффективности и результативности государственной поддержки граждан и семьи.</w:t>
      </w:r>
    </w:p>
    <w:p w:rsidR="009B2B74" w:rsidRDefault="001731DF">
      <w:pPr>
        <w:pStyle w:val="ConsPlusNormal0"/>
        <w:spacing w:before="200"/>
        <w:ind w:firstLine="540"/>
        <w:jc w:val="both"/>
      </w:pPr>
      <w:r>
        <w:t>3. Реабилитация и социальная интеграция инвалидов.</w:t>
      </w:r>
    </w:p>
    <w:p w:rsidR="009B2B74" w:rsidRDefault="001731DF">
      <w:pPr>
        <w:pStyle w:val="ConsPlusNormal0"/>
        <w:spacing w:before="200"/>
        <w:ind w:firstLine="540"/>
        <w:jc w:val="both"/>
      </w:pPr>
      <w:r>
        <w:t>4. Повышение качества и доступности социального обслуживания, в том числе граждан старших возрастов и инвалидов.</w:t>
      </w:r>
    </w:p>
    <w:p w:rsidR="009B2B74" w:rsidRDefault="001731DF">
      <w:pPr>
        <w:pStyle w:val="ConsPlusNormal0"/>
        <w:spacing w:before="200"/>
        <w:ind w:firstLine="540"/>
        <w:jc w:val="both"/>
      </w:pPr>
      <w:r>
        <w:t>5. Формирование эффективной системы социальной поддержки лиц, находящихся в трудной жизненной ситуации (особенно детей), и системы профилактики правонарушений.</w:t>
      </w:r>
    </w:p>
    <w:p w:rsidR="009B2B74" w:rsidRDefault="001731DF">
      <w:pPr>
        <w:pStyle w:val="ConsPlusNormal0"/>
        <w:spacing w:before="200"/>
        <w:ind w:firstLine="540"/>
        <w:jc w:val="both"/>
      </w:pPr>
      <w:r>
        <w:t>6. Поддержка и развитие в Ульяновской области социально ориентированных некоммерческих организаций.</w:t>
      </w:r>
    </w:p>
    <w:p w:rsidR="009B2B74" w:rsidRDefault="001731DF">
      <w:pPr>
        <w:pStyle w:val="ConsPlusNormal0"/>
        <w:spacing w:before="200"/>
        <w:ind w:firstLine="540"/>
        <w:jc w:val="both"/>
      </w:pPr>
      <w:r>
        <w:t>Для достижения определенной выше цели по развитию социальных институтов и социальной политики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развитие практики предоставления социальной поддержки малообеспеченным слоям населения на основе социального контракта;</w:t>
      </w:r>
    </w:p>
    <w:p w:rsidR="009B2B74" w:rsidRDefault="001731DF">
      <w:pPr>
        <w:pStyle w:val="ConsPlusNormal0"/>
        <w:spacing w:before="200"/>
        <w:ind w:firstLine="540"/>
        <w:jc w:val="both"/>
      </w:pPr>
      <w:r>
        <w:t>создание условий, способствующих реализации семьями репродуктивных намерений, включая дополнительные меры по стимулированию вторых, третьих и последующих рождений;</w:t>
      </w:r>
    </w:p>
    <w:p w:rsidR="009B2B74" w:rsidRDefault="001731DF">
      <w:pPr>
        <w:pStyle w:val="ConsPlusNormal0"/>
        <w:spacing w:before="200"/>
        <w:ind w:firstLine="540"/>
        <w:jc w:val="both"/>
      </w:pPr>
      <w:r>
        <w:t>развитие разнообразных доступных семейных услуг, в том числе по уходу и воспитанию детей в зависимости от их возраста;</w:t>
      </w:r>
    </w:p>
    <w:p w:rsidR="009B2B74" w:rsidRDefault="001731DF">
      <w:pPr>
        <w:pStyle w:val="ConsPlusNormal0"/>
        <w:spacing w:before="200"/>
        <w:ind w:firstLine="540"/>
        <w:jc w:val="both"/>
      </w:pPr>
      <w:r>
        <w:t>обеспечение наиболее благоприятных возможностей совмещения воспитания детей с профессиональной деятельностью;</w:t>
      </w:r>
    </w:p>
    <w:p w:rsidR="009B2B74" w:rsidRDefault="001731DF">
      <w:pPr>
        <w:pStyle w:val="ConsPlusNormal0"/>
        <w:spacing w:before="200"/>
        <w:ind w:firstLine="540"/>
        <w:jc w:val="both"/>
      </w:pPr>
      <w:r>
        <w:t>внедрение механизма ГЧП в систему социального обслуживания граждан;</w:t>
      </w:r>
    </w:p>
    <w:p w:rsidR="009B2B74" w:rsidRDefault="001731DF">
      <w:pPr>
        <w:pStyle w:val="ConsPlusNormal0"/>
        <w:jc w:val="both"/>
      </w:pPr>
      <w:r>
        <w:t xml:space="preserve">(в ред. </w:t>
      </w:r>
      <w:hyperlink r:id="rId191" w:tooltip="Постановление Правительства Ульяновской области от 31.03.2016 N 132-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31.03.2016 N 132-П)</w:t>
      </w:r>
    </w:p>
    <w:p w:rsidR="009B2B74" w:rsidRDefault="001731DF">
      <w:pPr>
        <w:pStyle w:val="ConsPlusNormal0"/>
        <w:spacing w:before="200"/>
        <w:ind w:firstLine="540"/>
        <w:jc w:val="both"/>
      </w:pPr>
      <w:r>
        <w:t>создание "доступной среды", прежде всего в городах Ульяновской области, за счет обеспечения беспрепятственного доступа к объектам социальной инфраструктуры;</w:t>
      </w:r>
    </w:p>
    <w:p w:rsidR="009B2B74" w:rsidRDefault="001731DF">
      <w:pPr>
        <w:pStyle w:val="ConsPlusNormal0"/>
        <w:spacing w:before="200"/>
        <w:ind w:firstLine="540"/>
        <w:jc w:val="both"/>
      </w:pPr>
      <w:r>
        <w:t>укрепление материально-технической базы организаций социального обслуживания и введение в эксплуатацию новых объектов;</w:t>
      </w:r>
    </w:p>
    <w:p w:rsidR="009B2B74" w:rsidRDefault="001731DF">
      <w:pPr>
        <w:pStyle w:val="ConsPlusNormal0"/>
        <w:jc w:val="both"/>
      </w:pPr>
      <w:r>
        <w:t xml:space="preserve">(в ред. </w:t>
      </w:r>
      <w:hyperlink r:id="rId192" w:tooltip="Постановление Правительства Ульяновской области от 31.03.2016 N 132-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31.03.2016 N 132-П)</w:t>
      </w:r>
    </w:p>
    <w:p w:rsidR="009B2B74" w:rsidRDefault="001731DF">
      <w:pPr>
        <w:pStyle w:val="ConsPlusNormal0"/>
        <w:spacing w:before="200"/>
        <w:ind w:firstLine="540"/>
        <w:jc w:val="both"/>
      </w:pPr>
      <w:r>
        <w:t>внедрение стационарозамещающих технологий при предоставлении социальных услуг;</w:t>
      </w:r>
    </w:p>
    <w:p w:rsidR="009B2B74" w:rsidRDefault="001731DF">
      <w:pPr>
        <w:pStyle w:val="ConsPlusNormal0"/>
        <w:spacing w:before="200"/>
        <w:ind w:firstLine="540"/>
        <w:jc w:val="both"/>
      </w:pPr>
      <w:r>
        <w:t>внедрение механизмов общественной оценки деятельности организаций, оказывающих социальные услуги, в том числе путем формирования попечительских советов в соответствующих организациях.</w:t>
      </w:r>
    </w:p>
    <w:p w:rsidR="009B2B74" w:rsidRDefault="009B2B74">
      <w:pPr>
        <w:pStyle w:val="ConsPlusNormal0"/>
        <w:jc w:val="both"/>
      </w:pPr>
    </w:p>
    <w:p w:rsidR="009B2B74" w:rsidRDefault="001731DF">
      <w:pPr>
        <w:pStyle w:val="ConsPlusTitle0"/>
        <w:jc w:val="center"/>
        <w:outlineLvl w:val="4"/>
      </w:pPr>
      <w:r>
        <w:t>Субъекты управления в сфере социальной политики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социального развития и социальной защиты населения, государственной семейной и демографической политики Российской Федерации;</w:t>
      </w:r>
    </w:p>
    <w:p w:rsidR="009B2B74" w:rsidRDefault="001731DF">
      <w:pPr>
        <w:pStyle w:val="ConsPlusNormal0"/>
        <w:jc w:val="both"/>
      </w:pPr>
      <w:r>
        <w:lastRenderedPageBreak/>
        <w:t xml:space="preserve">(в ред. </w:t>
      </w:r>
      <w:hyperlink r:id="rId19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государственной власти Ульяновской области, осуществляющий на территории Ульяновской области государственное управление в сферах труда, развития человеческого потенциала, трудовых ресурсов, социального партнерства и содействия занятости населения;</w:t>
      </w:r>
    </w:p>
    <w:p w:rsidR="009B2B74" w:rsidRDefault="001731DF">
      <w:pPr>
        <w:pStyle w:val="ConsPlusNormal0"/>
        <w:jc w:val="both"/>
      </w:pPr>
      <w:r>
        <w:t xml:space="preserve">(в ред. </w:t>
      </w:r>
      <w:hyperlink r:id="rId19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организации социального обслуживания Ульяновской области;</w:t>
      </w:r>
    </w:p>
    <w:p w:rsidR="009B2B74" w:rsidRDefault="001731DF">
      <w:pPr>
        <w:pStyle w:val="ConsPlusNormal0"/>
        <w:jc w:val="both"/>
      </w:pPr>
      <w:r>
        <w:t xml:space="preserve">(в ред. </w:t>
      </w:r>
      <w:hyperlink r:id="rId195" w:tooltip="Постановление Правительства Ульяновской области от 31.03.2016 N 132-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31.03.2016 N 132-П)</w:t>
      </w:r>
    </w:p>
    <w:p w:rsidR="009B2B74" w:rsidRDefault="001731DF">
      <w:pPr>
        <w:pStyle w:val="ConsPlusNormal0"/>
        <w:spacing w:before="200"/>
        <w:ind w:firstLine="540"/>
        <w:jc w:val="both"/>
      </w:pPr>
      <w:r>
        <w:t>социально ориентированные некоммерческие организации (по согласованию);</w:t>
      </w:r>
    </w:p>
    <w:p w:rsidR="009B2B74" w:rsidRDefault="001731DF">
      <w:pPr>
        <w:pStyle w:val="ConsPlusNormal0"/>
        <w:spacing w:before="200"/>
        <w:ind w:firstLine="540"/>
        <w:jc w:val="both"/>
      </w:pPr>
      <w:r>
        <w:t>Правительство Ульяновской области.</w:t>
      </w:r>
    </w:p>
    <w:p w:rsidR="009B2B74" w:rsidRDefault="009B2B74">
      <w:pPr>
        <w:pStyle w:val="ConsPlusNormal0"/>
        <w:jc w:val="both"/>
      </w:pPr>
    </w:p>
    <w:p w:rsidR="009B2B74" w:rsidRDefault="001731DF">
      <w:pPr>
        <w:pStyle w:val="ConsPlusTitle0"/>
        <w:jc w:val="center"/>
        <w:outlineLvl w:val="3"/>
      </w:pPr>
      <w:bookmarkStart w:id="26" w:name="P1709"/>
      <w:bookmarkEnd w:id="26"/>
      <w:r>
        <w:t>4.1.8. Молодежная политика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молодежной политики в Ульяновской области характеризуется существенным оттоком молодежи из региона и недостаточным использованием потенциала молодежи в сфере социально-экономического развития Ульяновской области. Таким образом, слабо реализуется задача по созданию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p w:rsidR="009B2B74" w:rsidRDefault="001731DF">
      <w:pPr>
        <w:pStyle w:val="ConsPlusNormal0"/>
        <w:spacing w:before="200"/>
        <w:ind w:firstLine="540"/>
        <w:jc w:val="both"/>
      </w:pPr>
      <w:r>
        <w:t>- качестве цели в сфере молодежной политики определена необходимость стимулирования молодежи в Ульяновской области к проживанию в регионе.</w:t>
      </w:r>
    </w:p>
    <w:p w:rsidR="009B2B74" w:rsidRDefault="001731DF">
      <w:pPr>
        <w:pStyle w:val="ConsPlusNormal0"/>
        <w:spacing w:before="200"/>
        <w:ind w:firstLine="540"/>
        <w:jc w:val="both"/>
      </w:pPr>
      <w:r>
        <w:t xml:space="preserve">- </w:t>
      </w:r>
      <w:hyperlink w:anchor="P1717" w:tooltip="Целевое значение показателя, характеризующего">
        <w:r>
          <w:rPr>
            <w:color w:val="0000FF"/>
          </w:rPr>
          <w:t>таблице 12</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12</w:t>
      </w:r>
    </w:p>
    <w:p w:rsidR="009B2B74" w:rsidRDefault="009B2B74">
      <w:pPr>
        <w:pStyle w:val="ConsPlusNormal0"/>
        <w:jc w:val="both"/>
      </w:pPr>
    </w:p>
    <w:p w:rsidR="009B2B74" w:rsidRDefault="001731DF">
      <w:pPr>
        <w:pStyle w:val="ConsPlusTitle0"/>
        <w:jc w:val="center"/>
      </w:pPr>
      <w:bookmarkStart w:id="27" w:name="P1717"/>
      <w:bookmarkEnd w:id="27"/>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молодежной</w:t>
      </w:r>
    </w:p>
    <w:p w:rsidR="009B2B74" w:rsidRDefault="001731DF">
      <w:pPr>
        <w:pStyle w:val="ConsPlusTitle0"/>
        <w:jc w:val="center"/>
      </w:pPr>
      <w:r>
        <w:t>политики на период до 2030 года</w:t>
      </w:r>
    </w:p>
    <w:p w:rsidR="009B2B74" w:rsidRDefault="001731DF">
      <w:pPr>
        <w:pStyle w:val="ConsPlusNormal0"/>
        <w:jc w:val="center"/>
      </w:pPr>
      <w:r>
        <w:t xml:space="preserve">(в ред. </w:t>
      </w:r>
      <w:hyperlink r:id="rId19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9052" w:type="dxa"/>
            <w:gridSpan w:val="11"/>
            <w:vAlign w:val="center"/>
          </w:tcPr>
          <w:p w:rsidR="009B2B74" w:rsidRDefault="001731DF">
            <w:pPr>
              <w:pStyle w:val="ConsPlusNormal0"/>
              <w:jc w:val="center"/>
            </w:pPr>
            <w:r>
              <w:t>Стратегическая цель - стимулирование молодежи в Ульяновской области к проживанию в регионе</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jc w:val="both"/>
            </w:pPr>
            <w:r>
              <w:t>Удовлетворенность молодежи в Ульяновской области условиями проживания и возможностью самореализации в Ульяновской области, % опрошенных</w:t>
            </w:r>
          </w:p>
        </w:tc>
        <w:tc>
          <w:tcPr>
            <w:tcW w:w="724" w:type="dxa"/>
          </w:tcPr>
          <w:p w:rsidR="009B2B74" w:rsidRDefault="001731DF">
            <w:pPr>
              <w:pStyle w:val="ConsPlusNormal0"/>
              <w:jc w:val="center"/>
            </w:pPr>
            <w:r>
              <w:t>Нет данных</w:t>
            </w:r>
          </w:p>
        </w:tc>
        <w:tc>
          <w:tcPr>
            <w:tcW w:w="724" w:type="dxa"/>
          </w:tcPr>
          <w:p w:rsidR="009B2B74" w:rsidRDefault="001731DF">
            <w:pPr>
              <w:pStyle w:val="ConsPlusNormal0"/>
              <w:jc w:val="center"/>
            </w:pPr>
            <w:r>
              <w:t>40</w:t>
            </w:r>
          </w:p>
        </w:tc>
        <w:tc>
          <w:tcPr>
            <w:tcW w:w="724" w:type="dxa"/>
          </w:tcPr>
          <w:p w:rsidR="009B2B74" w:rsidRDefault="001731DF">
            <w:pPr>
              <w:pStyle w:val="ConsPlusNormal0"/>
              <w:jc w:val="center"/>
            </w:pPr>
            <w:r>
              <w:t>45</w:t>
            </w:r>
          </w:p>
        </w:tc>
        <w:tc>
          <w:tcPr>
            <w:tcW w:w="724" w:type="dxa"/>
          </w:tcPr>
          <w:p w:rsidR="009B2B74" w:rsidRDefault="001731DF">
            <w:pPr>
              <w:pStyle w:val="ConsPlusNormal0"/>
              <w:jc w:val="center"/>
            </w:pPr>
            <w:r>
              <w:t>50</w:t>
            </w:r>
          </w:p>
        </w:tc>
        <w:tc>
          <w:tcPr>
            <w:tcW w:w="724" w:type="dxa"/>
          </w:tcPr>
          <w:p w:rsidR="009B2B74" w:rsidRDefault="001731DF">
            <w:pPr>
              <w:pStyle w:val="ConsPlusNormal0"/>
              <w:jc w:val="center"/>
            </w:pPr>
            <w:r>
              <w:t>60</w:t>
            </w:r>
          </w:p>
        </w:tc>
        <w:tc>
          <w:tcPr>
            <w:tcW w:w="724" w:type="dxa"/>
          </w:tcPr>
          <w:p w:rsidR="009B2B74" w:rsidRDefault="001731DF">
            <w:pPr>
              <w:pStyle w:val="ConsPlusNormal0"/>
              <w:jc w:val="center"/>
            </w:pPr>
            <w:r>
              <w:t>65</w:t>
            </w:r>
          </w:p>
        </w:tc>
        <w:tc>
          <w:tcPr>
            <w:tcW w:w="724" w:type="dxa"/>
          </w:tcPr>
          <w:p w:rsidR="009B2B74" w:rsidRDefault="001731DF">
            <w:pPr>
              <w:pStyle w:val="ConsPlusNormal0"/>
              <w:jc w:val="center"/>
            </w:pPr>
            <w:r>
              <w:t>70</w:t>
            </w:r>
          </w:p>
        </w:tc>
        <w:tc>
          <w:tcPr>
            <w:tcW w:w="724" w:type="dxa"/>
          </w:tcPr>
          <w:p w:rsidR="009B2B74" w:rsidRDefault="001731DF">
            <w:pPr>
              <w:pStyle w:val="ConsPlusNormal0"/>
              <w:jc w:val="center"/>
            </w:pPr>
            <w:r>
              <w:t>Не менее 70</w:t>
            </w:r>
          </w:p>
        </w:tc>
        <w:tc>
          <w:tcPr>
            <w:tcW w:w="724" w:type="dxa"/>
          </w:tcPr>
          <w:p w:rsidR="009B2B74" w:rsidRDefault="001731DF">
            <w:pPr>
              <w:pStyle w:val="ConsPlusNormal0"/>
              <w:jc w:val="center"/>
            </w:pPr>
            <w:r>
              <w:t>Не менее 70</w:t>
            </w:r>
          </w:p>
        </w:tc>
        <w:tc>
          <w:tcPr>
            <w:tcW w:w="730" w:type="dxa"/>
          </w:tcPr>
          <w:p w:rsidR="009B2B74" w:rsidRDefault="001731DF">
            <w:pPr>
              <w:pStyle w:val="ConsPlusNormal0"/>
              <w:jc w:val="center"/>
            </w:pPr>
            <w:r>
              <w:t>Не менее 70</w:t>
            </w:r>
          </w:p>
        </w:tc>
      </w:tr>
    </w:tbl>
    <w:p w:rsidR="009B2B74" w:rsidRDefault="009B2B74">
      <w:pPr>
        <w:pStyle w:val="ConsPlusNormal0"/>
        <w:jc w:val="both"/>
      </w:pPr>
    </w:p>
    <w:p w:rsidR="009B2B74" w:rsidRDefault="001731DF">
      <w:pPr>
        <w:pStyle w:val="ConsPlusTitle0"/>
        <w:jc w:val="center"/>
        <w:outlineLvl w:val="4"/>
      </w:pPr>
      <w:r>
        <w:lastRenderedPageBreak/>
        <w:t>Задачи Ульяновской области в сфере молодежной политики</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1. Привлечение молодых людей к участию в добровольческой (волонтерской) деятельности.</w:t>
      </w:r>
    </w:p>
    <w:p w:rsidR="009B2B74" w:rsidRDefault="001731DF">
      <w:pPr>
        <w:pStyle w:val="ConsPlusNormal0"/>
        <w:jc w:val="both"/>
      </w:pPr>
      <w:r>
        <w:t xml:space="preserve">(п. 1 в ред. </w:t>
      </w:r>
      <w:hyperlink r:id="rId19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2. Привлечение молодых людей к участию в деятельности исполнительных органов Ульяновской области и органов местного самоуправления муниципальных образований Ульяновской области.</w:t>
      </w:r>
    </w:p>
    <w:p w:rsidR="009B2B74" w:rsidRDefault="001731DF">
      <w:pPr>
        <w:pStyle w:val="ConsPlusNormal0"/>
        <w:jc w:val="both"/>
      </w:pPr>
      <w:r>
        <w:t xml:space="preserve">(в ред. постановлений Правительства Ульяновской области от 10.01.2022 </w:t>
      </w:r>
      <w:hyperlink r:id="rId19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N 6-П</w:t>
        </w:r>
      </w:hyperlink>
      <w:r>
        <w:t xml:space="preserve">, от 16.01.2023 </w:t>
      </w:r>
      <w:hyperlink r:id="rId19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3. Формирование и развитие системы поддержки научной, творческой и предпринимательской активности молодежи.</w:t>
      </w:r>
    </w:p>
    <w:p w:rsidR="009B2B74" w:rsidRDefault="001731DF">
      <w:pPr>
        <w:pStyle w:val="ConsPlusNormal0"/>
        <w:spacing w:before="200"/>
        <w:ind w:firstLine="540"/>
        <w:jc w:val="both"/>
      </w:pPr>
      <w:r>
        <w:t>4. Формирование правовых, культурных и нравственных ценностей среди молодежи.</w:t>
      </w:r>
    </w:p>
    <w:p w:rsidR="009B2B74" w:rsidRDefault="001731DF">
      <w:pPr>
        <w:pStyle w:val="ConsPlusNormal0"/>
        <w:spacing w:before="200"/>
        <w:ind w:firstLine="540"/>
        <w:jc w:val="both"/>
      </w:pPr>
      <w:r>
        <w:t>5. Создание благоприятного климата для закрепления молодежи в Ульяновской области (гарантированное трудоустройство, развитие арендного жилья или программ социального найма, развитая социальная инфраструктура).</w:t>
      </w:r>
    </w:p>
    <w:p w:rsidR="009B2B74" w:rsidRDefault="001731DF">
      <w:pPr>
        <w:pStyle w:val="ConsPlusNormal0"/>
        <w:spacing w:before="200"/>
        <w:ind w:firstLine="540"/>
        <w:jc w:val="both"/>
      </w:pPr>
      <w:r>
        <w:t>Для достижения определенной выше цели в сфере молодежной политики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стимулирование деятельности молодежных объединений в Ульяновской области;</w:t>
      </w:r>
    </w:p>
    <w:p w:rsidR="009B2B74" w:rsidRDefault="001731DF">
      <w:pPr>
        <w:pStyle w:val="ConsPlusNormal0"/>
        <w:spacing w:before="200"/>
        <w:ind w:firstLine="540"/>
        <w:jc w:val="both"/>
      </w:pPr>
      <w:r>
        <w:t>создание условий для поддержки, продвижения по службе и повышения квалификации талантливой молодежи в ИО и органах местного самоуправления муниципальных образований Ульяновской области;</w:t>
      </w:r>
    </w:p>
    <w:p w:rsidR="009B2B74" w:rsidRDefault="001731DF">
      <w:pPr>
        <w:pStyle w:val="ConsPlusNormal0"/>
        <w:jc w:val="both"/>
      </w:pPr>
      <w:r>
        <w:t xml:space="preserve">(в ред. </w:t>
      </w:r>
      <w:hyperlink r:id="rId20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стимулирование участия молодежи в инновационных проектах ИО и органов местного самоуправления муниципальных образований Ульяновской области;</w:t>
      </w:r>
    </w:p>
    <w:p w:rsidR="009B2B74" w:rsidRDefault="001731DF">
      <w:pPr>
        <w:pStyle w:val="ConsPlusNormal0"/>
        <w:jc w:val="both"/>
      </w:pPr>
      <w:r>
        <w:t xml:space="preserve">(в ред. </w:t>
      </w:r>
      <w:hyperlink r:id="rId20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разработка мер по стимулированию участия молодых людей в общественных объединениях молодежи, а также по информированию молодежи о деятельности таких общественных объединений в Ульяновской области;</w:t>
      </w:r>
    </w:p>
    <w:p w:rsidR="009B2B74" w:rsidRDefault="001731DF">
      <w:pPr>
        <w:pStyle w:val="ConsPlusNormal0"/>
        <w:spacing w:before="200"/>
        <w:ind w:firstLine="540"/>
        <w:jc w:val="both"/>
      </w:pPr>
      <w:r>
        <w:t>проведение областных информационных кампаний, направленных на формирование правовых, культурных и нравственных ценностей среди молодежи, в том числе с помощью информационно-телекоммуникационной сети "Интернет";</w:t>
      </w:r>
    </w:p>
    <w:p w:rsidR="009B2B74" w:rsidRDefault="001731DF">
      <w:pPr>
        <w:pStyle w:val="ConsPlusNormal0"/>
        <w:spacing w:before="200"/>
        <w:ind w:firstLine="540"/>
        <w:jc w:val="both"/>
      </w:pPr>
      <w:r>
        <w:t>реализация программы "гарантированного" трудоустройства молодежи;</w:t>
      </w:r>
    </w:p>
    <w:p w:rsidR="009B2B74" w:rsidRDefault="001731DF">
      <w:pPr>
        <w:pStyle w:val="ConsPlusNormal0"/>
        <w:spacing w:before="200"/>
        <w:ind w:firstLine="540"/>
        <w:jc w:val="both"/>
      </w:pPr>
      <w:r>
        <w:t>предоставление жилья по договорам аренды и жилых помещений по договорам социального найма;</w:t>
      </w:r>
    </w:p>
    <w:p w:rsidR="009B2B74" w:rsidRDefault="001731DF">
      <w:pPr>
        <w:pStyle w:val="ConsPlusNormal0"/>
        <w:spacing w:before="200"/>
        <w:ind w:firstLine="540"/>
        <w:jc w:val="both"/>
      </w:pPr>
      <w:r>
        <w:t>развитие социальной инфраструктуры для молодежи в Ульяновской области.</w:t>
      </w:r>
    </w:p>
    <w:p w:rsidR="009B2B74" w:rsidRDefault="009B2B74">
      <w:pPr>
        <w:pStyle w:val="ConsPlusNormal0"/>
        <w:jc w:val="both"/>
      </w:pPr>
    </w:p>
    <w:p w:rsidR="009B2B74" w:rsidRDefault="001731DF">
      <w:pPr>
        <w:pStyle w:val="ConsPlusTitle0"/>
        <w:jc w:val="center"/>
        <w:outlineLvl w:val="4"/>
      </w:pPr>
      <w:r>
        <w:t>Субъекты управления сферой молодежной</w:t>
      </w:r>
    </w:p>
    <w:p w:rsidR="009B2B74" w:rsidRDefault="001731DF">
      <w:pPr>
        <w:pStyle w:val="ConsPlusTitle0"/>
        <w:jc w:val="center"/>
      </w:pPr>
      <w:r>
        <w:t>политики 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молодежной политики;</w:t>
      </w:r>
    </w:p>
    <w:p w:rsidR="009B2B74" w:rsidRDefault="001731DF">
      <w:pPr>
        <w:pStyle w:val="ConsPlusNormal0"/>
        <w:jc w:val="both"/>
      </w:pPr>
      <w:r>
        <w:t xml:space="preserve">(в ред. </w:t>
      </w:r>
      <w:hyperlink r:id="rId20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государственные организации в сфере молодежной политики Ульяновской области;</w:t>
      </w:r>
    </w:p>
    <w:p w:rsidR="009B2B74" w:rsidRDefault="001731DF">
      <w:pPr>
        <w:pStyle w:val="ConsPlusNormal0"/>
        <w:spacing w:before="200"/>
        <w:ind w:firstLine="540"/>
        <w:jc w:val="both"/>
      </w:pPr>
      <w:r>
        <w:t>организации сферы молодежной политики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r>
        <w:lastRenderedPageBreak/>
        <w:t>4.1.9. Экологическая безопасность экономики и экология</w:t>
      </w:r>
    </w:p>
    <w:p w:rsidR="009B2B74" w:rsidRDefault="001731DF">
      <w:pPr>
        <w:pStyle w:val="ConsPlusTitle0"/>
        <w:jc w:val="center"/>
      </w:pPr>
      <w:r>
        <w:t>человека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экологической безопасности экономики и экологии человека в Ульяновской области характеризуется следующими особенностями:</w:t>
      </w:r>
    </w:p>
    <w:p w:rsidR="009B2B74" w:rsidRDefault="001731DF">
      <w:pPr>
        <w:pStyle w:val="ConsPlusNormal0"/>
        <w:spacing w:before="200"/>
        <w:ind w:firstLine="540"/>
        <w:jc w:val="both"/>
      </w:pPr>
      <w:r>
        <w:t>высокий уровень загрязнения атмосферного воздуха в городах региона;</w:t>
      </w:r>
    </w:p>
    <w:p w:rsidR="009B2B74" w:rsidRDefault="001731DF">
      <w:pPr>
        <w:pStyle w:val="ConsPlusNormal0"/>
        <w:spacing w:before="200"/>
        <w:ind w:firstLine="540"/>
        <w:jc w:val="both"/>
      </w:pPr>
      <w:r>
        <w:t>остающаяся проблема загрязненности воды, в том числе воды, используемой для централизованного водоснабжения;</w:t>
      </w:r>
    </w:p>
    <w:p w:rsidR="009B2B74" w:rsidRDefault="001731DF">
      <w:pPr>
        <w:pStyle w:val="ConsPlusNormal0"/>
        <w:spacing w:before="200"/>
        <w:ind w:firstLine="540"/>
        <w:jc w:val="both"/>
      </w:pPr>
      <w:r>
        <w:t>большие площади загрязнения нефтью и нефтепродуктами, возникшие в результате функционирования нефтехимических организаций или размещения складов нефтепродуктов;</w:t>
      </w:r>
    </w:p>
    <w:p w:rsidR="009B2B74" w:rsidRDefault="001731DF">
      <w:pPr>
        <w:pStyle w:val="ConsPlusNormal0"/>
        <w:spacing w:before="200"/>
        <w:ind w:firstLine="540"/>
        <w:jc w:val="both"/>
      </w:pPr>
      <w:r>
        <w:t>образование новых и заполнение существующих мест несанкционированного размещения отходов;</w:t>
      </w:r>
    </w:p>
    <w:p w:rsidR="009B2B74" w:rsidRDefault="001731DF">
      <w:pPr>
        <w:pStyle w:val="ConsPlusNormal0"/>
        <w:spacing w:before="200"/>
        <w:ind w:firstLine="540"/>
        <w:jc w:val="both"/>
      </w:pPr>
      <w:r>
        <w:t>отсутствие эффективной системы мониторинга окружающей среды в Ульяновской области;</w:t>
      </w:r>
    </w:p>
    <w:p w:rsidR="009B2B74" w:rsidRDefault="001731DF">
      <w:pPr>
        <w:pStyle w:val="ConsPlusNormal0"/>
        <w:spacing w:before="200"/>
        <w:ind w:firstLine="540"/>
        <w:jc w:val="both"/>
      </w:pPr>
      <w:r>
        <w:t>низкая доля утилизированных и обезвреженных отходов производства и потребления.</w:t>
      </w:r>
    </w:p>
    <w:p w:rsidR="009B2B74" w:rsidRDefault="001731DF">
      <w:pPr>
        <w:pStyle w:val="ConsPlusNormal0"/>
        <w:jc w:val="both"/>
      </w:pPr>
      <w:r>
        <w:t xml:space="preserve">(абзац введен </w:t>
      </w:r>
      <w:hyperlink r:id="rId20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 качестве цели в сфере экологической безопасности экономики и экологии человека на период до 2030 года определена необходимость нормализации экологической обстановки в Ульяновской области.</w:t>
      </w:r>
    </w:p>
    <w:p w:rsidR="009B2B74" w:rsidRDefault="001731DF">
      <w:pPr>
        <w:pStyle w:val="ConsPlusNormal0"/>
        <w:spacing w:before="200"/>
        <w:ind w:firstLine="540"/>
        <w:jc w:val="both"/>
      </w:pPr>
      <w:r>
        <w:t xml:space="preserve">- </w:t>
      </w:r>
      <w:hyperlink w:anchor="P1794" w:tooltip="Целевое значение показателя, характеризующего">
        <w:r>
          <w:rPr>
            <w:color w:val="0000FF"/>
          </w:rPr>
          <w:t>таблице 13</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13</w:t>
      </w:r>
    </w:p>
    <w:p w:rsidR="009B2B74" w:rsidRDefault="009B2B74">
      <w:pPr>
        <w:pStyle w:val="ConsPlusNormal0"/>
        <w:jc w:val="both"/>
      </w:pPr>
    </w:p>
    <w:p w:rsidR="009B2B74" w:rsidRDefault="001731DF">
      <w:pPr>
        <w:pStyle w:val="ConsPlusTitle0"/>
        <w:jc w:val="center"/>
      </w:pPr>
      <w:bookmarkStart w:id="28" w:name="P1794"/>
      <w:bookmarkEnd w:id="28"/>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экологической</w:t>
      </w:r>
    </w:p>
    <w:p w:rsidR="009B2B74" w:rsidRDefault="001731DF">
      <w:pPr>
        <w:pStyle w:val="ConsPlusTitle0"/>
        <w:jc w:val="center"/>
      </w:pPr>
      <w:r>
        <w:t>безопасности экономики и экологии человека на период</w:t>
      </w:r>
    </w:p>
    <w:p w:rsidR="009B2B74" w:rsidRDefault="001731DF">
      <w:pPr>
        <w:pStyle w:val="ConsPlusTitle0"/>
        <w:jc w:val="center"/>
      </w:pPr>
      <w:r>
        <w:t>до 2030 года</w:t>
      </w:r>
    </w:p>
    <w:p w:rsidR="009B2B74" w:rsidRDefault="001731DF">
      <w:pPr>
        <w:pStyle w:val="ConsPlusNormal0"/>
        <w:jc w:val="center"/>
      </w:pPr>
      <w:r>
        <w:t xml:space="preserve">(в ред. </w:t>
      </w:r>
      <w:hyperlink r:id="rId20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205"/>
          <w:footerReference w:type="default" r:id="rId206"/>
          <w:headerReference w:type="first" r:id="rId207"/>
          <w:footerReference w:type="first" r:id="rId20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21"/>
              </w:rPr>
              <w:lastRenderedPageBreak/>
              <w:drawing>
                <wp:inline distT="0" distB="0" distL="0" distR="0">
                  <wp:extent cx="1645920" cy="167005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645920" cy="1670050"/>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нормализация экологической обстановки в Ульяновской области</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Качество окружающей среды,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1077" w:type="dxa"/>
          </w:tcPr>
          <w:p w:rsidR="009B2B74" w:rsidRDefault="001731DF">
            <w:pPr>
              <w:pStyle w:val="ConsPlusNormal0"/>
              <w:jc w:val="center"/>
            </w:pPr>
            <w:r>
              <w:t>108,3</w:t>
            </w:r>
          </w:p>
        </w:tc>
        <w:tc>
          <w:tcPr>
            <w:tcW w:w="964" w:type="dxa"/>
          </w:tcPr>
          <w:p w:rsidR="009B2B74" w:rsidRDefault="001731DF">
            <w:pPr>
              <w:pStyle w:val="ConsPlusNormal0"/>
              <w:jc w:val="center"/>
            </w:pPr>
            <w:r>
              <w:t>108,3</w:t>
            </w:r>
          </w:p>
        </w:tc>
        <w:tc>
          <w:tcPr>
            <w:tcW w:w="907" w:type="dxa"/>
          </w:tcPr>
          <w:p w:rsidR="009B2B74" w:rsidRDefault="001731DF">
            <w:pPr>
              <w:pStyle w:val="ConsPlusNormal0"/>
              <w:jc w:val="center"/>
            </w:pPr>
            <w:r>
              <w:t>108,3</w:t>
            </w:r>
          </w:p>
        </w:tc>
      </w:tr>
    </w:tbl>
    <w:p w:rsidR="009B2B74" w:rsidRDefault="009B2B74">
      <w:pPr>
        <w:pStyle w:val="ConsPlusNormal0"/>
        <w:sectPr w:rsidR="009B2B74">
          <w:headerReference w:type="default" r:id="rId210"/>
          <w:footerReference w:type="default" r:id="rId211"/>
          <w:headerReference w:type="first" r:id="rId212"/>
          <w:footerReference w:type="first" r:id="rId213"/>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экологической</w:t>
      </w:r>
    </w:p>
    <w:p w:rsidR="009B2B74" w:rsidRDefault="001731DF">
      <w:pPr>
        <w:pStyle w:val="ConsPlusTitle0"/>
        <w:jc w:val="center"/>
      </w:pPr>
      <w:r>
        <w:t>безопасности экономики и экологии человека на период</w:t>
      </w:r>
    </w:p>
    <w:p w:rsidR="009B2B74" w:rsidRDefault="001731DF">
      <w:pPr>
        <w:pStyle w:val="ConsPlusTitle0"/>
        <w:jc w:val="center"/>
      </w:pPr>
      <w:r>
        <w:t>до 2030 года</w:t>
      </w:r>
    </w:p>
    <w:p w:rsidR="009B2B74" w:rsidRDefault="009B2B74">
      <w:pPr>
        <w:pStyle w:val="ConsPlusNormal0"/>
        <w:jc w:val="both"/>
      </w:pPr>
    </w:p>
    <w:p w:rsidR="009B2B74" w:rsidRDefault="001731DF">
      <w:pPr>
        <w:pStyle w:val="ConsPlusNormal0"/>
        <w:ind w:firstLine="540"/>
        <w:jc w:val="both"/>
      </w:pPr>
      <w:r>
        <w:t>1. Сокращение накопленного экологического ущерба.</w:t>
      </w:r>
    </w:p>
    <w:p w:rsidR="009B2B74" w:rsidRDefault="001731DF">
      <w:pPr>
        <w:pStyle w:val="ConsPlusNormal0"/>
        <w:spacing w:before="200"/>
        <w:ind w:firstLine="540"/>
        <w:jc w:val="both"/>
      </w:pPr>
      <w:r>
        <w:t>2. Обеспечение поддержки экологических проектов субъектов предпринимательства, осуществление ГЧП-проектов в сфере экологии.</w:t>
      </w:r>
    </w:p>
    <w:p w:rsidR="009B2B74" w:rsidRDefault="001731DF">
      <w:pPr>
        <w:pStyle w:val="ConsPlusNormal0"/>
        <w:spacing w:before="200"/>
        <w:ind w:firstLine="540"/>
        <w:jc w:val="both"/>
      </w:pPr>
      <w:r>
        <w:t>3. Создание устойчивой системы обращения с отходами производства и потребления (далее - отходы), обеспечивающей сортировку отходов и сокращение объема отходов, направляемых на полигоны.</w:t>
      </w:r>
    </w:p>
    <w:p w:rsidR="009B2B74" w:rsidRDefault="001731DF">
      <w:pPr>
        <w:pStyle w:val="ConsPlusNormal0"/>
        <w:jc w:val="both"/>
      </w:pPr>
      <w:r>
        <w:t xml:space="preserve">(п. 3 в ред. </w:t>
      </w:r>
      <w:hyperlink r:id="rId21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 xml:space="preserve">4. Утратил силу. - </w:t>
      </w:r>
      <w:hyperlink r:id="rId21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1731DF">
      <w:pPr>
        <w:pStyle w:val="ConsPlusNormal0"/>
        <w:spacing w:before="200"/>
        <w:ind w:firstLine="540"/>
        <w:jc w:val="both"/>
      </w:pPr>
      <w:r>
        <w:t>Для достижения определенной выше цели в сфере экологической безопасности экономики и экологии человека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развитие системы экологического мониторинга в Ульяновской области;</w:t>
      </w:r>
    </w:p>
    <w:p w:rsidR="009B2B74" w:rsidRDefault="001731DF">
      <w:pPr>
        <w:pStyle w:val="ConsPlusNormal0"/>
        <w:spacing w:before="200"/>
        <w:ind w:firstLine="540"/>
        <w:jc w:val="both"/>
      </w:pPr>
      <w:r>
        <w:t>осуществление инвестиций в обновление очистных сооружений;</w:t>
      </w:r>
    </w:p>
    <w:p w:rsidR="009B2B74" w:rsidRDefault="001731DF">
      <w:pPr>
        <w:pStyle w:val="ConsPlusNormal0"/>
        <w:spacing w:before="200"/>
        <w:ind w:firstLine="540"/>
        <w:jc w:val="both"/>
      </w:pPr>
      <w:r>
        <w:t>ликвидация мазутохранилища на Нижней Террасе Заволжского района города Ульяновска;</w:t>
      </w:r>
    </w:p>
    <w:p w:rsidR="009B2B74" w:rsidRDefault="001731DF">
      <w:pPr>
        <w:pStyle w:val="ConsPlusNormal0"/>
        <w:spacing w:before="200"/>
        <w:ind w:firstLine="540"/>
        <w:jc w:val="both"/>
      </w:pPr>
      <w:r>
        <w:t>ликвидация нефтезагрязнения на территории природного комплекса памятника природы регионального значения "Винновская роща" и Куйбышевского водохранилища;</w:t>
      </w:r>
    </w:p>
    <w:p w:rsidR="009B2B74" w:rsidRDefault="001731DF">
      <w:pPr>
        <w:pStyle w:val="ConsPlusNormal0"/>
        <w:spacing w:before="200"/>
        <w:ind w:firstLine="540"/>
        <w:jc w:val="both"/>
      </w:pPr>
      <w:r>
        <w:t>создание системы обращения с отходами производства и потребления и системы утилизации отходов;</w:t>
      </w:r>
    </w:p>
    <w:p w:rsidR="009B2B74" w:rsidRDefault="001731DF">
      <w:pPr>
        <w:pStyle w:val="ConsPlusNormal0"/>
        <w:jc w:val="both"/>
      </w:pPr>
      <w:r>
        <w:t xml:space="preserve">(в ред. </w:t>
      </w:r>
      <w:hyperlink r:id="rId21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мониторинг и ликвидация несанкционированных свалок;</w:t>
      </w:r>
    </w:p>
    <w:p w:rsidR="009B2B74" w:rsidRDefault="001731DF">
      <w:pPr>
        <w:pStyle w:val="ConsPlusNormal0"/>
        <w:spacing w:before="200"/>
        <w:ind w:firstLine="540"/>
        <w:jc w:val="both"/>
      </w:pPr>
      <w:r>
        <w:t>расширение сети полигонов, отвечающих санитарно-гигиеническим, экологическим и другим требованиям российского законодательства;</w:t>
      </w:r>
    </w:p>
    <w:p w:rsidR="009B2B74" w:rsidRDefault="001731DF">
      <w:pPr>
        <w:pStyle w:val="ConsPlusNormal0"/>
        <w:spacing w:before="200"/>
        <w:ind w:firstLine="540"/>
        <w:jc w:val="both"/>
      </w:pPr>
      <w:r>
        <w:t>пропаганда культуры сбора и утилизации отходов среди населения;</w:t>
      </w:r>
    </w:p>
    <w:p w:rsidR="009B2B74" w:rsidRDefault="001731DF">
      <w:pPr>
        <w:pStyle w:val="ConsPlusNormal0"/>
        <w:spacing w:before="200"/>
        <w:ind w:firstLine="540"/>
        <w:jc w:val="both"/>
      </w:pPr>
      <w:r>
        <w:t>создание условий для широкого внедрения экологического менеджмента, повышения информационной открытости промышленных организаций в части их воздействия на окружающую среду и предпринимаемых мер по снижению негативного воздействия;</w:t>
      </w:r>
    </w:p>
    <w:p w:rsidR="009B2B74" w:rsidRDefault="001731DF">
      <w:pPr>
        <w:pStyle w:val="ConsPlusNormal0"/>
        <w:spacing w:before="200"/>
        <w:ind w:firstLine="540"/>
        <w:jc w:val="both"/>
      </w:pPr>
      <w:r>
        <w:t>обеспечение создания национального парка "Сенгилеевские горы";</w:t>
      </w:r>
    </w:p>
    <w:p w:rsidR="009B2B74" w:rsidRDefault="001731DF">
      <w:pPr>
        <w:pStyle w:val="ConsPlusNormal0"/>
        <w:spacing w:before="200"/>
        <w:ind w:firstLine="540"/>
        <w:jc w:val="both"/>
      </w:pPr>
      <w:r>
        <w:t>стимулирование внедрения энерго- и ресурсосберегающих технологий в приоритетных отраслях экономики Ульяновской области;</w:t>
      </w:r>
    </w:p>
    <w:p w:rsidR="009B2B74" w:rsidRDefault="001731DF">
      <w:pPr>
        <w:pStyle w:val="ConsPlusNormal0"/>
        <w:jc w:val="both"/>
      </w:pPr>
      <w:r>
        <w:t xml:space="preserve">(абзац введен </w:t>
      </w:r>
      <w:hyperlink r:id="rId21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системы общественного контроля, направленной на выявление и ликвидацию несанкционированных свалок;</w:t>
      </w:r>
    </w:p>
    <w:p w:rsidR="009B2B74" w:rsidRDefault="001731DF">
      <w:pPr>
        <w:pStyle w:val="ConsPlusNormal0"/>
        <w:jc w:val="both"/>
      </w:pPr>
      <w:r>
        <w:t xml:space="preserve">(абзац введен </w:t>
      </w:r>
      <w:hyperlink r:id="rId21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разработка и реализация мероприятий по повышению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9B2B74" w:rsidRDefault="001731DF">
      <w:pPr>
        <w:pStyle w:val="ConsPlusNormal0"/>
        <w:jc w:val="both"/>
      </w:pPr>
      <w:r>
        <w:t xml:space="preserve">(абзац введен </w:t>
      </w:r>
      <w:hyperlink r:id="rId21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4"/>
      </w:pPr>
      <w:r>
        <w:lastRenderedPageBreak/>
        <w:t>Субъекты управления сферой экологической безопасности</w:t>
      </w:r>
    </w:p>
    <w:p w:rsidR="009B2B74" w:rsidRDefault="001731DF">
      <w:pPr>
        <w:pStyle w:val="ConsPlusTitle0"/>
        <w:jc w:val="center"/>
      </w:pPr>
      <w:r>
        <w:t>экономики и экологии человека 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созданный в целях выполнения на территории Ульяновской области установленных законодательством задач, функций и полномочий в сферах лесного хозяйства, природопользования и охраны окружающей среды, охраны и использования объектов животного мира и водных биологических ресурсов, реализации системы мер, направленных на предотвращение, выявление и пресечение нарушений законодательства в сфере охраны окружающей среды, обеспечения соблюдения субъектами хозяйственной и иной деятельности требований, в том числе нормативов и нормативных документов, в сфере охраны окружающей среды, обращения с отходами производства и потребления, а также в сфере лицензирования отдельных видов деятельности на территории Ульяновской области;</w:t>
      </w:r>
    </w:p>
    <w:p w:rsidR="009B2B74" w:rsidRDefault="001731DF">
      <w:pPr>
        <w:pStyle w:val="ConsPlusNormal0"/>
        <w:jc w:val="both"/>
      </w:pPr>
      <w:r>
        <w:t xml:space="preserve">(в ред. </w:t>
      </w:r>
      <w:hyperlink r:id="rId22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жилищно-коммунального хозяйства, топливно-энергетического комплекса, обеспечения комфортной городской среды, строительства, промышленности строительных материалов и изделий;</w:t>
      </w:r>
    </w:p>
    <w:p w:rsidR="009B2B74" w:rsidRDefault="001731DF">
      <w:pPr>
        <w:pStyle w:val="ConsPlusNormal0"/>
        <w:jc w:val="both"/>
      </w:pPr>
      <w:r>
        <w:t xml:space="preserve">(в ред. </w:t>
      </w:r>
      <w:hyperlink r:id="rId22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государственные организации сферы охраны окружающей среды Ульяновской области;</w:t>
      </w:r>
    </w:p>
    <w:p w:rsidR="009B2B74" w:rsidRDefault="001731DF">
      <w:pPr>
        <w:pStyle w:val="ConsPlusNormal0"/>
        <w:spacing w:before="200"/>
        <w:ind w:firstLine="540"/>
        <w:jc w:val="both"/>
      </w:pPr>
      <w:r>
        <w:t>организации сферы охраны окружающей среды иной формы собственности (по согласованию);</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bookmarkStart w:id="29" w:name="P1865"/>
      <w:bookmarkEnd w:id="29"/>
      <w:r>
        <w:t>4.1.10. Повышение доступности и качества услуг пассажирского</w:t>
      </w:r>
    </w:p>
    <w:p w:rsidR="009B2B74" w:rsidRDefault="001731DF">
      <w:pPr>
        <w:pStyle w:val="ConsPlusTitle0"/>
        <w:jc w:val="center"/>
      </w:pPr>
      <w:r>
        <w:t>транспорта общего пользования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повышения доступности и качества услуг пассажирского транспорта общего пользования характеризуется в целом высоким уровнем доступности и качества услуг междугородного и пригородного транспорта. Тем не менее в областном центре - городе Ульяновске - отсутствует централизованный подход к организации функционирования транспорта, а виды транспорта, следующие по одним маршрутам, вступают в необоснованную конкуренцию.</w:t>
      </w:r>
    </w:p>
    <w:p w:rsidR="009B2B74" w:rsidRDefault="001731DF">
      <w:pPr>
        <w:pStyle w:val="ConsPlusNormal0"/>
        <w:spacing w:before="200"/>
        <w:ind w:firstLine="540"/>
        <w:jc w:val="both"/>
      </w:pPr>
      <w:r>
        <w:t xml:space="preserve">- качестве цели в сфере развития транспортной инфраструктуры общего пользования на период до 2030 года определена необходимость создания удобной транспортной инфраструктуры общего пользования в Ульяновской области. В </w:t>
      </w:r>
      <w:hyperlink w:anchor="P1873" w:tooltip="Целевое значение показателя, характеризующего">
        <w:r>
          <w:rPr>
            <w:color w:val="0000FF"/>
          </w:rPr>
          <w:t>таблице 14</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14</w:t>
      </w:r>
    </w:p>
    <w:p w:rsidR="009B2B74" w:rsidRDefault="009B2B74">
      <w:pPr>
        <w:pStyle w:val="ConsPlusNormal0"/>
        <w:jc w:val="both"/>
      </w:pPr>
    </w:p>
    <w:p w:rsidR="009B2B74" w:rsidRDefault="001731DF">
      <w:pPr>
        <w:pStyle w:val="ConsPlusTitle0"/>
        <w:jc w:val="center"/>
      </w:pPr>
      <w:bookmarkStart w:id="30" w:name="P1873"/>
      <w:bookmarkEnd w:id="30"/>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развития</w:t>
      </w:r>
    </w:p>
    <w:p w:rsidR="009B2B74" w:rsidRDefault="001731DF">
      <w:pPr>
        <w:pStyle w:val="ConsPlusTitle0"/>
        <w:jc w:val="center"/>
      </w:pPr>
      <w:r>
        <w:t>транспортной инфраструктуры общего пользования</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22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создание удобной транспортной инфраструктуры общего пользования в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 xml:space="preserve">2012 (базовый) </w:t>
            </w:r>
            <w:r>
              <w:lastRenderedPageBreak/>
              <w:t>год</w:t>
            </w:r>
          </w:p>
        </w:tc>
        <w:tc>
          <w:tcPr>
            <w:tcW w:w="724" w:type="dxa"/>
            <w:vAlign w:val="center"/>
          </w:tcPr>
          <w:p w:rsidR="009B2B74" w:rsidRDefault="001731DF">
            <w:pPr>
              <w:pStyle w:val="ConsPlusNormal0"/>
              <w:jc w:val="center"/>
            </w:pPr>
            <w:r>
              <w:lastRenderedPageBreak/>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lastRenderedPageBreak/>
              <w:t>Средний уровень удовлетворенности населения организацией транспортного обслуживания в Ульяновской области, % опрошенных</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40</w:t>
            </w:r>
          </w:p>
        </w:tc>
        <w:tc>
          <w:tcPr>
            <w:tcW w:w="724" w:type="dxa"/>
          </w:tcPr>
          <w:p w:rsidR="009B2B74" w:rsidRDefault="001731DF">
            <w:pPr>
              <w:pStyle w:val="ConsPlusNormal0"/>
              <w:jc w:val="center"/>
            </w:pPr>
            <w:r>
              <w:t>45</w:t>
            </w:r>
          </w:p>
        </w:tc>
        <w:tc>
          <w:tcPr>
            <w:tcW w:w="724" w:type="dxa"/>
          </w:tcPr>
          <w:p w:rsidR="009B2B74" w:rsidRDefault="001731DF">
            <w:pPr>
              <w:pStyle w:val="ConsPlusNormal0"/>
              <w:jc w:val="center"/>
            </w:pPr>
            <w:r>
              <w:t>50</w:t>
            </w:r>
          </w:p>
        </w:tc>
        <w:tc>
          <w:tcPr>
            <w:tcW w:w="724" w:type="dxa"/>
          </w:tcPr>
          <w:p w:rsidR="009B2B74" w:rsidRDefault="001731DF">
            <w:pPr>
              <w:pStyle w:val="ConsPlusNormal0"/>
              <w:jc w:val="center"/>
            </w:pPr>
            <w:r>
              <w:t>60</w:t>
            </w:r>
          </w:p>
        </w:tc>
        <w:tc>
          <w:tcPr>
            <w:tcW w:w="724" w:type="dxa"/>
          </w:tcPr>
          <w:p w:rsidR="009B2B74" w:rsidRDefault="001731DF">
            <w:pPr>
              <w:pStyle w:val="ConsPlusNormal0"/>
              <w:jc w:val="center"/>
            </w:pPr>
            <w:r>
              <w:t>65</w:t>
            </w:r>
          </w:p>
        </w:tc>
        <w:tc>
          <w:tcPr>
            <w:tcW w:w="724" w:type="dxa"/>
          </w:tcPr>
          <w:p w:rsidR="009B2B74" w:rsidRDefault="001731DF">
            <w:pPr>
              <w:pStyle w:val="ConsPlusNormal0"/>
              <w:jc w:val="center"/>
            </w:pPr>
            <w:r>
              <w:t>70</w:t>
            </w:r>
          </w:p>
        </w:tc>
        <w:tc>
          <w:tcPr>
            <w:tcW w:w="724" w:type="dxa"/>
          </w:tcPr>
          <w:p w:rsidR="009B2B74" w:rsidRDefault="001731DF">
            <w:pPr>
              <w:pStyle w:val="ConsPlusNormal0"/>
              <w:jc w:val="center"/>
            </w:pPr>
            <w:r>
              <w:t>70</w:t>
            </w:r>
          </w:p>
        </w:tc>
        <w:tc>
          <w:tcPr>
            <w:tcW w:w="724" w:type="dxa"/>
          </w:tcPr>
          <w:p w:rsidR="009B2B74" w:rsidRDefault="001731DF">
            <w:pPr>
              <w:pStyle w:val="ConsPlusNormal0"/>
              <w:jc w:val="center"/>
            </w:pPr>
            <w:r>
              <w:t>70</w:t>
            </w:r>
          </w:p>
        </w:tc>
        <w:tc>
          <w:tcPr>
            <w:tcW w:w="730" w:type="dxa"/>
          </w:tcPr>
          <w:p w:rsidR="009B2B74" w:rsidRDefault="001731DF">
            <w:pPr>
              <w:pStyle w:val="ConsPlusNormal0"/>
              <w:jc w:val="center"/>
            </w:pPr>
            <w:r>
              <w:t>Не менее 70</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 транспортной</w:t>
      </w:r>
    </w:p>
    <w:p w:rsidR="009B2B74" w:rsidRDefault="001731DF">
      <w:pPr>
        <w:pStyle w:val="ConsPlusTitle0"/>
        <w:jc w:val="center"/>
      </w:pPr>
      <w:r>
        <w:t>инфраструктуры общего пользования на период до 2030 года</w:t>
      </w:r>
    </w:p>
    <w:p w:rsidR="009B2B74" w:rsidRDefault="001731DF">
      <w:pPr>
        <w:pStyle w:val="ConsPlusNormal0"/>
        <w:jc w:val="center"/>
      </w:pPr>
      <w:r>
        <w:t xml:space="preserve">(в ред. </w:t>
      </w:r>
      <w:hyperlink r:id="rId22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1. Повышение доступности и качества транспортных услуг для населения Ульяновской области.</w:t>
      </w:r>
    </w:p>
    <w:p w:rsidR="009B2B74" w:rsidRDefault="001731DF">
      <w:pPr>
        <w:pStyle w:val="ConsPlusNormal0"/>
        <w:spacing w:before="200"/>
        <w:ind w:firstLine="540"/>
        <w:jc w:val="both"/>
      </w:pPr>
      <w:r>
        <w:t>2. Сбалансированное развитие транспортной системы Ульяновской области.</w:t>
      </w:r>
    </w:p>
    <w:p w:rsidR="009B2B74" w:rsidRDefault="001731DF">
      <w:pPr>
        <w:pStyle w:val="ConsPlusNormal0"/>
        <w:spacing w:before="200"/>
        <w:ind w:firstLine="540"/>
        <w:jc w:val="both"/>
      </w:pPr>
      <w:r>
        <w:t>3. Снижение уровня негативного воздействия транспортной системы Ульяновской области на окружающую среду.</w:t>
      </w:r>
    </w:p>
    <w:p w:rsidR="009B2B74" w:rsidRDefault="001731DF">
      <w:pPr>
        <w:pStyle w:val="ConsPlusNormal0"/>
        <w:spacing w:before="200"/>
        <w:ind w:firstLine="540"/>
        <w:jc w:val="both"/>
      </w:pPr>
      <w:r>
        <w:t>Для достижения определенной выше цели и решения поставленных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разработка концепции развития пригородного и междугородного транспорта в Ульяновской области;</w:t>
      </w:r>
    </w:p>
    <w:p w:rsidR="009B2B74" w:rsidRDefault="001731DF">
      <w:pPr>
        <w:pStyle w:val="ConsPlusNormal0"/>
        <w:spacing w:before="200"/>
        <w:ind w:firstLine="540"/>
        <w:jc w:val="both"/>
      </w:pPr>
      <w:r>
        <w:t>реорганизация маршрутной сети и исключение возможности непродуктивной конкуренции автомобильного транспорта общего пользования и железнодорожного транспорта в Ульяновской области;</w:t>
      </w:r>
    </w:p>
    <w:p w:rsidR="009B2B74" w:rsidRDefault="001731DF">
      <w:pPr>
        <w:pStyle w:val="ConsPlusNormal0"/>
        <w:spacing w:before="200"/>
        <w:ind w:firstLine="540"/>
        <w:jc w:val="both"/>
      </w:pPr>
      <w:r>
        <w:t>обновление парка подвижного состава общественного транспорта с целью снижения уровня аварийности на дорогах и негативного воздействия на экологическую обстановку, повышения уровня комфортности перевозок;</w:t>
      </w:r>
    </w:p>
    <w:p w:rsidR="009B2B74" w:rsidRDefault="001731DF">
      <w:pPr>
        <w:pStyle w:val="ConsPlusNormal0"/>
        <w:spacing w:before="200"/>
        <w:ind w:firstLine="540"/>
        <w:jc w:val="both"/>
      </w:pPr>
      <w:r>
        <w:t>перераспределение нагрузок пассажиропотока на автобусы большой вместимости и пассажирский электрический транспорт с целью сокращения доли автобусов малой вместимости (маршрутных такси) в структуре маршрутной сети;</w:t>
      </w:r>
    </w:p>
    <w:p w:rsidR="009B2B74" w:rsidRDefault="001731DF">
      <w:pPr>
        <w:pStyle w:val="ConsPlusNormal0"/>
        <w:spacing w:before="200"/>
        <w:ind w:firstLine="540"/>
        <w:jc w:val="both"/>
      </w:pPr>
      <w:r>
        <w:t>использование возможности организации взаимосвязанной интермодальной системы "автобус - троллейбус - трамвай" в городе Ульяновске;</w:t>
      </w:r>
    </w:p>
    <w:p w:rsidR="009B2B74" w:rsidRDefault="001731DF">
      <w:pPr>
        <w:pStyle w:val="ConsPlusNormal0"/>
        <w:spacing w:before="200"/>
        <w:ind w:firstLine="540"/>
        <w:jc w:val="both"/>
      </w:pPr>
      <w:r>
        <w:t>модернизация транспортной инфраструктуры;</w:t>
      </w:r>
    </w:p>
    <w:p w:rsidR="009B2B74" w:rsidRDefault="001731DF">
      <w:pPr>
        <w:pStyle w:val="ConsPlusNormal0"/>
        <w:spacing w:before="200"/>
        <w:ind w:firstLine="540"/>
        <w:jc w:val="both"/>
      </w:pPr>
      <w:r>
        <w:t>обеспечение увеличения доли использования экологически чистых видов топлива;</w:t>
      </w:r>
    </w:p>
    <w:p w:rsidR="009B2B74" w:rsidRDefault="001731DF">
      <w:pPr>
        <w:pStyle w:val="ConsPlusNormal0"/>
        <w:spacing w:before="200"/>
        <w:ind w:firstLine="540"/>
        <w:jc w:val="both"/>
      </w:pPr>
      <w:r>
        <w:t>внедрение экологически безопасных методов утилизации отходов транспортной деятельности, а также создание условий для сокращения количества образующихся отходов;</w:t>
      </w:r>
    </w:p>
    <w:p w:rsidR="009B2B74" w:rsidRDefault="001731DF">
      <w:pPr>
        <w:pStyle w:val="ConsPlusNormal0"/>
        <w:spacing w:before="200"/>
        <w:ind w:firstLine="540"/>
        <w:jc w:val="both"/>
      </w:pPr>
      <w:r>
        <w:t>внедрение систем мониторинга экологической обстановки на объектах транспортной инфраструктуры.</w:t>
      </w:r>
    </w:p>
    <w:p w:rsidR="009B2B74" w:rsidRDefault="009B2B74">
      <w:pPr>
        <w:pStyle w:val="ConsPlusNormal0"/>
        <w:jc w:val="both"/>
      </w:pPr>
    </w:p>
    <w:p w:rsidR="009B2B74" w:rsidRDefault="001731DF">
      <w:pPr>
        <w:pStyle w:val="ConsPlusTitle0"/>
        <w:jc w:val="center"/>
        <w:outlineLvl w:val="4"/>
      </w:pPr>
      <w:r>
        <w:t>Субъекты управления сферой повышения доступности</w:t>
      </w:r>
    </w:p>
    <w:p w:rsidR="009B2B74" w:rsidRDefault="001731DF">
      <w:pPr>
        <w:pStyle w:val="ConsPlusTitle0"/>
        <w:jc w:val="center"/>
      </w:pPr>
      <w:r>
        <w:t>и качества услуг пассажирского транспорта общего пользования</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 xml:space="preserve">Исполнительный орган Ульяновской области, осуществляющий на территории Ульяновской области </w:t>
      </w:r>
      <w:r>
        <w:lastRenderedPageBreak/>
        <w:t>государственное управление в сфере транспорта и дорожного хозяйства;</w:t>
      </w:r>
    </w:p>
    <w:p w:rsidR="009B2B74" w:rsidRDefault="001731DF">
      <w:pPr>
        <w:pStyle w:val="ConsPlusNormal0"/>
        <w:jc w:val="both"/>
      </w:pPr>
      <w:r>
        <w:t xml:space="preserve">(в ред. постановлений Правительства Ульяновской области от 19.07.2019 </w:t>
      </w:r>
      <w:hyperlink r:id="rId22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225"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государственные организации сферы транспорта Ульяновской области;</w:t>
      </w:r>
    </w:p>
    <w:p w:rsidR="009B2B74" w:rsidRDefault="001731DF">
      <w:pPr>
        <w:pStyle w:val="ConsPlusNormal0"/>
        <w:spacing w:before="200"/>
        <w:ind w:firstLine="540"/>
        <w:jc w:val="both"/>
      </w:pPr>
      <w:r>
        <w:t>организации сферы транспорта иной формы собственности (по согласованию);</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r>
        <w:t>4.1.11. Правопорядок и противодействие возникновению</w:t>
      </w:r>
    </w:p>
    <w:p w:rsidR="009B2B74" w:rsidRDefault="001731DF">
      <w:pPr>
        <w:pStyle w:val="ConsPlusTitle0"/>
        <w:jc w:val="center"/>
      </w:pPr>
      <w:r>
        <w:t>чрезвычайных ситуаций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правопорядка и противодействия возникновению чрезвычайных ситуаций в Ульяновской области отличается положительной динамикой снижения числа зарегистрированных преступлений. По сравнению с 2009 годом число преступлений, зарегистрированных в 2010 году, снизилось на 16 процентов, в 2011 году - на 21,3 процента, в 2012 году - на 22,3 процента. Ульяновская область характеризуется относительно низкими показателями в части общего состояния преступности: Ульяновская область занимает 60-е место в Российской Федерации по количеству зарегистрированных преступлений в 2012 году.</w:t>
      </w:r>
    </w:p>
    <w:p w:rsidR="009B2B74" w:rsidRDefault="001731DF">
      <w:pPr>
        <w:pStyle w:val="ConsPlusNormal0"/>
        <w:spacing w:before="200"/>
        <w:ind w:firstLine="540"/>
        <w:jc w:val="both"/>
      </w:pPr>
      <w:r>
        <w:t xml:space="preserve">В качестве цели в сфере правопорядка определена необходимость создания благоприятной обстановки в Ульяновской области, стимулирующей снижение уровня преступности в регионе. В </w:t>
      </w:r>
      <w:hyperlink w:anchor="P1942" w:tooltip="Целевое значение показателя, характеризующего">
        <w:r>
          <w:rPr>
            <w:color w:val="0000FF"/>
          </w:rPr>
          <w:t>таблице 15</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15</w:t>
      </w:r>
    </w:p>
    <w:p w:rsidR="009B2B74" w:rsidRDefault="009B2B74">
      <w:pPr>
        <w:pStyle w:val="ConsPlusNormal0"/>
        <w:jc w:val="both"/>
      </w:pPr>
    </w:p>
    <w:p w:rsidR="009B2B74" w:rsidRDefault="001731DF">
      <w:pPr>
        <w:pStyle w:val="ConsPlusTitle0"/>
        <w:jc w:val="center"/>
      </w:pPr>
      <w:bookmarkStart w:id="31" w:name="P1942"/>
      <w:bookmarkEnd w:id="31"/>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правопорядка</w:t>
      </w:r>
    </w:p>
    <w:p w:rsidR="009B2B74" w:rsidRDefault="001731DF">
      <w:pPr>
        <w:pStyle w:val="ConsPlusTitle0"/>
        <w:jc w:val="center"/>
      </w:pPr>
      <w:r>
        <w:t>и противодействия возникновению чрезвычайных ситуаций</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22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создание благоприятной обстановки в Ульяновской области, стимулирующей снижение уровня преступности в регионе</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Доля лиц, ранее осуждавшихся за совершение преступлений, в общем количестве лиц, осужденных на основании обвинительных приговоров, вступивших в законную силу, %</w:t>
            </w:r>
          </w:p>
        </w:tc>
        <w:tc>
          <w:tcPr>
            <w:tcW w:w="724" w:type="dxa"/>
          </w:tcPr>
          <w:p w:rsidR="009B2B74" w:rsidRDefault="001731DF">
            <w:pPr>
              <w:pStyle w:val="ConsPlusNormal0"/>
              <w:jc w:val="center"/>
            </w:pPr>
            <w:r>
              <w:t>60,4</w:t>
            </w:r>
          </w:p>
        </w:tc>
        <w:tc>
          <w:tcPr>
            <w:tcW w:w="724" w:type="dxa"/>
          </w:tcPr>
          <w:p w:rsidR="009B2B74" w:rsidRDefault="001731DF">
            <w:pPr>
              <w:pStyle w:val="ConsPlusNormal0"/>
              <w:jc w:val="center"/>
            </w:pPr>
            <w:r>
              <w:t>57</w:t>
            </w:r>
          </w:p>
        </w:tc>
        <w:tc>
          <w:tcPr>
            <w:tcW w:w="724" w:type="dxa"/>
          </w:tcPr>
          <w:p w:rsidR="009B2B74" w:rsidRDefault="001731DF">
            <w:pPr>
              <w:pStyle w:val="ConsPlusNormal0"/>
              <w:jc w:val="center"/>
            </w:pPr>
            <w:r>
              <w:t>55</w:t>
            </w:r>
          </w:p>
        </w:tc>
        <w:tc>
          <w:tcPr>
            <w:tcW w:w="724" w:type="dxa"/>
          </w:tcPr>
          <w:p w:rsidR="009B2B74" w:rsidRDefault="001731DF">
            <w:pPr>
              <w:pStyle w:val="ConsPlusNormal0"/>
              <w:jc w:val="center"/>
            </w:pPr>
            <w:r>
              <w:t>50</w:t>
            </w:r>
          </w:p>
        </w:tc>
        <w:tc>
          <w:tcPr>
            <w:tcW w:w="724" w:type="dxa"/>
          </w:tcPr>
          <w:p w:rsidR="009B2B74" w:rsidRDefault="001731DF">
            <w:pPr>
              <w:pStyle w:val="ConsPlusNormal0"/>
              <w:jc w:val="center"/>
            </w:pPr>
            <w:r>
              <w:t>45</w:t>
            </w:r>
          </w:p>
        </w:tc>
        <w:tc>
          <w:tcPr>
            <w:tcW w:w="724" w:type="dxa"/>
          </w:tcPr>
          <w:p w:rsidR="009B2B74" w:rsidRDefault="001731DF">
            <w:pPr>
              <w:pStyle w:val="ConsPlusNormal0"/>
              <w:jc w:val="center"/>
            </w:pPr>
            <w:r>
              <w:t>40</w:t>
            </w:r>
          </w:p>
        </w:tc>
        <w:tc>
          <w:tcPr>
            <w:tcW w:w="724" w:type="dxa"/>
          </w:tcPr>
          <w:p w:rsidR="009B2B74" w:rsidRDefault="001731DF">
            <w:pPr>
              <w:pStyle w:val="ConsPlusNormal0"/>
              <w:jc w:val="center"/>
            </w:pPr>
            <w:r>
              <w:t>35</w:t>
            </w:r>
          </w:p>
        </w:tc>
        <w:tc>
          <w:tcPr>
            <w:tcW w:w="724" w:type="dxa"/>
          </w:tcPr>
          <w:p w:rsidR="009B2B74" w:rsidRDefault="001731DF">
            <w:pPr>
              <w:pStyle w:val="ConsPlusNormal0"/>
              <w:jc w:val="center"/>
            </w:pPr>
            <w:r>
              <w:t>31</w:t>
            </w:r>
          </w:p>
        </w:tc>
        <w:tc>
          <w:tcPr>
            <w:tcW w:w="724" w:type="dxa"/>
          </w:tcPr>
          <w:p w:rsidR="009B2B74" w:rsidRDefault="001731DF">
            <w:pPr>
              <w:pStyle w:val="ConsPlusNormal0"/>
              <w:jc w:val="center"/>
            </w:pPr>
            <w:r>
              <w:t>30</w:t>
            </w:r>
          </w:p>
        </w:tc>
        <w:tc>
          <w:tcPr>
            <w:tcW w:w="730" w:type="dxa"/>
          </w:tcPr>
          <w:p w:rsidR="009B2B74" w:rsidRDefault="001731DF">
            <w:pPr>
              <w:pStyle w:val="ConsPlusNormal0"/>
              <w:jc w:val="center"/>
            </w:pPr>
            <w:r>
              <w:t>30</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правопорядка</w:t>
      </w:r>
    </w:p>
    <w:p w:rsidR="009B2B74" w:rsidRDefault="001731DF">
      <w:pPr>
        <w:pStyle w:val="ConsPlusTitle0"/>
        <w:jc w:val="center"/>
      </w:pPr>
      <w:r>
        <w:t>и противодействия возникновению чрезвычайных ситуаций</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1. Повышение эффективности мер предупреждения и ликвидации чрезвычайных ситуаций.</w:t>
      </w:r>
    </w:p>
    <w:p w:rsidR="009B2B74" w:rsidRDefault="001731DF">
      <w:pPr>
        <w:pStyle w:val="ConsPlusNormal0"/>
        <w:spacing w:before="200"/>
        <w:ind w:firstLine="540"/>
        <w:jc w:val="both"/>
      </w:pPr>
      <w:r>
        <w:t>2. Развитие систем обеспечения безопасности и правопорядка.</w:t>
      </w:r>
    </w:p>
    <w:p w:rsidR="009B2B74" w:rsidRDefault="001731DF">
      <w:pPr>
        <w:pStyle w:val="ConsPlusNormal0"/>
        <w:spacing w:before="200"/>
        <w:ind w:firstLine="540"/>
        <w:jc w:val="both"/>
      </w:pPr>
      <w:r>
        <w:t>Для достижения определенной выше цели в сфере правопорядка противодействия возникновению чрезвычайных ситуаций в Ульяновской области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модернизация материально-технической базы и развитие инфраструктуры предупреждения и ликвидации чрезвычайных ситуаций;</w:t>
      </w:r>
    </w:p>
    <w:p w:rsidR="009B2B74" w:rsidRDefault="001731DF">
      <w:pPr>
        <w:pStyle w:val="ConsPlusNormal0"/>
        <w:spacing w:before="200"/>
        <w:ind w:firstLine="540"/>
        <w:jc w:val="both"/>
      </w:pPr>
      <w:r>
        <w:t>совершенствование системы мониторинга, лабораторного контроля и прогнозирования чрезвычайных ситуаций природного и техногенного характера;</w:t>
      </w:r>
    </w:p>
    <w:p w:rsidR="009B2B74" w:rsidRDefault="001731DF">
      <w:pPr>
        <w:pStyle w:val="ConsPlusNormal0"/>
        <w:spacing w:before="200"/>
        <w:ind w:firstLine="540"/>
        <w:jc w:val="both"/>
      </w:pPr>
      <w:r>
        <w:t>обеспечение эффективного информационного взаимодействия с территориальными органами федеральных органов исполнительной власти для организации обеспечения безопасности, общественного порядка и профилактики правонарушений на территории Ульяновской области;</w:t>
      </w:r>
    </w:p>
    <w:p w:rsidR="009B2B74" w:rsidRDefault="001731DF">
      <w:pPr>
        <w:pStyle w:val="ConsPlusNormal0"/>
        <w:spacing w:before="200"/>
        <w:ind w:firstLine="540"/>
        <w:jc w:val="both"/>
      </w:pPr>
      <w:r>
        <w:t>внедрение современных систем профилактики правонарушений;</w:t>
      </w:r>
    </w:p>
    <w:p w:rsidR="009B2B74" w:rsidRDefault="001731DF">
      <w:pPr>
        <w:pStyle w:val="ConsPlusNormal0"/>
        <w:spacing w:before="200"/>
        <w:ind w:firstLine="540"/>
        <w:jc w:val="both"/>
      </w:pPr>
      <w:r>
        <w:t>стимулирование гражданского участия в обеспечении правопорядка и поддержка создания общественных объединений по охране общественного порядка.</w:t>
      </w:r>
    </w:p>
    <w:p w:rsidR="009B2B74" w:rsidRDefault="009B2B74">
      <w:pPr>
        <w:pStyle w:val="ConsPlusNormal0"/>
        <w:jc w:val="both"/>
      </w:pPr>
    </w:p>
    <w:p w:rsidR="009B2B74" w:rsidRDefault="001731DF">
      <w:pPr>
        <w:pStyle w:val="ConsPlusTitle0"/>
        <w:jc w:val="center"/>
        <w:outlineLvl w:val="4"/>
      </w:pPr>
      <w:r>
        <w:t>Субъекты управления сферой обеспечения правопорядка</w:t>
      </w:r>
    </w:p>
    <w:p w:rsidR="009B2B74" w:rsidRDefault="001731DF">
      <w:pPr>
        <w:pStyle w:val="ConsPlusTitle0"/>
        <w:jc w:val="center"/>
      </w:pPr>
      <w:r>
        <w:t>и противодействия возникновению чрезвычайных ситуаций</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Правительство Ульяновской области;</w:t>
      </w:r>
    </w:p>
    <w:p w:rsidR="009B2B74" w:rsidRDefault="001731DF">
      <w:pPr>
        <w:pStyle w:val="ConsPlusNormal0"/>
        <w:spacing w:before="200"/>
        <w:ind w:firstLine="540"/>
        <w:jc w:val="both"/>
      </w:pPr>
      <w:r>
        <w:t>Управление ФСБ России по Ульяновской области (по согласованию);</w:t>
      </w:r>
    </w:p>
    <w:p w:rsidR="009B2B74" w:rsidRDefault="001731DF">
      <w:pPr>
        <w:pStyle w:val="ConsPlusNormal0"/>
        <w:spacing w:before="200"/>
        <w:ind w:firstLine="540"/>
        <w:jc w:val="both"/>
      </w:pPr>
      <w:r>
        <w:t>Управление МВД России по Ульяновской области (по согласованию);</w:t>
      </w:r>
    </w:p>
    <w:p w:rsidR="009B2B74" w:rsidRDefault="001731DF">
      <w:pPr>
        <w:pStyle w:val="ConsPlusNormal0"/>
        <w:spacing w:before="200"/>
        <w:ind w:firstLine="540"/>
        <w:jc w:val="both"/>
      </w:pPr>
      <w:r>
        <w:t>Управление ФМС России по Ульяновской области (по согласованию);</w:t>
      </w:r>
    </w:p>
    <w:p w:rsidR="009B2B74" w:rsidRDefault="001731DF">
      <w:pPr>
        <w:pStyle w:val="ConsPlusNormal0"/>
        <w:spacing w:before="200"/>
        <w:ind w:firstLine="540"/>
        <w:jc w:val="both"/>
      </w:pPr>
      <w:r>
        <w:t>Управление ФСКН России по Ульяновской области (по согласованию);</w:t>
      </w:r>
    </w:p>
    <w:p w:rsidR="009B2B74" w:rsidRDefault="001731DF">
      <w:pPr>
        <w:pStyle w:val="ConsPlusNormal0"/>
        <w:spacing w:before="200"/>
        <w:ind w:firstLine="540"/>
        <w:jc w:val="both"/>
      </w:pPr>
      <w:r>
        <w:t>ГУ МЧС России по Ульяновской области (по согласованию);</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r>
        <w:t>4.1.12. Развитие воспитания</w:t>
      </w:r>
    </w:p>
    <w:p w:rsidR="009B2B74" w:rsidRDefault="001731DF">
      <w:pPr>
        <w:pStyle w:val="ConsPlusNormal0"/>
        <w:jc w:val="center"/>
      </w:pPr>
      <w:r>
        <w:t xml:space="preserve">(введен </w:t>
      </w:r>
      <w:hyperlink r:id="rId22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1731DF">
      <w:pPr>
        <w:pStyle w:val="ConsPlusNormal0"/>
        <w:ind w:firstLine="540"/>
        <w:jc w:val="both"/>
      </w:pPr>
      <w:r>
        <w:t>В качестве цели в сфере развития воспитания определено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9B2B74" w:rsidRDefault="001731DF">
      <w:pPr>
        <w:pStyle w:val="ConsPlusNormal0"/>
        <w:spacing w:before="200"/>
        <w:ind w:firstLine="540"/>
        <w:jc w:val="both"/>
      </w:pPr>
      <w:r>
        <w:t>В таблице 15.1 приведено целевое значение показателя, характеризующего достижение цели Ульяновской области в сфере развития воспитания на период до 2030 года.</w:t>
      </w:r>
    </w:p>
    <w:p w:rsidR="009B2B74" w:rsidRDefault="009B2B74">
      <w:pPr>
        <w:pStyle w:val="ConsPlusNormal0"/>
        <w:jc w:val="both"/>
      </w:pPr>
    </w:p>
    <w:p w:rsidR="009B2B74" w:rsidRDefault="001731DF">
      <w:pPr>
        <w:pStyle w:val="ConsPlusNormal0"/>
        <w:jc w:val="right"/>
        <w:outlineLvl w:val="4"/>
      </w:pPr>
      <w:r>
        <w:t>Таблица 15.1</w:t>
      </w:r>
    </w:p>
    <w:p w:rsidR="009B2B74" w:rsidRDefault="009B2B74">
      <w:pPr>
        <w:pStyle w:val="ConsPlusNormal0"/>
        <w:jc w:val="both"/>
      </w:pPr>
    </w:p>
    <w:p w:rsidR="009B2B74" w:rsidRDefault="001731DF">
      <w:pPr>
        <w:pStyle w:val="ConsPlusTitle0"/>
        <w:jc w:val="center"/>
      </w:pPr>
      <w:r>
        <w:t>Целевое значение показателя, характеризующего достижение</w:t>
      </w:r>
    </w:p>
    <w:p w:rsidR="009B2B74" w:rsidRDefault="001731DF">
      <w:pPr>
        <w:pStyle w:val="ConsPlusTitle0"/>
        <w:jc w:val="center"/>
      </w:pPr>
      <w:r>
        <w:t>цели Ульяновской области в сфере развития воспитания</w:t>
      </w:r>
    </w:p>
    <w:p w:rsidR="009B2B74" w:rsidRDefault="001731DF">
      <w:pPr>
        <w:pStyle w:val="ConsPlusTitle0"/>
        <w:jc w:val="center"/>
      </w:pPr>
      <w:r>
        <w:t>на период до 2030 года</w:t>
      </w:r>
    </w:p>
    <w:p w:rsidR="009B2B74" w:rsidRDefault="009B2B74">
      <w:pPr>
        <w:pStyle w:val="ConsPlusNormal0"/>
        <w:jc w:val="both"/>
      </w:pPr>
    </w:p>
    <w:p w:rsidR="009B2B74" w:rsidRDefault="009B2B74">
      <w:pPr>
        <w:pStyle w:val="ConsPlusNormal0"/>
        <w:sectPr w:rsidR="009B2B74">
          <w:headerReference w:type="default" r:id="rId228"/>
          <w:footerReference w:type="default" r:id="rId229"/>
          <w:headerReference w:type="first" r:id="rId230"/>
          <w:footerReference w:type="first" r:id="rId231"/>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10"/>
              </w:rPr>
              <w:drawing>
                <wp:inline distT="0" distB="0" distL="0" distR="0">
                  <wp:extent cx="1653540" cy="153098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1653540" cy="1530985"/>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Условия для воспитания гармонично развитой и социально ответственной личности,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pPr>
            <w:r>
              <w:t>100,0</w:t>
            </w:r>
          </w:p>
        </w:tc>
        <w:tc>
          <w:tcPr>
            <w:tcW w:w="1077" w:type="dxa"/>
          </w:tcPr>
          <w:p w:rsidR="009B2B74" w:rsidRDefault="001731DF">
            <w:pPr>
              <w:pStyle w:val="ConsPlusNormal0"/>
            </w:pPr>
            <w:r>
              <w:t>107,0</w:t>
            </w:r>
          </w:p>
        </w:tc>
        <w:tc>
          <w:tcPr>
            <w:tcW w:w="964" w:type="dxa"/>
          </w:tcPr>
          <w:p w:rsidR="009B2B74" w:rsidRDefault="001731DF">
            <w:pPr>
              <w:pStyle w:val="ConsPlusNormal0"/>
            </w:pPr>
            <w:r>
              <w:t>109,0</w:t>
            </w:r>
          </w:p>
        </w:tc>
        <w:tc>
          <w:tcPr>
            <w:tcW w:w="907" w:type="dxa"/>
          </w:tcPr>
          <w:p w:rsidR="009B2B74" w:rsidRDefault="001731DF">
            <w:pPr>
              <w:pStyle w:val="ConsPlusNormal0"/>
            </w:pPr>
            <w:r>
              <w:t>130,0</w:t>
            </w:r>
          </w:p>
        </w:tc>
      </w:tr>
    </w:tbl>
    <w:p w:rsidR="009B2B74" w:rsidRDefault="009B2B74">
      <w:pPr>
        <w:pStyle w:val="ConsPlusNormal0"/>
        <w:sectPr w:rsidR="009B2B74">
          <w:headerReference w:type="default" r:id="rId232"/>
          <w:footerReference w:type="default" r:id="rId233"/>
          <w:headerReference w:type="first" r:id="rId234"/>
          <w:footerReference w:type="first" r:id="rId235"/>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в сфере развития воспитания</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1. Сохранение и развитие исторических и национально-культурных традиций.</w:t>
      </w:r>
    </w:p>
    <w:p w:rsidR="009B2B74" w:rsidRDefault="001731DF">
      <w:pPr>
        <w:pStyle w:val="ConsPlusNormal0"/>
        <w:spacing w:before="200"/>
        <w:ind w:firstLine="540"/>
        <w:jc w:val="both"/>
      </w:pPr>
      <w:r>
        <w:t>2. Воспитание на основе исторических и национально-культурных традиций.</w:t>
      </w:r>
    </w:p>
    <w:p w:rsidR="009B2B74" w:rsidRDefault="001731DF">
      <w:pPr>
        <w:pStyle w:val="ConsPlusNormal0"/>
        <w:spacing w:before="200"/>
        <w:ind w:firstLine="540"/>
        <w:jc w:val="both"/>
      </w:pPr>
      <w:r>
        <w:t>3. Развитие внутреннего туризма.</w:t>
      </w:r>
    </w:p>
    <w:p w:rsidR="009B2B74" w:rsidRDefault="001731DF">
      <w:pPr>
        <w:pStyle w:val="ConsPlusNormal0"/>
        <w:spacing w:before="200"/>
        <w:ind w:firstLine="540"/>
        <w:jc w:val="both"/>
      </w:pPr>
      <w:r>
        <w:t>Для достижения цели в сфере развития воспитания на период до 2030 года и решения поставленных задач в первоочередном порядке будут реализованы следующие мероприятия:</w:t>
      </w:r>
    </w:p>
    <w:p w:rsidR="009B2B74" w:rsidRDefault="001731DF">
      <w:pPr>
        <w:pStyle w:val="ConsPlusNormal0"/>
        <w:spacing w:before="200"/>
        <w:ind w:firstLine="540"/>
        <w:jc w:val="both"/>
      </w:pPr>
      <w:r>
        <w:t>реализация творческих проектов, направленных на укрепление российской гражданской идентичности на основе духовно-нравственных и культурных ценностей народов Российской Федерации;</w:t>
      </w:r>
    </w:p>
    <w:p w:rsidR="009B2B74" w:rsidRDefault="001731DF">
      <w:pPr>
        <w:pStyle w:val="ConsPlusNormal0"/>
        <w:spacing w:before="200"/>
        <w:ind w:firstLine="540"/>
        <w:jc w:val="both"/>
      </w:pPr>
      <w:r>
        <w:t>реализация программ развития воспитания в организациях, осуществляющих образовательную деятельность на территории Ульяновской области;</w:t>
      </w:r>
    </w:p>
    <w:p w:rsidR="009B2B74" w:rsidRDefault="001731DF">
      <w:pPr>
        <w:pStyle w:val="ConsPlusNormal0"/>
        <w:spacing w:before="200"/>
        <w:ind w:firstLine="540"/>
        <w:jc w:val="both"/>
      </w:pPr>
      <w:r>
        <w:t>организация мероприятий по повышению квалификации педагогических работников, осуществляющих классное руководство, по вопросам воспитания детей;</w:t>
      </w:r>
    </w:p>
    <w:p w:rsidR="009B2B74" w:rsidRDefault="001731DF">
      <w:pPr>
        <w:pStyle w:val="ConsPlusNormal0"/>
        <w:spacing w:before="200"/>
        <w:ind w:firstLine="540"/>
        <w:jc w:val="both"/>
      </w:pPr>
      <w:r>
        <w:t>реализация гражданско-патриотических, военно-исторических, культурно-познавательных мероприятий (мероприятия военно-патриотической и гражданско-патриотической направленности, культурно-просветительские программы для школьников, в том числе программа "Дороги Победы", мероприятия Всероссийского военно-патриотического общественного движения "ЮНАРМИЯ", Общероссийской общественно-государственной детско-юношеской организации "Российское движение школьников", реализация проекта "Культура для школьников" и др.);</w:t>
      </w:r>
    </w:p>
    <w:p w:rsidR="009B2B74" w:rsidRDefault="001731DF">
      <w:pPr>
        <w:pStyle w:val="ConsPlusNormal0"/>
        <w:spacing w:before="200"/>
        <w:ind w:firstLine="540"/>
        <w:jc w:val="both"/>
      </w:pPr>
      <w:r>
        <w:t>развитие туристских маршрутов и реализация проектов, направленных на развитие исторических и национально-культурных традиций;</w:t>
      </w:r>
    </w:p>
    <w:p w:rsidR="009B2B74" w:rsidRDefault="001731DF">
      <w:pPr>
        <w:pStyle w:val="ConsPlusNormal0"/>
        <w:spacing w:before="200"/>
        <w:ind w:firstLine="540"/>
        <w:jc w:val="both"/>
      </w:pPr>
      <w:r>
        <w:t>популяризация занятий физической культурой и спортом и развитие олимпийского движения на территории Ульяновской области.</w:t>
      </w:r>
    </w:p>
    <w:p w:rsidR="009B2B74" w:rsidRDefault="001731DF">
      <w:pPr>
        <w:pStyle w:val="ConsPlusNormal0"/>
        <w:spacing w:before="200"/>
        <w:ind w:firstLine="540"/>
        <w:jc w:val="both"/>
      </w:pPr>
      <w:r>
        <w:t>На достижение указанной цели также будет оказывать влияние выполнение мероприятий, направленных на решение задач в сфере развития культуры, средств массовой информации и молодежной политики.</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воспитания</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Правительство Ульяновской области;</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образования;</w:t>
      </w:r>
    </w:p>
    <w:p w:rsidR="009B2B74" w:rsidRDefault="001731DF">
      <w:pPr>
        <w:pStyle w:val="ConsPlusNormal0"/>
        <w:jc w:val="both"/>
      </w:pPr>
      <w:r>
        <w:t xml:space="preserve">(в ред. </w:t>
      </w:r>
      <w:hyperlink r:id="rId236"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культуры;</w:t>
      </w:r>
    </w:p>
    <w:p w:rsidR="009B2B74" w:rsidRDefault="001731DF">
      <w:pPr>
        <w:pStyle w:val="ConsPlusNormal0"/>
        <w:jc w:val="both"/>
      </w:pPr>
      <w:r>
        <w:t xml:space="preserve">(в ред. </w:t>
      </w:r>
      <w:hyperlink r:id="rId237"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молодежной политики;</w:t>
      </w:r>
    </w:p>
    <w:p w:rsidR="009B2B74" w:rsidRDefault="001731DF">
      <w:pPr>
        <w:pStyle w:val="ConsPlusNormal0"/>
        <w:jc w:val="both"/>
      </w:pPr>
      <w:r>
        <w:t xml:space="preserve">(в ред. </w:t>
      </w:r>
      <w:hyperlink r:id="rId23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образовательные организации (по согласованию);</w:t>
      </w:r>
    </w:p>
    <w:p w:rsidR="009B2B74" w:rsidRDefault="001731DF">
      <w:pPr>
        <w:pStyle w:val="ConsPlusNormal0"/>
        <w:spacing w:before="200"/>
        <w:ind w:firstLine="540"/>
        <w:jc w:val="both"/>
      </w:pPr>
      <w:r>
        <w:t>государственные учреждения культуры Ульяновской области;</w:t>
      </w:r>
    </w:p>
    <w:p w:rsidR="009B2B74" w:rsidRDefault="001731DF">
      <w:pPr>
        <w:pStyle w:val="ConsPlusNormal0"/>
        <w:spacing w:before="200"/>
        <w:ind w:firstLine="540"/>
        <w:jc w:val="both"/>
      </w:pPr>
      <w:r>
        <w:t>иные организации культуры (по согласованию);</w:t>
      </w:r>
    </w:p>
    <w:p w:rsidR="009B2B74" w:rsidRDefault="001731DF">
      <w:pPr>
        <w:pStyle w:val="ConsPlusNormal0"/>
        <w:spacing w:before="200"/>
        <w:ind w:firstLine="540"/>
        <w:jc w:val="both"/>
      </w:pPr>
      <w:r>
        <w:t>государственные организации в сфере молодежной политики в Ульяновской области;</w:t>
      </w:r>
    </w:p>
    <w:p w:rsidR="009B2B74" w:rsidRDefault="001731DF">
      <w:pPr>
        <w:pStyle w:val="ConsPlusNormal0"/>
        <w:spacing w:before="200"/>
        <w:ind w:firstLine="540"/>
        <w:jc w:val="both"/>
      </w:pPr>
      <w:r>
        <w:t>иные организации, осуществляющие деятельность в сфере молодежной политики (по согласованию);</w:t>
      </w:r>
    </w:p>
    <w:p w:rsidR="009B2B74" w:rsidRDefault="001731DF">
      <w:pPr>
        <w:pStyle w:val="ConsPlusNormal0"/>
        <w:spacing w:before="200"/>
        <w:ind w:firstLine="540"/>
        <w:jc w:val="both"/>
      </w:pPr>
      <w:r>
        <w:t>областное государственное казенное учреждение "Агентство по туризму Ульяновской области".</w:t>
      </w:r>
    </w:p>
    <w:p w:rsidR="009B2B74" w:rsidRDefault="009B2B74">
      <w:pPr>
        <w:pStyle w:val="ConsPlusNormal0"/>
        <w:jc w:val="both"/>
      </w:pPr>
    </w:p>
    <w:p w:rsidR="009B2B74" w:rsidRDefault="001731DF">
      <w:pPr>
        <w:pStyle w:val="ConsPlusTitle0"/>
        <w:jc w:val="center"/>
        <w:outlineLvl w:val="2"/>
      </w:pPr>
      <w:bookmarkStart w:id="32" w:name="P2069"/>
      <w:bookmarkEnd w:id="32"/>
      <w:r>
        <w:t>4.2. Стратегический приоритет развития</w:t>
      </w:r>
    </w:p>
    <w:p w:rsidR="009B2B74" w:rsidRDefault="001731DF">
      <w:pPr>
        <w:pStyle w:val="ConsPlusTitle0"/>
        <w:jc w:val="center"/>
      </w:pPr>
      <w:r>
        <w:t>"Формирование институциональной и инфраструктурной</w:t>
      </w:r>
    </w:p>
    <w:p w:rsidR="009B2B74" w:rsidRDefault="001731DF">
      <w:pPr>
        <w:pStyle w:val="ConsPlusTitle0"/>
        <w:jc w:val="center"/>
      </w:pPr>
      <w:r>
        <w:t>среды инновационного развития в Ульяновской области"</w:t>
      </w:r>
    </w:p>
    <w:p w:rsidR="009B2B74" w:rsidRDefault="009B2B74">
      <w:pPr>
        <w:pStyle w:val="ConsPlusNormal0"/>
        <w:jc w:val="both"/>
      </w:pPr>
    </w:p>
    <w:p w:rsidR="009B2B74" w:rsidRDefault="001731DF">
      <w:pPr>
        <w:pStyle w:val="ConsPlusNormal0"/>
        <w:ind w:firstLine="540"/>
        <w:jc w:val="both"/>
      </w:pPr>
      <w:r>
        <w:t>Формирование институциональной и инфраструктурной среды инновационного развития в Ульяновской области является важнейшей предпосылкой для достижения целей, определенных Стратегией. Правительство Ульяновской области декларирует намерения по обеспечению согласованного и эффективного развития институтов, регулирующих политические, социальные и экономические аспекты развития Ульяновской области. Правительство Ульяновской области также декларирует намерения по проведению эффективной и результативной политики в сфере транспорта и энергетики в целях повышения уровня инвестиционной привлекательности Ульяновской области и нивелирования инфраструктурных ограничений.</w:t>
      </w:r>
    </w:p>
    <w:p w:rsidR="009B2B74" w:rsidRDefault="001731DF">
      <w:pPr>
        <w:pStyle w:val="ConsPlusNormal0"/>
        <w:spacing w:before="200"/>
        <w:ind w:firstLine="540"/>
        <w:jc w:val="both"/>
      </w:pPr>
      <w:r>
        <w:t xml:space="preserve">В качестве цели по стратегическому приоритету развития "Формирование институциональной и инфраструктурной среды инновационного развития в Ульяновской области" определена необходимость создания благоприятных условий на территории Ульяновской области для осуществления инвестиций в основной капитал </w:t>
      </w:r>
      <w:hyperlink w:anchor="P2078" w:tooltip="Целевое значение показателя, характеризующего">
        <w:r>
          <w:rPr>
            <w:color w:val="0000FF"/>
          </w:rPr>
          <w:t>(таблица 16)</w:t>
        </w:r>
      </w:hyperlink>
      <w:r>
        <w:t>.</w:t>
      </w:r>
    </w:p>
    <w:p w:rsidR="009B2B74" w:rsidRDefault="009B2B74">
      <w:pPr>
        <w:pStyle w:val="ConsPlusNormal0"/>
        <w:jc w:val="both"/>
      </w:pPr>
    </w:p>
    <w:p w:rsidR="009B2B74" w:rsidRDefault="001731DF">
      <w:pPr>
        <w:pStyle w:val="ConsPlusNormal0"/>
        <w:jc w:val="right"/>
        <w:outlineLvl w:val="3"/>
      </w:pPr>
      <w:r>
        <w:t>Таблица 16</w:t>
      </w:r>
    </w:p>
    <w:p w:rsidR="009B2B74" w:rsidRDefault="009B2B74">
      <w:pPr>
        <w:pStyle w:val="ConsPlusNormal0"/>
        <w:jc w:val="both"/>
      </w:pPr>
    </w:p>
    <w:p w:rsidR="009B2B74" w:rsidRDefault="001731DF">
      <w:pPr>
        <w:pStyle w:val="ConsPlusTitle0"/>
        <w:jc w:val="center"/>
      </w:pPr>
      <w:bookmarkStart w:id="33" w:name="P2078"/>
      <w:bookmarkEnd w:id="33"/>
      <w:r>
        <w:t>Целевое значение показателя, характеризующего</w:t>
      </w:r>
    </w:p>
    <w:p w:rsidR="009B2B74" w:rsidRDefault="001731DF">
      <w:pPr>
        <w:pStyle w:val="ConsPlusTitle0"/>
        <w:jc w:val="center"/>
      </w:pPr>
      <w:r>
        <w:t>достижение цели по стратегическому приоритету развития</w:t>
      </w:r>
    </w:p>
    <w:p w:rsidR="009B2B74" w:rsidRDefault="001731DF">
      <w:pPr>
        <w:pStyle w:val="ConsPlusTitle0"/>
        <w:jc w:val="center"/>
      </w:pPr>
      <w:r>
        <w:t>"Формирование институциональной и инфраструктурной среды</w:t>
      </w:r>
    </w:p>
    <w:p w:rsidR="009B2B74" w:rsidRDefault="001731DF">
      <w:pPr>
        <w:pStyle w:val="ConsPlusTitle0"/>
        <w:jc w:val="center"/>
      </w:pPr>
      <w:r>
        <w:t>инновационного развития в Ульяновской области"</w:t>
      </w:r>
    </w:p>
    <w:p w:rsidR="009B2B74" w:rsidRDefault="001731DF">
      <w:pPr>
        <w:pStyle w:val="ConsPlusNormal0"/>
        <w:jc w:val="center"/>
      </w:pPr>
      <w:r>
        <w:t xml:space="preserve">(в ред. </w:t>
      </w:r>
      <w:hyperlink r:id="rId23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97"/>
        <w:gridCol w:w="830"/>
        <w:gridCol w:w="634"/>
        <w:gridCol w:w="708"/>
        <w:gridCol w:w="851"/>
        <w:gridCol w:w="857"/>
        <w:gridCol w:w="820"/>
        <w:gridCol w:w="829"/>
        <w:gridCol w:w="830"/>
        <w:gridCol w:w="829"/>
        <w:gridCol w:w="721"/>
      </w:tblGrid>
      <w:tr w:rsidR="009B2B74">
        <w:tc>
          <w:tcPr>
            <w:tcW w:w="1797" w:type="dxa"/>
            <w:vAlign w:val="center"/>
          </w:tcPr>
          <w:p w:rsidR="009B2B74" w:rsidRDefault="001731DF">
            <w:pPr>
              <w:pStyle w:val="ConsPlusNormal0"/>
              <w:jc w:val="center"/>
            </w:pPr>
            <w:r>
              <w:t>Рисунок не приводится.</w:t>
            </w:r>
          </w:p>
        </w:tc>
        <w:tc>
          <w:tcPr>
            <w:tcW w:w="7909" w:type="dxa"/>
            <w:gridSpan w:val="10"/>
            <w:vAlign w:val="center"/>
          </w:tcPr>
          <w:p w:rsidR="009B2B74" w:rsidRDefault="001731DF">
            <w:pPr>
              <w:pStyle w:val="ConsPlusNormal0"/>
              <w:jc w:val="center"/>
            </w:pPr>
            <w:r>
              <w:t>Стратегическая цель - создание благоприятных условий на территории Ульяновской области для осуществления инвестиций в основной капитал</w:t>
            </w:r>
          </w:p>
        </w:tc>
      </w:tr>
      <w:tr w:rsidR="009B2B74">
        <w:tc>
          <w:tcPr>
            <w:tcW w:w="1797" w:type="dxa"/>
            <w:vAlign w:val="center"/>
          </w:tcPr>
          <w:p w:rsidR="009B2B74" w:rsidRDefault="001731DF">
            <w:pPr>
              <w:pStyle w:val="ConsPlusNormal0"/>
              <w:jc w:val="center"/>
            </w:pPr>
            <w:r>
              <w:t>Наименование показателя</w:t>
            </w:r>
          </w:p>
        </w:tc>
        <w:tc>
          <w:tcPr>
            <w:tcW w:w="830" w:type="dxa"/>
            <w:vAlign w:val="center"/>
          </w:tcPr>
          <w:p w:rsidR="009B2B74" w:rsidRDefault="001731DF">
            <w:pPr>
              <w:pStyle w:val="ConsPlusNormal0"/>
              <w:jc w:val="center"/>
            </w:pPr>
            <w:r>
              <w:t>2012 (базовый) год</w:t>
            </w:r>
          </w:p>
        </w:tc>
        <w:tc>
          <w:tcPr>
            <w:tcW w:w="634" w:type="dxa"/>
            <w:vAlign w:val="center"/>
          </w:tcPr>
          <w:p w:rsidR="009B2B74" w:rsidRDefault="001731DF">
            <w:pPr>
              <w:pStyle w:val="ConsPlusNormal0"/>
              <w:jc w:val="center"/>
            </w:pPr>
            <w:r>
              <w:t>2015 год</w:t>
            </w:r>
          </w:p>
        </w:tc>
        <w:tc>
          <w:tcPr>
            <w:tcW w:w="708" w:type="dxa"/>
            <w:vAlign w:val="center"/>
          </w:tcPr>
          <w:p w:rsidR="009B2B74" w:rsidRDefault="001731DF">
            <w:pPr>
              <w:pStyle w:val="ConsPlusNormal0"/>
              <w:jc w:val="center"/>
            </w:pPr>
            <w:r>
              <w:t>2016 год</w:t>
            </w:r>
          </w:p>
        </w:tc>
        <w:tc>
          <w:tcPr>
            <w:tcW w:w="851" w:type="dxa"/>
            <w:vAlign w:val="center"/>
          </w:tcPr>
          <w:p w:rsidR="009B2B74" w:rsidRDefault="001731DF">
            <w:pPr>
              <w:pStyle w:val="ConsPlusNormal0"/>
              <w:jc w:val="center"/>
            </w:pPr>
            <w:r>
              <w:t>2017 год</w:t>
            </w:r>
          </w:p>
        </w:tc>
        <w:tc>
          <w:tcPr>
            <w:tcW w:w="857" w:type="dxa"/>
            <w:vAlign w:val="center"/>
          </w:tcPr>
          <w:p w:rsidR="009B2B74" w:rsidRDefault="001731DF">
            <w:pPr>
              <w:pStyle w:val="ConsPlusNormal0"/>
              <w:jc w:val="center"/>
            </w:pPr>
            <w:r>
              <w:t>2018 год</w:t>
            </w:r>
          </w:p>
        </w:tc>
        <w:tc>
          <w:tcPr>
            <w:tcW w:w="820" w:type="dxa"/>
            <w:vAlign w:val="center"/>
          </w:tcPr>
          <w:p w:rsidR="009B2B74" w:rsidRDefault="001731DF">
            <w:pPr>
              <w:pStyle w:val="ConsPlusNormal0"/>
              <w:jc w:val="center"/>
            </w:pPr>
            <w:r>
              <w:t>2019 год</w:t>
            </w:r>
          </w:p>
        </w:tc>
        <w:tc>
          <w:tcPr>
            <w:tcW w:w="829" w:type="dxa"/>
            <w:vAlign w:val="center"/>
          </w:tcPr>
          <w:p w:rsidR="009B2B74" w:rsidRDefault="001731DF">
            <w:pPr>
              <w:pStyle w:val="ConsPlusNormal0"/>
              <w:jc w:val="center"/>
            </w:pPr>
            <w:r>
              <w:t>2020 год</w:t>
            </w:r>
          </w:p>
        </w:tc>
        <w:tc>
          <w:tcPr>
            <w:tcW w:w="830" w:type="dxa"/>
            <w:vAlign w:val="center"/>
          </w:tcPr>
          <w:p w:rsidR="009B2B74" w:rsidRDefault="001731DF">
            <w:pPr>
              <w:pStyle w:val="ConsPlusNormal0"/>
              <w:jc w:val="center"/>
            </w:pPr>
            <w:r>
              <w:t>2024 год</w:t>
            </w:r>
          </w:p>
        </w:tc>
        <w:tc>
          <w:tcPr>
            <w:tcW w:w="829" w:type="dxa"/>
            <w:vAlign w:val="center"/>
          </w:tcPr>
          <w:p w:rsidR="009B2B74" w:rsidRDefault="001731DF">
            <w:pPr>
              <w:pStyle w:val="ConsPlusNormal0"/>
              <w:jc w:val="center"/>
            </w:pPr>
            <w:r>
              <w:t>2025 год</w:t>
            </w:r>
          </w:p>
        </w:tc>
        <w:tc>
          <w:tcPr>
            <w:tcW w:w="721" w:type="dxa"/>
            <w:vAlign w:val="center"/>
          </w:tcPr>
          <w:p w:rsidR="009B2B74" w:rsidRDefault="001731DF">
            <w:pPr>
              <w:pStyle w:val="ConsPlusNormal0"/>
              <w:jc w:val="center"/>
            </w:pPr>
            <w:r>
              <w:t>2030 год</w:t>
            </w:r>
          </w:p>
        </w:tc>
      </w:tr>
      <w:tr w:rsidR="009B2B74">
        <w:tc>
          <w:tcPr>
            <w:tcW w:w="1797" w:type="dxa"/>
          </w:tcPr>
          <w:p w:rsidR="009B2B74" w:rsidRDefault="001731DF">
            <w:pPr>
              <w:pStyle w:val="ConsPlusNormal0"/>
            </w:pPr>
            <w:r>
              <w:t>Доля инвестиций в основной капитал в ВРП</w:t>
            </w:r>
          </w:p>
        </w:tc>
        <w:tc>
          <w:tcPr>
            <w:tcW w:w="830" w:type="dxa"/>
          </w:tcPr>
          <w:p w:rsidR="009B2B74" w:rsidRDefault="001731DF">
            <w:pPr>
              <w:pStyle w:val="ConsPlusNormal0"/>
              <w:jc w:val="center"/>
            </w:pPr>
            <w:r>
              <w:t>30,3</w:t>
            </w:r>
          </w:p>
        </w:tc>
        <w:tc>
          <w:tcPr>
            <w:tcW w:w="634" w:type="dxa"/>
          </w:tcPr>
          <w:p w:rsidR="009B2B74" w:rsidRDefault="001731DF">
            <w:pPr>
              <w:pStyle w:val="ConsPlusNormal0"/>
              <w:jc w:val="center"/>
            </w:pPr>
            <w:r>
              <w:t>26,0</w:t>
            </w:r>
          </w:p>
        </w:tc>
        <w:tc>
          <w:tcPr>
            <w:tcW w:w="708" w:type="dxa"/>
          </w:tcPr>
          <w:p w:rsidR="009B2B74" w:rsidRDefault="001731DF">
            <w:pPr>
              <w:pStyle w:val="ConsPlusNormal0"/>
              <w:jc w:val="center"/>
            </w:pPr>
            <w:r>
              <w:t>21,0</w:t>
            </w:r>
          </w:p>
        </w:tc>
        <w:tc>
          <w:tcPr>
            <w:tcW w:w="851" w:type="dxa"/>
          </w:tcPr>
          <w:p w:rsidR="009B2B74" w:rsidRDefault="001731DF">
            <w:pPr>
              <w:pStyle w:val="ConsPlusNormal0"/>
              <w:jc w:val="center"/>
            </w:pPr>
            <w:r>
              <w:t>Не менее 25</w:t>
            </w:r>
          </w:p>
        </w:tc>
        <w:tc>
          <w:tcPr>
            <w:tcW w:w="857" w:type="dxa"/>
          </w:tcPr>
          <w:p w:rsidR="009B2B74" w:rsidRDefault="001731DF">
            <w:pPr>
              <w:pStyle w:val="ConsPlusNormal0"/>
              <w:jc w:val="center"/>
            </w:pPr>
            <w:r>
              <w:t>Не менее 26</w:t>
            </w:r>
          </w:p>
        </w:tc>
        <w:tc>
          <w:tcPr>
            <w:tcW w:w="820" w:type="dxa"/>
          </w:tcPr>
          <w:p w:rsidR="009B2B74" w:rsidRDefault="001731DF">
            <w:pPr>
              <w:pStyle w:val="ConsPlusNormal0"/>
              <w:jc w:val="center"/>
            </w:pPr>
            <w:r>
              <w:t>Не менее 27</w:t>
            </w:r>
          </w:p>
        </w:tc>
        <w:tc>
          <w:tcPr>
            <w:tcW w:w="829" w:type="dxa"/>
          </w:tcPr>
          <w:p w:rsidR="009B2B74" w:rsidRDefault="001731DF">
            <w:pPr>
              <w:pStyle w:val="ConsPlusNormal0"/>
              <w:jc w:val="center"/>
            </w:pPr>
            <w:r>
              <w:t>Не менее 27</w:t>
            </w:r>
          </w:p>
        </w:tc>
        <w:tc>
          <w:tcPr>
            <w:tcW w:w="830" w:type="dxa"/>
          </w:tcPr>
          <w:p w:rsidR="009B2B74" w:rsidRDefault="001731DF">
            <w:pPr>
              <w:pStyle w:val="ConsPlusNormal0"/>
              <w:jc w:val="center"/>
            </w:pPr>
            <w:r>
              <w:t>Не менее 27</w:t>
            </w:r>
          </w:p>
        </w:tc>
        <w:tc>
          <w:tcPr>
            <w:tcW w:w="829" w:type="dxa"/>
          </w:tcPr>
          <w:p w:rsidR="009B2B74" w:rsidRDefault="001731DF">
            <w:pPr>
              <w:pStyle w:val="ConsPlusNormal0"/>
              <w:jc w:val="center"/>
            </w:pPr>
            <w:r>
              <w:t>Не менее 27</w:t>
            </w:r>
          </w:p>
        </w:tc>
        <w:tc>
          <w:tcPr>
            <w:tcW w:w="721" w:type="dxa"/>
          </w:tcPr>
          <w:p w:rsidR="009B2B74" w:rsidRDefault="001731DF">
            <w:pPr>
              <w:pStyle w:val="ConsPlusNormal0"/>
              <w:jc w:val="center"/>
            </w:pPr>
            <w:r>
              <w:t>Не менее 29</w:t>
            </w:r>
          </w:p>
        </w:tc>
      </w:tr>
      <w:tr w:rsidR="009B2B74">
        <w:tc>
          <w:tcPr>
            <w:tcW w:w="1797" w:type="dxa"/>
          </w:tcPr>
          <w:p w:rsidR="009B2B74" w:rsidRDefault="001731DF">
            <w:pPr>
              <w:pStyle w:val="ConsPlusNormal0"/>
            </w:pPr>
            <w:r>
              <w:t>Ульяновской области, %</w:t>
            </w:r>
          </w:p>
        </w:tc>
        <w:tc>
          <w:tcPr>
            <w:tcW w:w="830" w:type="dxa"/>
          </w:tcPr>
          <w:p w:rsidR="009B2B74" w:rsidRDefault="009B2B74">
            <w:pPr>
              <w:pStyle w:val="ConsPlusNormal0"/>
            </w:pPr>
          </w:p>
        </w:tc>
        <w:tc>
          <w:tcPr>
            <w:tcW w:w="634" w:type="dxa"/>
          </w:tcPr>
          <w:p w:rsidR="009B2B74" w:rsidRDefault="009B2B74">
            <w:pPr>
              <w:pStyle w:val="ConsPlusNormal0"/>
            </w:pPr>
          </w:p>
        </w:tc>
        <w:tc>
          <w:tcPr>
            <w:tcW w:w="708" w:type="dxa"/>
          </w:tcPr>
          <w:p w:rsidR="009B2B74" w:rsidRDefault="009B2B74">
            <w:pPr>
              <w:pStyle w:val="ConsPlusNormal0"/>
            </w:pPr>
          </w:p>
        </w:tc>
        <w:tc>
          <w:tcPr>
            <w:tcW w:w="851" w:type="dxa"/>
          </w:tcPr>
          <w:p w:rsidR="009B2B74" w:rsidRDefault="009B2B74">
            <w:pPr>
              <w:pStyle w:val="ConsPlusNormal0"/>
            </w:pPr>
          </w:p>
        </w:tc>
        <w:tc>
          <w:tcPr>
            <w:tcW w:w="857" w:type="dxa"/>
          </w:tcPr>
          <w:p w:rsidR="009B2B74" w:rsidRDefault="009B2B74">
            <w:pPr>
              <w:pStyle w:val="ConsPlusNormal0"/>
            </w:pPr>
          </w:p>
        </w:tc>
        <w:tc>
          <w:tcPr>
            <w:tcW w:w="820" w:type="dxa"/>
          </w:tcPr>
          <w:p w:rsidR="009B2B74" w:rsidRDefault="009B2B74">
            <w:pPr>
              <w:pStyle w:val="ConsPlusNormal0"/>
            </w:pPr>
          </w:p>
        </w:tc>
        <w:tc>
          <w:tcPr>
            <w:tcW w:w="829" w:type="dxa"/>
          </w:tcPr>
          <w:p w:rsidR="009B2B74" w:rsidRDefault="009B2B74">
            <w:pPr>
              <w:pStyle w:val="ConsPlusNormal0"/>
            </w:pPr>
          </w:p>
        </w:tc>
        <w:tc>
          <w:tcPr>
            <w:tcW w:w="830" w:type="dxa"/>
          </w:tcPr>
          <w:p w:rsidR="009B2B74" w:rsidRDefault="009B2B74">
            <w:pPr>
              <w:pStyle w:val="ConsPlusNormal0"/>
            </w:pPr>
          </w:p>
        </w:tc>
        <w:tc>
          <w:tcPr>
            <w:tcW w:w="829" w:type="dxa"/>
          </w:tcPr>
          <w:p w:rsidR="009B2B74" w:rsidRDefault="009B2B74">
            <w:pPr>
              <w:pStyle w:val="ConsPlusNormal0"/>
            </w:pPr>
          </w:p>
        </w:tc>
        <w:tc>
          <w:tcPr>
            <w:tcW w:w="721" w:type="dxa"/>
          </w:tcPr>
          <w:p w:rsidR="009B2B74" w:rsidRDefault="009B2B74">
            <w:pPr>
              <w:pStyle w:val="ConsPlusNormal0"/>
            </w:pPr>
          </w:p>
        </w:tc>
      </w:tr>
    </w:tbl>
    <w:p w:rsidR="009B2B74" w:rsidRDefault="009B2B74">
      <w:pPr>
        <w:pStyle w:val="ConsPlusNormal0"/>
        <w:jc w:val="both"/>
      </w:pPr>
    </w:p>
    <w:p w:rsidR="009B2B74" w:rsidRDefault="001731DF">
      <w:pPr>
        <w:pStyle w:val="ConsPlusTitle0"/>
        <w:jc w:val="center"/>
        <w:outlineLvl w:val="3"/>
      </w:pPr>
      <w:bookmarkStart w:id="34" w:name="P2121"/>
      <w:bookmarkEnd w:id="34"/>
      <w:r>
        <w:t>4.2.1. Формирование институциональной среды</w:t>
      </w:r>
    </w:p>
    <w:p w:rsidR="009B2B74" w:rsidRDefault="001731DF">
      <w:pPr>
        <w:pStyle w:val="ConsPlusTitle0"/>
        <w:jc w:val="center"/>
      </w:pPr>
      <w:r>
        <w:t>инновационного развития, развития науки, инновационной</w:t>
      </w:r>
    </w:p>
    <w:p w:rsidR="009B2B74" w:rsidRDefault="001731DF">
      <w:pPr>
        <w:pStyle w:val="ConsPlusTitle0"/>
        <w:jc w:val="center"/>
      </w:pPr>
      <w:r>
        <w:t>системы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формирования институциональной среды инновационного развития, развития науки, инновационной системы в Ульяновской области характеризуется достаточно высоким уровнем. В частности, Ульяновская область является одним из лидирующих регионов России относительно научно-технического потенциала. Ульяновская область также демонстрирует средний уровень развития по качеству инновационной политики и социально-экономическим условиям инновационной деятельности. Однако данные заделы не позволяют Ульяновской области полноценно осуществлять инновационную деятельность, так как по сравнению с иными субъектами Российской Федерации этот вид деятельности находится на достаточно низком уровне. Данное обстоятельство выражается в низкой результативности инновационной деятельности, что приводит к отсутствию принципиальных технологических сдвигов в экономике, отсутствию признаков интенсивного массового освоения результатов исследований и разработок.</w:t>
      </w:r>
    </w:p>
    <w:p w:rsidR="009B2B74" w:rsidRDefault="001731DF">
      <w:pPr>
        <w:pStyle w:val="ConsPlusNormal0"/>
        <w:spacing w:before="200"/>
        <w:ind w:firstLine="540"/>
        <w:jc w:val="both"/>
      </w:pPr>
      <w:r>
        <w:t>В качестве цели в сфере формирования институциональной среды инновационного развития, развития науки, инновационной системы на период до 2030 года определена необходимость создания условий для дальнейшего инновационного развития экономики Ульяновской области.</w:t>
      </w:r>
    </w:p>
    <w:p w:rsidR="009B2B74" w:rsidRDefault="001731DF">
      <w:pPr>
        <w:pStyle w:val="ConsPlusNormal0"/>
        <w:spacing w:before="200"/>
        <w:ind w:firstLine="540"/>
        <w:jc w:val="both"/>
      </w:pPr>
      <w:r>
        <w:t xml:space="preserve">В </w:t>
      </w:r>
      <w:hyperlink w:anchor="P2131" w:tooltip="Целевое значение показателя, характеризующего">
        <w:r>
          <w:rPr>
            <w:color w:val="0000FF"/>
          </w:rPr>
          <w:t>таблице 17</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17</w:t>
      </w:r>
    </w:p>
    <w:p w:rsidR="009B2B74" w:rsidRDefault="009B2B74">
      <w:pPr>
        <w:pStyle w:val="ConsPlusNormal0"/>
        <w:jc w:val="both"/>
      </w:pPr>
    </w:p>
    <w:p w:rsidR="009B2B74" w:rsidRDefault="001731DF">
      <w:pPr>
        <w:pStyle w:val="ConsPlusTitle0"/>
        <w:jc w:val="center"/>
      </w:pPr>
      <w:bookmarkStart w:id="35" w:name="P2131"/>
      <w:bookmarkEnd w:id="35"/>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формирования</w:t>
      </w:r>
    </w:p>
    <w:p w:rsidR="009B2B74" w:rsidRDefault="001731DF">
      <w:pPr>
        <w:pStyle w:val="ConsPlusTitle0"/>
        <w:jc w:val="center"/>
      </w:pPr>
      <w:r>
        <w:t>институциональной среды инновационного развития, развития</w:t>
      </w:r>
    </w:p>
    <w:p w:rsidR="009B2B74" w:rsidRDefault="001731DF">
      <w:pPr>
        <w:pStyle w:val="ConsPlusTitle0"/>
        <w:jc w:val="center"/>
      </w:pPr>
      <w:r>
        <w:t>науки, инновационной системы на период до 2030 года</w:t>
      </w:r>
    </w:p>
    <w:p w:rsidR="009B2B74" w:rsidRDefault="001731DF">
      <w:pPr>
        <w:pStyle w:val="ConsPlusNormal0"/>
        <w:jc w:val="center"/>
      </w:pPr>
      <w:r>
        <w:t xml:space="preserve">(в ред. </w:t>
      </w:r>
      <w:hyperlink r:id="rId24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создание условий для дальнейшего инновационного развития экономики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Объем инновационных товаров, работ и услуг организаций промышленности и организаций сферы услуг, млн. руб.</w:t>
            </w:r>
          </w:p>
        </w:tc>
        <w:tc>
          <w:tcPr>
            <w:tcW w:w="724" w:type="dxa"/>
          </w:tcPr>
          <w:p w:rsidR="009B2B74" w:rsidRDefault="001731DF">
            <w:pPr>
              <w:pStyle w:val="ConsPlusNormal0"/>
              <w:jc w:val="center"/>
            </w:pPr>
            <w:r>
              <w:t>15,96</w:t>
            </w:r>
          </w:p>
        </w:tc>
        <w:tc>
          <w:tcPr>
            <w:tcW w:w="724" w:type="dxa"/>
          </w:tcPr>
          <w:p w:rsidR="009B2B74" w:rsidRDefault="001731DF">
            <w:pPr>
              <w:pStyle w:val="ConsPlusNormal0"/>
              <w:jc w:val="center"/>
            </w:pPr>
            <w:r>
              <w:t>30,65</w:t>
            </w:r>
          </w:p>
        </w:tc>
        <w:tc>
          <w:tcPr>
            <w:tcW w:w="724" w:type="dxa"/>
          </w:tcPr>
          <w:p w:rsidR="009B2B74" w:rsidRDefault="001731DF">
            <w:pPr>
              <w:pStyle w:val="ConsPlusNormal0"/>
              <w:jc w:val="center"/>
            </w:pPr>
            <w:r>
              <w:t>33,92</w:t>
            </w:r>
          </w:p>
        </w:tc>
        <w:tc>
          <w:tcPr>
            <w:tcW w:w="724" w:type="dxa"/>
          </w:tcPr>
          <w:p w:rsidR="009B2B74" w:rsidRDefault="001731DF">
            <w:pPr>
              <w:pStyle w:val="ConsPlusNormal0"/>
              <w:jc w:val="center"/>
            </w:pPr>
            <w:r>
              <w:t>35,38</w:t>
            </w:r>
          </w:p>
        </w:tc>
        <w:tc>
          <w:tcPr>
            <w:tcW w:w="724" w:type="dxa"/>
          </w:tcPr>
          <w:p w:rsidR="009B2B74" w:rsidRDefault="001731DF">
            <w:pPr>
              <w:pStyle w:val="ConsPlusNormal0"/>
              <w:jc w:val="center"/>
            </w:pPr>
            <w:r>
              <w:t>37,23</w:t>
            </w:r>
          </w:p>
        </w:tc>
        <w:tc>
          <w:tcPr>
            <w:tcW w:w="724" w:type="dxa"/>
          </w:tcPr>
          <w:p w:rsidR="009B2B74" w:rsidRDefault="001731DF">
            <w:pPr>
              <w:pStyle w:val="ConsPlusNormal0"/>
              <w:jc w:val="center"/>
            </w:pPr>
            <w:r>
              <w:t>38,14</w:t>
            </w:r>
          </w:p>
        </w:tc>
        <w:tc>
          <w:tcPr>
            <w:tcW w:w="724" w:type="dxa"/>
          </w:tcPr>
          <w:p w:rsidR="009B2B74" w:rsidRDefault="001731DF">
            <w:pPr>
              <w:pStyle w:val="ConsPlusNormal0"/>
              <w:jc w:val="center"/>
            </w:pPr>
            <w:r>
              <w:t>39,23</w:t>
            </w:r>
          </w:p>
        </w:tc>
        <w:tc>
          <w:tcPr>
            <w:tcW w:w="724" w:type="dxa"/>
          </w:tcPr>
          <w:p w:rsidR="009B2B74" w:rsidRDefault="001731DF">
            <w:pPr>
              <w:pStyle w:val="ConsPlusNormal0"/>
              <w:jc w:val="center"/>
            </w:pPr>
            <w:r>
              <w:t>Не менее 47,8</w:t>
            </w:r>
          </w:p>
        </w:tc>
        <w:tc>
          <w:tcPr>
            <w:tcW w:w="724" w:type="dxa"/>
          </w:tcPr>
          <w:p w:rsidR="009B2B74" w:rsidRDefault="001731DF">
            <w:pPr>
              <w:pStyle w:val="ConsPlusNormal0"/>
              <w:jc w:val="center"/>
            </w:pPr>
            <w:r>
              <w:t>Не менее 49,2</w:t>
            </w:r>
          </w:p>
        </w:tc>
        <w:tc>
          <w:tcPr>
            <w:tcW w:w="730" w:type="dxa"/>
          </w:tcPr>
          <w:p w:rsidR="009B2B74" w:rsidRDefault="001731DF">
            <w:pPr>
              <w:pStyle w:val="ConsPlusNormal0"/>
              <w:jc w:val="center"/>
            </w:pPr>
            <w:r>
              <w:t>Не менее 85,0</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формирования</w:t>
      </w:r>
    </w:p>
    <w:p w:rsidR="009B2B74" w:rsidRDefault="001731DF">
      <w:pPr>
        <w:pStyle w:val="ConsPlusTitle0"/>
        <w:jc w:val="center"/>
      </w:pPr>
      <w:r>
        <w:t>институциональной среды инновационного развития, развития</w:t>
      </w:r>
    </w:p>
    <w:p w:rsidR="009B2B74" w:rsidRDefault="001731DF">
      <w:pPr>
        <w:pStyle w:val="ConsPlusTitle0"/>
        <w:jc w:val="center"/>
      </w:pPr>
      <w:r>
        <w:t>науки, инновационной системы на период до 2030 года</w:t>
      </w:r>
    </w:p>
    <w:p w:rsidR="009B2B74" w:rsidRDefault="001731DF">
      <w:pPr>
        <w:pStyle w:val="ConsPlusNormal0"/>
        <w:jc w:val="center"/>
      </w:pPr>
      <w:r>
        <w:t xml:space="preserve">(в ред. </w:t>
      </w:r>
      <w:hyperlink r:id="rId24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1. Повышение качества региональной инновационной и научной политики.</w:t>
      </w:r>
    </w:p>
    <w:p w:rsidR="009B2B74" w:rsidRDefault="001731DF">
      <w:pPr>
        <w:pStyle w:val="ConsPlusNormal0"/>
        <w:spacing w:before="200"/>
        <w:ind w:firstLine="540"/>
        <w:jc w:val="both"/>
      </w:pPr>
      <w:r>
        <w:t>2. Стимулирование инновационной деятельности и инновационной активности бизнеса.</w:t>
      </w:r>
    </w:p>
    <w:p w:rsidR="009B2B74" w:rsidRDefault="001731DF">
      <w:pPr>
        <w:pStyle w:val="ConsPlusNormal0"/>
        <w:spacing w:before="200"/>
        <w:ind w:firstLine="540"/>
        <w:jc w:val="both"/>
      </w:pPr>
      <w:r>
        <w:t>3. Развитие научной и научно-производственной кооперации.</w:t>
      </w:r>
    </w:p>
    <w:p w:rsidR="009B2B74" w:rsidRDefault="001731DF">
      <w:pPr>
        <w:pStyle w:val="ConsPlusNormal0"/>
        <w:spacing w:before="200"/>
        <w:ind w:firstLine="540"/>
        <w:jc w:val="both"/>
      </w:pPr>
      <w:r>
        <w:t xml:space="preserve">4. Утратил силу. - </w:t>
      </w:r>
      <w:hyperlink r:id="rId24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1731DF">
      <w:pPr>
        <w:pStyle w:val="ConsPlusNormal0"/>
        <w:spacing w:before="200"/>
        <w:ind w:firstLine="540"/>
        <w:jc w:val="both"/>
      </w:pPr>
      <w:r>
        <w:t>5. Развитие передовой инфраструктуры научных исследований и разработок, инновационной деятельности.</w:t>
      </w:r>
    </w:p>
    <w:p w:rsidR="009B2B74" w:rsidRDefault="001731DF">
      <w:pPr>
        <w:pStyle w:val="ConsPlusNormal0"/>
        <w:jc w:val="both"/>
      </w:pPr>
      <w:r>
        <w:t xml:space="preserve">(в ред. </w:t>
      </w:r>
      <w:hyperlink r:id="rId24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6. Развитие кадрового потенциала в сфере исследований и разработок.</w:t>
      </w:r>
    </w:p>
    <w:p w:rsidR="009B2B74" w:rsidRDefault="001731DF">
      <w:pPr>
        <w:pStyle w:val="ConsPlusNormal0"/>
        <w:spacing w:before="200"/>
        <w:ind w:firstLine="540"/>
        <w:jc w:val="both"/>
      </w:pPr>
      <w:r>
        <w:t>Для достижения определенной выше цели в сфере формирования институциональной среды инновационного развития, развития науки, инновационной системы на период до 2030 года и решения поставленных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развитие Инновационного кластера Ульяновской области;</w:t>
      </w:r>
    </w:p>
    <w:p w:rsidR="009B2B74" w:rsidRDefault="001731DF">
      <w:pPr>
        <w:pStyle w:val="ConsPlusNormal0"/>
        <w:spacing w:before="200"/>
        <w:ind w:firstLine="540"/>
        <w:jc w:val="both"/>
      </w:pPr>
      <w:r>
        <w:t>поддержка существующей и строительство новой инновационной инфраструктуры (бизнес-инкубаторы, технопарки, центры трансфера технологий, центры прототипирования, инжиниринговые центры, центры коллективного пользования оборудованием, центры поддержки экспорта, центры открытых инноваций и др.);</w:t>
      </w:r>
    </w:p>
    <w:p w:rsidR="009B2B74" w:rsidRDefault="001731DF">
      <w:pPr>
        <w:pStyle w:val="ConsPlusNormal0"/>
        <w:spacing w:before="200"/>
        <w:ind w:firstLine="540"/>
        <w:jc w:val="both"/>
      </w:pPr>
      <w:r>
        <w:t>организация "деловых миссий", салонов, выставок, конференций, ярмарок и иных мероприятий, связанных с продвижением на региональные и международные рынки продукции, товаров и услуг региональных инновационно активных компаний и возможностью получения научными, образовательными и иными организациями опыта развития инновационной деятельности;</w:t>
      </w:r>
    </w:p>
    <w:p w:rsidR="009B2B74" w:rsidRDefault="001731DF">
      <w:pPr>
        <w:pStyle w:val="ConsPlusNormal0"/>
        <w:spacing w:before="200"/>
        <w:ind w:firstLine="540"/>
        <w:jc w:val="both"/>
      </w:pPr>
      <w:r>
        <w:t>стимулирование применения в организациях всех отраслей информационно-коммуникационных технологий;</w:t>
      </w:r>
    </w:p>
    <w:p w:rsidR="009B2B74" w:rsidRDefault="001731DF">
      <w:pPr>
        <w:pStyle w:val="ConsPlusNormal0"/>
        <w:spacing w:before="200"/>
        <w:ind w:firstLine="540"/>
        <w:jc w:val="both"/>
      </w:pPr>
      <w:r>
        <w:t>участие в реализации федеральных инициатив в сфере развития инноваций, в том числе реализуемых Фондом "Сколково" и Акционерным обществом "РОСНАНО";</w:t>
      </w:r>
    </w:p>
    <w:p w:rsidR="009B2B74" w:rsidRDefault="001731DF">
      <w:pPr>
        <w:pStyle w:val="ConsPlusNormal0"/>
        <w:spacing w:before="200"/>
        <w:ind w:firstLine="540"/>
        <w:jc w:val="both"/>
      </w:pPr>
      <w:r>
        <w:t>создание комплексной системы государственной поддержки лиц, осуществляющих инновационную деятельность и (или) содействующих ее осуществлению, предусматривающей в том числе предоставление указанным лицам возможности не уплачивать региональные налоги или уплачивать их в меньшем размере и (или) возможности уплачивать в меньшем размере налог на прибыль организаций, подлежащий зачислению в областной бюджет Ульяновской области, и предоставление субсидий в случаях и порядке, предусмотренных законом Ульяновской области об областном бюджете Ульяновской области и принимаемыми в соответствии с ним нормативными правовыми актами Правительства Ульяновской области;</w:t>
      </w:r>
    </w:p>
    <w:p w:rsidR="009B2B74" w:rsidRDefault="001731DF">
      <w:pPr>
        <w:pStyle w:val="ConsPlusNormal0"/>
        <w:spacing w:before="200"/>
        <w:ind w:firstLine="540"/>
        <w:jc w:val="both"/>
      </w:pPr>
      <w:r>
        <w:t>популяризация инновационной деятельности в средствах массовой информации;</w:t>
      </w:r>
    </w:p>
    <w:p w:rsidR="009B2B74" w:rsidRDefault="001731DF">
      <w:pPr>
        <w:pStyle w:val="ConsPlusNormal0"/>
        <w:spacing w:before="200"/>
        <w:ind w:firstLine="540"/>
        <w:jc w:val="both"/>
      </w:pPr>
      <w:r>
        <w:t>реализация мер по снятию административных и регуляторных барьеров, препятствующих доступу к инновационным рынкам, в том числе развитие сектора государственных закупок продукции инновационного характера;</w:t>
      </w:r>
    </w:p>
    <w:p w:rsidR="009B2B74" w:rsidRDefault="001731DF">
      <w:pPr>
        <w:pStyle w:val="ConsPlusNormal0"/>
        <w:spacing w:before="200"/>
        <w:ind w:firstLine="540"/>
        <w:jc w:val="both"/>
      </w:pPr>
      <w:r>
        <w:t>создание научного центра мирового уровня (научно-образовательного центра мирового уровня) в Ульяновской области;</w:t>
      </w:r>
    </w:p>
    <w:p w:rsidR="009B2B74" w:rsidRDefault="001731DF">
      <w:pPr>
        <w:pStyle w:val="ConsPlusNormal0"/>
        <w:spacing w:before="200"/>
        <w:ind w:firstLine="540"/>
        <w:jc w:val="both"/>
      </w:pPr>
      <w:r>
        <w:t>реализация в соответствии с приоритетами научно-технологического развития научно-исследовательских проектов с привлечением к руководству такими проектами ведущих иностранных и российских ученых и (или) реализация указанных проектов совместно с научными организациями-лидерами, научными центрами мирового уровня, научно-образовательными центрами мирового уровня, центрами компетенций НТИ;</w:t>
      </w:r>
    </w:p>
    <w:p w:rsidR="009B2B74" w:rsidRDefault="001731DF">
      <w:pPr>
        <w:pStyle w:val="ConsPlusNormal0"/>
        <w:spacing w:before="200"/>
        <w:ind w:firstLine="540"/>
        <w:jc w:val="both"/>
      </w:pPr>
      <w:r>
        <w:t>обеспечение устойчивого финансирования научно-исследовательских проектов, в том числе реализуемых в кооперации с ведущими университетами, научными центрами, инновационными предприятиями, включая диверсификацию источников финансирования за счет привлечения дополнительных средств из внебюджетных источников;</w:t>
      </w:r>
    </w:p>
    <w:p w:rsidR="009B2B74" w:rsidRDefault="001731DF">
      <w:pPr>
        <w:pStyle w:val="ConsPlusNormal0"/>
        <w:spacing w:before="200"/>
        <w:ind w:firstLine="540"/>
        <w:jc w:val="both"/>
      </w:pPr>
      <w:r>
        <w:t>привлечение в университеты молодых научно-педагогических работников, имеющих опыт работы в ведущих иностранных и российских университетах и научных организациях в научно-исследовательской и образовательной сферах;</w:t>
      </w:r>
    </w:p>
    <w:p w:rsidR="009B2B74" w:rsidRDefault="001731DF">
      <w:pPr>
        <w:pStyle w:val="ConsPlusNormal0"/>
        <w:spacing w:before="200"/>
        <w:ind w:firstLine="540"/>
        <w:jc w:val="both"/>
      </w:pPr>
      <w:r>
        <w:t>учреждение организации, курирующей выполнение научных исследований и разработок на территории Ульяновской области;</w:t>
      </w:r>
    </w:p>
    <w:p w:rsidR="009B2B74" w:rsidRDefault="001731DF">
      <w:pPr>
        <w:pStyle w:val="ConsPlusNormal0"/>
        <w:spacing w:before="200"/>
        <w:ind w:firstLine="540"/>
        <w:jc w:val="both"/>
      </w:pPr>
      <w:r>
        <w:t>создание Регионального фонда по закупке приборной базы организаций, выполняющих научные исследования и разработки;</w:t>
      </w:r>
    </w:p>
    <w:p w:rsidR="009B2B74" w:rsidRDefault="001731DF">
      <w:pPr>
        <w:pStyle w:val="ConsPlusNormal0"/>
        <w:spacing w:before="200"/>
        <w:ind w:firstLine="540"/>
        <w:jc w:val="both"/>
      </w:pPr>
      <w:r>
        <w:t>создание Межвузовского центра коллективного пользования уникальным высокотехнологичным оборудованием на базе существующих и вновь создаваемых инфраструктурных инновационных площадок;</w:t>
      </w:r>
    </w:p>
    <w:p w:rsidR="009B2B74" w:rsidRDefault="001731DF">
      <w:pPr>
        <w:pStyle w:val="ConsPlusNormal0"/>
        <w:spacing w:before="200"/>
        <w:ind w:firstLine="540"/>
        <w:jc w:val="both"/>
      </w:pPr>
      <w:r>
        <w:t>создание на едином ресурсе базы данных ученых, научных школ, приоритетных научных исследований и т.п.;</w:t>
      </w:r>
    </w:p>
    <w:p w:rsidR="009B2B74" w:rsidRDefault="001731DF">
      <w:pPr>
        <w:pStyle w:val="ConsPlusNormal0"/>
        <w:spacing w:before="200"/>
        <w:ind w:firstLine="540"/>
        <w:jc w:val="both"/>
      </w:pPr>
      <w:r>
        <w:t>создание агробиотехнопарка;</w:t>
      </w:r>
    </w:p>
    <w:p w:rsidR="009B2B74" w:rsidRDefault="001731DF">
      <w:pPr>
        <w:pStyle w:val="ConsPlusNormal0"/>
        <w:spacing w:before="200"/>
        <w:ind w:firstLine="540"/>
        <w:jc w:val="both"/>
      </w:pPr>
      <w:r>
        <w:t>создание объектов передовой инфраструктуры инновационной деятельности для разработки инновационных технологий;</w:t>
      </w:r>
    </w:p>
    <w:p w:rsidR="009B2B74" w:rsidRDefault="001731DF">
      <w:pPr>
        <w:pStyle w:val="ConsPlusNormal0"/>
        <w:spacing w:before="200"/>
        <w:ind w:firstLine="540"/>
        <w:jc w:val="both"/>
      </w:pPr>
      <w:r>
        <w:t>создание 3 новых лабораторий на базе ведущих вузов и научно-исследовательских организаций региона, руководство которыми осуществляется перспективными исследователями;</w:t>
      </w:r>
    </w:p>
    <w:p w:rsidR="009B2B74" w:rsidRDefault="001731DF">
      <w:pPr>
        <w:pStyle w:val="ConsPlusNormal0"/>
        <w:spacing w:before="200"/>
        <w:ind w:firstLine="540"/>
        <w:jc w:val="both"/>
      </w:pPr>
      <w:r>
        <w:t>реализация материальных и нематериальных стимулов для занятия научно-исследовательской деятельностью, в том числе грантовая поддержка аспирантов, подтвердивших значимые научные результаты при подготовке диссертаций на соискание ученой степени кандидата наук;</w:t>
      </w:r>
    </w:p>
    <w:p w:rsidR="009B2B74" w:rsidRDefault="001731DF">
      <w:pPr>
        <w:pStyle w:val="ConsPlusNormal0"/>
        <w:spacing w:before="200"/>
        <w:ind w:firstLine="540"/>
        <w:jc w:val="both"/>
      </w:pPr>
      <w:r>
        <w:t>открытие центров развития компетенций руководителей научных, научно-технических проектов и лабораторий на территории Ульяновской области;</w:t>
      </w:r>
    </w:p>
    <w:p w:rsidR="009B2B74" w:rsidRDefault="001731DF">
      <w:pPr>
        <w:pStyle w:val="ConsPlusNormal0"/>
        <w:spacing w:before="200"/>
        <w:ind w:firstLine="540"/>
        <w:jc w:val="both"/>
      </w:pPr>
      <w:r>
        <w:t>содействие обучению руководителей научных и образовательных организаций по программам подготовки управленческих кадров;</w:t>
      </w:r>
    </w:p>
    <w:p w:rsidR="009B2B74" w:rsidRDefault="001731DF">
      <w:pPr>
        <w:pStyle w:val="ConsPlusNormal0"/>
        <w:spacing w:before="200"/>
        <w:ind w:firstLine="540"/>
        <w:jc w:val="both"/>
      </w:pPr>
      <w:r>
        <w:t>реализация мероприятий по вовлечению школьников в различные программы научной и научно-технической деятельности;</w:t>
      </w:r>
    </w:p>
    <w:p w:rsidR="009B2B74" w:rsidRDefault="001731DF">
      <w:pPr>
        <w:pStyle w:val="ConsPlusNormal0"/>
        <w:spacing w:before="200"/>
        <w:ind w:firstLine="540"/>
        <w:jc w:val="both"/>
      </w:pPr>
      <w:r>
        <w:t>вовлечение в программу академической мобильности молодых перспективных исследователей, в том числе создание фонда арендного жилья, предоставляемого молодым ученым и высококвалифицированным специалистам.</w:t>
      </w:r>
    </w:p>
    <w:p w:rsidR="009B2B74" w:rsidRDefault="009B2B74">
      <w:pPr>
        <w:pStyle w:val="ConsPlusNormal0"/>
        <w:jc w:val="both"/>
      </w:pPr>
    </w:p>
    <w:p w:rsidR="009B2B74" w:rsidRDefault="001731DF">
      <w:pPr>
        <w:pStyle w:val="ConsPlusTitle0"/>
        <w:jc w:val="center"/>
        <w:outlineLvl w:val="4"/>
      </w:pPr>
      <w:r>
        <w:t>Субъекты управления сферой инновационного развития</w:t>
      </w:r>
    </w:p>
    <w:p w:rsidR="009B2B74" w:rsidRDefault="001731DF">
      <w:pPr>
        <w:pStyle w:val="ConsPlusTitle0"/>
        <w:jc w:val="center"/>
      </w:pPr>
      <w:r>
        <w:t>в Ульяновской области</w:t>
      </w:r>
    </w:p>
    <w:p w:rsidR="009B2B74" w:rsidRDefault="001731DF">
      <w:pPr>
        <w:pStyle w:val="ConsPlusNormal0"/>
        <w:jc w:val="center"/>
      </w:pPr>
      <w:r>
        <w:t xml:space="preserve">(в ред. </w:t>
      </w:r>
      <w:hyperlink r:id="rId24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245"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 xml:space="preserve">абзац утратил силу. - </w:t>
      </w:r>
      <w:hyperlink r:id="rId246"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представительство федерального государственного бюджетного учреждения "Российская академия наук" на территории Ульяновской области (по согласованию);</w:t>
      </w:r>
    </w:p>
    <w:p w:rsidR="009B2B74" w:rsidRDefault="001731DF">
      <w:pPr>
        <w:pStyle w:val="ConsPlusNormal0"/>
        <w:jc w:val="both"/>
      </w:pPr>
      <w:r>
        <w:t xml:space="preserve">(в ред. </w:t>
      </w:r>
      <w:hyperlink r:id="rId247"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Автономная некоммерческая организация "Центр стратегических исследований Ульяновской области" (по согласованию);</w:t>
      </w:r>
    </w:p>
    <w:p w:rsidR="009B2B74" w:rsidRDefault="001731DF">
      <w:pPr>
        <w:pStyle w:val="ConsPlusNormal0"/>
        <w:jc w:val="both"/>
      </w:pPr>
      <w:r>
        <w:t xml:space="preserve">(в ред. </w:t>
      </w:r>
      <w:hyperlink r:id="rId24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Автономная некоммерческая организация дополнительного образования "Агентство технологического развития Ульяновской области" (по согласованию);</w:t>
      </w:r>
    </w:p>
    <w:p w:rsidR="009B2B74" w:rsidRDefault="001731DF">
      <w:pPr>
        <w:pStyle w:val="ConsPlusNormal0"/>
        <w:jc w:val="both"/>
      </w:pPr>
      <w:r>
        <w:t xml:space="preserve">(в ред. </w:t>
      </w:r>
      <w:hyperlink r:id="rId24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Автономная некоммерческая организация "Агентство инновационного развития Ульяновской области" (по согласованию);</w:t>
      </w:r>
    </w:p>
    <w:p w:rsidR="009B2B74" w:rsidRDefault="001731DF">
      <w:pPr>
        <w:pStyle w:val="ConsPlusNormal0"/>
        <w:jc w:val="both"/>
      </w:pPr>
      <w:r>
        <w:t xml:space="preserve">(в ред. </w:t>
      </w:r>
      <w:hyperlink r:id="rId25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государственные образовательные организации Ульяновской области;</w:t>
      </w:r>
    </w:p>
    <w:p w:rsidR="009B2B74" w:rsidRDefault="001731DF">
      <w:pPr>
        <w:pStyle w:val="ConsPlusNormal0"/>
        <w:spacing w:before="200"/>
        <w:ind w:firstLine="540"/>
        <w:jc w:val="both"/>
      </w:pPr>
      <w:r>
        <w:t>федеральные государственные бюджетные образовательные организации высшего образования, находящиеся на территории Ульяновской области (по согласованию);</w:t>
      </w:r>
    </w:p>
    <w:p w:rsidR="009B2B74" w:rsidRDefault="001731DF">
      <w:pPr>
        <w:pStyle w:val="ConsPlusNormal0"/>
        <w:spacing w:before="200"/>
        <w:ind w:firstLine="540"/>
        <w:jc w:val="both"/>
      </w:pPr>
      <w:r>
        <w:t>организации, осуществляющие деятельность в высокотехнологичных и наукоемких отраслях (по согласованию).</w:t>
      </w:r>
    </w:p>
    <w:p w:rsidR="009B2B74" w:rsidRDefault="009B2B74">
      <w:pPr>
        <w:pStyle w:val="ConsPlusNormal0"/>
        <w:jc w:val="both"/>
      </w:pPr>
    </w:p>
    <w:p w:rsidR="009B2B74" w:rsidRDefault="001731DF">
      <w:pPr>
        <w:pStyle w:val="ConsPlusTitle0"/>
        <w:jc w:val="center"/>
        <w:outlineLvl w:val="3"/>
      </w:pPr>
      <w:bookmarkStart w:id="36" w:name="P2223"/>
      <w:bookmarkEnd w:id="36"/>
      <w:r>
        <w:t>4.2.2. Долгосрочные приоритеты бюджетной политики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бюджетной политики в Ульяновской области характеризуется следующими отличительными особенностями:</w:t>
      </w:r>
    </w:p>
    <w:p w:rsidR="009B2B74" w:rsidRDefault="001731DF">
      <w:pPr>
        <w:pStyle w:val="ConsPlusNormal0"/>
        <w:spacing w:before="200"/>
        <w:ind w:firstLine="540"/>
        <w:jc w:val="both"/>
      </w:pPr>
      <w:r>
        <w:t>подавляющая доля расходов областного бюджета приходится на социальный блок;</w:t>
      </w:r>
    </w:p>
    <w:p w:rsidR="009B2B74" w:rsidRDefault="001731DF">
      <w:pPr>
        <w:pStyle w:val="ConsPlusNormal0"/>
        <w:spacing w:before="200"/>
        <w:ind w:firstLine="540"/>
        <w:jc w:val="both"/>
      </w:pPr>
      <w:r>
        <w:t>существенное снижение объема бюджетных инвестиций за 2008 - 2013 годы;</w:t>
      </w:r>
    </w:p>
    <w:p w:rsidR="009B2B74" w:rsidRDefault="001731DF">
      <w:pPr>
        <w:pStyle w:val="ConsPlusNormal0"/>
        <w:spacing w:before="200"/>
        <w:ind w:firstLine="540"/>
        <w:jc w:val="both"/>
      </w:pPr>
      <w:r>
        <w:t>доходы областного бюджета с 2007 года в реальном исчислении фактически сократились на 20 процентов, а расходы остались на том же уровне.</w:t>
      </w:r>
    </w:p>
    <w:p w:rsidR="009B2B74" w:rsidRDefault="001731DF">
      <w:pPr>
        <w:pStyle w:val="ConsPlusNormal0"/>
        <w:spacing w:before="200"/>
        <w:ind w:firstLine="540"/>
        <w:jc w:val="both"/>
      </w:pPr>
      <w:r>
        <w:t>В качестве цели в сфере бюджетной политики определена необходимость повышения уровня бюджетной обеспеченности Ульяновской области.</w:t>
      </w:r>
    </w:p>
    <w:p w:rsidR="009B2B74" w:rsidRDefault="001731DF">
      <w:pPr>
        <w:pStyle w:val="ConsPlusNormal0"/>
        <w:spacing w:before="200"/>
        <w:ind w:firstLine="540"/>
        <w:jc w:val="both"/>
      </w:pPr>
      <w:r>
        <w:t xml:space="preserve">В </w:t>
      </w:r>
      <w:hyperlink w:anchor="P2235" w:tooltip="Целевое значение показателя, характеризующего">
        <w:r>
          <w:rPr>
            <w:color w:val="0000FF"/>
          </w:rPr>
          <w:t>таблице 18</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18</w:t>
      </w:r>
    </w:p>
    <w:p w:rsidR="009B2B74" w:rsidRDefault="009B2B74">
      <w:pPr>
        <w:pStyle w:val="ConsPlusNormal0"/>
        <w:jc w:val="both"/>
      </w:pPr>
    </w:p>
    <w:p w:rsidR="009B2B74" w:rsidRDefault="001731DF">
      <w:pPr>
        <w:pStyle w:val="ConsPlusTitle0"/>
        <w:jc w:val="center"/>
      </w:pPr>
      <w:bookmarkStart w:id="37" w:name="P2235"/>
      <w:bookmarkEnd w:id="37"/>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бюджетной</w:t>
      </w:r>
    </w:p>
    <w:p w:rsidR="009B2B74" w:rsidRDefault="001731DF">
      <w:pPr>
        <w:pStyle w:val="ConsPlusTitle0"/>
        <w:jc w:val="center"/>
      </w:pPr>
      <w:r>
        <w:t>политики на период до 2030 года</w:t>
      </w:r>
    </w:p>
    <w:p w:rsidR="009B2B74" w:rsidRDefault="001731DF">
      <w:pPr>
        <w:pStyle w:val="ConsPlusNormal0"/>
        <w:jc w:val="center"/>
      </w:pPr>
      <w:r>
        <w:t xml:space="preserve">(в ред. </w:t>
      </w:r>
      <w:hyperlink r:id="rId25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9052" w:type="dxa"/>
            <w:gridSpan w:val="11"/>
            <w:vAlign w:val="center"/>
          </w:tcPr>
          <w:p w:rsidR="009B2B74" w:rsidRDefault="001731DF">
            <w:pPr>
              <w:pStyle w:val="ConsPlusNormal0"/>
              <w:jc w:val="center"/>
            </w:pPr>
            <w:r>
              <w:t>Стратегическая цель - повышение уровня бюджетной обеспеченности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Объем налоговых и неналоговых доходов консолидированного бюджета Ульяновской области в расчете на душу населения, тыс. руб. в текущих ценах</w:t>
            </w:r>
          </w:p>
        </w:tc>
        <w:tc>
          <w:tcPr>
            <w:tcW w:w="724" w:type="dxa"/>
          </w:tcPr>
          <w:p w:rsidR="009B2B74" w:rsidRDefault="001731DF">
            <w:pPr>
              <w:pStyle w:val="ConsPlusNormal0"/>
              <w:jc w:val="center"/>
            </w:pPr>
            <w:r>
              <w:t>23,7</w:t>
            </w:r>
          </w:p>
        </w:tc>
        <w:tc>
          <w:tcPr>
            <w:tcW w:w="724" w:type="dxa"/>
          </w:tcPr>
          <w:p w:rsidR="009B2B74" w:rsidRDefault="001731DF">
            <w:pPr>
              <w:pStyle w:val="ConsPlusNormal0"/>
              <w:jc w:val="center"/>
            </w:pPr>
            <w:r>
              <w:t>28,2</w:t>
            </w:r>
          </w:p>
        </w:tc>
        <w:tc>
          <w:tcPr>
            <w:tcW w:w="724" w:type="dxa"/>
          </w:tcPr>
          <w:p w:rsidR="009B2B74" w:rsidRDefault="001731DF">
            <w:pPr>
              <w:pStyle w:val="ConsPlusNormal0"/>
              <w:jc w:val="center"/>
            </w:pPr>
            <w:r>
              <w:t>36,0</w:t>
            </w:r>
          </w:p>
        </w:tc>
        <w:tc>
          <w:tcPr>
            <w:tcW w:w="724" w:type="dxa"/>
          </w:tcPr>
          <w:p w:rsidR="009B2B74" w:rsidRDefault="001731DF">
            <w:pPr>
              <w:pStyle w:val="ConsPlusNormal0"/>
              <w:jc w:val="center"/>
            </w:pPr>
            <w:r>
              <w:t>37,7</w:t>
            </w:r>
          </w:p>
        </w:tc>
        <w:tc>
          <w:tcPr>
            <w:tcW w:w="724" w:type="dxa"/>
          </w:tcPr>
          <w:p w:rsidR="009B2B74" w:rsidRDefault="001731DF">
            <w:pPr>
              <w:pStyle w:val="ConsPlusNormal0"/>
              <w:jc w:val="center"/>
            </w:pPr>
            <w:r>
              <w:t>39,0</w:t>
            </w:r>
          </w:p>
        </w:tc>
        <w:tc>
          <w:tcPr>
            <w:tcW w:w="724" w:type="dxa"/>
          </w:tcPr>
          <w:p w:rsidR="009B2B74" w:rsidRDefault="001731DF">
            <w:pPr>
              <w:pStyle w:val="ConsPlusNormal0"/>
              <w:jc w:val="center"/>
            </w:pPr>
            <w:r>
              <w:t>40,1</w:t>
            </w:r>
          </w:p>
        </w:tc>
        <w:tc>
          <w:tcPr>
            <w:tcW w:w="724" w:type="dxa"/>
          </w:tcPr>
          <w:p w:rsidR="009B2B74" w:rsidRDefault="001731DF">
            <w:pPr>
              <w:pStyle w:val="ConsPlusNormal0"/>
              <w:jc w:val="center"/>
            </w:pPr>
            <w:r>
              <w:t>41,4</w:t>
            </w:r>
          </w:p>
        </w:tc>
        <w:tc>
          <w:tcPr>
            <w:tcW w:w="724" w:type="dxa"/>
          </w:tcPr>
          <w:p w:rsidR="009B2B74" w:rsidRDefault="001731DF">
            <w:pPr>
              <w:pStyle w:val="ConsPlusNormal0"/>
              <w:jc w:val="center"/>
            </w:pPr>
            <w:r>
              <w:t>46,5</w:t>
            </w:r>
          </w:p>
        </w:tc>
        <w:tc>
          <w:tcPr>
            <w:tcW w:w="724" w:type="dxa"/>
          </w:tcPr>
          <w:p w:rsidR="009B2B74" w:rsidRDefault="001731DF">
            <w:pPr>
              <w:pStyle w:val="ConsPlusNormal0"/>
              <w:jc w:val="center"/>
            </w:pPr>
            <w:r>
              <w:t>47,9</w:t>
            </w:r>
          </w:p>
        </w:tc>
        <w:tc>
          <w:tcPr>
            <w:tcW w:w="730" w:type="dxa"/>
          </w:tcPr>
          <w:p w:rsidR="009B2B74" w:rsidRDefault="001731DF">
            <w:pPr>
              <w:pStyle w:val="ConsPlusNormal0"/>
              <w:jc w:val="center"/>
            </w:pPr>
            <w:r>
              <w:t>55,6</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бюджетной политики</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1. Повышение доходной части областного бюджета.</w:t>
      </w:r>
    </w:p>
    <w:p w:rsidR="009B2B74" w:rsidRDefault="001731DF">
      <w:pPr>
        <w:pStyle w:val="ConsPlusNormal0"/>
        <w:spacing w:before="200"/>
        <w:ind w:firstLine="540"/>
        <w:jc w:val="both"/>
      </w:pPr>
      <w:r>
        <w:t>2. Внедрение и активное использование программно-целевых принципов организации деятельности ИО.</w:t>
      </w:r>
    </w:p>
    <w:p w:rsidR="009B2B74" w:rsidRDefault="001731DF">
      <w:pPr>
        <w:pStyle w:val="ConsPlusNormal0"/>
        <w:jc w:val="both"/>
      </w:pPr>
      <w:r>
        <w:t xml:space="preserve">(в ред. постановлений Правительства Ульяновской области от 10.01.2022 </w:t>
      </w:r>
      <w:hyperlink r:id="rId25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N 6-П</w:t>
        </w:r>
      </w:hyperlink>
      <w:r>
        <w:t xml:space="preserve">, от 16.01.2023 </w:t>
      </w:r>
      <w:hyperlink r:id="rId25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3. Повышение эффективности использования средств областного бюджета, ориентация бюджетных расходов на достижение конечных социально-экономических результатов.</w:t>
      </w:r>
    </w:p>
    <w:p w:rsidR="009B2B74" w:rsidRDefault="001731DF">
      <w:pPr>
        <w:pStyle w:val="ConsPlusNormal0"/>
        <w:spacing w:before="200"/>
        <w:ind w:firstLine="540"/>
        <w:jc w:val="both"/>
      </w:pPr>
      <w:r>
        <w:t>4. Обеспечение конкурсных принципов распределения бюджетных ресурсов, расширение практики привлечения негосударственных организаций к оказанию услуг, финансируемых из областного бюджета.</w:t>
      </w:r>
    </w:p>
    <w:p w:rsidR="009B2B74" w:rsidRDefault="001731DF">
      <w:pPr>
        <w:pStyle w:val="ConsPlusNormal0"/>
        <w:spacing w:before="200"/>
        <w:ind w:firstLine="540"/>
        <w:jc w:val="both"/>
      </w:pPr>
      <w:r>
        <w:t>5. Повышение уровня прозрачности (открытости) областного бюджета Ульяновской области и бюджетного процесса в Ульяновской области.</w:t>
      </w:r>
    </w:p>
    <w:p w:rsidR="009B2B74" w:rsidRDefault="001731DF">
      <w:pPr>
        <w:pStyle w:val="ConsPlusNormal0"/>
        <w:jc w:val="both"/>
      </w:pPr>
      <w:r>
        <w:t xml:space="preserve">(п. 5 в ред. </w:t>
      </w:r>
      <w:hyperlink r:id="rId25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6. Эффективное управление государственным долгом Ульяновской области.</w:t>
      </w:r>
    </w:p>
    <w:p w:rsidR="009B2B74" w:rsidRDefault="001731DF">
      <w:pPr>
        <w:pStyle w:val="ConsPlusNormal0"/>
        <w:spacing w:before="200"/>
        <w:ind w:firstLine="540"/>
        <w:jc w:val="both"/>
      </w:pPr>
      <w:r>
        <w:t>7. Совершенствование межбюджетных отношений с учетом различий в уровнях потребности муниципальных образований Ульяновской области.</w:t>
      </w:r>
    </w:p>
    <w:p w:rsidR="009B2B74" w:rsidRDefault="001731DF">
      <w:pPr>
        <w:pStyle w:val="ConsPlusNormal0"/>
        <w:jc w:val="both"/>
      </w:pPr>
      <w:r>
        <w:t xml:space="preserve">(в ред. </w:t>
      </w:r>
      <w:hyperlink r:id="rId25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8. Повышение уровня финансовой грамотности населения Ульяновской области, в том числе работников юридических лиц.</w:t>
      </w:r>
    </w:p>
    <w:p w:rsidR="009B2B74" w:rsidRDefault="001731DF">
      <w:pPr>
        <w:pStyle w:val="ConsPlusNormal0"/>
        <w:jc w:val="both"/>
      </w:pPr>
      <w:r>
        <w:t xml:space="preserve">(п. 8 введен </w:t>
      </w:r>
      <w:hyperlink r:id="rId25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Для достижения определенной выше цели в сфере бюджетной политики и решения представленных задач в первоочередном порядке следует реализовать полноценное внедрение программно-целевых методов бюджетирования и обеспечить взаимосвязь стратегических направлений деятельности Ульяновской области и бюджетной политики.</w:t>
      </w:r>
    </w:p>
    <w:p w:rsidR="009B2B74" w:rsidRDefault="001731DF">
      <w:pPr>
        <w:pStyle w:val="ConsPlusNormal0"/>
        <w:spacing w:before="200"/>
        <w:ind w:firstLine="540"/>
        <w:jc w:val="both"/>
      </w:pPr>
      <w:r>
        <w:t>Дополнительные мероприятия:</w:t>
      </w:r>
    </w:p>
    <w:p w:rsidR="009B2B74" w:rsidRDefault="001731DF">
      <w:pPr>
        <w:pStyle w:val="ConsPlusNormal0"/>
        <w:spacing w:before="200"/>
        <w:ind w:firstLine="540"/>
        <w:jc w:val="both"/>
      </w:pPr>
      <w:r>
        <w:t>повышение эффективности управления государственным и муниципальным имуществом в Ульяновской области;</w:t>
      </w:r>
    </w:p>
    <w:p w:rsidR="009B2B74" w:rsidRDefault="001731DF">
      <w:pPr>
        <w:pStyle w:val="ConsPlusNormal0"/>
        <w:spacing w:before="200"/>
        <w:ind w:firstLine="540"/>
        <w:jc w:val="both"/>
      </w:pPr>
      <w:r>
        <w:t>разработка и применение методики эффективной приватизации государственного и муниципального имущества;</w:t>
      </w:r>
    </w:p>
    <w:p w:rsidR="009B2B74" w:rsidRDefault="001731DF">
      <w:pPr>
        <w:pStyle w:val="ConsPlusNormal0"/>
        <w:spacing w:before="200"/>
        <w:ind w:firstLine="540"/>
        <w:jc w:val="both"/>
      </w:pPr>
      <w:r>
        <w:t>разработка и применение методики эффективной налоговой политики в Ульяновской области;</w:t>
      </w:r>
    </w:p>
    <w:p w:rsidR="009B2B74" w:rsidRDefault="001731DF">
      <w:pPr>
        <w:pStyle w:val="ConsPlusNormal0"/>
        <w:spacing w:before="200"/>
        <w:ind w:firstLine="540"/>
        <w:jc w:val="both"/>
      </w:pPr>
      <w:r>
        <w:t xml:space="preserve">абзацы тринадцатый, четырнадцатый утратили силу. - </w:t>
      </w:r>
      <w:hyperlink r:id="rId25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уточнение перечня случаев, в которых может осуществляться заимствование денежных средств и регламентация правил финансового обеспечения проектов за счет заемных средств, в случае прямого соответствия стратегическим целям Ульяновской области или положительному финансовому результату реализации проекта для Ульяновской области;</w:t>
      </w:r>
    </w:p>
    <w:p w:rsidR="009B2B74" w:rsidRDefault="001731DF">
      <w:pPr>
        <w:pStyle w:val="ConsPlusNormal0"/>
        <w:spacing w:before="200"/>
        <w:ind w:firstLine="540"/>
        <w:jc w:val="both"/>
      </w:pPr>
      <w:r>
        <w:t>реализация программ оздоровления муниципальных финансов;</w:t>
      </w:r>
    </w:p>
    <w:p w:rsidR="009B2B74" w:rsidRDefault="001731DF">
      <w:pPr>
        <w:pStyle w:val="ConsPlusNormal0"/>
        <w:jc w:val="both"/>
      </w:pPr>
      <w:r>
        <w:t xml:space="preserve">(в ред. </w:t>
      </w:r>
      <w:hyperlink r:id="rId25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развитие практик инициативного бюджетирования на территории Ульяновской области;</w:t>
      </w:r>
    </w:p>
    <w:p w:rsidR="009B2B74" w:rsidRDefault="001731DF">
      <w:pPr>
        <w:pStyle w:val="ConsPlusNormal0"/>
        <w:jc w:val="both"/>
      </w:pPr>
      <w:r>
        <w:t xml:space="preserve">(абзац введен </w:t>
      </w:r>
      <w:hyperlink r:id="rId25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привлечение заимствований преимущественно в виде государственных ценных бумаг (при благоприятной конъюнктуре на финансовых рынках).</w:t>
      </w:r>
    </w:p>
    <w:p w:rsidR="009B2B74" w:rsidRDefault="001731DF">
      <w:pPr>
        <w:pStyle w:val="ConsPlusNormal0"/>
        <w:jc w:val="both"/>
      </w:pPr>
      <w:r>
        <w:t xml:space="preserve">(абзац введен </w:t>
      </w:r>
      <w:hyperlink r:id="rId26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4"/>
      </w:pPr>
      <w:r>
        <w:t>Субъекты управления сферой бюджетной политики</w:t>
      </w:r>
    </w:p>
    <w:p w:rsidR="009B2B74" w:rsidRDefault="001731DF">
      <w:pPr>
        <w:pStyle w:val="ConsPlusTitle0"/>
        <w:jc w:val="center"/>
      </w:pPr>
      <w:r>
        <w:t>в Ульяновской области</w:t>
      </w:r>
    </w:p>
    <w:p w:rsidR="009B2B74" w:rsidRDefault="001731DF">
      <w:pPr>
        <w:pStyle w:val="ConsPlusNormal0"/>
        <w:jc w:val="center"/>
      </w:pPr>
      <w:r>
        <w:t xml:space="preserve">(в ред. </w:t>
      </w:r>
      <w:hyperlink r:id="rId26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участвующий в реализации единой бюджетной, финансовой и кредитной политики, налоговой политики в Ульяновской области и осуществляющий программно-целевое планирование;</w:t>
      </w:r>
    </w:p>
    <w:p w:rsidR="009B2B74" w:rsidRDefault="001731DF">
      <w:pPr>
        <w:pStyle w:val="ConsPlusNormal0"/>
        <w:jc w:val="both"/>
      </w:pPr>
      <w:r>
        <w:t xml:space="preserve">(в ред. </w:t>
      </w:r>
      <w:hyperlink r:id="rId26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от имени Ульяновской области полномочия собственника по управлению и распоряжению имуществом, в том числе земельными участками, находящимся в государственной собственности Ульяновской области;</w:t>
      </w:r>
    </w:p>
    <w:p w:rsidR="009B2B74" w:rsidRDefault="001731DF">
      <w:pPr>
        <w:pStyle w:val="ConsPlusNormal0"/>
        <w:jc w:val="both"/>
      </w:pPr>
      <w:r>
        <w:t xml:space="preserve">(в ред. </w:t>
      </w:r>
      <w:hyperlink r:id="rId26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 (в части оценки эффективности предоставляемых и (или) планируемых к предоставлению налоговых льгот по региональным налогам и возможности уплачивать в меньшем размере налог на прибыль организаций, поступающих в областной бюджет Ульяновской области).</w:t>
      </w:r>
    </w:p>
    <w:p w:rsidR="009B2B74" w:rsidRDefault="001731DF">
      <w:pPr>
        <w:pStyle w:val="ConsPlusNormal0"/>
        <w:jc w:val="both"/>
      </w:pPr>
      <w:r>
        <w:t xml:space="preserve">(в ред. </w:t>
      </w:r>
      <w:hyperlink r:id="rId26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9B2B74">
      <w:pPr>
        <w:pStyle w:val="ConsPlusNormal0"/>
        <w:jc w:val="both"/>
      </w:pPr>
    </w:p>
    <w:p w:rsidR="009B2B74" w:rsidRDefault="001731DF">
      <w:pPr>
        <w:pStyle w:val="ConsPlusTitle0"/>
        <w:jc w:val="center"/>
        <w:outlineLvl w:val="3"/>
      </w:pPr>
      <w:r>
        <w:t>4.2.3. Долгосрочные приоритеты развития</w:t>
      </w:r>
    </w:p>
    <w:p w:rsidR="009B2B74" w:rsidRDefault="001731DF">
      <w:pPr>
        <w:pStyle w:val="ConsPlusTitle0"/>
        <w:jc w:val="center"/>
      </w:pPr>
      <w:r>
        <w:t>финансово-банковского сектора в Ульяновской области</w:t>
      </w:r>
    </w:p>
    <w:p w:rsidR="009B2B74" w:rsidRDefault="009B2B74">
      <w:pPr>
        <w:pStyle w:val="ConsPlusNormal0"/>
        <w:jc w:val="both"/>
      </w:pPr>
    </w:p>
    <w:p w:rsidR="009B2B74" w:rsidRDefault="001731DF">
      <w:pPr>
        <w:pStyle w:val="ConsPlusNormal0"/>
        <w:ind w:firstLine="540"/>
        <w:jc w:val="both"/>
      </w:pPr>
      <w:r>
        <w:t xml:space="preserve">Утратил силу. - </w:t>
      </w:r>
      <w:hyperlink r:id="rId26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9B2B74">
      <w:pPr>
        <w:pStyle w:val="ConsPlusNormal0"/>
        <w:jc w:val="both"/>
      </w:pPr>
    </w:p>
    <w:p w:rsidR="009B2B74" w:rsidRDefault="001731DF">
      <w:pPr>
        <w:pStyle w:val="ConsPlusTitle0"/>
        <w:jc w:val="center"/>
        <w:outlineLvl w:val="3"/>
      </w:pPr>
      <w:bookmarkStart w:id="38" w:name="P2311"/>
      <w:bookmarkEnd w:id="38"/>
      <w:r>
        <w:t>4.2.4. Эффективное государственное и муниципальное</w:t>
      </w:r>
    </w:p>
    <w:p w:rsidR="009B2B74" w:rsidRDefault="001731DF">
      <w:pPr>
        <w:pStyle w:val="ConsPlusTitle0"/>
        <w:jc w:val="center"/>
      </w:pPr>
      <w:r>
        <w:t>управление в Ульяновской области</w:t>
      </w:r>
    </w:p>
    <w:p w:rsidR="009B2B74" w:rsidRDefault="009B2B74">
      <w:pPr>
        <w:pStyle w:val="ConsPlusNormal0"/>
        <w:jc w:val="both"/>
      </w:pPr>
    </w:p>
    <w:p w:rsidR="009B2B74" w:rsidRDefault="001731DF">
      <w:pPr>
        <w:pStyle w:val="ConsPlusNormal0"/>
        <w:ind w:firstLine="540"/>
        <w:jc w:val="both"/>
      </w:pPr>
      <w:r>
        <w:t>Текущую ситуацию в сфере государственного и муниципального управления в Ульяновской области целесообразно рассматривать как в отношении государственного и муниципального управления в целом, так и в организации эффективных механизмов функционирования государственной и муниципальной службы в Ульяновской области. По итогам 2012 года уровень удовлетворенности населения деятельностью ИО находился на достаточно низком уровне, что свидетельствует о существенных резервах по повышению качества государственного управления в Ульяновской области.</w:t>
      </w:r>
    </w:p>
    <w:p w:rsidR="009B2B74" w:rsidRDefault="001731DF">
      <w:pPr>
        <w:pStyle w:val="ConsPlusNormal0"/>
        <w:jc w:val="both"/>
      </w:pPr>
      <w:r>
        <w:t xml:space="preserve">(в ред. </w:t>
      </w:r>
      <w:hyperlink r:id="rId266"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Низкий уровень удовлетворенности также указывает на необходимость обеспечения открытости и прозрачности деятельности органов государственной власти Ульяновской области и свободного обмена информацией между государством и гражданским обществом, вовлечения гражданского общества в развитие системы государственного управления и повышение эффективности работы органов государственной власти Ульяновской области, а также наделения гражданского общества механизмами контроля за органами государственной власти Ульяновской области и обеспечения доступности и качества предоставляемых государством услуг.</w:t>
      </w:r>
    </w:p>
    <w:p w:rsidR="009B2B74" w:rsidRDefault="001731DF">
      <w:pPr>
        <w:pStyle w:val="ConsPlusNormal0"/>
        <w:spacing w:before="200"/>
        <w:ind w:firstLine="540"/>
        <w:jc w:val="both"/>
      </w:pPr>
      <w:r>
        <w:t>В качестве цели в сфере государственного и муниципального управления на период до 2030 года определена необходимость обеспечения высокого уровня доверия к Правительству Ульяновской области.</w:t>
      </w:r>
    </w:p>
    <w:p w:rsidR="009B2B74" w:rsidRDefault="001731DF">
      <w:pPr>
        <w:pStyle w:val="ConsPlusNormal0"/>
        <w:spacing w:before="200"/>
        <w:ind w:firstLine="540"/>
        <w:jc w:val="both"/>
      </w:pPr>
      <w:r>
        <w:t xml:space="preserve">В </w:t>
      </w:r>
      <w:hyperlink w:anchor="P2322" w:tooltip="Целевое значение показателя, характеризующего">
        <w:r>
          <w:rPr>
            <w:color w:val="0000FF"/>
          </w:rPr>
          <w:t>таблице 20</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20</w:t>
      </w:r>
    </w:p>
    <w:p w:rsidR="009B2B74" w:rsidRDefault="009B2B74">
      <w:pPr>
        <w:pStyle w:val="ConsPlusNormal0"/>
        <w:jc w:val="both"/>
      </w:pPr>
    </w:p>
    <w:p w:rsidR="009B2B74" w:rsidRDefault="001731DF">
      <w:pPr>
        <w:pStyle w:val="ConsPlusTitle0"/>
        <w:jc w:val="center"/>
      </w:pPr>
      <w:bookmarkStart w:id="39" w:name="P2322"/>
      <w:bookmarkEnd w:id="39"/>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государственного</w:t>
      </w:r>
    </w:p>
    <w:p w:rsidR="009B2B74" w:rsidRDefault="001731DF">
      <w:pPr>
        <w:pStyle w:val="ConsPlusTitle0"/>
        <w:jc w:val="center"/>
      </w:pPr>
      <w:r>
        <w:t>и муниципального управления на период до 2030 года</w:t>
      </w:r>
    </w:p>
    <w:p w:rsidR="009B2B74" w:rsidRDefault="001731DF">
      <w:pPr>
        <w:pStyle w:val="ConsPlusNormal0"/>
        <w:jc w:val="center"/>
      </w:pPr>
      <w:r>
        <w:t xml:space="preserve">(в ред. </w:t>
      </w:r>
      <w:hyperlink r:id="rId26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обеспечение высокого уровня доверия к Правительству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blPrEx>
          <w:tblBorders>
            <w:insideH w:val="nil"/>
          </w:tblBorders>
        </w:tblPrEx>
        <w:tc>
          <w:tcPr>
            <w:tcW w:w="1806" w:type="dxa"/>
            <w:tcBorders>
              <w:bottom w:val="nil"/>
            </w:tcBorders>
          </w:tcPr>
          <w:p w:rsidR="009B2B74" w:rsidRDefault="001731DF">
            <w:pPr>
              <w:pStyle w:val="ConsPlusNormal0"/>
            </w:pPr>
            <w:r>
              <w:t>Оценка населением деятельности исполнительных органов Ульяновской области, % опрошенных</w:t>
            </w:r>
          </w:p>
        </w:tc>
        <w:tc>
          <w:tcPr>
            <w:tcW w:w="724" w:type="dxa"/>
            <w:tcBorders>
              <w:bottom w:val="nil"/>
            </w:tcBorders>
          </w:tcPr>
          <w:p w:rsidR="009B2B74" w:rsidRDefault="001731DF">
            <w:pPr>
              <w:pStyle w:val="ConsPlusNormal0"/>
              <w:jc w:val="center"/>
            </w:pPr>
            <w:r>
              <w:t>30</w:t>
            </w:r>
          </w:p>
        </w:tc>
        <w:tc>
          <w:tcPr>
            <w:tcW w:w="724" w:type="dxa"/>
            <w:tcBorders>
              <w:bottom w:val="nil"/>
            </w:tcBorders>
          </w:tcPr>
          <w:p w:rsidR="009B2B74" w:rsidRDefault="001731DF">
            <w:pPr>
              <w:pStyle w:val="ConsPlusNormal0"/>
              <w:jc w:val="center"/>
            </w:pPr>
            <w:r>
              <w:t>35</w:t>
            </w:r>
          </w:p>
        </w:tc>
        <w:tc>
          <w:tcPr>
            <w:tcW w:w="724" w:type="dxa"/>
            <w:tcBorders>
              <w:bottom w:val="nil"/>
            </w:tcBorders>
          </w:tcPr>
          <w:p w:rsidR="009B2B74" w:rsidRDefault="001731DF">
            <w:pPr>
              <w:pStyle w:val="ConsPlusNormal0"/>
              <w:jc w:val="center"/>
            </w:pPr>
            <w:r>
              <w:t>35</w:t>
            </w:r>
          </w:p>
        </w:tc>
        <w:tc>
          <w:tcPr>
            <w:tcW w:w="724" w:type="dxa"/>
            <w:tcBorders>
              <w:bottom w:val="nil"/>
            </w:tcBorders>
          </w:tcPr>
          <w:p w:rsidR="009B2B74" w:rsidRDefault="001731DF">
            <w:pPr>
              <w:pStyle w:val="ConsPlusNormal0"/>
              <w:jc w:val="center"/>
            </w:pPr>
            <w:r>
              <w:t>40</w:t>
            </w:r>
          </w:p>
        </w:tc>
        <w:tc>
          <w:tcPr>
            <w:tcW w:w="724" w:type="dxa"/>
            <w:tcBorders>
              <w:bottom w:val="nil"/>
            </w:tcBorders>
          </w:tcPr>
          <w:p w:rsidR="009B2B74" w:rsidRDefault="001731DF">
            <w:pPr>
              <w:pStyle w:val="ConsPlusNormal0"/>
              <w:jc w:val="center"/>
            </w:pPr>
            <w:r>
              <w:t>90</w:t>
            </w:r>
          </w:p>
        </w:tc>
        <w:tc>
          <w:tcPr>
            <w:tcW w:w="724" w:type="dxa"/>
            <w:tcBorders>
              <w:bottom w:val="nil"/>
            </w:tcBorders>
          </w:tcPr>
          <w:p w:rsidR="009B2B74" w:rsidRDefault="001731DF">
            <w:pPr>
              <w:pStyle w:val="ConsPlusNormal0"/>
              <w:jc w:val="center"/>
            </w:pPr>
            <w:r>
              <w:t>90</w:t>
            </w:r>
          </w:p>
        </w:tc>
        <w:tc>
          <w:tcPr>
            <w:tcW w:w="724" w:type="dxa"/>
            <w:tcBorders>
              <w:bottom w:val="nil"/>
            </w:tcBorders>
          </w:tcPr>
          <w:p w:rsidR="009B2B74" w:rsidRDefault="001731DF">
            <w:pPr>
              <w:pStyle w:val="ConsPlusNormal0"/>
              <w:jc w:val="center"/>
            </w:pPr>
            <w:r>
              <w:t>90</w:t>
            </w:r>
          </w:p>
        </w:tc>
        <w:tc>
          <w:tcPr>
            <w:tcW w:w="724" w:type="dxa"/>
            <w:tcBorders>
              <w:bottom w:val="nil"/>
            </w:tcBorders>
          </w:tcPr>
          <w:p w:rsidR="009B2B74" w:rsidRDefault="001731DF">
            <w:pPr>
              <w:pStyle w:val="ConsPlusNormal0"/>
              <w:jc w:val="center"/>
            </w:pPr>
            <w:r>
              <w:t>90</w:t>
            </w:r>
          </w:p>
        </w:tc>
        <w:tc>
          <w:tcPr>
            <w:tcW w:w="724" w:type="dxa"/>
            <w:tcBorders>
              <w:bottom w:val="nil"/>
            </w:tcBorders>
          </w:tcPr>
          <w:p w:rsidR="009B2B74" w:rsidRDefault="001731DF">
            <w:pPr>
              <w:pStyle w:val="ConsPlusNormal0"/>
              <w:jc w:val="center"/>
            </w:pPr>
            <w:r>
              <w:t>90</w:t>
            </w:r>
          </w:p>
        </w:tc>
        <w:tc>
          <w:tcPr>
            <w:tcW w:w="730" w:type="dxa"/>
            <w:tcBorders>
              <w:bottom w:val="nil"/>
            </w:tcBorders>
          </w:tcPr>
          <w:p w:rsidR="009B2B74" w:rsidRDefault="001731DF">
            <w:pPr>
              <w:pStyle w:val="ConsPlusNormal0"/>
              <w:jc w:val="center"/>
            </w:pPr>
            <w:r>
              <w:t>90</w:t>
            </w:r>
          </w:p>
        </w:tc>
      </w:tr>
      <w:tr w:rsidR="009B2B74">
        <w:tblPrEx>
          <w:tblBorders>
            <w:insideH w:val="nil"/>
          </w:tblBorders>
        </w:tblPrEx>
        <w:tc>
          <w:tcPr>
            <w:tcW w:w="9052" w:type="dxa"/>
            <w:gridSpan w:val="11"/>
            <w:tcBorders>
              <w:top w:val="nil"/>
            </w:tcBorders>
          </w:tcPr>
          <w:p w:rsidR="009B2B74" w:rsidRDefault="001731DF">
            <w:pPr>
              <w:pStyle w:val="ConsPlusNormal0"/>
              <w:jc w:val="both"/>
            </w:pPr>
            <w:r>
              <w:t xml:space="preserve">(в ред. </w:t>
            </w:r>
            <w:hyperlink r:id="rId26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государственного</w:t>
      </w:r>
    </w:p>
    <w:p w:rsidR="009B2B74" w:rsidRDefault="001731DF">
      <w:pPr>
        <w:pStyle w:val="ConsPlusTitle0"/>
        <w:jc w:val="center"/>
      </w:pPr>
      <w:r>
        <w:t>и муниципального управления на период до 2030 года</w:t>
      </w:r>
    </w:p>
    <w:p w:rsidR="009B2B74" w:rsidRDefault="009B2B74">
      <w:pPr>
        <w:pStyle w:val="ConsPlusNormal0"/>
        <w:jc w:val="both"/>
      </w:pPr>
    </w:p>
    <w:p w:rsidR="009B2B74" w:rsidRDefault="001731DF">
      <w:pPr>
        <w:pStyle w:val="ConsPlusNormal0"/>
        <w:ind w:firstLine="540"/>
        <w:jc w:val="both"/>
      </w:pPr>
      <w:r>
        <w:t>1. Создание эффективных механизмов обеспечения информационной открытости органов государственной власти Ульяновской области.</w:t>
      </w:r>
    </w:p>
    <w:p w:rsidR="009B2B74" w:rsidRDefault="001731DF">
      <w:pPr>
        <w:pStyle w:val="ConsPlusNormal0"/>
        <w:spacing w:before="200"/>
        <w:ind w:firstLine="540"/>
        <w:jc w:val="both"/>
      </w:pPr>
      <w:r>
        <w:t>2. Обеспечение привлечения институтов гражданского общества к реализации государственной политики.</w:t>
      </w:r>
    </w:p>
    <w:p w:rsidR="009B2B74" w:rsidRDefault="001731DF">
      <w:pPr>
        <w:pStyle w:val="ConsPlusNormal0"/>
        <w:spacing w:before="200"/>
        <w:ind w:firstLine="540"/>
        <w:jc w:val="both"/>
      </w:pPr>
      <w:r>
        <w:t>3. Обеспечение доступности и качества предоставляемых государственных и муниципальных услуг.</w:t>
      </w:r>
    </w:p>
    <w:p w:rsidR="009B2B74" w:rsidRDefault="001731DF">
      <w:pPr>
        <w:pStyle w:val="ConsPlusNormal0"/>
        <w:spacing w:before="200"/>
        <w:ind w:firstLine="540"/>
        <w:jc w:val="both"/>
      </w:pPr>
      <w:r>
        <w:t>4. Повышение результативности государственного и муниципального управления в Ульяновской области.</w:t>
      </w:r>
    </w:p>
    <w:p w:rsidR="009B2B74" w:rsidRDefault="001731DF">
      <w:pPr>
        <w:pStyle w:val="ConsPlusNormal0"/>
        <w:spacing w:before="200"/>
        <w:ind w:firstLine="540"/>
        <w:jc w:val="both"/>
      </w:pPr>
      <w:r>
        <w:t>5. Проведение эффективной политики по дальнейшему развитию государственной и муниципальной службы в Ульяновской области.</w:t>
      </w:r>
    </w:p>
    <w:p w:rsidR="009B2B74" w:rsidRDefault="001731DF">
      <w:pPr>
        <w:pStyle w:val="ConsPlusNormal0"/>
        <w:spacing w:before="200"/>
        <w:ind w:firstLine="540"/>
        <w:jc w:val="both"/>
      </w:pPr>
      <w:r>
        <w:t>6. Повышение эффективности управления собственностью в Ульяновской области.</w:t>
      </w:r>
    </w:p>
    <w:p w:rsidR="009B2B74" w:rsidRDefault="001731DF">
      <w:pPr>
        <w:pStyle w:val="ConsPlusNormal0"/>
        <w:spacing w:before="200"/>
        <w:ind w:firstLine="540"/>
        <w:jc w:val="both"/>
      </w:pPr>
      <w:r>
        <w:t>7. Повышение уровня эффективности и результативности деятельности государственных учреждений в Ульяновской области.</w:t>
      </w:r>
    </w:p>
    <w:p w:rsidR="009B2B74" w:rsidRDefault="001731DF">
      <w:pPr>
        <w:pStyle w:val="ConsPlusNormal0"/>
        <w:spacing w:before="200"/>
        <w:ind w:firstLine="540"/>
        <w:jc w:val="both"/>
      </w:pPr>
      <w:r>
        <w:t>8. Повышение роли аналитики в государственном управлении в Ульяновской области, применение ее при принятии управленческих решений.</w:t>
      </w:r>
    </w:p>
    <w:p w:rsidR="009B2B74" w:rsidRDefault="001731DF">
      <w:pPr>
        <w:pStyle w:val="ConsPlusNormal0"/>
        <w:spacing w:before="200"/>
        <w:ind w:firstLine="540"/>
        <w:jc w:val="both"/>
      </w:pPr>
      <w:r>
        <w:t>Для достижения определенной выше цели в сфере государственного и муниципального управления в Ульяновской области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 xml:space="preserve">абзац утратил силу. - </w:t>
      </w:r>
      <w:hyperlink r:id="rId26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информационного ресурса, направленного на раскрытие официальной информации о развитии Ульяновской области, и обеспечение открытого доступа к этой информации посредством информационно-телекоммуникационной сети "Интернет";</w:t>
      </w:r>
    </w:p>
    <w:p w:rsidR="009B2B74" w:rsidRDefault="001731DF">
      <w:pPr>
        <w:pStyle w:val="ConsPlusNormal0"/>
        <w:spacing w:before="200"/>
        <w:ind w:firstLine="540"/>
        <w:jc w:val="both"/>
      </w:pPr>
      <w:r>
        <w:t>проведение общественных обсуждений проектов документов стратегического планирования и их реализации, а также иных вопросов, связанных со стратегическим развитием региона;</w:t>
      </w:r>
    </w:p>
    <w:p w:rsidR="009B2B74" w:rsidRDefault="001731DF">
      <w:pPr>
        <w:pStyle w:val="ConsPlusNormal0"/>
        <w:spacing w:before="200"/>
        <w:ind w:firstLine="540"/>
        <w:jc w:val="both"/>
      </w:pPr>
      <w:r>
        <w:t>определение перечня государственных функций, передаваемых на аутсорсинг, и их передача на длительный срок;</w:t>
      </w:r>
    </w:p>
    <w:p w:rsidR="009B2B74" w:rsidRDefault="001731DF">
      <w:pPr>
        <w:pStyle w:val="ConsPlusNormal0"/>
        <w:spacing w:before="200"/>
        <w:ind w:firstLine="540"/>
        <w:jc w:val="both"/>
      </w:pPr>
      <w:r>
        <w:t>существенное повышение роли планирования и аналитики в рамках государственного и муниципального управления, в том числе внедрение в повседневную практику использования управленческих систем;</w:t>
      </w:r>
    </w:p>
    <w:p w:rsidR="009B2B74" w:rsidRDefault="001731DF">
      <w:pPr>
        <w:pStyle w:val="ConsPlusNormal0"/>
        <w:spacing w:before="200"/>
        <w:ind w:firstLine="540"/>
        <w:jc w:val="both"/>
      </w:pPr>
      <w:r>
        <w:t>развитие системы предоставления государственных и муниципальных услуг в режиме одного окна посредством многофункциональных центров;</w:t>
      </w:r>
    </w:p>
    <w:p w:rsidR="009B2B74" w:rsidRDefault="001731DF">
      <w:pPr>
        <w:pStyle w:val="ConsPlusNormal0"/>
        <w:spacing w:before="200"/>
        <w:ind w:firstLine="540"/>
        <w:jc w:val="both"/>
      </w:pPr>
      <w:r>
        <w:t>построение целостной системы стратегического управления в Ульяновской области путем разработки эффективных государственных программ;</w:t>
      </w:r>
    </w:p>
    <w:p w:rsidR="009B2B74" w:rsidRDefault="001731DF">
      <w:pPr>
        <w:pStyle w:val="ConsPlusNormal0"/>
        <w:spacing w:before="200"/>
        <w:ind w:firstLine="540"/>
        <w:jc w:val="both"/>
      </w:pPr>
      <w:r>
        <w:t>ежегодная оценка эффективности деятельности ИО и оценка результатов на предмет соответствия стратегическим целям и задачам;</w:t>
      </w:r>
    </w:p>
    <w:p w:rsidR="009B2B74" w:rsidRDefault="001731DF">
      <w:pPr>
        <w:pStyle w:val="ConsPlusNormal0"/>
        <w:jc w:val="both"/>
      </w:pPr>
      <w:r>
        <w:t xml:space="preserve">(в ред. </w:t>
      </w:r>
      <w:hyperlink r:id="rId27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всесторонняя методологическая поддержка органов местного самоуправления муниципальных образований Ульяновской области - создание постоянно действующего экспертного пула при Правительстве Ульяновской области;</w:t>
      </w:r>
    </w:p>
    <w:p w:rsidR="009B2B74" w:rsidRDefault="001731DF">
      <w:pPr>
        <w:pStyle w:val="ConsPlusNormal0"/>
        <w:spacing w:before="200"/>
        <w:ind w:firstLine="540"/>
        <w:jc w:val="both"/>
      </w:pPr>
      <w:r>
        <w:t>расширение перечня услуг, получение которых возможно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9B2B74" w:rsidRDefault="001731DF">
      <w:pPr>
        <w:pStyle w:val="ConsPlusNormal0"/>
        <w:jc w:val="both"/>
      </w:pPr>
      <w:r>
        <w:t xml:space="preserve">(в ред. </w:t>
      </w:r>
      <w:hyperlink r:id="rId27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внедрение принципов меритократии на государственной и муниципальной службе;</w:t>
      </w:r>
    </w:p>
    <w:p w:rsidR="009B2B74" w:rsidRDefault="001731DF">
      <w:pPr>
        <w:pStyle w:val="ConsPlusNormal0"/>
        <w:spacing w:before="200"/>
        <w:ind w:firstLine="540"/>
        <w:jc w:val="both"/>
      </w:pPr>
      <w:r>
        <w:t>создание и утверждение нормативным правовым актом Ульяновской области системы мотивации, в том числе нематериальной, государственных гражданских служащих Ульяновской области;</w:t>
      </w:r>
    </w:p>
    <w:p w:rsidR="009B2B74" w:rsidRDefault="001731DF">
      <w:pPr>
        <w:pStyle w:val="ConsPlusNormal0"/>
        <w:spacing w:before="200"/>
        <w:ind w:firstLine="540"/>
        <w:jc w:val="both"/>
      </w:pPr>
      <w:r>
        <w:t>централизация обеспечивающих функций в государственных учреждениях либо передача данных функций на аутсорсинг (где это экономически целесообразно);</w:t>
      </w:r>
    </w:p>
    <w:p w:rsidR="009B2B74" w:rsidRDefault="001731DF">
      <w:pPr>
        <w:pStyle w:val="ConsPlusNormal0"/>
        <w:spacing w:before="200"/>
        <w:ind w:firstLine="540"/>
        <w:jc w:val="both"/>
      </w:pPr>
      <w:r>
        <w:t>разработка, утверждение и реализация Концепции внедрения единой земельно-имущественной политики на территории Ульяновской области и ежегодная оценка эффективности деятельности государственных и муниципальных коммерческих и некоммерческих организаций (организаций с государственным и муниципальным участием);</w:t>
      </w:r>
    </w:p>
    <w:p w:rsidR="009B2B74" w:rsidRDefault="001731DF">
      <w:pPr>
        <w:pStyle w:val="ConsPlusNormal0"/>
        <w:spacing w:before="200"/>
        <w:ind w:firstLine="540"/>
        <w:jc w:val="both"/>
      </w:pPr>
      <w:r>
        <w:t>изменение типов государственных казенных и бюджетных учреждений на автономный (где это целесообразно);</w:t>
      </w:r>
    </w:p>
    <w:p w:rsidR="009B2B74" w:rsidRDefault="001731DF">
      <w:pPr>
        <w:pStyle w:val="ConsPlusNormal0"/>
        <w:spacing w:before="200"/>
        <w:ind w:firstLine="540"/>
        <w:jc w:val="both"/>
      </w:pPr>
      <w:r>
        <w:t>обеспечение транслирования системы стратегических целей и задач Ульяновской области на уровень государственных учреждений, в том числе осуществление взаимосвязи целей и задач с показателями эффективности деятельности организаций.</w:t>
      </w:r>
    </w:p>
    <w:p w:rsidR="009B2B74" w:rsidRDefault="009B2B74">
      <w:pPr>
        <w:pStyle w:val="ConsPlusNormal0"/>
        <w:jc w:val="both"/>
      </w:pPr>
    </w:p>
    <w:p w:rsidR="009B2B74" w:rsidRDefault="001731DF">
      <w:pPr>
        <w:pStyle w:val="ConsPlusTitle0"/>
        <w:jc w:val="center"/>
        <w:outlineLvl w:val="4"/>
      </w:pPr>
      <w:r>
        <w:t>Субъекты управления сферой повышения эффективности</w:t>
      </w:r>
    </w:p>
    <w:p w:rsidR="009B2B74" w:rsidRDefault="001731DF">
      <w:pPr>
        <w:pStyle w:val="ConsPlusTitle0"/>
        <w:jc w:val="center"/>
      </w:pPr>
      <w:r>
        <w:t>государственного управления в Ульяновской области</w:t>
      </w:r>
    </w:p>
    <w:p w:rsidR="009B2B74" w:rsidRDefault="009B2B74">
      <w:pPr>
        <w:pStyle w:val="ConsPlusNormal0"/>
        <w:jc w:val="both"/>
      </w:pPr>
    </w:p>
    <w:p w:rsidR="009B2B74" w:rsidRDefault="001731DF">
      <w:pPr>
        <w:pStyle w:val="ConsPlusNormal0"/>
        <w:ind w:firstLine="540"/>
        <w:jc w:val="both"/>
      </w:pPr>
      <w:r>
        <w:t>Правительство Ульяновской области;</w:t>
      </w:r>
    </w:p>
    <w:p w:rsidR="009B2B74" w:rsidRDefault="001731DF">
      <w:pPr>
        <w:pStyle w:val="ConsPlusNormal0"/>
        <w:spacing w:before="200"/>
        <w:ind w:firstLine="540"/>
        <w:jc w:val="both"/>
      </w:pPr>
      <w:r>
        <w:t>ИО;</w:t>
      </w:r>
    </w:p>
    <w:p w:rsidR="009B2B74" w:rsidRDefault="001731DF">
      <w:pPr>
        <w:pStyle w:val="ConsPlusNormal0"/>
        <w:jc w:val="both"/>
      </w:pPr>
      <w:r>
        <w:t xml:space="preserve">(в ред. </w:t>
      </w:r>
      <w:hyperlink r:id="rId27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1731DF">
      <w:pPr>
        <w:pStyle w:val="ConsPlusNormal0"/>
        <w:spacing w:before="200"/>
        <w:ind w:firstLine="540"/>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B2B74" w:rsidRDefault="001731DF">
      <w:pPr>
        <w:pStyle w:val="ConsPlusNormal0"/>
        <w:jc w:val="both"/>
      </w:pPr>
      <w:r>
        <w:t xml:space="preserve">(абзац введен </w:t>
      </w:r>
      <w:hyperlink r:id="rId27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3"/>
      </w:pPr>
      <w:bookmarkStart w:id="40" w:name="P2395"/>
      <w:bookmarkEnd w:id="40"/>
      <w:r>
        <w:t>4.2.5. Развитие транспортной инфраструктуры</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транспортной инфраструктуры в Ульяновской области характеризуется следующими отличительными особенностями:</w:t>
      </w:r>
    </w:p>
    <w:p w:rsidR="009B2B74" w:rsidRDefault="001731DF">
      <w:pPr>
        <w:pStyle w:val="ConsPlusNormal0"/>
        <w:spacing w:before="200"/>
        <w:ind w:firstLine="540"/>
        <w:jc w:val="both"/>
      </w:pPr>
      <w:r>
        <w:t>неудовлетворительное состояние транспортной инфраструктуры, главным образом автомобильных дорог общего пользования, обусловленное хроническим недофинансированием дорожного хозяйства;</w:t>
      </w:r>
    </w:p>
    <w:p w:rsidR="009B2B74" w:rsidRDefault="001731DF">
      <w:pPr>
        <w:pStyle w:val="ConsPlusNormal0"/>
        <w:spacing w:before="200"/>
        <w:ind w:firstLine="540"/>
        <w:jc w:val="both"/>
      </w:pPr>
      <w:r>
        <w:t>хроническое недофинансирование ремонтных работ в отношении автомобильных дорог регионального значения;</w:t>
      </w:r>
    </w:p>
    <w:p w:rsidR="009B2B74" w:rsidRDefault="001731DF">
      <w:pPr>
        <w:pStyle w:val="ConsPlusNormal0"/>
        <w:spacing w:before="200"/>
        <w:ind w:firstLine="540"/>
        <w:jc w:val="both"/>
      </w:pPr>
      <w:r>
        <w:t>существенная доля неэлектрифицированных железнодорожных путей в общей протяженности железнодорожных путей в Ульяновской области;</w:t>
      </w:r>
    </w:p>
    <w:p w:rsidR="009B2B74" w:rsidRDefault="001731DF">
      <w:pPr>
        <w:pStyle w:val="ConsPlusNormal0"/>
        <w:spacing w:before="200"/>
        <w:ind w:firstLine="540"/>
        <w:jc w:val="both"/>
      </w:pPr>
      <w:r>
        <w:t>преобладание железнодорожного и автомобильного транспорта в структуре грузоперевозок Ульяновской области, при этом объемы перевозок зависят от спроса на товары промышленности строительных материалов;</w:t>
      </w:r>
    </w:p>
    <w:p w:rsidR="009B2B74" w:rsidRDefault="001731DF">
      <w:pPr>
        <w:pStyle w:val="ConsPlusNormal0"/>
        <w:spacing w:before="200"/>
        <w:ind w:firstLine="540"/>
        <w:jc w:val="both"/>
      </w:pPr>
      <w:r>
        <w:t>неиспользование в полной мере возможности для развития воздушного и водного транспорта на территории Ульяновской области, несмотря на наличие существенной инфраструктурной базы;</w:t>
      </w:r>
    </w:p>
    <w:p w:rsidR="009B2B74" w:rsidRDefault="001731DF">
      <w:pPr>
        <w:pStyle w:val="ConsPlusNormal0"/>
        <w:spacing w:before="200"/>
        <w:ind w:firstLine="540"/>
        <w:jc w:val="both"/>
      </w:pPr>
      <w:r>
        <w:t>наличие низкого транспортно-логистического потенциала Ульяновской области относительно регионов-конкурентов.</w:t>
      </w:r>
    </w:p>
    <w:p w:rsidR="009B2B74" w:rsidRDefault="001731DF">
      <w:pPr>
        <w:pStyle w:val="ConsPlusNormal0"/>
        <w:spacing w:before="200"/>
        <w:ind w:firstLine="540"/>
        <w:jc w:val="both"/>
      </w:pPr>
      <w:r>
        <w:t xml:space="preserve">В </w:t>
      </w:r>
      <w:hyperlink w:anchor="P2409" w:tooltip="Целевые значения показателей, характеризующих">
        <w:r>
          <w:rPr>
            <w:color w:val="0000FF"/>
          </w:rPr>
          <w:t>таблице 21</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21</w:t>
      </w:r>
    </w:p>
    <w:p w:rsidR="009B2B74" w:rsidRDefault="009B2B74">
      <w:pPr>
        <w:pStyle w:val="ConsPlusNormal0"/>
        <w:jc w:val="both"/>
      </w:pPr>
    </w:p>
    <w:p w:rsidR="009B2B74" w:rsidRDefault="001731DF">
      <w:pPr>
        <w:pStyle w:val="ConsPlusTitle0"/>
        <w:jc w:val="center"/>
      </w:pPr>
      <w:bookmarkStart w:id="41" w:name="P2409"/>
      <w:bookmarkEnd w:id="41"/>
      <w:r>
        <w:t>Целевые значения показателей, характеризующих</w:t>
      </w:r>
    </w:p>
    <w:p w:rsidR="009B2B74" w:rsidRDefault="001731DF">
      <w:pPr>
        <w:pStyle w:val="ConsPlusTitle0"/>
        <w:jc w:val="center"/>
      </w:pPr>
      <w:r>
        <w:t>достижение цели Ульяновской области в сфере развития</w:t>
      </w:r>
    </w:p>
    <w:p w:rsidR="009B2B74" w:rsidRDefault="001731DF">
      <w:pPr>
        <w:pStyle w:val="ConsPlusTitle0"/>
        <w:jc w:val="center"/>
      </w:pPr>
      <w:r>
        <w:t>конкурентных преимуществ в транспортной инфраструктуре</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27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1731DF">
      <w:pPr>
        <w:pStyle w:val="ConsPlusNormal0"/>
        <w:jc w:val="center"/>
      </w:pPr>
      <w:r>
        <w:t xml:space="preserve">(в ред. </w:t>
      </w:r>
      <w:hyperlink r:id="rId27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создание конкурентоспособной транспортной инфраструктуры на территории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Доля протяженности автомобильных дорог общего пользования регионального и межмуниципального значения, соответствующих нормативным требованиям, в общей протяженности автомобильных дорог общего пользования регионального и межмуниципального значения, %</w:t>
            </w:r>
          </w:p>
        </w:tc>
        <w:tc>
          <w:tcPr>
            <w:tcW w:w="724" w:type="dxa"/>
          </w:tcPr>
          <w:p w:rsidR="009B2B74" w:rsidRDefault="001731DF">
            <w:pPr>
              <w:pStyle w:val="ConsPlusNormal0"/>
              <w:jc w:val="center"/>
            </w:pPr>
            <w:r>
              <w:t>40</w:t>
            </w:r>
          </w:p>
        </w:tc>
        <w:tc>
          <w:tcPr>
            <w:tcW w:w="724" w:type="dxa"/>
          </w:tcPr>
          <w:p w:rsidR="009B2B74" w:rsidRDefault="001731DF">
            <w:pPr>
              <w:pStyle w:val="ConsPlusNormal0"/>
              <w:jc w:val="center"/>
            </w:pPr>
            <w:r>
              <w:t>41</w:t>
            </w:r>
          </w:p>
        </w:tc>
        <w:tc>
          <w:tcPr>
            <w:tcW w:w="724" w:type="dxa"/>
          </w:tcPr>
          <w:p w:rsidR="009B2B74" w:rsidRDefault="001731DF">
            <w:pPr>
              <w:pStyle w:val="ConsPlusNormal0"/>
              <w:jc w:val="center"/>
            </w:pPr>
            <w:r>
              <w:t>42</w:t>
            </w:r>
          </w:p>
        </w:tc>
        <w:tc>
          <w:tcPr>
            <w:tcW w:w="724" w:type="dxa"/>
          </w:tcPr>
          <w:p w:rsidR="009B2B74" w:rsidRDefault="001731DF">
            <w:pPr>
              <w:pStyle w:val="ConsPlusNormal0"/>
              <w:jc w:val="center"/>
            </w:pPr>
            <w:r>
              <w:t>43</w:t>
            </w:r>
          </w:p>
        </w:tc>
        <w:tc>
          <w:tcPr>
            <w:tcW w:w="724" w:type="dxa"/>
          </w:tcPr>
          <w:p w:rsidR="009B2B74" w:rsidRDefault="001731DF">
            <w:pPr>
              <w:pStyle w:val="ConsPlusNormal0"/>
              <w:jc w:val="center"/>
            </w:pPr>
            <w:r>
              <w:t>44</w:t>
            </w:r>
          </w:p>
        </w:tc>
        <w:tc>
          <w:tcPr>
            <w:tcW w:w="724" w:type="dxa"/>
          </w:tcPr>
          <w:p w:rsidR="009B2B74" w:rsidRDefault="001731DF">
            <w:pPr>
              <w:pStyle w:val="ConsPlusNormal0"/>
              <w:jc w:val="center"/>
            </w:pPr>
            <w:r>
              <w:t>45</w:t>
            </w:r>
          </w:p>
        </w:tc>
        <w:tc>
          <w:tcPr>
            <w:tcW w:w="724" w:type="dxa"/>
          </w:tcPr>
          <w:p w:rsidR="009B2B74" w:rsidRDefault="001731DF">
            <w:pPr>
              <w:pStyle w:val="ConsPlusNormal0"/>
              <w:jc w:val="center"/>
            </w:pPr>
            <w:r>
              <w:t>46</w:t>
            </w:r>
          </w:p>
        </w:tc>
        <w:tc>
          <w:tcPr>
            <w:tcW w:w="724" w:type="dxa"/>
          </w:tcPr>
          <w:p w:rsidR="009B2B74" w:rsidRDefault="001731DF">
            <w:pPr>
              <w:pStyle w:val="ConsPlusNormal0"/>
              <w:jc w:val="center"/>
            </w:pPr>
            <w:r>
              <w:t>50</w:t>
            </w:r>
          </w:p>
        </w:tc>
        <w:tc>
          <w:tcPr>
            <w:tcW w:w="724" w:type="dxa"/>
          </w:tcPr>
          <w:p w:rsidR="009B2B74" w:rsidRDefault="001731DF">
            <w:pPr>
              <w:pStyle w:val="ConsPlusNormal0"/>
              <w:jc w:val="center"/>
            </w:pPr>
            <w:r>
              <w:t>51</w:t>
            </w:r>
          </w:p>
        </w:tc>
        <w:tc>
          <w:tcPr>
            <w:tcW w:w="730" w:type="dxa"/>
          </w:tcPr>
          <w:p w:rsidR="009B2B74" w:rsidRDefault="001731DF">
            <w:pPr>
              <w:pStyle w:val="ConsPlusNormal0"/>
              <w:jc w:val="center"/>
            </w:pPr>
            <w:r>
              <w:t>56</w:t>
            </w:r>
          </w:p>
        </w:tc>
      </w:tr>
      <w:tr w:rsidR="009B2B74">
        <w:tblPrEx>
          <w:tblBorders>
            <w:insideH w:val="nil"/>
          </w:tblBorders>
        </w:tblPrEx>
        <w:tc>
          <w:tcPr>
            <w:tcW w:w="1806" w:type="dxa"/>
            <w:tcBorders>
              <w:bottom w:val="nil"/>
            </w:tcBorders>
          </w:tcPr>
          <w:p w:rsidR="009B2B74" w:rsidRDefault="001731DF">
            <w:pPr>
              <w:pStyle w:val="ConsPlusNormal0"/>
            </w:pPr>
            <w:r>
              <w:t>Доля дорожной сети в крупнейших городских агломерациях, соответствующей нормативам, %</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75,07</w:t>
            </w:r>
          </w:p>
        </w:tc>
        <w:tc>
          <w:tcPr>
            <w:tcW w:w="724" w:type="dxa"/>
            <w:tcBorders>
              <w:bottom w:val="nil"/>
            </w:tcBorders>
          </w:tcPr>
          <w:p w:rsidR="009B2B74" w:rsidRDefault="001731DF">
            <w:pPr>
              <w:pStyle w:val="ConsPlusNormal0"/>
              <w:jc w:val="center"/>
            </w:pPr>
            <w:r>
              <w:t>85,0</w:t>
            </w:r>
          </w:p>
        </w:tc>
        <w:tc>
          <w:tcPr>
            <w:tcW w:w="724" w:type="dxa"/>
            <w:tcBorders>
              <w:bottom w:val="nil"/>
            </w:tcBorders>
          </w:tcPr>
          <w:p w:rsidR="009B2B74" w:rsidRDefault="001731DF">
            <w:pPr>
              <w:pStyle w:val="ConsPlusNormal0"/>
              <w:jc w:val="center"/>
            </w:pPr>
            <w:r>
              <w:t>85,0</w:t>
            </w:r>
          </w:p>
        </w:tc>
        <w:tc>
          <w:tcPr>
            <w:tcW w:w="730" w:type="dxa"/>
            <w:tcBorders>
              <w:bottom w:val="nil"/>
            </w:tcBorders>
          </w:tcPr>
          <w:p w:rsidR="009B2B74" w:rsidRDefault="001731DF">
            <w:pPr>
              <w:pStyle w:val="ConsPlusNormal0"/>
              <w:jc w:val="center"/>
            </w:pPr>
            <w:r>
              <w:t>85,0</w:t>
            </w:r>
          </w:p>
        </w:tc>
      </w:tr>
      <w:tr w:rsidR="009B2B74">
        <w:tblPrEx>
          <w:tblBorders>
            <w:insideH w:val="nil"/>
          </w:tblBorders>
        </w:tblPrEx>
        <w:tc>
          <w:tcPr>
            <w:tcW w:w="9052" w:type="dxa"/>
            <w:gridSpan w:val="11"/>
            <w:tcBorders>
              <w:top w:val="nil"/>
            </w:tcBorders>
          </w:tcPr>
          <w:p w:rsidR="009B2B74" w:rsidRDefault="001731DF">
            <w:pPr>
              <w:pStyle w:val="ConsPlusNormal0"/>
              <w:jc w:val="both"/>
            </w:pPr>
            <w:r>
              <w:t xml:space="preserve">(строка введена </w:t>
            </w:r>
            <w:hyperlink r:id="rId27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tc>
      </w:tr>
    </w:tbl>
    <w:p w:rsidR="009B2B74" w:rsidRDefault="009B2B74">
      <w:pPr>
        <w:pStyle w:val="ConsPlusNormal0"/>
        <w:jc w:val="both"/>
      </w:pPr>
    </w:p>
    <w:p w:rsidR="009B2B74" w:rsidRDefault="001731DF">
      <w:pPr>
        <w:pStyle w:val="ConsPlusNormal0"/>
        <w:ind w:firstLine="540"/>
        <w:jc w:val="both"/>
      </w:pPr>
      <w:r>
        <w:t xml:space="preserve">В качестве цели в сфере развития транспортной инфраструктуры на период до 2030 года определена необходимость создания конкурентоспособной транспортной инфраструктуры на территории Ульяновской области </w:t>
      </w:r>
      <w:hyperlink w:anchor="P2457" w:tooltip="&lt;4&gt; Степень достижения цели оценивается в числе прочего с помощью анализа степени решения задач по данной сфере деятельности.">
        <w:r>
          <w:rPr>
            <w:color w:val="0000FF"/>
          </w:rPr>
          <w:t>&lt;4&gt;</w:t>
        </w:r>
      </w:hyperlink>
      <w:r>
        <w:t>.</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bookmarkStart w:id="42" w:name="P2457"/>
      <w:bookmarkEnd w:id="42"/>
      <w:r>
        <w:t>&lt;4&gt; Степень достижения цели оценивается в числе прочего с помощью анализа степени решения задач по данной сфере деятельности.</w:t>
      </w:r>
    </w:p>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w:t>
      </w:r>
    </w:p>
    <w:p w:rsidR="009B2B74" w:rsidRDefault="001731DF">
      <w:pPr>
        <w:pStyle w:val="ConsPlusTitle0"/>
        <w:jc w:val="center"/>
      </w:pPr>
      <w:r>
        <w:t>конкурентных преимуществ в транспортной инфраструктуре</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27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1. Обеспечение финансирования дорожного хозяйства.</w:t>
      </w:r>
    </w:p>
    <w:p w:rsidR="009B2B74" w:rsidRDefault="001731DF">
      <w:pPr>
        <w:pStyle w:val="ConsPlusNormal0"/>
        <w:spacing w:before="200"/>
        <w:ind w:firstLine="540"/>
        <w:jc w:val="both"/>
      </w:pPr>
      <w:r>
        <w:t xml:space="preserve">2. Утратил силу. - </w:t>
      </w:r>
      <w:hyperlink r:id="rId27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1731DF">
      <w:pPr>
        <w:pStyle w:val="ConsPlusNormal0"/>
        <w:spacing w:before="200"/>
        <w:ind w:firstLine="540"/>
        <w:jc w:val="both"/>
      </w:pPr>
      <w:r>
        <w:t>3. Развитие дорожной сети.</w:t>
      </w:r>
    </w:p>
    <w:p w:rsidR="009B2B74" w:rsidRDefault="001731DF">
      <w:pPr>
        <w:pStyle w:val="ConsPlusNormal0"/>
        <w:spacing w:before="200"/>
        <w:ind w:firstLine="540"/>
        <w:jc w:val="both"/>
      </w:pPr>
      <w:r>
        <w:t>4. Совершенствование механизмов ГЧП (в том числе с внедрением контрактов жизненного цикла и подобных механизмов).</w:t>
      </w:r>
    </w:p>
    <w:p w:rsidR="009B2B74" w:rsidRDefault="001731DF">
      <w:pPr>
        <w:pStyle w:val="ConsPlusNormal0"/>
        <w:spacing w:before="200"/>
        <w:ind w:firstLine="540"/>
        <w:jc w:val="both"/>
      </w:pPr>
      <w:r>
        <w:t xml:space="preserve">5. Утратил силу. - </w:t>
      </w:r>
      <w:hyperlink r:id="rId27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p w:rsidR="009B2B74" w:rsidRDefault="001731DF">
      <w:pPr>
        <w:pStyle w:val="ConsPlusNormal0"/>
        <w:spacing w:before="200"/>
        <w:ind w:firstLine="540"/>
        <w:jc w:val="both"/>
      </w:pPr>
      <w:r>
        <w:t>6. Повышение уровня транспортной безопасности на территории Ульяновской области.</w:t>
      </w:r>
    </w:p>
    <w:p w:rsidR="009B2B74" w:rsidRDefault="001731DF">
      <w:pPr>
        <w:pStyle w:val="ConsPlusNormal0"/>
        <w:spacing w:before="200"/>
        <w:ind w:firstLine="540"/>
        <w:jc w:val="both"/>
      </w:pPr>
      <w:r>
        <w:t>7. Развитие межрегиональных и международных транспортных связей.</w:t>
      </w:r>
    </w:p>
    <w:p w:rsidR="009B2B74" w:rsidRDefault="001731DF">
      <w:pPr>
        <w:pStyle w:val="ConsPlusNormal0"/>
        <w:spacing w:before="200"/>
        <w:ind w:firstLine="540"/>
        <w:jc w:val="both"/>
      </w:pPr>
      <w:r>
        <w:t>Для достижения определенной выше цели в сфере развития транспортной инфраструктуры и решения поставленных задач в первоочередном порядке следует поддерживать высокие объемы финансового обеспечения отрасли дорожного хозяйства - в противном случае иные задачи фактически не будут реализовываться.</w:t>
      </w:r>
    </w:p>
    <w:p w:rsidR="009B2B74" w:rsidRDefault="001731DF">
      <w:pPr>
        <w:pStyle w:val="ConsPlusNormal0"/>
        <w:spacing w:before="200"/>
        <w:ind w:firstLine="540"/>
        <w:jc w:val="both"/>
      </w:pPr>
      <w:r>
        <w:t>Дополнительные мероприятия:</w:t>
      </w:r>
    </w:p>
    <w:p w:rsidR="009B2B74" w:rsidRDefault="001731DF">
      <w:pPr>
        <w:pStyle w:val="ConsPlusNormal0"/>
        <w:spacing w:before="200"/>
        <w:ind w:firstLine="540"/>
        <w:jc w:val="both"/>
      </w:pPr>
      <w:r>
        <w:t>создание геоинформационной системы, отражающей состояние транспортной инфраструктуры;</w:t>
      </w:r>
    </w:p>
    <w:p w:rsidR="009B2B74" w:rsidRDefault="001731DF">
      <w:pPr>
        <w:pStyle w:val="ConsPlusNormal0"/>
        <w:spacing w:before="200"/>
        <w:ind w:firstLine="540"/>
        <w:jc w:val="both"/>
      </w:pPr>
      <w:r>
        <w:t>ужесточение контроля за использованием транспортной инфраструктуры, а также за соблюдением норм и правил в сфере дорожного движения;</w:t>
      </w:r>
    </w:p>
    <w:p w:rsidR="009B2B74" w:rsidRDefault="001731DF">
      <w:pPr>
        <w:pStyle w:val="ConsPlusNormal0"/>
        <w:spacing w:before="200"/>
        <w:ind w:firstLine="540"/>
        <w:jc w:val="both"/>
      </w:pPr>
      <w:r>
        <w:t>приведение дорожной сети в соответствие с нормативными требованиями к транспортно-эксплуатационным показателям;</w:t>
      </w:r>
    </w:p>
    <w:p w:rsidR="009B2B74" w:rsidRDefault="001731DF">
      <w:pPr>
        <w:pStyle w:val="ConsPlusNormal0"/>
        <w:spacing w:before="200"/>
        <w:ind w:firstLine="540"/>
        <w:jc w:val="both"/>
      </w:pPr>
      <w:r>
        <w:t>устранение мест концентрации дорожно-транспортных происшествий, предупреждение образования и ликвидация заторовых ситуаций, применение современных комплексных схем организации дорожного движения;</w:t>
      </w:r>
    </w:p>
    <w:p w:rsidR="009B2B74" w:rsidRDefault="001731DF">
      <w:pPr>
        <w:pStyle w:val="ConsPlusNormal0"/>
        <w:spacing w:before="200"/>
        <w:ind w:firstLine="540"/>
        <w:jc w:val="both"/>
      </w:pPr>
      <w:r>
        <w:t>внедрение системы мониторинга параметров транспортных потоков, а также системы фотофиксации нарушений правил дорожного движения, дистанционного весового контроля грузового транспорта, метеомониторинга и обеспечения безопасности пешеходов на дорогах ("умные" светофоры, барьеры, исключающие доступ пешеходов к транспортным магистралям);</w:t>
      </w:r>
    </w:p>
    <w:p w:rsidR="009B2B74" w:rsidRDefault="001731DF">
      <w:pPr>
        <w:pStyle w:val="ConsPlusNormal0"/>
        <w:spacing w:before="200"/>
        <w:ind w:firstLine="540"/>
        <w:jc w:val="both"/>
      </w:pPr>
      <w:r>
        <w:t>проведение комплексного обследования технического состояния и использования дорожной сети региона;</w:t>
      </w:r>
    </w:p>
    <w:p w:rsidR="009B2B74" w:rsidRDefault="001731DF">
      <w:pPr>
        <w:pStyle w:val="ConsPlusNormal0"/>
        <w:spacing w:before="200"/>
        <w:ind w:firstLine="540"/>
        <w:jc w:val="both"/>
      </w:pPr>
      <w:r>
        <w:t>разработка и принятие нормативной правовой базы, необходимой для перехода на контракты жизненного цикла;</w:t>
      </w:r>
    </w:p>
    <w:p w:rsidR="009B2B74" w:rsidRDefault="001731DF">
      <w:pPr>
        <w:pStyle w:val="ConsPlusNormal0"/>
        <w:spacing w:before="200"/>
        <w:ind w:firstLine="540"/>
        <w:jc w:val="both"/>
      </w:pPr>
      <w:r>
        <w:t>работа по включению в соответствующие федеральные и отраслевые программы объектов федерального значения, расположенных на территории Ульяновской области;</w:t>
      </w:r>
    </w:p>
    <w:p w:rsidR="009B2B74" w:rsidRDefault="001731DF">
      <w:pPr>
        <w:pStyle w:val="ConsPlusNormal0"/>
        <w:spacing w:before="200"/>
        <w:ind w:firstLine="540"/>
        <w:jc w:val="both"/>
      </w:pPr>
      <w:r>
        <w:t>строительство автодорожных обходов городов на территории Ульяновской области (пос. Дачный Засвияжского района г. Ульяновска, р.п. Чердаклы, г. Димитровград), р.п. Цильна Цильнинского района Ульяновской области, г. Ульяновск);</w:t>
      </w:r>
    </w:p>
    <w:p w:rsidR="009B2B74" w:rsidRDefault="001731DF">
      <w:pPr>
        <w:pStyle w:val="ConsPlusNormal0"/>
        <w:jc w:val="both"/>
      </w:pPr>
      <w:r>
        <w:t xml:space="preserve">(в ред. </w:t>
      </w:r>
      <w:hyperlink r:id="rId28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завершение строительства не завершенных строительством автодорожных объектов капитального строительства на территории муниципальных районов и городских округов Ульяновской области;</w:t>
      </w:r>
    </w:p>
    <w:p w:rsidR="009B2B74" w:rsidRDefault="001731DF">
      <w:pPr>
        <w:pStyle w:val="ConsPlusNormal0"/>
        <w:spacing w:before="200"/>
        <w:ind w:firstLine="540"/>
        <w:jc w:val="both"/>
      </w:pPr>
      <w:r>
        <w:t>электрификация участков железнодорожных линий протяженностью 3580 км (в том числе железнодорожных линий Кандры - Инза, Ульяновск - Сызрань);</w:t>
      </w:r>
    </w:p>
    <w:p w:rsidR="009B2B74" w:rsidRDefault="001731DF">
      <w:pPr>
        <w:pStyle w:val="ConsPlusNormal0"/>
        <w:spacing w:before="200"/>
        <w:ind w:firstLine="540"/>
        <w:jc w:val="both"/>
      </w:pPr>
      <w:r>
        <w:t>строительство предусмотренного проектом II пускового комплекса первой очереди строительства мостового перехода через р. Волгу в г. Ульяновске (левый берег);</w:t>
      </w:r>
    </w:p>
    <w:p w:rsidR="009B2B74" w:rsidRDefault="001731DF">
      <w:pPr>
        <w:pStyle w:val="ConsPlusNormal0"/>
        <w:spacing w:before="200"/>
        <w:ind w:firstLine="540"/>
        <w:jc w:val="both"/>
      </w:pPr>
      <w:r>
        <w:t>строительство и реконструкция объектов железнодорожного транспорта;</w:t>
      </w:r>
    </w:p>
    <w:p w:rsidR="009B2B74" w:rsidRDefault="001731DF">
      <w:pPr>
        <w:pStyle w:val="ConsPlusNormal0"/>
        <w:spacing w:before="200"/>
        <w:ind w:firstLine="540"/>
        <w:jc w:val="both"/>
      </w:pPr>
      <w:r>
        <w:t>организация скоростного и высокоскоростного железнодорожного сообщения, в том числе строительство высокоскоростной магистрали Чебоксары - Ульяновск - Самара;</w:t>
      </w:r>
    </w:p>
    <w:p w:rsidR="009B2B74" w:rsidRDefault="001731DF">
      <w:pPr>
        <w:pStyle w:val="ConsPlusNormal0"/>
        <w:spacing w:before="200"/>
        <w:ind w:firstLine="540"/>
        <w:jc w:val="both"/>
      </w:pPr>
      <w:r>
        <w:t>формирование мультимодальной системы перевозок грузов, которая позволит рационально использовать потенциал и ресурсы всех видов транспорта в интересах развития региональной экономики;</w:t>
      </w:r>
    </w:p>
    <w:p w:rsidR="009B2B74" w:rsidRDefault="001731DF">
      <w:pPr>
        <w:pStyle w:val="ConsPlusNormal0"/>
        <w:spacing w:before="200"/>
        <w:ind w:firstLine="540"/>
        <w:jc w:val="both"/>
      </w:pPr>
      <w:r>
        <w:t>формирование системы мероприятий по развитию речного транспорта в Ульяновской области, принятие дополнительных мер по повышению эффективности использования водных ресурсов Ульяновской области, в том числе реализация проекта по строительству набережной и сопутствующих объектов инфраструктуры на участке между мостами "Президентский" и "Императорский";</w:t>
      </w:r>
    </w:p>
    <w:p w:rsidR="009B2B74" w:rsidRDefault="001731DF">
      <w:pPr>
        <w:pStyle w:val="ConsPlusNormal0"/>
        <w:spacing w:before="200"/>
        <w:ind w:firstLine="540"/>
        <w:jc w:val="both"/>
      </w:pPr>
      <w:r>
        <w:t>формирование системы мероприятий по развитию аэропортов на территории Ульяновской области с целью увеличения количества пассажиров, перевезенных воздушным транспортом, предусматривающих в том числе создание авиационного пассажирского международного узлового аэропорта (хаба) Ульяновск (Баратаевка);</w:t>
      </w:r>
    </w:p>
    <w:p w:rsidR="009B2B74" w:rsidRDefault="001731DF">
      <w:pPr>
        <w:pStyle w:val="ConsPlusNormal0"/>
        <w:spacing w:before="200"/>
        <w:ind w:firstLine="540"/>
        <w:jc w:val="both"/>
      </w:pPr>
      <w:r>
        <w:t>модернизацию парка специальной техники и автоматизацию аэропортовых процессов;</w:t>
      </w:r>
    </w:p>
    <w:p w:rsidR="009B2B74" w:rsidRDefault="001731DF">
      <w:pPr>
        <w:pStyle w:val="ConsPlusNormal0"/>
        <w:spacing w:before="200"/>
        <w:ind w:firstLine="540"/>
        <w:jc w:val="both"/>
      </w:pPr>
      <w:r>
        <w:t>строительство автомобильной дороги по ул. Маслова (2-й этап) в Засвияжском районе г. Ульяновска;</w:t>
      </w:r>
    </w:p>
    <w:p w:rsidR="009B2B74" w:rsidRDefault="001731DF">
      <w:pPr>
        <w:pStyle w:val="ConsPlusNormal0"/>
        <w:jc w:val="both"/>
      </w:pPr>
      <w:r>
        <w:t xml:space="preserve">(абзац введен </w:t>
      </w:r>
      <w:hyperlink r:id="rId28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строительство продолжения автомобильной дороги "пр-т Ленинского Комсомола - ул. Генерала Кашубы" в Заволжском районе г. Ульяновска;</w:t>
      </w:r>
    </w:p>
    <w:p w:rsidR="009B2B74" w:rsidRDefault="001731DF">
      <w:pPr>
        <w:pStyle w:val="ConsPlusNormal0"/>
        <w:jc w:val="both"/>
      </w:pPr>
      <w:r>
        <w:t xml:space="preserve">(абзац введен </w:t>
      </w:r>
      <w:hyperlink r:id="rId28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реконструкция путепровода (ул. Кирова) в г. Ульяновске;</w:t>
      </w:r>
    </w:p>
    <w:p w:rsidR="009B2B74" w:rsidRDefault="001731DF">
      <w:pPr>
        <w:pStyle w:val="ConsPlusNormal0"/>
        <w:jc w:val="both"/>
      </w:pPr>
      <w:r>
        <w:t xml:space="preserve">(абзац введен </w:t>
      </w:r>
      <w:hyperlink r:id="rId28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строительство транспортной развязки "Пушкаревское кольцо" в г. Ульяновске;</w:t>
      </w:r>
    </w:p>
    <w:p w:rsidR="009B2B74" w:rsidRDefault="001731DF">
      <w:pPr>
        <w:pStyle w:val="ConsPlusNormal0"/>
        <w:jc w:val="both"/>
      </w:pPr>
      <w:r>
        <w:t xml:space="preserve">(абзац введен </w:t>
      </w:r>
      <w:hyperlink r:id="rId28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строительство транспортной развязки "проспект Гая - с. Белый Ключ" в г. Ульяновске;</w:t>
      </w:r>
    </w:p>
    <w:p w:rsidR="009B2B74" w:rsidRDefault="001731DF">
      <w:pPr>
        <w:pStyle w:val="ConsPlusNormal0"/>
        <w:jc w:val="both"/>
      </w:pPr>
      <w:r>
        <w:t xml:space="preserve">(абзац введен </w:t>
      </w:r>
      <w:hyperlink r:id="rId28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строительство и реконструкция искусственных дорожных сооружений, в том числе строительство мостового перехода через р. Свиягу, реконструкция моста по ул. Минаева в г. Ульяновске;</w:t>
      </w:r>
    </w:p>
    <w:p w:rsidR="009B2B74" w:rsidRDefault="001731DF">
      <w:pPr>
        <w:pStyle w:val="ConsPlusNormal0"/>
        <w:jc w:val="both"/>
      </w:pPr>
      <w:r>
        <w:t xml:space="preserve">(абзац введен </w:t>
      </w:r>
      <w:hyperlink r:id="rId28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передача 4 автомобильных дорог регионального и межмуниципального значения в федеральную собственность ("Сурское - Шумерля" - "Москва - Казань", "Алексеевское - Высокий Колок", "Инза - Оськино - граница Ульяновской области" и "Барыш - Инза - Карсун - Урено-Карлинское").</w:t>
      </w:r>
    </w:p>
    <w:p w:rsidR="009B2B74" w:rsidRDefault="001731DF">
      <w:pPr>
        <w:pStyle w:val="ConsPlusNormal0"/>
        <w:jc w:val="both"/>
      </w:pPr>
      <w:r>
        <w:t xml:space="preserve">(абзац введен </w:t>
      </w:r>
      <w:hyperlink r:id="rId28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транспортной</w:t>
      </w:r>
    </w:p>
    <w:p w:rsidR="009B2B74" w:rsidRDefault="001731DF">
      <w:pPr>
        <w:pStyle w:val="ConsPlusTitle0"/>
        <w:jc w:val="center"/>
      </w:pPr>
      <w:r>
        <w:t>инфраструктуры 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транспорта и дорожного хозяйства;</w:t>
      </w:r>
    </w:p>
    <w:p w:rsidR="009B2B74" w:rsidRDefault="001731DF">
      <w:pPr>
        <w:pStyle w:val="ConsPlusNormal0"/>
        <w:jc w:val="both"/>
      </w:pPr>
      <w:r>
        <w:t xml:space="preserve">(в ред. постановлений Правительства Ульяновской области от 19.07.2019 </w:t>
      </w:r>
      <w:hyperlink r:id="rId28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28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организации Ульяновской области сферы дорожного хозяйства;</w:t>
      </w:r>
    </w:p>
    <w:p w:rsidR="009B2B74" w:rsidRDefault="001731DF">
      <w:pPr>
        <w:pStyle w:val="ConsPlusNormal0"/>
        <w:spacing w:before="200"/>
        <w:ind w:firstLine="540"/>
        <w:jc w:val="both"/>
      </w:pPr>
      <w:r>
        <w:t>организации дорожного хозяйства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r>
        <w:t>4.2.6. Развитие энергетической инфраструктуры</w:t>
      </w:r>
    </w:p>
    <w:p w:rsidR="009B2B74" w:rsidRDefault="001731DF">
      <w:pPr>
        <w:pStyle w:val="ConsPlusTitle0"/>
        <w:jc w:val="center"/>
      </w:pPr>
      <w:r>
        <w:t>и повышение уровня энергетической эффективности экономики</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энергетической инфраструктуры в Ульяновской области характеризуется достаточно низким уровнем значимости региона в производстве электроэнергии в масштабах Российской Федерации и ПФО. Энергосистема Ульяновской области является энергодефицитной. Дефицит в 2012 году составил 48,1 процента от потребления. Существующее состояние газификации сетевым природным газом в Ульяновской области не в полной мере отвечает ее потребностям. Уровень газификации сетевым природным газом по состоянию на 1 января 2013 года составляет 61,1 процента, в том числе в сельской местности - 46,2 процента.</w:t>
      </w:r>
    </w:p>
    <w:p w:rsidR="009B2B74" w:rsidRDefault="001731DF">
      <w:pPr>
        <w:pStyle w:val="ConsPlusNormal0"/>
        <w:spacing w:before="200"/>
        <w:ind w:firstLine="540"/>
        <w:jc w:val="both"/>
      </w:pPr>
      <w:r>
        <w:t>Большинство муниципальных котельных Ульяновской области, обеспечивающих население теплом на территориях, где отсутствует централизованное теплоснабжение от крупных энергоисточников, нуждается в модернизации, а в ряде муниципальных образований Ульяновской области до настоящего времени действуют котельные на угле или дровах.</w:t>
      </w:r>
    </w:p>
    <w:p w:rsidR="009B2B74" w:rsidRDefault="001731DF">
      <w:pPr>
        <w:pStyle w:val="ConsPlusNormal0"/>
        <w:spacing w:before="200"/>
        <w:ind w:firstLine="540"/>
        <w:jc w:val="both"/>
      </w:pPr>
      <w:r>
        <w:t xml:space="preserve">В качестве цели в сфере развития энергетической инфраструктуры определена необходимость обеспечения развития экономики Ульяновской области за счет снижения 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 </w:t>
      </w:r>
      <w:hyperlink w:anchor="P2524" w:tooltip="&lt;5&gt; Степень достижения цели оценивается в числе прочего с помощью анализа степени решения задач по данной сфере деятельности.">
        <w:r>
          <w:rPr>
            <w:color w:val="0000FF"/>
          </w:rPr>
          <w:t>&lt;5&gt;</w:t>
        </w:r>
      </w:hyperlink>
      <w:r>
        <w:t xml:space="preserve">. В </w:t>
      </w:r>
      <w:hyperlink w:anchor="P2528" w:tooltip="Целевое значение показателя, характеризующего">
        <w:r>
          <w:rPr>
            <w:color w:val="0000FF"/>
          </w:rPr>
          <w:t>таблице 22</w:t>
        </w:r>
      </w:hyperlink>
      <w:r>
        <w:t xml:space="preserve"> приведено целевое значение показателя, характеризующего планируемую динамику по достижению цели.</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bookmarkStart w:id="43" w:name="P2524"/>
      <w:bookmarkEnd w:id="43"/>
      <w:r>
        <w:t>&lt;5&gt; Степень достижения цели оценивается в числе прочего с помощью анализа степени решения задач по данной сфере деятельности.</w:t>
      </w:r>
    </w:p>
    <w:p w:rsidR="009B2B74" w:rsidRDefault="009B2B74">
      <w:pPr>
        <w:pStyle w:val="ConsPlusNormal0"/>
        <w:jc w:val="both"/>
      </w:pPr>
    </w:p>
    <w:p w:rsidR="009B2B74" w:rsidRDefault="001731DF">
      <w:pPr>
        <w:pStyle w:val="ConsPlusNormal0"/>
        <w:jc w:val="right"/>
        <w:outlineLvl w:val="4"/>
      </w:pPr>
      <w:r>
        <w:t>Таблица 22</w:t>
      </w:r>
    </w:p>
    <w:p w:rsidR="009B2B74" w:rsidRDefault="009B2B74">
      <w:pPr>
        <w:pStyle w:val="ConsPlusNormal0"/>
        <w:jc w:val="both"/>
      </w:pPr>
    </w:p>
    <w:p w:rsidR="009B2B74" w:rsidRDefault="001731DF">
      <w:pPr>
        <w:pStyle w:val="ConsPlusTitle0"/>
        <w:jc w:val="center"/>
      </w:pPr>
      <w:bookmarkStart w:id="44" w:name="P2528"/>
      <w:bookmarkEnd w:id="44"/>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развития</w:t>
      </w:r>
    </w:p>
    <w:p w:rsidR="009B2B74" w:rsidRDefault="001731DF">
      <w:pPr>
        <w:pStyle w:val="ConsPlusTitle0"/>
        <w:jc w:val="center"/>
      </w:pPr>
      <w:r>
        <w:t>энергетической инфраструктуры на период до 2030 года</w:t>
      </w:r>
    </w:p>
    <w:p w:rsidR="009B2B74" w:rsidRDefault="001731DF">
      <w:pPr>
        <w:pStyle w:val="ConsPlusNormal0"/>
        <w:jc w:val="center"/>
      </w:pPr>
      <w:r>
        <w:t xml:space="preserve">(в ред. </w:t>
      </w:r>
      <w:hyperlink r:id="rId29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обеспечение развития экономики Ульяновской области за счет снижения ограничений развития экономики со стороны энергетической инфраструктуры (где это целесообразно) и улучшения качества жизни населения Ульяновской области в части, зависящей от развития энергетической инфраструктуры</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Энергоемкость ВРП, кг у. т/10 тыс. руб.</w:t>
            </w:r>
          </w:p>
        </w:tc>
        <w:tc>
          <w:tcPr>
            <w:tcW w:w="724" w:type="dxa"/>
            <w:vAlign w:val="center"/>
          </w:tcPr>
          <w:p w:rsidR="009B2B74" w:rsidRDefault="001731DF">
            <w:pPr>
              <w:pStyle w:val="ConsPlusNormal0"/>
              <w:jc w:val="center"/>
            </w:pPr>
            <w:r>
              <w:t>209,6</w:t>
            </w:r>
          </w:p>
        </w:tc>
        <w:tc>
          <w:tcPr>
            <w:tcW w:w="724" w:type="dxa"/>
            <w:vAlign w:val="center"/>
          </w:tcPr>
          <w:p w:rsidR="009B2B74" w:rsidRDefault="001731DF">
            <w:pPr>
              <w:pStyle w:val="ConsPlusNormal0"/>
              <w:jc w:val="center"/>
            </w:pPr>
            <w:r>
              <w:t>161,0</w:t>
            </w:r>
          </w:p>
        </w:tc>
        <w:tc>
          <w:tcPr>
            <w:tcW w:w="724" w:type="dxa"/>
            <w:vAlign w:val="center"/>
          </w:tcPr>
          <w:p w:rsidR="009B2B74" w:rsidRDefault="001731DF">
            <w:pPr>
              <w:pStyle w:val="ConsPlusNormal0"/>
              <w:jc w:val="center"/>
            </w:pPr>
            <w:r>
              <w:t>156,3</w:t>
            </w:r>
          </w:p>
        </w:tc>
        <w:tc>
          <w:tcPr>
            <w:tcW w:w="724" w:type="dxa"/>
            <w:vAlign w:val="center"/>
          </w:tcPr>
          <w:p w:rsidR="009B2B74" w:rsidRDefault="001731DF">
            <w:pPr>
              <w:pStyle w:val="ConsPlusNormal0"/>
              <w:jc w:val="center"/>
            </w:pPr>
            <w:r>
              <w:t>151,6</w:t>
            </w:r>
          </w:p>
        </w:tc>
        <w:tc>
          <w:tcPr>
            <w:tcW w:w="724" w:type="dxa"/>
            <w:vAlign w:val="center"/>
          </w:tcPr>
          <w:p w:rsidR="009B2B74" w:rsidRDefault="001731DF">
            <w:pPr>
              <w:pStyle w:val="ConsPlusNormal0"/>
              <w:jc w:val="center"/>
            </w:pPr>
            <w:r>
              <w:t>147,5</w:t>
            </w:r>
          </w:p>
        </w:tc>
        <w:tc>
          <w:tcPr>
            <w:tcW w:w="724" w:type="dxa"/>
            <w:vAlign w:val="center"/>
          </w:tcPr>
          <w:p w:rsidR="009B2B74" w:rsidRDefault="001731DF">
            <w:pPr>
              <w:pStyle w:val="ConsPlusNormal0"/>
              <w:jc w:val="center"/>
            </w:pPr>
            <w:r>
              <w:t>142,6</w:t>
            </w:r>
          </w:p>
        </w:tc>
        <w:tc>
          <w:tcPr>
            <w:tcW w:w="724" w:type="dxa"/>
            <w:vAlign w:val="center"/>
          </w:tcPr>
          <w:p w:rsidR="009B2B74" w:rsidRDefault="001731DF">
            <w:pPr>
              <w:pStyle w:val="ConsPlusNormal0"/>
              <w:jc w:val="center"/>
            </w:pPr>
            <w:r>
              <w:t>141,7</w:t>
            </w:r>
          </w:p>
        </w:tc>
        <w:tc>
          <w:tcPr>
            <w:tcW w:w="724" w:type="dxa"/>
            <w:vAlign w:val="center"/>
          </w:tcPr>
          <w:p w:rsidR="009B2B74" w:rsidRDefault="001731DF">
            <w:pPr>
              <w:pStyle w:val="ConsPlusNormal0"/>
              <w:jc w:val="center"/>
            </w:pPr>
            <w:r>
              <w:t>138,4</w:t>
            </w:r>
          </w:p>
        </w:tc>
        <w:tc>
          <w:tcPr>
            <w:tcW w:w="724" w:type="dxa"/>
            <w:vAlign w:val="center"/>
          </w:tcPr>
          <w:p w:rsidR="009B2B74" w:rsidRDefault="001731DF">
            <w:pPr>
              <w:pStyle w:val="ConsPlusNormal0"/>
              <w:jc w:val="center"/>
            </w:pPr>
            <w:r>
              <w:t>137,6</w:t>
            </w:r>
          </w:p>
        </w:tc>
        <w:tc>
          <w:tcPr>
            <w:tcW w:w="730" w:type="dxa"/>
            <w:vAlign w:val="center"/>
          </w:tcPr>
          <w:p w:rsidR="009B2B74" w:rsidRDefault="001731DF">
            <w:pPr>
              <w:pStyle w:val="ConsPlusNormal0"/>
              <w:jc w:val="center"/>
            </w:pPr>
            <w:r>
              <w:t>120,4</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w:t>
      </w:r>
    </w:p>
    <w:p w:rsidR="009B2B74" w:rsidRDefault="001731DF">
      <w:pPr>
        <w:pStyle w:val="ConsPlusTitle0"/>
        <w:jc w:val="center"/>
      </w:pPr>
      <w:r>
        <w:t>энергетической инфраструктуры на период до 2030 года</w:t>
      </w:r>
    </w:p>
    <w:p w:rsidR="009B2B74" w:rsidRDefault="009B2B74">
      <w:pPr>
        <w:pStyle w:val="ConsPlusNormal0"/>
        <w:jc w:val="both"/>
      </w:pPr>
    </w:p>
    <w:p w:rsidR="009B2B74" w:rsidRDefault="001731DF">
      <w:pPr>
        <w:pStyle w:val="ConsPlusNormal0"/>
        <w:ind w:firstLine="540"/>
        <w:jc w:val="both"/>
      </w:pPr>
      <w:r>
        <w:t>1. Обеспечение своевременного удовлетворения спроса на электроэнергию для поддержания в долгосрочной перспективе высоких и устойчивых темпов роста экономики.</w:t>
      </w:r>
    </w:p>
    <w:p w:rsidR="009B2B74" w:rsidRDefault="001731DF">
      <w:pPr>
        <w:pStyle w:val="ConsPlusNormal0"/>
        <w:spacing w:before="200"/>
        <w:ind w:firstLine="540"/>
        <w:jc w:val="both"/>
      </w:pPr>
      <w:r>
        <w:t>2. Повышение уровня газификации Ульяновской области.</w:t>
      </w:r>
    </w:p>
    <w:p w:rsidR="009B2B74" w:rsidRDefault="001731DF">
      <w:pPr>
        <w:pStyle w:val="ConsPlusNormal0"/>
        <w:spacing w:before="200"/>
        <w:ind w:firstLine="540"/>
        <w:jc w:val="both"/>
      </w:pPr>
      <w:r>
        <w:t>3. Повышение качества жизни населения в результате повышения качества оказания услуг по теплоснабжению и снижения их стоимости.</w:t>
      </w:r>
    </w:p>
    <w:p w:rsidR="009B2B74" w:rsidRDefault="001731DF">
      <w:pPr>
        <w:pStyle w:val="ConsPlusNormal0"/>
        <w:spacing w:before="200"/>
        <w:ind w:firstLine="540"/>
        <w:jc w:val="both"/>
      </w:pPr>
      <w:r>
        <w:t>4. Повышение энергетической эффективности экономики Ульяновской области.</w:t>
      </w:r>
    </w:p>
    <w:p w:rsidR="009B2B74" w:rsidRDefault="001731DF">
      <w:pPr>
        <w:pStyle w:val="ConsPlusNormal0"/>
        <w:spacing w:before="200"/>
        <w:ind w:firstLine="540"/>
        <w:jc w:val="both"/>
      </w:pPr>
      <w:r>
        <w:t>5. Развитие возобновляемых источников энергии на территории Ульяновской области.</w:t>
      </w:r>
    </w:p>
    <w:p w:rsidR="009B2B74" w:rsidRDefault="001731DF">
      <w:pPr>
        <w:pStyle w:val="ConsPlusNormal0"/>
        <w:jc w:val="both"/>
      </w:pPr>
      <w:r>
        <w:t xml:space="preserve">(п. 5 введен </w:t>
      </w:r>
      <w:hyperlink r:id="rId29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Для достижения определенной выше цели в сфере развития энергетической инфраструктуры на период до 2030 года и решения представленных задач в первоочередном порядке следует поддерживать высокие объемы финансового обеспечения отрасли энергетики Ульяновской области (в том числе с привлечением инвестиций субъектов бизнеса) - в противном случае иные направления фактически не будут реализовываться.</w:t>
      </w:r>
    </w:p>
    <w:p w:rsidR="009B2B74" w:rsidRDefault="001731DF">
      <w:pPr>
        <w:pStyle w:val="ConsPlusNormal0"/>
        <w:spacing w:before="200"/>
        <w:ind w:firstLine="540"/>
        <w:jc w:val="both"/>
      </w:pPr>
      <w:r>
        <w:t>Дополнительные мероприятия:</w:t>
      </w:r>
    </w:p>
    <w:p w:rsidR="009B2B74" w:rsidRDefault="001731DF">
      <w:pPr>
        <w:pStyle w:val="ConsPlusNormal0"/>
        <w:spacing w:before="200"/>
        <w:ind w:firstLine="540"/>
        <w:jc w:val="both"/>
      </w:pPr>
      <w:r>
        <w:t>выявление приоритетных для Ульяновской области инвестиционных проектов, требующих подключения к газораспределительным сетям и (или) комплексного развития газотранспортной инфраструктуры, и обеспечение их интеграции в долгосрочные планы открытого акционерного общества "Газпром" по развитию газового хозяйства в регионе (в том числе проектов по развитию промышленных площадок);</w:t>
      </w:r>
    </w:p>
    <w:p w:rsidR="009B2B74" w:rsidRDefault="001731DF">
      <w:pPr>
        <w:pStyle w:val="ConsPlusNormal0"/>
        <w:spacing w:before="200"/>
        <w:ind w:firstLine="540"/>
        <w:jc w:val="both"/>
      </w:pPr>
      <w:r>
        <w:t>своевременная (один раз в год) актуализация схемы и программы развития электроэнергетики Ульяновской области на пятилетний период с обязательным повышением качества разработки данного документа;</w:t>
      </w:r>
    </w:p>
    <w:p w:rsidR="009B2B74" w:rsidRDefault="001731DF">
      <w:pPr>
        <w:pStyle w:val="ConsPlusNormal0"/>
        <w:spacing w:before="200"/>
        <w:ind w:firstLine="540"/>
        <w:jc w:val="both"/>
      </w:pPr>
      <w:r>
        <w:t>обеспечение синхронизации разрабатываемых схем и программ развития электроэнергетики Ульяновской области на пятилетний период с документами стратегического развития Ульяновской области;</w:t>
      </w:r>
    </w:p>
    <w:p w:rsidR="009B2B74" w:rsidRDefault="001731DF">
      <w:pPr>
        <w:pStyle w:val="ConsPlusNormal0"/>
        <w:spacing w:before="200"/>
        <w:ind w:firstLine="540"/>
        <w:jc w:val="both"/>
      </w:pPr>
      <w:r>
        <w:t>содействие реализации проектов развития электрических сетей и локальных электростанций малой мощности (в случае появления таких проектов и инвесторов) на территории Ульяновской области;</w:t>
      </w:r>
    </w:p>
    <w:p w:rsidR="009B2B74" w:rsidRDefault="001731DF">
      <w:pPr>
        <w:pStyle w:val="ConsPlusNormal0"/>
        <w:spacing w:before="200"/>
        <w:ind w:firstLine="540"/>
        <w:jc w:val="both"/>
      </w:pPr>
      <w:r>
        <w:t>обеспечение своевременного пересмотра и согласования плана-графика синхронизации выполнения программ газификации субъектов Российской Федерации открытым акционерным обществом "Газпром";</w:t>
      </w:r>
    </w:p>
    <w:p w:rsidR="009B2B74" w:rsidRDefault="001731DF">
      <w:pPr>
        <w:pStyle w:val="ConsPlusNormal0"/>
        <w:spacing w:before="200"/>
        <w:ind w:firstLine="540"/>
        <w:jc w:val="both"/>
      </w:pPr>
      <w:r>
        <w:t>обеспечение льготных условий и высокой скорости подключения инвесторов к электрическим сетям как минимум в рамках портовой особой экономической зоны (далее - ПОЭЗ) и трех перспективных промышленных зон;</w:t>
      </w:r>
    </w:p>
    <w:p w:rsidR="009B2B74" w:rsidRDefault="001731DF">
      <w:pPr>
        <w:pStyle w:val="ConsPlusNormal0"/>
        <w:spacing w:before="200"/>
        <w:ind w:firstLine="540"/>
        <w:jc w:val="both"/>
      </w:pPr>
      <w:r>
        <w:t>разработка перспективных схем теплоснабжения муниципальных образований Ульяновской области и их синхронизация с документами стратегического развития Ульяновской области;</w:t>
      </w:r>
    </w:p>
    <w:p w:rsidR="009B2B74" w:rsidRDefault="001731DF">
      <w:pPr>
        <w:pStyle w:val="ConsPlusNormal0"/>
        <w:spacing w:before="200"/>
        <w:ind w:firstLine="540"/>
        <w:jc w:val="both"/>
      </w:pPr>
      <w:r>
        <w:t>обеспечение ежегодной актуализации разработанных схем теплоснабжения и их синхронизации с документами стратегического развития и программными документами Ульяновской области (в основном по населенным пунктам с численностью населения свыше 10 тыс. человек);</w:t>
      </w:r>
    </w:p>
    <w:p w:rsidR="009B2B74" w:rsidRDefault="001731DF">
      <w:pPr>
        <w:pStyle w:val="ConsPlusNormal0"/>
        <w:spacing w:before="200"/>
        <w:ind w:firstLine="540"/>
        <w:jc w:val="both"/>
      </w:pPr>
      <w:r>
        <w:t>обеспечение применения энергосберегающих технологий при строительстве новых промышленных производств.</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энергетической</w:t>
      </w:r>
    </w:p>
    <w:p w:rsidR="009B2B74" w:rsidRDefault="001731DF">
      <w:pPr>
        <w:pStyle w:val="ConsPlusTitle0"/>
        <w:jc w:val="center"/>
      </w:pPr>
      <w:r>
        <w:t>инфраструктуры 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жилищно-коммунального хозяйства, топливно-энергетического комплекса, обеспечения комфортной городской среды, строительства, промышленности строительных материалов и изделий;</w:t>
      </w:r>
    </w:p>
    <w:p w:rsidR="009B2B74" w:rsidRDefault="001731DF">
      <w:pPr>
        <w:pStyle w:val="ConsPlusNormal0"/>
        <w:jc w:val="both"/>
      </w:pPr>
      <w:r>
        <w:t xml:space="preserve">(в ред. </w:t>
      </w:r>
      <w:hyperlink r:id="rId29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организации Ульяновской области сферы энергетики Ульяновской области;</w:t>
      </w:r>
    </w:p>
    <w:p w:rsidR="009B2B74" w:rsidRDefault="001731DF">
      <w:pPr>
        <w:pStyle w:val="ConsPlusNormal0"/>
        <w:spacing w:before="200"/>
        <w:ind w:firstLine="540"/>
        <w:jc w:val="both"/>
      </w:pPr>
      <w:r>
        <w:t>организации сферы энергетики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bookmarkStart w:id="45" w:name="P2588"/>
      <w:bookmarkEnd w:id="45"/>
      <w:r>
        <w:t>4.2.7. Создание и модернизация рабочих мест</w:t>
      </w:r>
    </w:p>
    <w:p w:rsidR="009B2B74" w:rsidRDefault="001731DF">
      <w:pPr>
        <w:pStyle w:val="ConsPlusTitle0"/>
        <w:jc w:val="center"/>
      </w:pPr>
      <w:r>
        <w:t>до 2030 года 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создания и модернизации рабочих мест в Ульяновской области характеризуется низкими среднедушевыми доходами, недостатком вузов для привлечения молодежи и повышения человеческого капитала собственных трудовых ресурсов, невысокой квалификацией работников и низким уровнем компьютеризации рабочих мест.</w:t>
      </w:r>
    </w:p>
    <w:p w:rsidR="009B2B74" w:rsidRDefault="001731DF">
      <w:pPr>
        <w:pStyle w:val="ConsPlusNormal0"/>
        <w:spacing w:before="200"/>
        <w:ind w:firstLine="540"/>
        <w:jc w:val="both"/>
      </w:pPr>
      <w:r>
        <w:t xml:space="preserve">В </w:t>
      </w:r>
      <w:hyperlink w:anchor="P2596" w:tooltip="Целевое значение показателя, характеризующего достижение">
        <w:r>
          <w:rPr>
            <w:color w:val="0000FF"/>
          </w:rPr>
          <w:t>таблице 23</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23</w:t>
      </w:r>
    </w:p>
    <w:p w:rsidR="009B2B74" w:rsidRDefault="009B2B74">
      <w:pPr>
        <w:pStyle w:val="ConsPlusNormal0"/>
        <w:jc w:val="both"/>
      </w:pPr>
    </w:p>
    <w:p w:rsidR="009B2B74" w:rsidRDefault="001731DF">
      <w:pPr>
        <w:pStyle w:val="ConsPlusTitle0"/>
        <w:jc w:val="center"/>
      </w:pPr>
      <w:bookmarkStart w:id="46" w:name="P2596"/>
      <w:bookmarkEnd w:id="46"/>
      <w:r>
        <w:t>Целевое значение показателя, характеризующего достижение</w:t>
      </w:r>
    </w:p>
    <w:p w:rsidR="009B2B74" w:rsidRDefault="001731DF">
      <w:pPr>
        <w:pStyle w:val="ConsPlusTitle0"/>
        <w:jc w:val="center"/>
      </w:pPr>
      <w:r>
        <w:t>цели Ульяновской области в сфере создания и модернизации</w:t>
      </w:r>
    </w:p>
    <w:p w:rsidR="009B2B74" w:rsidRDefault="001731DF">
      <w:pPr>
        <w:pStyle w:val="ConsPlusTitle0"/>
        <w:jc w:val="center"/>
      </w:pPr>
      <w:r>
        <w:t>рабочих мест на период до 2030 года</w:t>
      </w:r>
    </w:p>
    <w:p w:rsidR="009B2B74" w:rsidRDefault="001731DF">
      <w:pPr>
        <w:pStyle w:val="ConsPlusNormal0"/>
        <w:jc w:val="center"/>
      </w:pPr>
      <w:r>
        <w:t xml:space="preserve">(в ред. </w:t>
      </w:r>
      <w:hyperlink r:id="rId29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формирование конкурентоспособного рынка труда в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Уровень безработицы,</w:t>
            </w:r>
          </w:p>
        </w:tc>
        <w:tc>
          <w:tcPr>
            <w:tcW w:w="724" w:type="dxa"/>
          </w:tcPr>
          <w:p w:rsidR="009B2B74" w:rsidRDefault="001731DF">
            <w:pPr>
              <w:pStyle w:val="ConsPlusNormal0"/>
              <w:jc w:val="center"/>
            </w:pPr>
            <w:r>
              <w:t>5,6</w:t>
            </w:r>
          </w:p>
        </w:tc>
        <w:tc>
          <w:tcPr>
            <w:tcW w:w="724" w:type="dxa"/>
          </w:tcPr>
          <w:p w:rsidR="009B2B74" w:rsidRDefault="001731DF">
            <w:pPr>
              <w:pStyle w:val="ConsPlusNormal0"/>
              <w:jc w:val="center"/>
            </w:pPr>
            <w:r>
              <w:t>6</w:t>
            </w:r>
          </w:p>
        </w:tc>
        <w:tc>
          <w:tcPr>
            <w:tcW w:w="724" w:type="dxa"/>
          </w:tcPr>
          <w:p w:rsidR="009B2B74" w:rsidRDefault="001731DF">
            <w:pPr>
              <w:pStyle w:val="ConsPlusNormal0"/>
              <w:jc w:val="center"/>
            </w:pPr>
            <w:r>
              <w:t>6</w:t>
            </w:r>
          </w:p>
        </w:tc>
        <w:tc>
          <w:tcPr>
            <w:tcW w:w="724" w:type="dxa"/>
          </w:tcPr>
          <w:p w:rsidR="009B2B74" w:rsidRDefault="001731DF">
            <w:pPr>
              <w:pStyle w:val="ConsPlusNormal0"/>
              <w:jc w:val="center"/>
            </w:pPr>
            <w:r>
              <w:t>4,4</w:t>
            </w:r>
          </w:p>
        </w:tc>
        <w:tc>
          <w:tcPr>
            <w:tcW w:w="724" w:type="dxa"/>
          </w:tcPr>
          <w:p w:rsidR="009B2B74" w:rsidRDefault="001731DF">
            <w:pPr>
              <w:pStyle w:val="ConsPlusNormal0"/>
              <w:jc w:val="center"/>
            </w:pPr>
            <w:r>
              <w:t>Не более 4,5</w:t>
            </w:r>
          </w:p>
        </w:tc>
        <w:tc>
          <w:tcPr>
            <w:tcW w:w="724" w:type="dxa"/>
          </w:tcPr>
          <w:p w:rsidR="009B2B74" w:rsidRDefault="001731DF">
            <w:pPr>
              <w:pStyle w:val="ConsPlusNormal0"/>
              <w:jc w:val="center"/>
            </w:pPr>
            <w:r>
              <w:t>Не более 4,5</w:t>
            </w:r>
          </w:p>
        </w:tc>
        <w:tc>
          <w:tcPr>
            <w:tcW w:w="724" w:type="dxa"/>
          </w:tcPr>
          <w:p w:rsidR="009B2B74" w:rsidRDefault="001731DF">
            <w:pPr>
              <w:pStyle w:val="ConsPlusNormal0"/>
              <w:jc w:val="center"/>
            </w:pPr>
            <w:r>
              <w:t>Не более 4,5</w:t>
            </w:r>
          </w:p>
        </w:tc>
        <w:tc>
          <w:tcPr>
            <w:tcW w:w="724" w:type="dxa"/>
          </w:tcPr>
          <w:p w:rsidR="009B2B74" w:rsidRDefault="001731DF">
            <w:pPr>
              <w:pStyle w:val="ConsPlusNormal0"/>
              <w:jc w:val="center"/>
            </w:pPr>
            <w:r>
              <w:t>Не более 4,4</w:t>
            </w:r>
          </w:p>
        </w:tc>
        <w:tc>
          <w:tcPr>
            <w:tcW w:w="724" w:type="dxa"/>
          </w:tcPr>
          <w:p w:rsidR="009B2B74" w:rsidRDefault="001731DF">
            <w:pPr>
              <w:pStyle w:val="ConsPlusNormal0"/>
              <w:jc w:val="center"/>
            </w:pPr>
            <w:r>
              <w:t>Не более 4,4</w:t>
            </w:r>
          </w:p>
        </w:tc>
        <w:tc>
          <w:tcPr>
            <w:tcW w:w="730" w:type="dxa"/>
          </w:tcPr>
          <w:p w:rsidR="009B2B74" w:rsidRDefault="001731DF">
            <w:pPr>
              <w:pStyle w:val="ConsPlusNormal0"/>
              <w:jc w:val="center"/>
            </w:pPr>
            <w:r>
              <w:t>Не более 4,1</w:t>
            </w:r>
          </w:p>
        </w:tc>
      </w:tr>
      <w:tr w:rsidR="009B2B74">
        <w:tc>
          <w:tcPr>
            <w:tcW w:w="1806" w:type="dxa"/>
          </w:tcPr>
          <w:p w:rsidR="009B2B74" w:rsidRDefault="001731DF">
            <w:pPr>
              <w:pStyle w:val="ConsPlusNormal0"/>
            </w:pPr>
            <w:r>
              <w:t>рассчитываемый по методологии МОТ, %</w:t>
            </w: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24" w:type="dxa"/>
          </w:tcPr>
          <w:p w:rsidR="009B2B74" w:rsidRDefault="009B2B74">
            <w:pPr>
              <w:pStyle w:val="ConsPlusNormal0"/>
            </w:pPr>
          </w:p>
        </w:tc>
        <w:tc>
          <w:tcPr>
            <w:tcW w:w="730" w:type="dxa"/>
          </w:tcPr>
          <w:p w:rsidR="009B2B74" w:rsidRDefault="009B2B74">
            <w:pPr>
              <w:pStyle w:val="ConsPlusNormal0"/>
            </w:pPr>
          </w:p>
        </w:tc>
      </w:tr>
    </w:tbl>
    <w:p w:rsidR="009B2B74" w:rsidRDefault="009B2B74">
      <w:pPr>
        <w:pStyle w:val="ConsPlusNormal0"/>
        <w:jc w:val="both"/>
      </w:pPr>
    </w:p>
    <w:p w:rsidR="009B2B74" w:rsidRDefault="001731DF">
      <w:pPr>
        <w:pStyle w:val="ConsPlusNormal0"/>
        <w:ind w:firstLine="540"/>
        <w:jc w:val="both"/>
      </w:pPr>
      <w:r>
        <w:t xml:space="preserve">В качестве цели в сфере создания и модернизации рабочих мест на период до 2030 года определена необходимость формирования конкурентоспособного рынка труда в Ульяновской области </w:t>
      </w:r>
      <w:hyperlink w:anchor="P2640" w:tooltip="&lt;6&gt; Степень достижения цели оценивается в числе прочего с помощью анализа степени решения задач по данной сфере деятельности.">
        <w:r>
          <w:rPr>
            <w:color w:val="0000FF"/>
          </w:rPr>
          <w:t>&lt;6&gt;</w:t>
        </w:r>
      </w:hyperlink>
      <w:r>
        <w:t>.</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bookmarkStart w:id="47" w:name="P2640"/>
      <w:bookmarkEnd w:id="47"/>
      <w:r>
        <w:t>&lt;6&gt; Степень достижения цели оценивается в числе прочего с помощью анализа степени решения задач по данной сфере деятельности.</w:t>
      </w:r>
    </w:p>
    <w:p w:rsidR="009B2B74" w:rsidRDefault="009B2B74">
      <w:pPr>
        <w:pStyle w:val="ConsPlusNormal0"/>
        <w:jc w:val="both"/>
      </w:pPr>
    </w:p>
    <w:p w:rsidR="009B2B74" w:rsidRDefault="001731DF">
      <w:pPr>
        <w:pStyle w:val="ConsPlusTitle0"/>
        <w:jc w:val="center"/>
        <w:outlineLvl w:val="4"/>
      </w:pPr>
      <w:r>
        <w:t>Задачи Ульяновской области в сфере создания</w:t>
      </w:r>
    </w:p>
    <w:p w:rsidR="009B2B74" w:rsidRDefault="001731DF">
      <w:pPr>
        <w:pStyle w:val="ConsPlusTitle0"/>
        <w:jc w:val="center"/>
      </w:pPr>
      <w:r>
        <w:t>и модернизации рабочих мест на период до 2030 года</w:t>
      </w:r>
    </w:p>
    <w:p w:rsidR="009B2B74" w:rsidRDefault="009B2B74">
      <w:pPr>
        <w:pStyle w:val="ConsPlusNormal0"/>
        <w:jc w:val="both"/>
      </w:pPr>
    </w:p>
    <w:p w:rsidR="009B2B74" w:rsidRDefault="001731DF">
      <w:pPr>
        <w:pStyle w:val="ConsPlusNormal0"/>
        <w:ind w:firstLine="540"/>
        <w:jc w:val="both"/>
      </w:pPr>
      <w:r>
        <w:t>1. Стимулирование создания высококвалифицированных рабочих мест в Ульяновской области.</w:t>
      </w:r>
    </w:p>
    <w:p w:rsidR="009B2B74" w:rsidRDefault="001731DF">
      <w:pPr>
        <w:pStyle w:val="ConsPlusNormal0"/>
        <w:spacing w:before="200"/>
        <w:ind w:firstLine="540"/>
        <w:jc w:val="both"/>
      </w:pPr>
      <w:r>
        <w:t>2. Привлечение в Ульяновскую область квалифицированных кадров.</w:t>
      </w:r>
    </w:p>
    <w:p w:rsidR="009B2B74" w:rsidRDefault="001731DF">
      <w:pPr>
        <w:pStyle w:val="ConsPlusNormal0"/>
        <w:spacing w:before="200"/>
        <w:ind w:firstLine="540"/>
        <w:jc w:val="both"/>
      </w:pPr>
      <w:r>
        <w:t>3. Обеспечение организаций в Ульяновской области в текущем режиме и на перспективу рабочими кадрами надлежащей квалификации.</w:t>
      </w:r>
    </w:p>
    <w:p w:rsidR="009B2B74" w:rsidRDefault="001731DF">
      <w:pPr>
        <w:pStyle w:val="ConsPlusNormal0"/>
        <w:spacing w:before="200"/>
        <w:ind w:firstLine="540"/>
        <w:jc w:val="both"/>
      </w:pPr>
      <w:r>
        <w:t>4. Стимулирование создания рабочих мест для лиц с ограниченными возможностями здоровья и инвалидов.</w:t>
      </w:r>
    </w:p>
    <w:p w:rsidR="009B2B74" w:rsidRDefault="001731DF">
      <w:pPr>
        <w:pStyle w:val="ConsPlusNormal0"/>
        <w:spacing w:before="200"/>
        <w:ind w:firstLine="540"/>
        <w:jc w:val="both"/>
      </w:pPr>
      <w:r>
        <w:t>5. Привлечение молодежи, проживающей в Ульяновской области и иных субъектах Российской Федерации, к осуществлению экономической деятельности в регионе.</w:t>
      </w:r>
    </w:p>
    <w:p w:rsidR="009B2B74" w:rsidRDefault="001731DF">
      <w:pPr>
        <w:pStyle w:val="ConsPlusNormal0"/>
        <w:spacing w:before="200"/>
        <w:ind w:firstLine="540"/>
        <w:jc w:val="both"/>
      </w:pPr>
      <w:r>
        <w:t>6. Повышение привлекательности занятости в бюджетном секторе Ульяновской области.</w:t>
      </w:r>
    </w:p>
    <w:p w:rsidR="009B2B74" w:rsidRDefault="001731DF">
      <w:pPr>
        <w:pStyle w:val="ConsPlusNormal0"/>
        <w:spacing w:before="200"/>
        <w:ind w:firstLine="540"/>
        <w:jc w:val="both"/>
      </w:pPr>
      <w:r>
        <w:t>Для достижения определенной выше цели в сфере создания и модернизации рабочих мест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стимулирование использования компьютеров в текущей деятельности организаций;</w:t>
      </w:r>
    </w:p>
    <w:p w:rsidR="009B2B74" w:rsidRDefault="001731DF">
      <w:pPr>
        <w:pStyle w:val="ConsPlusNormal0"/>
        <w:spacing w:before="200"/>
        <w:ind w:firstLine="540"/>
        <w:jc w:val="both"/>
      </w:pPr>
      <w:r>
        <w:t>разработка программы оценки и развития навыков и квалификаций трудовых ресурсов Ульяновской области, включающей следующие параметры:</w:t>
      </w:r>
    </w:p>
    <w:p w:rsidR="009B2B74" w:rsidRDefault="001731DF">
      <w:pPr>
        <w:pStyle w:val="ConsPlusNormal0"/>
        <w:spacing w:before="200"/>
        <w:ind w:firstLine="540"/>
        <w:jc w:val="both"/>
      </w:pPr>
      <w:r>
        <w:t>разработка прогнозной оценки структуры и объема спроса на рабочую силу со стороны организаций в Ульяновской области по основным видам экономической деятельности, в том числе специалистов со средним профессиональным образованием;</w:t>
      </w:r>
    </w:p>
    <w:p w:rsidR="009B2B74" w:rsidRDefault="001731DF">
      <w:pPr>
        <w:pStyle w:val="ConsPlusNormal0"/>
        <w:spacing w:before="200"/>
        <w:ind w:firstLine="540"/>
        <w:jc w:val="both"/>
      </w:pPr>
      <w:r>
        <w:t>оценка "узких мест" в сфере профессионального образования (в том числе среднего профессионального образования) и рынка труда с учетом прогнозной оценки;</w:t>
      </w:r>
    </w:p>
    <w:p w:rsidR="009B2B74" w:rsidRDefault="001731DF">
      <w:pPr>
        <w:pStyle w:val="ConsPlusNormal0"/>
        <w:spacing w:before="200"/>
        <w:ind w:firstLine="540"/>
        <w:jc w:val="both"/>
      </w:pPr>
      <w:r>
        <w:t>разработка мер по развитию навыков и квалификаций трудовых ресурсов Ульяновской области с учетом возможностей организаций основного и дополнительного образования, а также востребованности и развития навыков и квалификаций работников организаций в Ульяновской области;</w:t>
      </w:r>
    </w:p>
    <w:p w:rsidR="009B2B74" w:rsidRDefault="001731DF">
      <w:pPr>
        <w:pStyle w:val="ConsPlusNormal0"/>
        <w:spacing w:before="200"/>
        <w:ind w:firstLine="540"/>
        <w:jc w:val="both"/>
      </w:pPr>
      <w:r>
        <w:t>инвентаризация профессиональных образовательных организаций и образовательных организаций высшего образования в целях оценки их эффективности с точки зрения удовлетворения потребностей экономики Ульяновской области;</w:t>
      </w:r>
    </w:p>
    <w:p w:rsidR="009B2B74" w:rsidRDefault="001731DF">
      <w:pPr>
        <w:pStyle w:val="ConsPlusNormal0"/>
        <w:spacing w:before="200"/>
        <w:ind w:firstLine="540"/>
        <w:jc w:val="both"/>
      </w:pPr>
      <w:r>
        <w:t>заключение договоров с профильными образовательными организациями близлежащих областей и республик ПФО для прохождения практики в организациях Ульяновской области с последующим трудоустройством в Ульяновской области;</w:t>
      </w:r>
    </w:p>
    <w:p w:rsidR="009B2B74" w:rsidRDefault="001731DF">
      <w:pPr>
        <w:pStyle w:val="ConsPlusNormal0"/>
        <w:spacing w:before="200"/>
        <w:ind w:firstLine="540"/>
        <w:jc w:val="both"/>
      </w:pPr>
      <w:r>
        <w:t>объединение усилий организаций промышленного сектора и профильных образовательных организаций по набору учащихся и целевой подготовке для профильных организаций Ульяновской области из субъектов Российской Федерации с более сложными экономическими или природными условиями;</w:t>
      </w:r>
    </w:p>
    <w:p w:rsidR="009B2B74" w:rsidRDefault="001731DF">
      <w:pPr>
        <w:pStyle w:val="ConsPlusNormal0"/>
        <w:spacing w:before="200"/>
        <w:ind w:firstLine="540"/>
        <w:jc w:val="both"/>
      </w:pPr>
      <w:r>
        <w:t>разработка программы оценки и развития навыков и квалификаций трудовых ресурсов Ульяновской области;</w:t>
      </w:r>
    </w:p>
    <w:p w:rsidR="009B2B74" w:rsidRDefault="001731DF">
      <w:pPr>
        <w:pStyle w:val="ConsPlusNormal0"/>
        <w:spacing w:before="200"/>
        <w:ind w:firstLine="540"/>
        <w:jc w:val="both"/>
      </w:pPr>
      <w:r>
        <w:t>создание системы ранней практики молодежи в организациях, осуществляющих свою деятельность в Ульяновской области, в том числе в школьном возрасте, с учетом наклонностей детей;</w:t>
      </w:r>
    </w:p>
    <w:p w:rsidR="009B2B74" w:rsidRDefault="001731DF">
      <w:pPr>
        <w:pStyle w:val="ConsPlusNormal0"/>
        <w:spacing w:before="200"/>
        <w:ind w:firstLine="540"/>
        <w:jc w:val="both"/>
      </w:pPr>
      <w:r>
        <w:t>внедрение системы ранней профориентации в Ульяновской области;</w:t>
      </w:r>
    </w:p>
    <w:p w:rsidR="009B2B74" w:rsidRDefault="001731DF">
      <w:pPr>
        <w:pStyle w:val="ConsPlusNormal0"/>
        <w:spacing w:before="200"/>
        <w:ind w:firstLine="540"/>
        <w:jc w:val="both"/>
      </w:pPr>
      <w:r>
        <w:t>стимулирование увеличения количества созданных рабочих мест в рамках деятельности институтов развития территорий (инновационных территориальных кластеров, индустриальных парков, технопарков в сфере высоких технологий, особых экономических зон, территорий опережающего развития).</w:t>
      </w:r>
    </w:p>
    <w:p w:rsidR="009B2B74" w:rsidRDefault="001731DF">
      <w:pPr>
        <w:pStyle w:val="ConsPlusNormal0"/>
        <w:jc w:val="both"/>
      </w:pPr>
      <w:r>
        <w:t xml:space="preserve">(абзац введен </w:t>
      </w:r>
      <w:hyperlink r:id="rId29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 в ред. </w:t>
      </w:r>
      <w:hyperlink r:id="rId295"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9B2B74">
      <w:pPr>
        <w:pStyle w:val="ConsPlusNormal0"/>
        <w:jc w:val="both"/>
      </w:pPr>
    </w:p>
    <w:p w:rsidR="009B2B74" w:rsidRDefault="001731DF">
      <w:pPr>
        <w:pStyle w:val="ConsPlusTitle0"/>
        <w:jc w:val="center"/>
        <w:outlineLvl w:val="4"/>
      </w:pPr>
      <w:r>
        <w:t>Субъекты управления сферой создания и модернизации</w:t>
      </w:r>
    </w:p>
    <w:p w:rsidR="009B2B74" w:rsidRDefault="001731DF">
      <w:pPr>
        <w:pStyle w:val="ConsPlusTitle0"/>
        <w:jc w:val="center"/>
      </w:pPr>
      <w:r>
        <w:t>рабочих мест до 2030 года в Ульяновской области</w:t>
      </w:r>
    </w:p>
    <w:p w:rsidR="009B2B74" w:rsidRDefault="001731DF">
      <w:pPr>
        <w:pStyle w:val="ConsPlusNormal0"/>
        <w:jc w:val="center"/>
      </w:pPr>
      <w:r>
        <w:t xml:space="preserve">(в ред. </w:t>
      </w:r>
      <w:hyperlink r:id="rId29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труда, развития человеческого потенциала, трудовых ресурсов, социального партнерства и содействия занятости населения;</w:t>
      </w:r>
    </w:p>
    <w:p w:rsidR="009B2B74" w:rsidRDefault="001731DF">
      <w:pPr>
        <w:pStyle w:val="ConsPlusNormal0"/>
        <w:jc w:val="both"/>
      </w:pPr>
      <w:r>
        <w:t xml:space="preserve">(в ред. </w:t>
      </w:r>
      <w:hyperlink r:id="rId297"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29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молодежной политики;</w:t>
      </w:r>
    </w:p>
    <w:p w:rsidR="009B2B74" w:rsidRDefault="001731DF">
      <w:pPr>
        <w:pStyle w:val="ConsPlusNormal0"/>
        <w:jc w:val="both"/>
      </w:pPr>
      <w:r>
        <w:t xml:space="preserve">(в ред. </w:t>
      </w:r>
      <w:hyperlink r:id="rId29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государственное управление в сфере образования на территории Ульяновской области;</w:t>
      </w:r>
    </w:p>
    <w:p w:rsidR="009B2B74" w:rsidRDefault="001731DF">
      <w:pPr>
        <w:pStyle w:val="ConsPlusNormal0"/>
        <w:jc w:val="both"/>
      </w:pPr>
      <w:r>
        <w:t xml:space="preserve">(в ред. </w:t>
      </w:r>
      <w:hyperlink r:id="rId30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Областное государственное казенное учреждение "Кадровый центр Ульяновской области";</w:t>
      </w:r>
    </w:p>
    <w:p w:rsidR="009B2B74" w:rsidRDefault="001731DF">
      <w:pPr>
        <w:pStyle w:val="ConsPlusNormal0"/>
        <w:spacing w:before="200"/>
        <w:ind w:firstLine="540"/>
        <w:jc w:val="both"/>
      </w:pPr>
      <w:r>
        <w:t>государственные бюджетные учреждения Ульяновской области;</w:t>
      </w:r>
    </w:p>
    <w:p w:rsidR="009B2B74" w:rsidRDefault="001731DF">
      <w:pPr>
        <w:pStyle w:val="ConsPlusNormal0"/>
        <w:spacing w:before="200"/>
        <w:ind w:firstLine="540"/>
        <w:jc w:val="both"/>
      </w:pPr>
      <w:r>
        <w:t>образовательные организации, осуществляющие деятельность на территории Ульяновской области (по согласованию);</w:t>
      </w:r>
    </w:p>
    <w:p w:rsidR="009B2B74" w:rsidRDefault="001731DF">
      <w:pPr>
        <w:pStyle w:val="ConsPlusNormal0"/>
        <w:spacing w:before="200"/>
        <w:ind w:firstLine="540"/>
        <w:jc w:val="both"/>
      </w:pPr>
      <w:r>
        <w:t>организации производственной сферы и сферы услуг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r>
        <w:t>4.2.8. Формирование благоприятного инвестиционного</w:t>
      </w:r>
    </w:p>
    <w:p w:rsidR="009B2B74" w:rsidRDefault="001731DF">
      <w:pPr>
        <w:pStyle w:val="ConsPlusTitle0"/>
        <w:jc w:val="center"/>
      </w:pPr>
      <w:r>
        <w:t>климата в Ульяновской области, в том числе за счет</w:t>
      </w:r>
    </w:p>
    <w:p w:rsidR="009B2B74" w:rsidRDefault="001731DF">
      <w:pPr>
        <w:pStyle w:val="ConsPlusTitle0"/>
        <w:jc w:val="center"/>
      </w:pPr>
      <w:r>
        <w:t>повышения роли институтов развития в экономике</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 xml:space="preserve">Текущая ситуация в сфере повышения результативности административных процессов при формировании благоприятного инвестиционного климата в Ульяновской области характеризуется достаточно высоким уровнем активности Правительства Ульяновской области по стимулированию инвестиционной деятельности на территории региона. Тем не менее имеются резервы по формированию дополнительных мер поддержки осуществления инвестиций, в частности внедрение механизмов привлечения инвестиций в секторы экономики, традиционно финансируемые за счет средств бюджетов различных уровней, согласование развития существующих кластеров на территории Ульяновской области с учетом инфраструктурных и иных потребностей, расширение и уточнение мер региональной финансовой поддержки инвестиционной деятельности, в том числе в зависимости от территориальных факторов и отраслевых приоритетов. В </w:t>
      </w:r>
      <w:hyperlink w:anchor="P2693" w:tooltip="Целевое значение показателя, характеризующего">
        <w:r>
          <w:rPr>
            <w:color w:val="0000FF"/>
          </w:rPr>
          <w:t>таблице 24</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24</w:t>
      </w:r>
    </w:p>
    <w:p w:rsidR="009B2B74" w:rsidRDefault="009B2B74">
      <w:pPr>
        <w:pStyle w:val="ConsPlusNormal0"/>
        <w:jc w:val="both"/>
      </w:pPr>
    </w:p>
    <w:p w:rsidR="009B2B74" w:rsidRDefault="001731DF">
      <w:pPr>
        <w:pStyle w:val="ConsPlusTitle0"/>
        <w:jc w:val="center"/>
      </w:pPr>
      <w:bookmarkStart w:id="48" w:name="P2693"/>
      <w:bookmarkEnd w:id="48"/>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повышения</w:t>
      </w:r>
    </w:p>
    <w:p w:rsidR="009B2B74" w:rsidRDefault="001731DF">
      <w:pPr>
        <w:pStyle w:val="ConsPlusTitle0"/>
        <w:jc w:val="center"/>
      </w:pPr>
      <w:r>
        <w:t>результативности административных процессов при формировании</w:t>
      </w:r>
    </w:p>
    <w:p w:rsidR="009B2B74" w:rsidRDefault="001731DF">
      <w:pPr>
        <w:pStyle w:val="ConsPlusTitle0"/>
        <w:jc w:val="center"/>
      </w:pPr>
      <w:r>
        <w:t>благоприятного инвестиционного климата в Ульяновской области</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30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302"/>
          <w:footerReference w:type="default" r:id="rId303"/>
          <w:headerReference w:type="first" r:id="rId304"/>
          <w:footerReference w:type="first" r:id="rId305"/>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15"/>
              </w:rPr>
              <w:drawing>
                <wp:inline distT="0" distB="0" distL="0" distR="0">
                  <wp:extent cx="1650365" cy="159448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1650365" cy="1594485"/>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стимулирование инвестиций в основной капитал на территории Ульяновской области посредством повышения результативности административных процессов</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ассигнований федерального бюджета, % к 2020 году</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100,0</w:t>
            </w:r>
          </w:p>
        </w:tc>
        <w:tc>
          <w:tcPr>
            <w:tcW w:w="1077" w:type="dxa"/>
          </w:tcPr>
          <w:p w:rsidR="009B2B74" w:rsidRDefault="001731DF">
            <w:pPr>
              <w:pStyle w:val="ConsPlusNormal0"/>
              <w:jc w:val="center"/>
            </w:pPr>
            <w:r>
              <w:t>118,9</w:t>
            </w:r>
          </w:p>
        </w:tc>
        <w:tc>
          <w:tcPr>
            <w:tcW w:w="964" w:type="dxa"/>
          </w:tcPr>
          <w:p w:rsidR="009B2B74" w:rsidRDefault="001731DF">
            <w:pPr>
              <w:pStyle w:val="ConsPlusNormal0"/>
              <w:jc w:val="center"/>
            </w:pPr>
            <w:r>
              <w:t>124,7</w:t>
            </w:r>
          </w:p>
        </w:tc>
        <w:tc>
          <w:tcPr>
            <w:tcW w:w="907" w:type="dxa"/>
          </w:tcPr>
          <w:p w:rsidR="009B2B74" w:rsidRDefault="001731DF">
            <w:pPr>
              <w:pStyle w:val="ConsPlusNormal0"/>
              <w:jc w:val="center"/>
            </w:pPr>
            <w:r>
              <w:t>170,0</w:t>
            </w:r>
          </w:p>
        </w:tc>
      </w:tr>
    </w:tbl>
    <w:p w:rsidR="009B2B74" w:rsidRDefault="009B2B74">
      <w:pPr>
        <w:pStyle w:val="ConsPlusNormal0"/>
        <w:sectPr w:rsidR="009B2B74">
          <w:headerReference w:type="default" r:id="rId307"/>
          <w:footerReference w:type="default" r:id="rId308"/>
          <w:headerReference w:type="first" r:id="rId309"/>
          <w:footerReference w:type="first" r:id="rId310"/>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Normal0"/>
        <w:ind w:firstLine="540"/>
        <w:jc w:val="both"/>
      </w:pPr>
      <w:r>
        <w:t>В качестве цели в сфере повышения результативности административных процессов при формировании благоприятного инвестиционного климата на период до 2030 года определена необходимость стимулирования инвестиций в основной капитал на территории Ульяновской области за счет повышения результативности административных процессов.</w:t>
      </w:r>
    </w:p>
    <w:p w:rsidR="009B2B74" w:rsidRDefault="009B2B74">
      <w:pPr>
        <w:pStyle w:val="ConsPlusNormal0"/>
        <w:jc w:val="both"/>
      </w:pPr>
    </w:p>
    <w:p w:rsidR="009B2B74" w:rsidRDefault="001731DF">
      <w:pPr>
        <w:pStyle w:val="ConsPlusTitle0"/>
        <w:jc w:val="center"/>
        <w:outlineLvl w:val="4"/>
      </w:pPr>
      <w:r>
        <w:t>Задачи Ульяновской области в сфере повышения</w:t>
      </w:r>
    </w:p>
    <w:p w:rsidR="009B2B74" w:rsidRDefault="001731DF">
      <w:pPr>
        <w:pStyle w:val="ConsPlusTitle0"/>
        <w:jc w:val="center"/>
      </w:pPr>
      <w:r>
        <w:t>результативности административных процессов при формировании</w:t>
      </w:r>
    </w:p>
    <w:p w:rsidR="009B2B74" w:rsidRDefault="001731DF">
      <w:pPr>
        <w:pStyle w:val="ConsPlusTitle0"/>
        <w:jc w:val="center"/>
      </w:pPr>
      <w:r>
        <w:t>благоприятного инвестиционного климата на период</w:t>
      </w:r>
    </w:p>
    <w:p w:rsidR="009B2B74" w:rsidRDefault="001731DF">
      <w:pPr>
        <w:pStyle w:val="ConsPlusTitle0"/>
        <w:jc w:val="center"/>
      </w:pPr>
      <w:r>
        <w:t>до 2030 года</w:t>
      </w:r>
    </w:p>
    <w:p w:rsidR="009B2B74" w:rsidRDefault="009B2B74">
      <w:pPr>
        <w:pStyle w:val="ConsPlusNormal0"/>
        <w:jc w:val="both"/>
      </w:pPr>
    </w:p>
    <w:p w:rsidR="009B2B74" w:rsidRDefault="001731DF">
      <w:pPr>
        <w:pStyle w:val="ConsPlusNormal0"/>
        <w:ind w:firstLine="540"/>
        <w:jc w:val="both"/>
      </w:pPr>
      <w:r>
        <w:t>1. Повышение инвестиционной привлекательности секторов, финансируемых в настоящее время преимущественно из бюджетных средств, в том числе за счет внедрения механизмов ГЧП.</w:t>
      </w:r>
    </w:p>
    <w:p w:rsidR="009B2B74" w:rsidRDefault="001731DF">
      <w:pPr>
        <w:pStyle w:val="ConsPlusNormal0"/>
        <w:spacing w:before="200"/>
        <w:ind w:firstLine="540"/>
        <w:jc w:val="both"/>
      </w:pPr>
      <w:r>
        <w:t>2. Совершенствование кластерной политики.</w:t>
      </w:r>
    </w:p>
    <w:p w:rsidR="009B2B74" w:rsidRDefault="001731DF">
      <w:pPr>
        <w:pStyle w:val="ConsPlusNormal0"/>
        <w:spacing w:before="200"/>
        <w:ind w:firstLine="540"/>
        <w:jc w:val="both"/>
      </w:pPr>
      <w:r>
        <w:t>3. Формирование и совершенствование деятельности институтов развития в регионе для осуществления инвестиционной деятельности, в том числе промышленных зон (индустриальных парков), ПОЭЗ.</w:t>
      </w:r>
    </w:p>
    <w:p w:rsidR="009B2B74" w:rsidRDefault="001731DF">
      <w:pPr>
        <w:pStyle w:val="ConsPlusNormal0"/>
        <w:spacing w:before="200"/>
        <w:ind w:firstLine="540"/>
        <w:jc w:val="both"/>
      </w:pPr>
      <w:r>
        <w:t>4. Совершенствование мер региональной финансовой поддержки инвестиционной деятельности.</w:t>
      </w:r>
    </w:p>
    <w:p w:rsidR="009B2B74" w:rsidRDefault="001731DF">
      <w:pPr>
        <w:pStyle w:val="ConsPlusNormal0"/>
        <w:spacing w:before="200"/>
        <w:ind w:firstLine="540"/>
        <w:jc w:val="both"/>
      </w:pPr>
      <w:r>
        <w:t>5. Повышение эффективности механизмов взаимодействия ИО и органов местного самоуправления муниципальных образований Ульяновской области с инвесторами, в том числе снижение административных барьеров, совершенствование управления инвестиционной деятельностью.</w:t>
      </w:r>
    </w:p>
    <w:p w:rsidR="009B2B74" w:rsidRDefault="001731DF">
      <w:pPr>
        <w:pStyle w:val="ConsPlusNormal0"/>
        <w:jc w:val="both"/>
      </w:pPr>
      <w:r>
        <w:t xml:space="preserve">(в ред. </w:t>
      </w:r>
      <w:hyperlink r:id="rId31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6. Улучшение имиджа Ульяновской области и продвижение брендов Ульяновской области.</w:t>
      </w:r>
    </w:p>
    <w:p w:rsidR="009B2B74" w:rsidRDefault="001731DF">
      <w:pPr>
        <w:pStyle w:val="ConsPlusNormal0"/>
        <w:spacing w:before="200"/>
        <w:ind w:firstLine="540"/>
        <w:jc w:val="both"/>
      </w:pPr>
      <w:r>
        <w:t>7. Создание эффективных информационных каналов взаимодействия с инвесторами, повышение информированности потенциальных инвесторов о перспективных проектах и направлениях инвестирования в Ульяновской области и открытости инвестиционного процесса в целом.</w:t>
      </w:r>
    </w:p>
    <w:p w:rsidR="009B2B74" w:rsidRDefault="001731DF">
      <w:pPr>
        <w:pStyle w:val="ConsPlusNormal0"/>
        <w:spacing w:before="200"/>
        <w:ind w:firstLine="540"/>
        <w:jc w:val="both"/>
      </w:pPr>
      <w:r>
        <w:t>Для достижения определенной выше цели в сфере повышения результативности административных процессов при формировании благоприятного инвестиционного климата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развитие промышленной зоны "Заволжье";</w:t>
      </w:r>
    </w:p>
    <w:p w:rsidR="009B2B74" w:rsidRDefault="001731DF">
      <w:pPr>
        <w:pStyle w:val="ConsPlusNormal0"/>
        <w:spacing w:before="200"/>
        <w:ind w:firstLine="540"/>
        <w:jc w:val="both"/>
      </w:pPr>
      <w:r>
        <w:t>развитие промышленной зоны "Карлинская";</w:t>
      </w:r>
    </w:p>
    <w:p w:rsidR="009B2B74" w:rsidRDefault="001731DF">
      <w:pPr>
        <w:pStyle w:val="ConsPlusNormal0"/>
        <w:spacing w:before="200"/>
        <w:ind w:firstLine="540"/>
        <w:jc w:val="both"/>
      </w:pPr>
      <w:r>
        <w:t>развитие промышленной зоны "Новоульяновск";</w:t>
      </w:r>
    </w:p>
    <w:p w:rsidR="009B2B74" w:rsidRDefault="001731DF">
      <w:pPr>
        <w:pStyle w:val="ConsPlusNormal0"/>
        <w:spacing w:before="200"/>
        <w:ind w:firstLine="540"/>
        <w:jc w:val="both"/>
      </w:pPr>
      <w:r>
        <w:t>развитие ПОЭЗ в соответствии с перспективным планом развития;</w:t>
      </w:r>
    </w:p>
    <w:p w:rsidR="009B2B74" w:rsidRDefault="001731DF">
      <w:pPr>
        <w:pStyle w:val="ConsPlusNormal0"/>
        <w:spacing w:before="200"/>
        <w:ind w:firstLine="540"/>
        <w:jc w:val="both"/>
      </w:pPr>
      <w:r>
        <w:t>реализация проекта "Зеленый Венец" (комплексное освоение территории Волжского склона в городе Ульяновске);</w:t>
      </w:r>
    </w:p>
    <w:p w:rsidR="009B2B74" w:rsidRDefault="001731DF">
      <w:pPr>
        <w:pStyle w:val="ConsPlusNormal0"/>
        <w:spacing w:before="200"/>
        <w:ind w:firstLine="540"/>
        <w:jc w:val="both"/>
      </w:pPr>
      <w:r>
        <w:t>комплексное развитие индустриального парка на базе открытого акционерного общества "Димитровградский автоагрегатный завод", индустриального парка "Диамикс";</w:t>
      </w:r>
    </w:p>
    <w:p w:rsidR="009B2B74" w:rsidRDefault="001731DF">
      <w:pPr>
        <w:pStyle w:val="ConsPlusNormal0"/>
        <w:spacing w:before="200"/>
        <w:ind w:firstLine="540"/>
        <w:jc w:val="both"/>
      </w:pPr>
      <w:r>
        <w:t>создание ТОР на территориях моногородов Димитровграда, Инзы, Новоульяновска Ульяновской области, поселка Силикатный Силикатненского городского поселения Сенгилеевского района Ульяновской области;</w:t>
      </w:r>
    </w:p>
    <w:p w:rsidR="009B2B74" w:rsidRDefault="001731DF">
      <w:pPr>
        <w:pStyle w:val="ConsPlusNormal0"/>
        <w:jc w:val="both"/>
      </w:pPr>
      <w:r>
        <w:t xml:space="preserve">(абзац введен </w:t>
      </w:r>
      <w:hyperlink r:id="rId312" w:tooltip="Постановление Правительства Ульяновской области от 13.12.2016 N 61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13.12.2016 N 616-П; в ред. постановлений Правительства Ульяновской области от 19.07.2019 </w:t>
      </w:r>
      <w:hyperlink r:id="rId31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31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разработка параметров целевых бизнес-кейсов (количество, инвестиции, площадь земельного участка, налоговая отдача, рабочие места, потребные ресурсы (электро- и теплоэнергия, газ), генерируемая добавленная стоимость и др.) по приоритетным отраслям развития экономики Ульяновской области;</w:t>
      </w:r>
    </w:p>
    <w:p w:rsidR="009B2B74" w:rsidRDefault="001731DF">
      <w:pPr>
        <w:pStyle w:val="ConsPlusNormal0"/>
        <w:spacing w:before="200"/>
        <w:ind w:firstLine="540"/>
        <w:jc w:val="both"/>
      </w:pPr>
      <w:r>
        <w:t>доформирование институциональных сред для развития приоритетных кластеров Ульяновской области;</w:t>
      </w:r>
    </w:p>
    <w:p w:rsidR="009B2B74" w:rsidRDefault="001731DF">
      <w:pPr>
        <w:pStyle w:val="ConsPlusNormal0"/>
        <w:spacing w:before="200"/>
        <w:ind w:firstLine="540"/>
        <w:jc w:val="both"/>
      </w:pPr>
      <w:r>
        <w:t>определение приоритетных отраслей социальной сферы для привлечения негосударственных организаций;</w:t>
      </w:r>
    </w:p>
    <w:p w:rsidR="009B2B74" w:rsidRDefault="001731DF">
      <w:pPr>
        <w:pStyle w:val="ConsPlusNormal0"/>
        <w:spacing w:before="200"/>
        <w:ind w:firstLine="540"/>
        <w:jc w:val="both"/>
      </w:pPr>
      <w:r>
        <w:t xml:space="preserve">абзац утратил силу. - </w:t>
      </w:r>
      <w:hyperlink r:id="rId315"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spacing w:before="200"/>
        <w:ind w:firstLine="540"/>
        <w:jc w:val="both"/>
      </w:pPr>
      <w:r>
        <w:t>дальнейшее развитие финансовых мер поддержки, в частности налоговых льгот и государственных гарантий Ульяновской области;</w:t>
      </w:r>
    </w:p>
    <w:p w:rsidR="009B2B74" w:rsidRDefault="001731DF">
      <w:pPr>
        <w:pStyle w:val="ConsPlusNormal0"/>
        <w:spacing w:before="200"/>
        <w:ind w:firstLine="540"/>
        <w:jc w:val="both"/>
      </w:pPr>
      <w:r>
        <w:t>внедрение меры поддержки - налоговый кредит;</w:t>
      </w:r>
    </w:p>
    <w:p w:rsidR="009B2B74" w:rsidRDefault="001731DF">
      <w:pPr>
        <w:pStyle w:val="ConsPlusNormal0"/>
        <w:spacing w:before="200"/>
        <w:ind w:firstLine="540"/>
        <w:jc w:val="both"/>
      </w:pPr>
      <w:r>
        <w:t>модернизация системы предоставления услуг по системе "одного окна" в целях расширения целевой аудитории инвесторов;</w:t>
      </w:r>
    </w:p>
    <w:p w:rsidR="009B2B74" w:rsidRDefault="001731DF">
      <w:pPr>
        <w:pStyle w:val="ConsPlusNormal0"/>
        <w:spacing w:before="200"/>
        <w:ind w:firstLine="540"/>
        <w:jc w:val="both"/>
      </w:pPr>
      <w:r>
        <w:t>формирование взаимосвязанного сетевого бренда территории, включающего основные компетенции и цели территории: повышение лояльности резидентов, привлечение инвестиций, туристов и мигрантов;</w:t>
      </w:r>
    </w:p>
    <w:p w:rsidR="009B2B74" w:rsidRDefault="001731DF">
      <w:pPr>
        <w:pStyle w:val="ConsPlusNormal0"/>
        <w:spacing w:before="200"/>
        <w:ind w:firstLine="540"/>
        <w:jc w:val="both"/>
      </w:pPr>
      <w:r>
        <w:t>модернизация работы инвестиционного портала Ульяновской области;</w:t>
      </w:r>
    </w:p>
    <w:p w:rsidR="009B2B74" w:rsidRDefault="001731DF">
      <w:pPr>
        <w:pStyle w:val="ConsPlusNormal0"/>
        <w:spacing w:before="200"/>
        <w:ind w:firstLine="540"/>
        <w:jc w:val="both"/>
      </w:pPr>
      <w:r>
        <w:t>пересмотр основополагающих градостроительных документов Ульяновской области, муниципальных образований Ульяновской области с участием экспертного сообщества с целью повышения инвестиционной привлекательности Ульяновской области;</w:t>
      </w:r>
    </w:p>
    <w:p w:rsidR="009B2B74" w:rsidRDefault="001731DF">
      <w:pPr>
        <w:pStyle w:val="ConsPlusNormal0"/>
        <w:spacing w:before="200"/>
        <w:ind w:firstLine="540"/>
        <w:jc w:val="both"/>
      </w:pPr>
      <w:r>
        <w:t>создание "единого окна" управления инвестиционной деятельностью;</w:t>
      </w:r>
    </w:p>
    <w:p w:rsidR="009B2B74" w:rsidRDefault="001731DF">
      <w:pPr>
        <w:pStyle w:val="ConsPlusNormal0"/>
        <w:jc w:val="both"/>
      </w:pPr>
      <w:r>
        <w:t xml:space="preserve">(абзац введен </w:t>
      </w:r>
      <w:hyperlink r:id="rId31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привлечение не менее 30 новых инвесторов в ТОР "Димитровград";</w:t>
      </w:r>
    </w:p>
    <w:p w:rsidR="009B2B74" w:rsidRDefault="001731DF">
      <w:pPr>
        <w:pStyle w:val="ConsPlusNormal0"/>
        <w:jc w:val="both"/>
      </w:pPr>
      <w:r>
        <w:t xml:space="preserve">(абзац введен </w:t>
      </w:r>
      <w:hyperlink r:id="rId31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 в ред. </w:t>
      </w:r>
      <w:hyperlink r:id="rId31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создание малых индустриальных парков для представителей малого и среднего предпринимательства на территориях муниципальных образований Ульяновской области.</w:t>
      </w:r>
    </w:p>
    <w:p w:rsidR="009B2B74" w:rsidRDefault="001731DF">
      <w:pPr>
        <w:pStyle w:val="ConsPlusNormal0"/>
        <w:jc w:val="both"/>
      </w:pPr>
      <w:r>
        <w:t xml:space="preserve">(абзац введен </w:t>
      </w:r>
      <w:hyperlink r:id="rId31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4"/>
      </w:pPr>
      <w:r>
        <w:t>Субъекты управления сферой формирования благоприятного</w:t>
      </w:r>
    </w:p>
    <w:p w:rsidR="009B2B74" w:rsidRDefault="001731DF">
      <w:pPr>
        <w:pStyle w:val="ConsPlusTitle0"/>
        <w:jc w:val="center"/>
      </w:pPr>
      <w:r>
        <w:t>инвестиционного климата 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32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АО "Корпорация развития Ульяновской области";</w:t>
      </w:r>
    </w:p>
    <w:p w:rsidR="009B2B74" w:rsidRDefault="001731DF">
      <w:pPr>
        <w:pStyle w:val="ConsPlusNormal0"/>
        <w:spacing w:before="20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rsidR="009B2B74" w:rsidRDefault="001731DF">
      <w:pPr>
        <w:pStyle w:val="ConsPlusNormal0"/>
        <w:jc w:val="both"/>
      </w:pPr>
      <w:r>
        <w:t xml:space="preserve">(в ред. </w:t>
      </w:r>
      <w:hyperlink r:id="rId32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филиал открытого акционерного общества "Особые экономические зоны" в Ульяновской области;</w:t>
      </w:r>
    </w:p>
    <w:p w:rsidR="009B2B74" w:rsidRDefault="001731DF">
      <w:pPr>
        <w:pStyle w:val="ConsPlusNormal0"/>
        <w:spacing w:before="200"/>
        <w:ind w:firstLine="540"/>
        <w:jc w:val="both"/>
      </w:pPr>
      <w:r>
        <w:t>организации производственной сферы и сферы услуг иной формы собственности (по согласованию);</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r>
        <w:t>4.2.9. Развитие малого и среднего предпринимательства</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малого и среднего предпринимательства (далее - МСП) в Ульяновской области характеризуется высоким уровнем динамики развития малых и средних организаций. Темп роста выручки, генерируемой указанными организациями в Ульяновской области, один из самых высоких в Российской Федерации, хотя Ульяновская область по уровню развития МСП находится на уровне, примерно соответствующем уровню развития субъектов МСП в ПФО, и ниже среднероссийских значений данного показателя. В Ульяновской области создана и функционирует инфраструктура поддержки развития МСП. В дальнейшем условия развития собственного бизнеса в Ульяновской области должны являться механизмом вовлечения талантливой молодежи в экономику Ульяновской области, а также вовлечения субъектов МСП в обеспечение функционирования кластеров на территории Ульяновской области.</w:t>
      </w:r>
    </w:p>
    <w:p w:rsidR="009B2B74" w:rsidRDefault="001731DF">
      <w:pPr>
        <w:pStyle w:val="ConsPlusNormal0"/>
        <w:spacing w:before="200"/>
        <w:ind w:firstLine="540"/>
        <w:jc w:val="both"/>
      </w:pPr>
      <w:r>
        <w:t xml:space="preserve">В качестве цели в сфере развития МСП на период до 2030 года определена необходимость создания условий для опережающего роста МСП в Ульяновской области. В </w:t>
      </w:r>
      <w:hyperlink w:anchor="P2788" w:tooltip="Целевые значения показателей, характеризующих">
        <w:r>
          <w:rPr>
            <w:color w:val="0000FF"/>
          </w:rPr>
          <w:t>таблице 25</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25</w:t>
      </w:r>
    </w:p>
    <w:p w:rsidR="009B2B74" w:rsidRDefault="009B2B74">
      <w:pPr>
        <w:pStyle w:val="ConsPlusNormal0"/>
        <w:jc w:val="both"/>
      </w:pPr>
    </w:p>
    <w:p w:rsidR="009B2B74" w:rsidRDefault="001731DF">
      <w:pPr>
        <w:pStyle w:val="ConsPlusTitle0"/>
        <w:jc w:val="center"/>
      </w:pPr>
      <w:bookmarkStart w:id="49" w:name="P2788"/>
      <w:bookmarkEnd w:id="49"/>
      <w:r>
        <w:t>Целевые значения показателей, характеризующих</w:t>
      </w:r>
    </w:p>
    <w:p w:rsidR="009B2B74" w:rsidRDefault="001731DF">
      <w:pPr>
        <w:pStyle w:val="ConsPlusTitle0"/>
        <w:jc w:val="center"/>
      </w:pPr>
      <w:r>
        <w:t>достижение цели Ульяновской области в сфере развития малого</w:t>
      </w:r>
    </w:p>
    <w:p w:rsidR="009B2B74" w:rsidRDefault="001731DF">
      <w:pPr>
        <w:pStyle w:val="ConsPlusTitle0"/>
        <w:jc w:val="center"/>
      </w:pPr>
      <w:r>
        <w:t>и среднего предпринимательства на период до 2030 года</w:t>
      </w:r>
    </w:p>
    <w:p w:rsidR="009B2B74" w:rsidRDefault="001731DF">
      <w:pPr>
        <w:pStyle w:val="ConsPlusNormal0"/>
        <w:jc w:val="center"/>
      </w:pPr>
      <w:r>
        <w:t xml:space="preserve">(в ред. </w:t>
      </w:r>
      <w:hyperlink r:id="rId32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1731DF">
      <w:pPr>
        <w:pStyle w:val="ConsPlusNormal0"/>
        <w:jc w:val="center"/>
      </w:pPr>
      <w:r>
        <w:t xml:space="preserve">(в ред. </w:t>
      </w:r>
      <w:hyperlink r:id="rId32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создание условий для опережающего роста малого и среднего предпринимательства в Ульяновской области</w:t>
            </w:r>
          </w:p>
        </w:tc>
      </w:tr>
      <w:tr w:rsidR="009B2B74">
        <w:tc>
          <w:tcPr>
            <w:tcW w:w="1806" w:type="dxa"/>
            <w:vAlign w:val="center"/>
          </w:tcPr>
          <w:p w:rsidR="009B2B74" w:rsidRDefault="001731DF">
            <w:pPr>
              <w:pStyle w:val="ConsPlusNormal0"/>
              <w:jc w:val="center"/>
            </w:pPr>
            <w:r>
              <w:t>Наименование показателей</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Количество субъектов малого и среднего предпринимательства (включая индивидуальных предпринимателей) в расчете на 1 тыс. населения</w:t>
            </w:r>
          </w:p>
        </w:tc>
        <w:tc>
          <w:tcPr>
            <w:tcW w:w="724" w:type="dxa"/>
          </w:tcPr>
          <w:p w:rsidR="009B2B74" w:rsidRDefault="001731DF">
            <w:pPr>
              <w:pStyle w:val="ConsPlusNormal0"/>
              <w:jc w:val="center"/>
            </w:pPr>
            <w:r>
              <w:t>30,1</w:t>
            </w:r>
          </w:p>
        </w:tc>
        <w:tc>
          <w:tcPr>
            <w:tcW w:w="724" w:type="dxa"/>
          </w:tcPr>
          <w:p w:rsidR="009B2B74" w:rsidRDefault="001731DF">
            <w:pPr>
              <w:pStyle w:val="ConsPlusNormal0"/>
              <w:jc w:val="center"/>
            </w:pPr>
            <w:r>
              <w:t>32,6</w:t>
            </w:r>
          </w:p>
        </w:tc>
        <w:tc>
          <w:tcPr>
            <w:tcW w:w="724" w:type="dxa"/>
          </w:tcPr>
          <w:p w:rsidR="009B2B74" w:rsidRDefault="001731DF">
            <w:pPr>
              <w:pStyle w:val="ConsPlusNormal0"/>
              <w:jc w:val="center"/>
            </w:pPr>
            <w:r>
              <w:t>33,8</w:t>
            </w:r>
          </w:p>
        </w:tc>
        <w:tc>
          <w:tcPr>
            <w:tcW w:w="724" w:type="dxa"/>
          </w:tcPr>
          <w:p w:rsidR="009B2B74" w:rsidRDefault="001731DF">
            <w:pPr>
              <w:pStyle w:val="ConsPlusNormal0"/>
              <w:jc w:val="center"/>
            </w:pPr>
            <w:r>
              <w:t>34,0</w:t>
            </w:r>
          </w:p>
        </w:tc>
        <w:tc>
          <w:tcPr>
            <w:tcW w:w="724" w:type="dxa"/>
          </w:tcPr>
          <w:p w:rsidR="009B2B74" w:rsidRDefault="001731DF">
            <w:pPr>
              <w:pStyle w:val="ConsPlusNormal0"/>
              <w:jc w:val="center"/>
            </w:pPr>
            <w:r>
              <w:t>35,7</w:t>
            </w:r>
          </w:p>
        </w:tc>
        <w:tc>
          <w:tcPr>
            <w:tcW w:w="724" w:type="dxa"/>
          </w:tcPr>
          <w:p w:rsidR="009B2B74" w:rsidRDefault="001731DF">
            <w:pPr>
              <w:pStyle w:val="ConsPlusNormal0"/>
              <w:jc w:val="center"/>
            </w:pPr>
            <w:r>
              <w:t>38,0</w:t>
            </w:r>
          </w:p>
        </w:tc>
        <w:tc>
          <w:tcPr>
            <w:tcW w:w="724" w:type="dxa"/>
          </w:tcPr>
          <w:p w:rsidR="009B2B74" w:rsidRDefault="001731DF">
            <w:pPr>
              <w:pStyle w:val="ConsPlusNormal0"/>
              <w:jc w:val="center"/>
            </w:pPr>
            <w:r>
              <w:t>42,0</w:t>
            </w:r>
          </w:p>
        </w:tc>
        <w:tc>
          <w:tcPr>
            <w:tcW w:w="724" w:type="dxa"/>
          </w:tcPr>
          <w:p w:rsidR="009B2B74" w:rsidRDefault="001731DF">
            <w:pPr>
              <w:pStyle w:val="ConsPlusNormal0"/>
              <w:jc w:val="center"/>
            </w:pPr>
            <w:r>
              <w:t>44,0</w:t>
            </w:r>
          </w:p>
        </w:tc>
        <w:tc>
          <w:tcPr>
            <w:tcW w:w="724" w:type="dxa"/>
          </w:tcPr>
          <w:p w:rsidR="009B2B74" w:rsidRDefault="001731DF">
            <w:pPr>
              <w:pStyle w:val="ConsPlusNormal0"/>
              <w:jc w:val="center"/>
            </w:pPr>
            <w:r>
              <w:t>44,0</w:t>
            </w:r>
          </w:p>
        </w:tc>
        <w:tc>
          <w:tcPr>
            <w:tcW w:w="730" w:type="dxa"/>
          </w:tcPr>
          <w:p w:rsidR="009B2B74" w:rsidRDefault="001731DF">
            <w:pPr>
              <w:pStyle w:val="ConsPlusNormal0"/>
              <w:jc w:val="center"/>
            </w:pPr>
            <w:r>
              <w:t>Не менее 46</w:t>
            </w:r>
          </w:p>
        </w:tc>
      </w:tr>
      <w:tr w:rsidR="009B2B74">
        <w:tblPrEx>
          <w:tblBorders>
            <w:insideH w:val="nil"/>
          </w:tblBorders>
        </w:tblPrEx>
        <w:tc>
          <w:tcPr>
            <w:tcW w:w="1806" w:type="dxa"/>
            <w:tcBorders>
              <w:bottom w:val="nil"/>
            </w:tcBorders>
          </w:tcPr>
          <w:p w:rsidR="009B2B74" w:rsidRDefault="001731DF">
            <w:pPr>
              <w:pStyle w:val="ConsPlusNormal0"/>
            </w:pPr>
            <w:r>
              <w:t>Численность занятых в сфере малого и среднего предпринимательства, включая индивидуальных предпринимателей и самозанятых, тыс. чел.</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w:t>
            </w:r>
          </w:p>
        </w:tc>
        <w:tc>
          <w:tcPr>
            <w:tcW w:w="724" w:type="dxa"/>
            <w:tcBorders>
              <w:bottom w:val="nil"/>
            </w:tcBorders>
          </w:tcPr>
          <w:p w:rsidR="009B2B74" w:rsidRDefault="001731DF">
            <w:pPr>
              <w:pStyle w:val="ConsPlusNormal0"/>
              <w:jc w:val="center"/>
            </w:pPr>
            <w:r>
              <w:t>150,6</w:t>
            </w:r>
          </w:p>
        </w:tc>
        <w:tc>
          <w:tcPr>
            <w:tcW w:w="724" w:type="dxa"/>
            <w:tcBorders>
              <w:bottom w:val="nil"/>
            </w:tcBorders>
          </w:tcPr>
          <w:p w:rsidR="009B2B74" w:rsidRDefault="001731DF">
            <w:pPr>
              <w:pStyle w:val="ConsPlusNormal0"/>
              <w:jc w:val="center"/>
            </w:pPr>
            <w:r>
              <w:t>147,7</w:t>
            </w:r>
          </w:p>
        </w:tc>
        <w:tc>
          <w:tcPr>
            <w:tcW w:w="724" w:type="dxa"/>
            <w:tcBorders>
              <w:bottom w:val="nil"/>
            </w:tcBorders>
          </w:tcPr>
          <w:p w:rsidR="009B2B74" w:rsidRDefault="001731DF">
            <w:pPr>
              <w:pStyle w:val="ConsPlusNormal0"/>
              <w:jc w:val="center"/>
            </w:pPr>
            <w:r>
              <w:t>169,3</w:t>
            </w:r>
          </w:p>
        </w:tc>
        <w:tc>
          <w:tcPr>
            <w:tcW w:w="724" w:type="dxa"/>
            <w:tcBorders>
              <w:bottom w:val="nil"/>
            </w:tcBorders>
          </w:tcPr>
          <w:p w:rsidR="009B2B74" w:rsidRDefault="001731DF">
            <w:pPr>
              <w:pStyle w:val="ConsPlusNormal0"/>
              <w:jc w:val="center"/>
            </w:pPr>
            <w:r>
              <w:t>181,1</w:t>
            </w:r>
          </w:p>
        </w:tc>
        <w:tc>
          <w:tcPr>
            <w:tcW w:w="724" w:type="dxa"/>
            <w:tcBorders>
              <w:bottom w:val="nil"/>
            </w:tcBorders>
          </w:tcPr>
          <w:p w:rsidR="009B2B74" w:rsidRDefault="001731DF">
            <w:pPr>
              <w:pStyle w:val="ConsPlusNormal0"/>
              <w:jc w:val="center"/>
            </w:pPr>
            <w:r>
              <w:t>183,4</w:t>
            </w:r>
          </w:p>
        </w:tc>
        <w:tc>
          <w:tcPr>
            <w:tcW w:w="730" w:type="dxa"/>
            <w:tcBorders>
              <w:bottom w:val="nil"/>
            </w:tcBorders>
          </w:tcPr>
          <w:p w:rsidR="009B2B74" w:rsidRDefault="001731DF">
            <w:pPr>
              <w:pStyle w:val="ConsPlusNormal0"/>
              <w:jc w:val="center"/>
            </w:pPr>
            <w:r>
              <w:t>189,9</w:t>
            </w:r>
          </w:p>
        </w:tc>
      </w:tr>
      <w:tr w:rsidR="009B2B74">
        <w:tblPrEx>
          <w:tblBorders>
            <w:insideH w:val="nil"/>
          </w:tblBorders>
        </w:tblPrEx>
        <w:tc>
          <w:tcPr>
            <w:tcW w:w="9052" w:type="dxa"/>
            <w:gridSpan w:val="11"/>
            <w:tcBorders>
              <w:top w:val="nil"/>
            </w:tcBorders>
          </w:tcPr>
          <w:p w:rsidR="009B2B74" w:rsidRDefault="001731DF">
            <w:pPr>
              <w:pStyle w:val="ConsPlusNormal0"/>
              <w:jc w:val="both"/>
            </w:pPr>
            <w:r>
              <w:t xml:space="preserve">(в ред. </w:t>
            </w:r>
            <w:hyperlink r:id="rId32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tc>
      </w:tr>
    </w:tbl>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 МСП</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1. Устойчивое функционирование системы поддержки МСП в Ульяновской области как для вновь созданных, так и для осуществляющих деятельность субъектов МСП.</w:t>
      </w:r>
    </w:p>
    <w:p w:rsidR="009B2B74" w:rsidRDefault="001731DF">
      <w:pPr>
        <w:pStyle w:val="ConsPlusNormal0"/>
        <w:spacing w:before="200"/>
        <w:ind w:firstLine="540"/>
        <w:jc w:val="both"/>
      </w:pPr>
      <w:r>
        <w:t>2. Стимулирование создания в Ульяновской области инновационно активных предприятий МСП.</w:t>
      </w:r>
    </w:p>
    <w:p w:rsidR="009B2B74" w:rsidRDefault="001731DF">
      <w:pPr>
        <w:pStyle w:val="ConsPlusNormal0"/>
        <w:spacing w:before="200"/>
        <w:ind w:firstLine="540"/>
        <w:jc w:val="both"/>
      </w:pPr>
      <w:r>
        <w:t>3. Стимулирование спроса на инновации среди субъектов МСП.</w:t>
      </w:r>
    </w:p>
    <w:p w:rsidR="009B2B74" w:rsidRDefault="001731DF">
      <w:pPr>
        <w:pStyle w:val="ConsPlusNormal0"/>
        <w:spacing w:before="200"/>
        <w:ind w:firstLine="540"/>
        <w:jc w:val="both"/>
      </w:pPr>
      <w:r>
        <w:t xml:space="preserve">4. Утратил силу. - </w:t>
      </w:r>
      <w:hyperlink r:id="rId32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5. Повышение осведомленности граждан и предпринимателей о существующей системе государственной и муниципальной поддержки МСП.</w:t>
      </w:r>
    </w:p>
    <w:p w:rsidR="009B2B74" w:rsidRDefault="001731DF">
      <w:pPr>
        <w:pStyle w:val="ConsPlusNormal0"/>
        <w:spacing w:before="200"/>
        <w:ind w:firstLine="540"/>
        <w:jc w:val="both"/>
      </w:pPr>
      <w:r>
        <w:t>Для достижения определенной цели в сфере развития МСП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 xml:space="preserve">абзац утратил силу. - </w:t>
      </w:r>
      <w:hyperlink r:id="rId32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возмещение затрат субъектам МСП по оплате услуг за технологическое присоединение к сетям инженерно-технического обеспечения;</w:t>
      </w:r>
    </w:p>
    <w:p w:rsidR="009B2B74" w:rsidRDefault="001731DF">
      <w:pPr>
        <w:pStyle w:val="ConsPlusNormal0"/>
        <w:spacing w:before="200"/>
        <w:ind w:firstLine="540"/>
        <w:jc w:val="both"/>
      </w:pPr>
      <w:r>
        <w:t>стимулирование повышения спроса на инновации среди субъектов МСП, в том числе путем внедрения инструмента инновационных ваучеров;</w:t>
      </w:r>
    </w:p>
    <w:p w:rsidR="009B2B74" w:rsidRDefault="001731DF">
      <w:pPr>
        <w:pStyle w:val="ConsPlusNormal0"/>
        <w:spacing w:before="200"/>
        <w:ind w:firstLine="540"/>
        <w:jc w:val="both"/>
      </w:pPr>
      <w:r>
        <w:t>разработка стандарта проектов инновационно активных субъектов МСП, действующих на территориях зон особой предпринимательской активности;</w:t>
      </w:r>
    </w:p>
    <w:p w:rsidR="009B2B74" w:rsidRDefault="001731DF">
      <w:pPr>
        <w:pStyle w:val="ConsPlusNormal0"/>
        <w:spacing w:before="200"/>
        <w:ind w:firstLine="540"/>
        <w:jc w:val="both"/>
      </w:pPr>
      <w:r>
        <w:t>ежеквартальное проведение тематических мероприятий (встреч представителей власти с гражданами и представителями субъектов МСП), направленных на повышение информированности субъектов МСП о действующих на территории Ульяновской области мерах поддержки МСП;</w:t>
      </w:r>
    </w:p>
    <w:p w:rsidR="009B2B74" w:rsidRDefault="001731DF">
      <w:pPr>
        <w:pStyle w:val="ConsPlusNormal0"/>
        <w:spacing w:before="200"/>
        <w:ind w:firstLine="540"/>
        <w:jc w:val="both"/>
      </w:pPr>
      <w:r>
        <w:t>ежегодное проведение ярмарок с участием предпринимателей Ульяновской области;</w:t>
      </w:r>
    </w:p>
    <w:p w:rsidR="009B2B74" w:rsidRDefault="001731DF">
      <w:pPr>
        <w:pStyle w:val="ConsPlusNormal0"/>
        <w:spacing w:before="200"/>
        <w:ind w:firstLine="540"/>
        <w:jc w:val="both"/>
      </w:pPr>
      <w:r>
        <w:t>вовлечение в предпринимательскую деятельность и популяризация предпринимательства через реализацию проектов "Школа предпринимателя", "Мама - предприниматель", "Азбука предпринимателя", "История симбирского предпринимательства", "Парапредпринимательство", "РостОК" и пр.;</w:t>
      </w:r>
    </w:p>
    <w:p w:rsidR="009B2B74" w:rsidRDefault="001731DF">
      <w:pPr>
        <w:pStyle w:val="ConsPlusNormal0"/>
        <w:jc w:val="both"/>
      </w:pPr>
      <w:r>
        <w:t xml:space="preserve">(абзац введен </w:t>
      </w:r>
      <w:hyperlink r:id="rId32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повышение комфортности предоставления сервисов для предпринимателей через развитие системы предоставления услуг по принципу "одного окна" (многофункциональные центры предоставления государственных и муниципальных услуг, центры оказания услуг на базе кредитных учреждений);</w:t>
      </w:r>
    </w:p>
    <w:p w:rsidR="009B2B74" w:rsidRDefault="001731DF">
      <w:pPr>
        <w:pStyle w:val="ConsPlusNormal0"/>
        <w:jc w:val="both"/>
      </w:pPr>
      <w:r>
        <w:t xml:space="preserve">(абзац введен </w:t>
      </w:r>
      <w:hyperlink r:id="rId32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дальнейшее развитие регуляторной политики, в том числе посредством проведения Недели предпринимательских инициатив, реализации проекта реформирования контрольной и надзорной деятельности, развития института оценки регулирующего воздействия и сохранения стабильной фискальной политики;</w:t>
      </w:r>
    </w:p>
    <w:p w:rsidR="009B2B74" w:rsidRDefault="001731DF">
      <w:pPr>
        <w:pStyle w:val="ConsPlusNormal0"/>
        <w:jc w:val="both"/>
      </w:pPr>
      <w:r>
        <w:t xml:space="preserve">(абзац введен </w:t>
      </w:r>
      <w:hyperlink r:id="rId32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содействие организациям, осуществляющим деятельность на территории Ульяновской области, в выходе на новые экспортные рынки и сопровождение экспортных сделок;</w:t>
      </w:r>
    </w:p>
    <w:p w:rsidR="009B2B74" w:rsidRDefault="001731DF">
      <w:pPr>
        <w:pStyle w:val="ConsPlusNormal0"/>
        <w:jc w:val="both"/>
      </w:pPr>
      <w:r>
        <w:t xml:space="preserve">(абзац введен </w:t>
      </w:r>
      <w:hyperlink r:id="rId33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выстраивание кооперационных связей организаций, осуществляющих деятельность на территории Ульяновской области, с государственными корпорациями, иностранными предприятиями, а также создание системы акселерации роста малого и среднего предпринимательства;</w:t>
      </w:r>
    </w:p>
    <w:p w:rsidR="009B2B74" w:rsidRDefault="001731DF">
      <w:pPr>
        <w:pStyle w:val="ConsPlusNormal0"/>
        <w:jc w:val="both"/>
      </w:pPr>
      <w:r>
        <w:t xml:space="preserve">(абзац введен </w:t>
      </w:r>
      <w:hyperlink r:id="rId331"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формирование высоких стандартов делового климата через повышение эффективности работы координационных органов в сфере развития и поддержки малого и среднего предпринимательства и организации мониторинга состояния делового климата;</w:t>
      </w:r>
    </w:p>
    <w:p w:rsidR="009B2B74" w:rsidRDefault="001731DF">
      <w:pPr>
        <w:pStyle w:val="ConsPlusNormal0"/>
        <w:jc w:val="both"/>
      </w:pPr>
      <w:r>
        <w:t xml:space="preserve">(абзац введен </w:t>
      </w:r>
      <w:hyperlink r:id="rId33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перенастройка модели финансирования государственных программ поддержки бизнеса на стратегию софинансирования штучных государственных проектов с привлечением финансовых ресурсов федеральных институтов развития бизнеса (Акционерное общество "Федеральная корпорация по развитию малого и среднего предпринимательства", Фонд развития промышленности, Фонд развития моногородов и пр.);</w:t>
      </w:r>
    </w:p>
    <w:p w:rsidR="009B2B74" w:rsidRDefault="001731DF">
      <w:pPr>
        <w:pStyle w:val="ConsPlusNormal0"/>
        <w:jc w:val="both"/>
      </w:pPr>
      <w:r>
        <w:t xml:space="preserve">(абзац введен </w:t>
      </w:r>
      <w:hyperlink r:id="rId33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расширение доступа субъектов малого и среднего предпринимательства к льготному финансированию;</w:t>
      </w:r>
    </w:p>
    <w:p w:rsidR="009B2B74" w:rsidRDefault="001731DF">
      <w:pPr>
        <w:pStyle w:val="ConsPlusNormal0"/>
        <w:jc w:val="both"/>
      </w:pPr>
      <w:r>
        <w:t xml:space="preserve">(абзац введен </w:t>
      </w:r>
      <w:hyperlink r:id="rId33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системы поддержки фермерства и развития сельской кооперации;</w:t>
      </w:r>
    </w:p>
    <w:p w:rsidR="009B2B74" w:rsidRDefault="001731DF">
      <w:pPr>
        <w:pStyle w:val="ConsPlusNormal0"/>
        <w:jc w:val="both"/>
      </w:pPr>
      <w:r>
        <w:t xml:space="preserve">(абзац введен </w:t>
      </w:r>
      <w:hyperlink r:id="rId33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развитие особых территорий опережающего развития (формирование малых индустриальных парков).</w:t>
      </w:r>
    </w:p>
    <w:p w:rsidR="009B2B74" w:rsidRDefault="001731DF">
      <w:pPr>
        <w:pStyle w:val="ConsPlusNormal0"/>
        <w:jc w:val="both"/>
      </w:pPr>
      <w:r>
        <w:t xml:space="preserve">(абзац введен </w:t>
      </w:r>
      <w:hyperlink r:id="rId33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МСП</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337"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Микрокредитная компания фонд "Фонд финансирования промышленности и предпринимательства";</w:t>
      </w:r>
    </w:p>
    <w:p w:rsidR="009B2B74" w:rsidRDefault="001731DF">
      <w:pPr>
        <w:pStyle w:val="ConsPlusNormal0"/>
        <w:jc w:val="both"/>
      </w:pPr>
      <w:r>
        <w:t xml:space="preserve">(в ред. </w:t>
      </w:r>
      <w:hyperlink r:id="rId33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организации производственной сферы и сферы услуг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bookmarkStart w:id="50" w:name="P2878"/>
      <w:bookmarkEnd w:id="50"/>
      <w:r>
        <w:t>4.2.10. Стимулирование экспортной активности организаций</w:t>
      </w:r>
    </w:p>
    <w:p w:rsidR="009B2B74" w:rsidRDefault="001731DF">
      <w:pPr>
        <w:pStyle w:val="ConsPlusTitle0"/>
        <w:jc w:val="center"/>
      </w:pPr>
      <w:r>
        <w:t>в Ульяновской области</w:t>
      </w:r>
    </w:p>
    <w:p w:rsidR="009B2B74" w:rsidRDefault="001731DF">
      <w:pPr>
        <w:pStyle w:val="ConsPlusNormal0"/>
        <w:jc w:val="center"/>
      </w:pPr>
      <w:r>
        <w:t xml:space="preserve">(в ред. </w:t>
      </w:r>
      <w:hyperlink r:id="rId33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1731DF">
      <w:pPr>
        <w:pStyle w:val="ConsPlusNormal0"/>
        <w:ind w:firstLine="540"/>
        <w:jc w:val="both"/>
      </w:pPr>
      <w:r>
        <w:t>Текущая ситуация в сфере стимулирования экспортной активности организаций в Ульяновской области характеризуется следующими отличительными особенностями:</w:t>
      </w:r>
    </w:p>
    <w:p w:rsidR="009B2B74" w:rsidRDefault="001731DF">
      <w:pPr>
        <w:pStyle w:val="ConsPlusNormal0"/>
        <w:spacing w:before="200"/>
        <w:ind w:firstLine="540"/>
        <w:jc w:val="both"/>
      </w:pPr>
      <w:r>
        <w:t>несмотря на существенные темпы роста экспорта товаров, производимых на территории Ульяновской области, доля экспорта региона в мировом и общероссийском масштабе чрезвычайно мала &lt;7&gt;;</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&lt;7&gt; Доля Ульяновской области в общероссийском экспорте имела тенденцию к снижению в течение рассматриваемого периода - с 0,08 процента в 2005 году до 0,06 процента в 2013 году. Изменения доли Ульяновской области в общемировом экспорте проявлялись на уровне тысячных долей процента, были разнонаправленными. Значения этого показателя составляли от 0,002 до 0,003 процента.</w:t>
      </w:r>
    </w:p>
    <w:p w:rsidR="009B2B74" w:rsidRDefault="009B2B74">
      <w:pPr>
        <w:pStyle w:val="ConsPlusNormal0"/>
        <w:jc w:val="both"/>
      </w:pPr>
    </w:p>
    <w:p w:rsidR="009B2B74" w:rsidRDefault="001731DF">
      <w:pPr>
        <w:pStyle w:val="ConsPlusNormal0"/>
        <w:ind w:firstLine="540"/>
        <w:jc w:val="both"/>
      </w:pPr>
      <w:r>
        <w:t>по традиционным для Ульяновской области направлениям экспорта наблюдается сокращение объемов продаж;</w:t>
      </w:r>
    </w:p>
    <w:p w:rsidR="009B2B74" w:rsidRDefault="001731DF">
      <w:pPr>
        <w:pStyle w:val="ConsPlusNormal0"/>
        <w:spacing w:before="200"/>
        <w:ind w:firstLine="540"/>
        <w:jc w:val="both"/>
      </w:pPr>
      <w:r>
        <w:t>экспорт продукции малых предприятий фактически не производится.</w:t>
      </w:r>
    </w:p>
    <w:p w:rsidR="009B2B74" w:rsidRDefault="001731DF">
      <w:pPr>
        <w:pStyle w:val="ConsPlusNormal0"/>
        <w:spacing w:before="200"/>
        <w:ind w:firstLine="540"/>
        <w:jc w:val="both"/>
      </w:pPr>
      <w:r>
        <w:t>Барьерами для развития экспортной активности организаций, осуществляющих свою деятельность на территории Ульяновской области, являются:</w:t>
      </w:r>
    </w:p>
    <w:p w:rsidR="009B2B74" w:rsidRDefault="001731DF">
      <w:pPr>
        <w:pStyle w:val="ConsPlusNormal0"/>
        <w:jc w:val="both"/>
      </w:pPr>
      <w:r>
        <w:t xml:space="preserve">(абзац введен </w:t>
      </w:r>
      <w:hyperlink r:id="rId34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слабая готовность организаций, осуществляющих свою деятельность на территории Ульяновской области, к экспортной активности ввиду отсутствия в их штате квалифицированных специалистов в области внешнеэкономических связей, низкого уровня осведомленности о мерах государственной поддержки субъектов предпринимательства по выходу на рынки товаров, услуг и технологий иностранных государств;</w:t>
      </w:r>
    </w:p>
    <w:p w:rsidR="009B2B74" w:rsidRDefault="001731DF">
      <w:pPr>
        <w:pStyle w:val="ConsPlusNormal0"/>
        <w:jc w:val="both"/>
      </w:pPr>
      <w:r>
        <w:t xml:space="preserve">(абзац введен </w:t>
      </w:r>
      <w:hyperlink r:id="rId34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слабая защита прав интеллектуальной собственности, характерная для субъектов малого и среднего предпринимательства, вызывающая опасения копирования технологий физическими лицами, или юридическими лицами, или иными образованиями, не имеющими статуса юридического лица, иностранного государства;</w:t>
      </w:r>
    </w:p>
    <w:p w:rsidR="009B2B74" w:rsidRDefault="001731DF">
      <w:pPr>
        <w:pStyle w:val="ConsPlusNormal0"/>
        <w:jc w:val="both"/>
      </w:pPr>
      <w:r>
        <w:t xml:space="preserve">(абзац введен </w:t>
      </w:r>
      <w:hyperlink r:id="rId34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слабое продвижение организациями, осуществляющими свою деятельность на территории Ульяновской области, их фирменного наименования, товарного знака и знака обслуживания на рынке товаров, услуг и технологий иностранных государств;</w:t>
      </w:r>
    </w:p>
    <w:p w:rsidR="009B2B74" w:rsidRDefault="001731DF">
      <w:pPr>
        <w:pStyle w:val="ConsPlusNormal0"/>
        <w:jc w:val="both"/>
      </w:pPr>
      <w:r>
        <w:t xml:space="preserve">(абзац введен </w:t>
      </w:r>
      <w:hyperlink r:id="rId34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недостаточное развитие логистической инфраструктуры, высокая стоимость экспортной логистики;</w:t>
      </w:r>
    </w:p>
    <w:p w:rsidR="009B2B74" w:rsidRDefault="001731DF">
      <w:pPr>
        <w:pStyle w:val="ConsPlusNormal0"/>
        <w:jc w:val="both"/>
      </w:pPr>
      <w:r>
        <w:t xml:space="preserve">(абзац введен </w:t>
      </w:r>
      <w:hyperlink r:id="rId34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слабое стимулирование субъектов малого и среднего предпринимательства, осуществляющих внешнеэкономическую деятельность, через применение действующих налоговых льгот и иных преференций;</w:t>
      </w:r>
    </w:p>
    <w:p w:rsidR="009B2B74" w:rsidRDefault="001731DF">
      <w:pPr>
        <w:pStyle w:val="ConsPlusNormal0"/>
        <w:jc w:val="both"/>
      </w:pPr>
      <w:r>
        <w:t xml:space="preserve">(абзац введен </w:t>
      </w:r>
      <w:hyperlink r:id="rId34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невыгодные условия кредитования для субъектов малого и среднего предпринимательства в кредитных организациях, участвующих в реализации экспортных контрактов и проектов (предэкспортное финансирование);</w:t>
      </w:r>
    </w:p>
    <w:p w:rsidR="009B2B74" w:rsidRDefault="001731DF">
      <w:pPr>
        <w:pStyle w:val="ConsPlusNormal0"/>
        <w:jc w:val="both"/>
      </w:pPr>
      <w:r>
        <w:t xml:space="preserve">(абзац введен </w:t>
      </w:r>
      <w:hyperlink r:id="rId34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таможенные барьеры при экспорте товаров, услуг и технологий на рынки иностранных государств;</w:t>
      </w:r>
    </w:p>
    <w:p w:rsidR="009B2B74" w:rsidRDefault="001731DF">
      <w:pPr>
        <w:pStyle w:val="ConsPlusNormal0"/>
        <w:jc w:val="both"/>
      </w:pPr>
      <w:r>
        <w:t xml:space="preserve">(абзац введен </w:t>
      </w:r>
      <w:hyperlink r:id="rId34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отток из Ульяновской области молодых граждан в иные субъекты Российской Федерации;</w:t>
      </w:r>
    </w:p>
    <w:p w:rsidR="009B2B74" w:rsidRDefault="001731DF">
      <w:pPr>
        <w:pStyle w:val="ConsPlusNormal0"/>
        <w:jc w:val="both"/>
      </w:pPr>
      <w:r>
        <w:t xml:space="preserve">(абзац введен </w:t>
      </w:r>
      <w:hyperlink r:id="rId34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слабое развитие дилерских и сервисных сетей на рынках иностранных государств.</w:t>
      </w:r>
    </w:p>
    <w:p w:rsidR="009B2B74" w:rsidRDefault="001731DF">
      <w:pPr>
        <w:pStyle w:val="ConsPlusNormal0"/>
        <w:jc w:val="both"/>
      </w:pPr>
      <w:r>
        <w:t xml:space="preserve">(абзац введен </w:t>
      </w:r>
      <w:hyperlink r:id="rId34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Кроме того, при выходе на рынки иностранных государств субъекты малого и среднего предпринимательства сталкиваются с политическими, экономическими, финансовыми, коммерческими, правовыми и другими рисками.</w:t>
      </w:r>
    </w:p>
    <w:p w:rsidR="009B2B74" w:rsidRDefault="001731DF">
      <w:pPr>
        <w:pStyle w:val="ConsPlusNormal0"/>
        <w:jc w:val="both"/>
      </w:pPr>
      <w:r>
        <w:t xml:space="preserve">(абзац введен </w:t>
      </w:r>
      <w:hyperlink r:id="rId35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Отраслевыми "точками роста" экспортного потенциала в Ульяновской области являются автомобилестроение и производство автокомпонентов, авиастроение, машиностроение, приборостроение, деревообработка, продукция агропромышленного комплекса (далее - АПК).</w:t>
      </w:r>
    </w:p>
    <w:p w:rsidR="009B2B74" w:rsidRDefault="001731DF">
      <w:pPr>
        <w:pStyle w:val="ConsPlusNormal0"/>
        <w:jc w:val="both"/>
      </w:pPr>
      <w:r>
        <w:t xml:space="preserve">(абзац введен </w:t>
      </w:r>
      <w:hyperlink r:id="rId35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Основные инвестиционные экспортно ориентированные проекты в Ульяновской области реализуются ООО "Джойсон Сейфти Системс Рус", ООО "Завод ТехноНИКОЛЬ-Ульяновск", ООО "Шэффлер Мануфэкчеринг Рус", ЗАО "Аэрокомпозит-Ульяновск", ООО "ЛЕГРАН", ООО "Джокей Ульяновск", АО "Хемпель", ООО "Бриджстоун Тайер Мануфэкчуринг СНГ", ООО "Ульяновский станкостроительный завод".</w:t>
      </w:r>
    </w:p>
    <w:p w:rsidR="009B2B74" w:rsidRDefault="001731DF">
      <w:pPr>
        <w:pStyle w:val="ConsPlusNormal0"/>
        <w:jc w:val="both"/>
      </w:pPr>
      <w:r>
        <w:t xml:space="preserve">(абзац введен </w:t>
      </w:r>
      <w:hyperlink r:id="rId35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В структуре внешней торговли Ульяновской области лидирующие позиции занимают Азербайджан, Алжир, Армения, Венгрия, Дания, КНР, Польша, Республика Беларусь, Республика Казахстан, США, Украина, ФРГ.</w:t>
      </w:r>
    </w:p>
    <w:p w:rsidR="009B2B74" w:rsidRDefault="001731DF">
      <w:pPr>
        <w:pStyle w:val="ConsPlusNormal0"/>
        <w:jc w:val="both"/>
      </w:pPr>
      <w:r>
        <w:t xml:space="preserve">(абзац введен </w:t>
      </w:r>
      <w:hyperlink r:id="rId35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 xml:space="preserve">В качестве цели в сфере стимулирования экспортной активности на период до 2030 года определена необходимость повышения роли региона в осуществлении экспортных операций как в общероссийском, так и в общемировом масштабе. В </w:t>
      </w:r>
      <w:hyperlink w:anchor="P2922" w:tooltip="Целевые значения показателей, характеризующих достижение">
        <w:r>
          <w:rPr>
            <w:color w:val="0000FF"/>
          </w:rPr>
          <w:t>таблице 26</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26</w:t>
      </w:r>
    </w:p>
    <w:p w:rsidR="009B2B74" w:rsidRDefault="009B2B74">
      <w:pPr>
        <w:pStyle w:val="ConsPlusNormal0"/>
        <w:jc w:val="both"/>
      </w:pPr>
    </w:p>
    <w:p w:rsidR="009B2B74" w:rsidRDefault="001731DF">
      <w:pPr>
        <w:pStyle w:val="ConsPlusTitle0"/>
        <w:jc w:val="center"/>
      </w:pPr>
      <w:bookmarkStart w:id="51" w:name="P2922"/>
      <w:bookmarkEnd w:id="51"/>
      <w:r>
        <w:t>Целевые значения показателей, характеризующих достижение</w:t>
      </w:r>
    </w:p>
    <w:p w:rsidR="009B2B74" w:rsidRDefault="001731DF">
      <w:pPr>
        <w:pStyle w:val="ConsPlusTitle0"/>
        <w:jc w:val="center"/>
      </w:pPr>
      <w:r>
        <w:t>цели Ульяновской области в сфере стимулирования экспертной</w:t>
      </w:r>
    </w:p>
    <w:p w:rsidR="009B2B74" w:rsidRDefault="001731DF">
      <w:pPr>
        <w:pStyle w:val="ConsPlusTitle0"/>
        <w:jc w:val="center"/>
      </w:pPr>
      <w:r>
        <w:t>деятельности организаций на период до 2030 года</w:t>
      </w:r>
    </w:p>
    <w:p w:rsidR="009B2B74" w:rsidRDefault="001731DF">
      <w:pPr>
        <w:pStyle w:val="ConsPlusNormal0"/>
        <w:jc w:val="center"/>
      </w:pPr>
      <w:r>
        <w:t xml:space="preserve">(в ред. </w:t>
      </w:r>
      <w:hyperlink r:id="rId35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355"/>
          <w:footerReference w:type="default" r:id="rId356"/>
          <w:headerReference w:type="first" r:id="rId357"/>
          <w:footerReference w:type="first" r:id="rId358"/>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63"/>
              </w:rPr>
              <w:drawing>
                <wp:inline distT="0" distB="0" distL="0" distR="0">
                  <wp:extent cx="1664335" cy="9385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9">
                            <a:extLst>
                              <a:ext uri="{28A0092B-C50C-407E-A947-70E740481C1C}">
                                <a14:useLocalDpi xmlns:a14="http://schemas.microsoft.com/office/drawing/2010/main" val="0"/>
                              </a:ext>
                            </a:extLst>
                          </a:blip>
                          <a:srcRect/>
                          <a:stretch>
                            <a:fillRect/>
                          </a:stretch>
                        </pic:blipFill>
                        <pic:spPr bwMode="auto">
                          <a:xfrm>
                            <a:off x="0" y="0"/>
                            <a:ext cx="1664335" cy="938530"/>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повышение роли Ульяновской области в осуществлении экспортных операций как в общероссийском, так и в общемировом масштабе</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Объем экспорта, всего, млн. долларов США</w:t>
            </w:r>
          </w:p>
        </w:tc>
        <w:tc>
          <w:tcPr>
            <w:tcW w:w="1304" w:type="dxa"/>
          </w:tcPr>
          <w:p w:rsidR="009B2B74" w:rsidRDefault="001731DF">
            <w:pPr>
              <w:pStyle w:val="ConsPlusNormal0"/>
              <w:jc w:val="center"/>
            </w:pPr>
            <w:r>
              <w:t>378,7</w:t>
            </w:r>
          </w:p>
        </w:tc>
        <w:tc>
          <w:tcPr>
            <w:tcW w:w="964" w:type="dxa"/>
          </w:tcPr>
          <w:p w:rsidR="009B2B74" w:rsidRDefault="001731DF">
            <w:pPr>
              <w:pStyle w:val="ConsPlusNormal0"/>
              <w:jc w:val="center"/>
            </w:pPr>
            <w:r>
              <w:t>447,4</w:t>
            </w:r>
          </w:p>
        </w:tc>
        <w:tc>
          <w:tcPr>
            <w:tcW w:w="907" w:type="dxa"/>
          </w:tcPr>
          <w:p w:rsidR="009B2B74" w:rsidRDefault="001731DF">
            <w:pPr>
              <w:pStyle w:val="ConsPlusNormal0"/>
              <w:jc w:val="center"/>
            </w:pPr>
            <w:r>
              <w:t>424,8</w:t>
            </w:r>
          </w:p>
        </w:tc>
        <w:tc>
          <w:tcPr>
            <w:tcW w:w="1020" w:type="dxa"/>
          </w:tcPr>
          <w:p w:rsidR="009B2B74" w:rsidRDefault="001731DF">
            <w:pPr>
              <w:pStyle w:val="ConsPlusNormal0"/>
              <w:jc w:val="center"/>
            </w:pPr>
            <w:r>
              <w:t>687,2</w:t>
            </w:r>
          </w:p>
        </w:tc>
        <w:tc>
          <w:tcPr>
            <w:tcW w:w="964" w:type="dxa"/>
          </w:tcPr>
          <w:p w:rsidR="009B2B74" w:rsidRDefault="001731DF">
            <w:pPr>
              <w:pStyle w:val="ConsPlusNormal0"/>
              <w:jc w:val="center"/>
            </w:pPr>
            <w:r>
              <w:t>789,5</w:t>
            </w:r>
          </w:p>
        </w:tc>
        <w:tc>
          <w:tcPr>
            <w:tcW w:w="907" w:type="dxa"/>
          </w:tcPr>
          <w:p w:rsidR="009B2B74" w:rsidRDefault="001731DF">
            <w:pPr>
              <w:pStyle w:val="ConsPlusNormal0"/>
              <w:jc w:val="center"/>
            </w:pPr>
            <w:r>
              <w:t>1118,8</w:t>
            </w:r>
          </w:p>
        </w:tc>
        <w:tc>
          <w:tcPr>
            <w:tcW w:w="1020" w:type="dxa"/>
          </w:tcPr>
          <w:p w:rsidR="009B2B74" w:rsidRDefault="001731DF">
            <w:pPr>
              <w:pStyle w:val="ConsPlusNormal0"/>
              <w:jc w:val="center"/>
            </w:pPr>
            <w:r>
              <w:t>492,5</w:t>
            </w:r>
          </w:p>
        </w:tc>
        <w:tc>
          <w:tcPr>
            <w:tcW w:w="1077" w:type="dxa"/>
          </w:tcPr>
          <w:p w:rsidR="009B2B74" w:rsidRDefault="001731DF">
            <w:pPr>
              <w:pStyle w:val="ConsPlusNormal0"/>
              <w:jc w:val="center"/>
            </w:pPr>
            <w:r>
              <w:t>600,0</w:t>
            </w:r>
          </w:p>
        </w:tc>
        <w:tc>
          <w:tcPr>
            <w:tcW w:w="964" w:type="dxa"/>
          </w:tcPr>
          <w:p w:rsidR="009B2B74" w:rsidRDefault="001731DF">
            <w:pPr>
              <w:pStyle w:val="ConsPlusNormal0"/>
              <w:jc w:val="center"/>
            </w:pPr>
            <w:r>
              <w:t>630,0</w:t>
            </w:r>
          </w:p>
        </w:tc>
        <w:tc>
          <w:tcPr>
            <w:tcW w:w="907" w:type="dxa"/>
          </w:tcPr>
          <w:p w:rsidR="009B2B74" w:rsidRDefault="001731DF">
            <w:pPr>
              <w:pStyle w:val="ConsPlusNormal0"/>
              <w:jc w:val="center"/>
            </w:pPr>
            <w:r>
              <w:t>850,0</w:t>
            </w:r>
          </w:p>
        </w:tc>
      </w:tr>
      <w:tr w:rsidR="009B2B74">
        <w:tc>
          <w:tcPr>
            <w:tcW w:w="2778" w:type="dxa"/>
          </w:tcPr>
          <w:p w:rsidR="009B2B74" w:rsidRDefault="001731DF">
            <w:pPr>
              <w:pStyle w:val="ConsPlusNormal0"/>
            </w:pPr>
            <w:r>
              <w:t>Объем несырьевого неэнергетического экспорта, млн. долларов США</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460,1</w:t>
            </w:r>
          </w:p>
        </w:tc>
        <w:tc>
          <w:tcPr>
            <w:tcW w:w="907" w:type="dxa"/>
          </w:tcPr>
          <w:p w:rsidR="009B2B74" w:rsidRDefault="001731DF">
            <w:pPr>
              <w:pStyle w:val="ConsPlusNormal0"/>
              <w:jc w:val="center"/>
            </w:pPr>
            <w:r>
              <w:t>398,3</w:t>
            </w:r>
          </w:p>
        </w:tc>
        <w:tc>
          <w:tcPr>
            <w:tcW w:w="1020" w:type="dxa"/>
          </w:tcPr>
          <w:p w:rsidR="009B2B74" w:rsidRDefault="001731DF">
            <w:pPr>
              <w:pStyle w:val="ConsPlusNormal0"/>
              <w:jc w:val="center"/>
            </w:pPr>
            <w:r>
              <w:t>656,5</w:t>
            </w:r>
          </w:p>
        </w:tc>
        <w:tc>
          <w:tcPr>
            <w:tcW w:w="964" w:type="dxa"/>
          </w:tcPr>
          <w:p w:rsidR="009B2B74" w:rsidRDefault="001731DF">
            <w:pPr>
              <w:pStyle w:val="ConsPlusNormal0"/>
              <w:jc w:val="center"/>
            </w:pPr>
            <w:r>
              <w:t>744,0</w:t>
            </w:r>
          </w:p>
        </w:tc>
        <w:tc>
          <w:tcPr>
            <w:tcW w:w="907" w:type="dxa"/>
          </w:tcPr>
          <w:p w:rsidR="009B2B74" w:rsidRDefault="001731DF">
            <w:pPr>
              <w:pStyle w:val="ConsPlusNormal0"/>
              <w:jc w:val="center"/>
            </w:pPr>
            <w:r>
              <w:t>1110,7</w:t>
            </w:r>
          </w:p>
        </w:tc>
        <w:tc>
          <w:tcPr>
            <w:tcW w:w="1020" w:type="dxa"/>
          </w:tcPr>
          <w:p w:rsidR="009B2B74" w:rsidRDefault="001731DF">
            <w:pPr>
              <w:pStyle w:val="ConsPlusNormal0"/>
              <w:jc w:val="center"/>
            </w:pPr>
            <w:r>
              <w:t>484,1</w:t>
            </w:r>
          </w:p>
        </w:tc>
        <w:tc>
          <w:tcPr>
            <w:tcW w:w="1077" w:type="dxa"/>
          </w:tcPr>
          <w:p w:rsidR="009B2B74" w:rsidRDefault="001731DF">
            <w:pPr>
              <w:pStyle w:val="ConsPlusNormal0"/>
              <w:jc w:val="center"/>
            </w:pPr>
            <w:r>
              <w:t>590,0</w:t>
            </w:r>
          </w:p>
        </w:tc>
        <w:tc>
          <w:tcPr>
            <w:tcW w:w="964" w:type="dxa"/>
          </w:tcPr>
          <w:p w:rsidR="009B2B74" w:rsidRDefault="001731DF">
            <w:pPr>
              <w:pStyle w:val="ConsPlusNormal0"/>
              <w:jc w:val="center"/>
            </w:pPr>
            <w:r>
              <w:t>620,0</w:t>
            </w:r>
          </w:p>
        </w:tc>
        <w:tc>
          <w:tcPr>
            <w:tcW w:w="907" w:type="dxa"/>
          </w:tcPr>
          <w:p w:rsidR="009B2B74" w:rsidRDefault="001731DF">
            <w:pPr>
              <w:pStyle w:val="ConsPlusNormal0"/>
              <w:jc w:val="center"/>
            </w:pPr>
            <w:r>
              <w:t>833,0</w:t>
            </w:r>
          </w:p>
        </w:tc>
      </w:tr>
      <w:tr w:rsidR="009B2B74">
        <w:tc>
          <w:tcPr>
            <w:tcW w:w="2778" w:type="dxa"/>
          </w:tcPr>
          <w:p w:rsidR="009B2B74" w:rsidRDefault="001731DF">
            <w:pPr>
              <w:pStyle w:val="ConsPlusNormal0"/>
            </w:pPr>
            <w:r>
              <w:t>Количество экспортеров, являющихся субъектами малого и среднего предпринимательства, единиц</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309,0</w:t>
            </w:r>
          </w:p>
        </w:tc>
        <w:tc>
          <w:tcPr>
            <w:tcW w:w="1020" w:type="dxa"/>
          </w:tcPr>
          <w:p w:rsidR="009B2B74" w:rsidRDefault="001731DF">
            <w:pPr>
              <w:pStyle w:val="ConsPlusNormal0"/>
              <w:jc w:val="center"/>
            </w:pPr>
            <w:r>
              <w:t>339,0</w:t>
            </w:r>
          </w:p>
        </w:tc>
        <w:tc>
          <w:tcPr>
            <w:tcW w:w="1077" w:type="dxa"/>
          </w:tcPr>
          <w:p w:rsidR="009B2B74" w:rsidRDefault="001731DF">
            <w:pPr>
              <w:pStyle w:val="ConsPlusNormal0"/>
              <w:jc w:val="center"/>
            </w:pPr>
            <w:r>
              <w:t>352,0</w:t>
            </w:r>
          </w:p>
        </w:tc>
        <w:tc>
          <w:tcPr>
            <w:tcW w:w="964" w:type="dxa"/>
          </w:tcPr>
          <w:p w:rsidR="009B2B74" w:rsidRDefault="001731DF">
            <w:pPr>
              <w:pStyle w:val="ConsPlusNormal0"/>
              <w:jc w:val="center"/>
            </w:pPr>
            <w:r>
              <w:t>357,0</w:t>
            </w:r>
          </w:p>
        </w:tc>
        <w:tc>
          <w:tcPr>
            <w:tcW w:w="907" w:type="dxa"/>
          </w:tcPr>
          <w:p w:rsidR="009B2B74" w:rsidRDefault="001731DF">
            <w:pPr>
              <w:pStyle w:val="ConsPlusNormal0"/>
              <w:jc w:val="center"/>
            </w:pPr>
            <w:r>
              <w:t>374,0</w:t>
            </w:r>
          </w:p>
        </w:tc>
      </w:tr>
      <w:tr w:rsidR="009B2B74">
        <w:tc>
          <w:tcPr>
            <w:tcW w:w="2778" w:type="dxa"/>
          </w:tcPr>
          <w:p w:rsidR="009B2B74" w:rsidRDefault="001731DF">
            <w:pPr>
              <w:pStyle w:val="ConsPlusNormal0"/>
            </w:pPr>
            <w:r>
              <w:t>Объем несырьевого экспорта субъектов малого и среднего предпринимательства, млн. долларов США</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135,0</w:t>
            </w:r>
          </w:p>
        </w:tc>
        <w:tc>
          <w:tcPr>
            <w:tcW w:w="1020" w:type="dxa"/>
          </w:tcPr>
          <w:p w:rsidR="009B2B74" w:rsidRDefault="001731DF">
            <w:pPr>
              <w:pStyle w:val="ConsPlusNormal0"/>
              <w:jc w:val="center"/>
            </w:pPr>
            <w:r>
              <w:t>147,7</w:t>
            </w:r>
          </w:p>
        </w:tc>
        <w:tc>
          <w:tcPr>
            <w:tcW w:w="1077" w:type="dxa"/>
          </w:tcPr>
          <w:p w:rsidR="009B2B74" w:rsidRDefault="001731DF">
            <w:pPr>
              <w:pStyle w:val="ConsPlusNormal0"/>
              <w:jc w:val="center"/>
            </w:pPr>
            <w:r>
              <w:t>153,0</w:t>
            </w:r>
          </w:p>
        </w:tc>
        <w:tc>
          <w:tcPr>
            <w:tcW w:w="964" w:type="dxa"/>
          </w:tcPr>
          <w:p w:rsidR="009B2B74" w:rsidRDefault="001731DF">
            <w:pPr>
              <w:pStyle w:val="ConsPlusNormal0"/>
              <w:jc w:val="center"/>
            </w:pPr>
            <w:r>
              <w:t>154,0</w:t>
            </w:r>
          </w:p>
        </w:tc>
        <w:tc>
          <w:tcPr>
            <w:tcW w:w="907" w:type="dxa"/>
          </w:tcPr>
          <w:p w:rsidR="009B2B74" w:rsidRDefault="001731DF">
            <w:pPr>
              <w:pStyle w:val="ConsPlusNormal0"/>
              <w:jc w:val="center"/>
            </w:pPr>
            <w:r>
              <w:t>162,0</w:t>
            </w:r>
          </w:p>
        </w:tc>
      </w:tr>
      <w:tr w:rsidR="009B2B74">
        <w:tc>
          <w:tcPr>
            <w:tcW w:w="2778" w:type="dxa"/>
          </w:tcPr>
          <w:p w:rsidR="009B2B74" w:rsidRDefault="001731DF">
            <w:pPr>
              <w:pStyle w:val="ConsPlusNormal0"/>
            </w:pPr>
            <w:r>
              <w:t>Доля экспорта субъектов малого и среднего предпринимательства в общем объеме несырьевого экспорта,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12,0</w:t>
            </w:r>
          </w:p>
        </w:tc>
        <w:tc>
          <w:tcPr>
            <w:tcW w:w="1020" w:type="dxa"/>
          </w:tcPr>
          <w:p w:rsidR="009B2B74" w:rsidRDefault="001731DF">
            <w:pPr>
              <w:pStyle w:val="ConsPlusNormal0"/>
              <w:jc w:val="center"/>
            </w:pPr>
            <w:r>
              <w:t>30,0</w:t>
            </w:r>
          </w:p>
        </w:tc>
        <w:tc>
          <w:tcPr>
            <w:tcW w:w="1077" w:type="dxa"/>
          </w:tcPr>
          <w:p w:rsidR="009B2B74" w:rsidRDefault="001731DF">
            <w:pPr>
              <w:pStyle w:val="ConsPlusNormal0"/>
              <w:jc w:val="center"/>
            </w:pPr>
            <w:r>
              <w:t>6,5</w:t>
            </w:r>
          </w:p>
        </w:tc>
        <w:tc>
          <w:tcPr>
            <w:tcW w:w="964" w:type="dxa"/>
          </w:tcPr>
          <w:p w:rsidR="009B2B74" w:rsidRDefault="001731DF">
            <w:pPr>
              <w:pStyle w:val="ConsPlusNormal0"/>
              <w:jc w:val="center"/>
            </w:pPr>
            <w:r>
              <w:t>7,0</w:t>
            </w:r>
          </w:p>
        </w:tc>
        <w:tc>
          <w:tcPr>
            <w:tcW w:w="907" w:type="dxa"/>
          </w:tcPr>
          <w:p w:rsidR="009B2B74" w:rsidRDefault="001731DF">
            <w:pPr>
              <w:pStyle w:val="ConsPlusNormal0"/>
              <w:jc w:val="center"/>
            </w:pPr>
            <w:r>
              <w:t>10,0</w:t>
            </w:r>
          </w:p>
        </w:tc>
      </w:tr>
    </w:tbl>
    <w:p w:rsidR="009B2B74" w:rsidRDefault="009B2B74">
      <w:pPr>
        <w:pStyle w:val="ConsPlusNormal0"/>
        <w:sectPr w:rsidR="009B2B74">
          <w:headerReference w:type="default" r:id="rId360"/>
          <w:footerReference w:type="default" r:id="rId361"/>
          <w:headerReference w:type="first" r:id="rId362"/>
          <w:footerReference w:type="first" r:id="rId363"/>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стимулирования</w:t>
      </w:r>
    </w:p>
    <w:p w:rsidR="009B2B74" w:rsidRDefault="001731DF">
      <w:pPr>
        <w:pStyle w:val="ConsPlusTitle0"/>
        <w:jc w:val="center"/>
      </w:pPr>
      <w:r>
        <w:t>экспортной активности организаций на период до 2030 года</w:t>
      </w:r>
    </w:p>
    <w:p w:rsidR="009B2B74" w:rsidRDefault="009B2B74">
      <w:pPr>
        <w:pStyle w:val="ConsPlusNormal0"/>
        <w:jc w:val="both"/>
      </w:pPr>
    </w:p>
    <w:p w:rsidR="009B2B74" w:rsidRDefault="001731DF">
      <w:pPr>
        <w:pStyle w:val="ConsPlusNormal0"/>
        <w:ind w:firstLine="540"/>
        <w:jc w:val="both"/>
      </w:pPr>
      <w:r>
        <w:t>1. Эффективное нормативное регулирование сферы стимулирования экспортной активности организаций в Ульяновской области.</w:t>
      </w:r>
    </w:p>
    <w:p w:rsidR="009B2B74" w:rsidRDefault="001731DF">
      <w:pPr>
        <w:pStyle w:val="ConsPlusNormal0"/>
        <w:jc w:val="both"/>
      </w:pPr>
      <w:r>
        <w:t xml:space="preserve">(в ред. </w:t>
      </w:r>
      <w:hyperlink r:id="rId36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2. Формирование результативной организационной среды, направленной на решение задач по поддержке экспорта организаций в Ульяновской области.</w:t>
      </w:r>
    </w:p>
    <w:p w:rsidR="009B2B74" w:rsidRDefault="001731DF">
      <w:pPr>
        <w:pStyle w:val="ConsPlusNormal0"/>
        <w:spacing w:before="200"/>
        <w:ind w:firstLine="540"/>
        <w:jc w:val="both"/>
      </w:pPr>
      <w:r>
        <w:t>Для достижения определенной выше цели в сфере стимулирования экспортной активности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определение ключевых направлений экспорта продукции организаций, осуществляющих свою деятельность на территории Ульяновской области, определение целевой аудитории стран - импортеров продукции в Ульяновскую область;</w:t>
      </w:r>
    </w:p>
    <w:p w:rsidR="009B2B74" w:rsidRDefault="001731DF">
      <w:pPr>
        <w:pStyle w:val="ConsPlusNormal0"/>
        <w:spacing w:before="200"/>
        <w:ind w:firstLine="540"/>
        <w:jc w:val="both"/>
      </w:pPr>
      <w:r>
        <w:t>модернизация нормативной правовой базы Ульяновской области в целях стимулирования экспортной активности организаций, осуществляющих свою деятельность на территории Ульяновской области в условиях членства Российской Федерации в ВТО;</w:t>
      </w:r>
    </w:p>
    <w:p w:rsidR="009B2B74" w:rsidRDefault="001731DF">
      <w:pPr>
        <w:pStyle w:val="ConsPlusNormal0"/>
        <w:spacing w:before="200"/>
        <w:ind w:firstLine="540"/>
        <w:jc w:val="both"/>
      </w:pPr>
      <w:r>
        <w:t>создание регионального портала внешнеэкономической деятельности Ульяновской области;</w:t>
      </w:r>
    </w:p>
    <w:p w:rsidR="009B2B74" w:rsidRDefault="001731DF">
      <w:pPr>
        <w:pStyle w:val="ConsPlusNormal0"/>
        <w:spacing w:before="200"/>
        <w:ind w:firstLine="540"/>
        <w:jc w:val="both"/>
      </w:pPr>
      <w:r>
        <w:t>совершенствование деятельности Центра координации и поддержки экспортно ориентированных субъектов МСП Ульяновской области;</w:t>
      </w:r>
    </w:p>
    <w:p w:rsidR="009B2B74" w:rsidRDefault="001731DF">
      <w:pPr>
        <w:pStyle w:val="ConsPlusNormal0"/>
        <w:spacing w:before="200"/>
        <w:ind w:firstLine="540"/>
        <w:jc w:val="both"/>
      </w:pPr>
      <w:r>
        <w:t>открытие представительств Ульяновской области в иностранных государствах с целью продвижения на их рынки товаров, услуг и технологий, произведенных и предоставленных на территории Ульяновской области;</w:t>
      </w:r>
    </w:p>
    <w:p w:rsidR="009B2B74" w:rsidRDefault="001731DF">
      <w:pPr>
        <w:pStyle w:val="ConsPlusNormal0"/>
        <w:jc w:val="both"/>
      </w:pPr>
      <w:r>
        <w:t xml:space="preserve">(абзац введен </w:t>
      </w:r>
      <w:hyperlink r:id="rId36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реализация региональных проектов "Промышленный экспорт", "Экспорт продукции АПК", "Системные меры содействия международной кооперации и экспорта" в рамках национального проекта "Международная кооперация и экспорт";</w:t>
      </w:r>
    </w:p>
    <w:p w:rsidR="009B2B74" w:rsidRDefault="001731DF">
      <w:pPr>
        <w:pStyle w:val="ConsPlusNormal0"/>
        <w:jc w:val="both"/>
      </w:pPr>
      <w:r>
        <w:t xml:space="preserve">(абзац введен </w:t>
      </w:r>
      <w:hyperlink r:id="rId36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развитие логистической инфраструктуры в Ульяновской области;</w:t>
      </w:r>
    </w:p>
    <w:p w:rsidR="009B2B74" w:rsidRDefault="001731DF">
      <w:pPr>
        <w:pStyle w:val="ConsPlusNormal0"/>
        <w:jc w:val="both"/>
      </w:pPr>
      <w:r>
        <w:t xml:space="preserve">(абзац введен </w:t>
      </w:r>
      <w:hyperlink r:id="rId36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1731DF">
      <w:pPr>
        <w:pStyle w:val="ConsPlusNormal0"/>
        <w:spacing w:before="200"/>
        <w:ind w:firstLine="540"/>
        <w:jc w:val="both"/>
      </w:pPr>
      <w:r>
        <w:t>разработка новых мер государственной поддержки для субъектов малого и среднего предпринимательства, осуществляющих внешнеэкономическую деятельность.</w:t>
      </w:r>
    </w:p>
    <w:p w:rsidR="009B2B74" w:rsidRDefault="001731DF">
      <w:pPr>
        <w:pStyle w:val="ConsPlusNormal0"/>
        <w:jc w:val="both"/>
      </w:pPr>
      <w:r>
        <w:t xml:space="preserve">(абзац введен </w:t>
      </w:r>
      <w:hyperlink r:id="rId36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10.01.2022 N 6-П)</w:t>
      </w:r>
    </w:p>
    <w:p w:rsidR="009B2B74" w:rsidRDefault="009B2B74">
      <w:pPr>
        <w:pStyle w:val="ConsPlusNormal0"/>
        <w:jc w:val="both"/>
      </w:pPr>
    </w:p>
    <w:p w:rsidR="009B2B74" w:rsidRDefault="001731DF">
      <w:pPr>
        <w:pStyle w:val="ConsPlusTitle0"/>
        <w:jc w:val="center"/>
        <w:outlineLvl w:val="4"/>
      </w:pPr>
      <w:r>
        <w:t>Субъекты управления сферой стимулирования экспортной</w:t>
      </w:r>
    </w:p>
    <w:p w:rsidR="009B2B74" w:rsidRDefault="001731DF">
      <w:pPr>
        <w:pStyle w:val="ConsPlusTitle0"/>
        <w:jc w:val="center"/>
      </w:pPr>
      <w:r>
        <w:t>активности в Ульяновской области</w:t>
      </w:r>
    </w:p>
    <w:p w:rsidR="009B2B74" w:rsidRDefault="001731DF">
      <w:pPr>
        <w:pStyle w:val="ConsPlusNormal0"/>
        <w:jc w:val="center"/>
      </w:pPr>
      <w:r>
        <w:t xml:space="preserve">(в ред. </w:t>
      </w:r>
      <w:hyperlink r:id="rId36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37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Микрокредитная компания фонд "Фонд финансирования промышленности и предпринимательства";</w:t>
      </w:r>
    </w:p>
    <w:p w:rsidR="009B2B74" w:rsidRDefault="001731DF">
      <w:pPr>
        <w:pStyle w:val="ConsPlusNormal0"/>
        <w:jc w:val="both"/>
      </w:pPr>
      <w:r>
        <w:t xml:space="preserve">(в ред. </w:t>
      </w:r>
      <w:hyperlink r:id="rId37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Центр поддержки экспорта;</w:t>
      </w:r>
    </w:p>
    <w:p w:rsidR="009B2B74" w:rsidRDefault="001731DF">
      <w:pPr>
        <w:pStyle w:val="ConsPlusNormal0"/>
        <w:spacing w:before="200"/>
        <w:ind w:firstLine="540"/>
        <w:jc w:val="both"/>
      </w:pPr>
      <w:r>
        <w:t>организации производственной сферы и сферы услуг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r>
        <w:t>4.2.11. Развитие цифровой экономики в Ульяновской области</w:t>
      </w:r>
    </w:p>
    <w:p w:rsidR="009B2B74" w:rsidRDefault="001731DF">
      <w:pPr>
        <w:pStyle w:val="ConsPlusNormal0"/>
        <w:jc w:val="center"/>
      </w:pPr>
      <w:r>
        <w:t xml:space="preserve">(в ред. </w:t>
      </w:r>
      <w:hyperlink r:id="rId37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 xml:space="preserve">Основные цели, задачи и направления развития цифровой экономики в Ульяновской области определены в соответствии с </w:t>
      </w:r>
      <w:hyperlink r:id="rId37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w:t>
      </w:r>
      <w:hyperlink r:id="rId374" w:tooltip="Указ Президента РФ от 21.07.2020 N 474 &quot;О национальных целях развития Российской Федерации на период до 2030 года&quot; {КонсультантПлюс}">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w:t>
      </w:r>
    </w:p>
    <w:p w:rsidR="009B2B74" w:rsidRDefault="001731DF">
      <w:pPr>
        <w:pStyle w:val="ConsPlusNormal0"/>
        <w:jc w:val="both"/>
      </w:pPr>
      <w:r>
        <w:t xml:space="preserve">(в ред. </w:t>
      </w:r>
      <w:hyperlink r:id="rId37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На региональном уровне разработана и утверждена Стратегия в области цифровой трансформации отраслей экономики, социальной сферы и государственного управления Ульяновской области, в которой определены приоритеты, цели и задачи цифровой трансформации региона и отраслей, проекты и показатели развития отраслей в сфере цифровой трансформации в соответствии с методическими рекомендациями Министерства цифрового развития, связи и массовых коммуникаций Российской Федерации разработана Концепция внедрения интеллектуальных цифровых технологий в Ульяновской области "Умный регион" на 2017 - 2030 годы, утвержденная распоряжением Губернатора Ульяновской области от 19.07.2017 N 653-р, в которой определены принципы и задачи по внедрению цифровых технологий в различные сферы жизни региона, включая развитие ключевых отраслей экономической специализации Ульяновской области и масштабирование проектов "умного города" во всех муниципальных образованиях Ульяновской области, определена этапность цифровой трансформации.</w:t>
      </w:r>
    </w:p>
    <w:p w:rsidR="009B2B74" w:rsidRDefault="001731DF">
      <w:pPr>
        <w:pStyle w:val="ConsPlusNormal0"/>
        <w:jc w:val="both"/>
      </w:pPr>
      <w:r>
        <w:t xml:space="preserve">(в ред. </w:t>
      </w:r>
      <w:hyperlink r:id="rId37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В качестве цели в сфере развития цифровой экономики в Ульяновской области на период до 2030 года определена необходимость обеспечения качественных изменений в бизнес-процессах и способах осуществления экономической деятельности ключевых отраслей экономики, социальной сферы и государственного управления в результате внедрения отечественных решений и цифровых технологий, приводящих к улучшению качества жизни населения Ульяновской области.</w:t>
      </w:r>
    </w:p>
    <w:p w:rsidR="009B2B74" w:rsidRDefault="001731DF">
      <w:pPr>
        <w:pStyle w:val="ConsPlusNormal0"/>
        <w:jc w:val="both"/>
      </w:pPr>
      <w:r>
        <w:t xml:space="preserve">(в ред. </w:t>
      </w:r>
      <w:hyperlink r:id="rId37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 xml:space="preserve">В </w:t>
      </w:r>
      <w:hyperlink w:anchor="P3044" w:tooltip="Целевые значения показателей, характеризующих достижение">
        <w:r>
          <w:rPr>
            <w:color w:val="0000FF"/>
          </w:rPr>
          <w:t>таблице 27</w:t>
        </w:r>
      </w:hyperlink>
      <w:r>
        <w:t xml:space="preserve"> приведены целевые значения показателей, характеризующих планируемую динамику по достижению цели.</w:t>
      </w:r>
    </w:p>
    <w:p w:rsidR="009B2B74" w:rsidRDefault="001731DF">
      <w:pPr>
        <w:pStyle w:val="ConsPlusNormal0"/>
        <w:jc w:val="both"/>
      </w:pPr>
      <w:r>
        <w:t xml:space="preserve">(в ред. </w:t>
      </w:r>
      <w:hyperlink r:id="rId378"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9B2B74">
      <w:pPr>
        <w:pStyle w:val="ConsPlusNormal0"/>
        <w:jc w:val="both"/>
      </w:pPr>
    </w:p>
    <w:p w:rsidR="009B2B74" w:rsidRDefault="001731DF">
      <w:pPr>
        <w:pStyle w:val="ConsPlusNormal0"/>
        <w:jc w:val="right"/>
        <w:outlineLvl w:val="4"/>
      </w:pPr>
      <w:r>
        <w:t>Таблица 27</w:t>
      </w:r>
    </w:p>
    <w:p w:rsidR="009B2B74" w:rsidRDefault="009B2B74">
      <w:pPr>
        <w:pStyle w:val="ConsPlusNormal0"/>
        <w:jc w:val="both"/>
      </w:pPr>
    </w:p>
    <w:p w:rsidR="009B2B74" w:rsidRDefault="001731DF">
      <w:pPr>
        <w:pStyle w:val="ConsPlusTitle0"/>
        <w:jc w:val="center"/>
      </w:pPr>
      <w:bookmarkStart w:id="52" w:name="P3044"/>
      <w:bookmarkEnd w:id="52"/>
      <w:r>
        <w:t>Целевые значения показателей, характеризующих достижение</w:t>
      </w:r>
    </w:p>
    <w:p w:rsidR="009B2B74" w:rsidRDefault="001731DF">
      <w:pPr>
        <w:pStyle w:val="ConsPlusTitle0"/>
        <w:jc w:val="center"/>
      </w:pPr>
      <w:r>
        <w:t>цели Ульяновской области в сфере развития цифровой экономики</w:t>
      </w:r>
    </w:p>
    <w:p w:rsidR="009B2B74" w:rsidRDefault="001731DF">
      <w:pPr>
        <w:pStyle w:val="ConsPlusTitle0"/>
        <w:jc w:val="center"/>
      </w:pPr>
      <w:r>
        <w:t>в Ульяновской области на период до 2030 года</w:t>
      </w:r>
    </w:p>
    <w:p w:rsidR="009B2B74" w:rsidRDefault="001731DF">
      <w:pPr>
        <w:pStyle w:val="ConsPlusNormal0"/>
        <w:jc w:val="center"/>
      </w:pPr>
      <w:r>
        <w:t xml:space="preserve">(в ред. </w:t>
      </w:r>
      <w:hyperlink r:id="rId37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380"/>
          <w:footerReference w:type="default" r:id="rId381"/>
          <w:headerReference w:type="first" r:id="rId382"/>
          <w:footerReference w:type="first" r:id="rId38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r>
              <w:rPr>
                <w:noProof/>
                <w:position w:val="-186"/>
              </w:rPr>
              <w:drawing>
                <wp:inline distT="0" distB="0" distL="0" distR="0">
                  <wp:extent cx="1666240" cy="250126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4">
                            <a:extLst>
                              <a:ext uri="{28A0092B-C50C-407E-A947-70E740481C1C}">
                                <a14:useLocalDpi xmlns:a14="http://schemas.microsoft.com/office/drawing/2010/main" val="0"/>
                              </a:ext>
                            </a:extLst>
                          </a:blip>
                          <a:srcRect/>
                          <a:stretch>
                            <a:fillRect/>
                          </a:stretch>
                        </pic:blipFill>
                        <pic:spPr bwMode="auto">
                          <a:xfrm>
                            <a:off x="0" y="0"/>
                            <a:ext cx="1666240" cy="2501265"/>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обеспечение качественных изменений в бизнес-процессах и способах осуществления экономической деятельности ключевых отраслей экономики, социальной сферы и государственного управления в результате внедрения отечественных решений и цифровых технологий, приводящих к улучшению качества жизни населения Ульяновской области</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pPr>
            <w:r>
              <w:t>"Цифровая зрелость" органов государственной власти Ульяновской области, органов местного самоуправления муниципальных образований Ульяновской области и организаций, осуществляющих деятельность на территории Ульяновской области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4,0</w:t>
            </w:r>
          </w:p>
        </w:tc>
        <w:tc>
          <w:tcPr>
            <w:tcW w:w="1077" w:type="dxa"/>
          </w:tcPr>
          <w:p w:rsidR="009B2B74" w:rsidRDefault="001731DF">
            <w:pPr>
              <w:pStyle w:val="ConsPlusNormal0"/>
              <w:jc w:val="center"/>
            </w:pPr>
            <w:r>
              <w:t>32,0</w:t>
            </w:r>
          </w:p>
        </w:tc>
        <w:tc>
          <w:tcPr>
            <w:tcW w:w="964" w:type="dxa"/>
          </w:tcPr>
          <w:p w:rsidR="009B2B74" w:rsidRDefault="001731DF">
            <w:pPr>
              <w:pStyle w:val="ConsPlusNormal0"/>
              <w:jc w:val="center"/>
            </w:pPr>
            <w:r>
              <w:t>39,0</w:t>
            </w:r>
          </w:p>
        </w:tc>
        <w:tc>
          <w:tcPr>
            <w:tcW w:w="907" w:type="dxa"/>
          </w:tcPr>
          <w:p w:rsidR="009B2B74" w:rsidRDefault="001731DF">
            <w:pPr>
              <w:pStyle w:val="ConsPlusNormal0"/>
              <w:jc w:val="center"/>
            </w:pPr>
            <w:r>
              <w:t>100,0</w:t>
            </w:r>
          </w:p>
        </w:tc>
      </w:tr>
      <w:tr w:rsidR="009B2B74">
        <w:tc>
          <w:tcPr>
            <w:tcW w:w="2778" w:type="dxa"/>
          </w:tcPr>
          <w:p w:rsidR="009B2B74" w:rsidRDefault="001731DF">
            <w:pPr>
              <w:pStyle w:val="ConsPlusNormal0"/>
            </w:pPr>
            <w:r>
              <w:t>Доля массовых социально значимых услуг, доступных в электронном виде, в общем количестве социально значимых услуг,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4,95</w:t>
            </w:r>
          </w:p>
        </w:tc>
        <w:tc>
          <w:tcPr>
            <w:tcW w:w="1077" w:type="dxa"/>
          </w:tcPr>
          <w:p w:rsidR="009B2B74" w:rsidRDefault="001731DF">
            <w:pPr>
              <w:pStyle w:val="ConsPlusNormal0"/>
              <w:jc w:val="center"/>
            </w:pPr>
            <w:r>
              <w:t>95,0</w:t>
            </w:r>
          </w:p>
        </w:tc>
        <w:tc>
          <w:tcPr>
            <w:tcW w:w="964" w:type="dxa"/>
          </w:tcPr>
          <w:p w:rsidR="009B2B74" w:rsidRDefault="001731DF">
            <w:pPr>
              <w:pStyle w:val="ConsPlusNormal0"/>
              <w:jc w:val="center"/>
            </w:pPr>
            <w:r>
              <w:t>95,0</w:t>
            </w:r>
          </w:p>
        </w:tc>
        <w:tc>
          <w:tcPr>
            <w:tcW w:w="907" w:type="dxa"/>
          </w:tcPr>
          <w:p w:rsidR="009B2B74" w:rsidRDefault="001731DF">
            <w:pPr>
              <w:pStyle w:val="ConsPlusNormal0"/>
              <w:jc w:val="center"/>
            </w:pPr>
            <w:r>
              <w:t>95,0</w:t>
            </w:r>
          </w:p>
        </w:tc>
      </w:tr>
      <w:tr w:rsidR="009B2B74">
        <w:tc>
          <w:tcPr>
            <w:tcW w:w="2778" w:type="dxa"/>
          </w:tcPr>
          <w:p w:rsidR="009B2B74" w:rsidRDefault="001731DF">
            <w:pPr>
              <w:pStyle w:val="ConsPlusNormal0"/>
            </w:pPr>
            <w:r>
              <w:t>Доля домохозяйств, которым обеспечена возможность широкополосного доступа к информационно-телекоммуникационной сети "Интернет", в общем количестве домохозяйств,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62,9</w:t>
            </w:r>
          </w:p>
        </w:tc>
        <w:tc>
          <w:tcPr>
            <w:tcW w:w="907" w:type="dxa"/>
          </w:tcPr>
          <w:p w:rsidR="009B2B74" w:rsidRDefault="001731DF">
            <w:pPr>
              <w:pStyle w:val="ConsPlusNormal0"/>
              <w:jc w:val="center"/>
            </w:pPr>
            <w:r>
              <w:t>67,2</w:t>
            </w:r>
          </w:p>
        </w:tc>
        <w:tc>
          <w:tcPr>
            <w:tcW w:w="1020" w:type="dxa"/>
          </w:tcPr>
          <w:p w:rsidR="009B2B74" w:rsidRDefault="001731DF">
            <w:pPr>
              <w:pStyle w:val="ConsPlusNormal0"/>
              <w:jc w:val="center"/>
            </w:pPr>
            <w:r>
              <w:t>64</w:t>
            </w:r>
          </w:p>
        </w:tc>
        <w:tc>
          <w:tcPr>
            <w:tcW w:w="964" w:type="dxa"/>
          </w:tcPr>
          <w:p w:rsidR="009B2B74" w:rsidRDefault="001731DF">
            <w:pPr>
              <w:pStyle w:val="ConsPlusNormal0"/>
              <w:jc w:val="center"/>
            </w:pPr>
            <w:r>
              <w:t>70,5</w:t>
            </w:r>
          </w:p>
        </w:tc>
        <w:tc>
          <w:tcPr>
            <w:tcW w:w="907" w:type="dxa"/>
          </w:tcPr>
          <w:p w:rsidR="009B2B74" w:rsidRDefault="001731DF">
            <w:pPr>
              <w:pStyle w:val="ConsPlusNormal0"/>
              <w:jc w:val="center"/>
            </w:pPr>
            <w:r>
              <w:t>65,7</w:t>
            </w:r>
          </w:p>
        </w:tc>
        <w:tc>
          <w:tcPr>
            <w:tcW w:w="1020" w:type="dxa"/>
          </w:tcPr>
          <w:p w:rsidR="009B2B74" w:rsidRDefault="001731DF">
            <w:pPr>
              <w:pStyle w:val="ConsPlusNormal0"/>
              <w:jc w:val="center"/>
            </w:pPr>
            <w:r>
              <w:t>68,6</w:t>
            </w:r>
          </w:p>
        </w:tc>
        <w:tc>
          <w:tcPr>
            <w:tcW w:w="1077" w:type="dxa"/>
          </w:tcPr>
          <w:p w:rsidR="009B2B74" w:rsidRDefault="001731DF">
            <w:pPr>
              <w:pStyle w:val="ConsPlusNormal0"/>
              <w:jc w:val="center"/>
            </w:pPr>
            <w:r>
              <w:t>83,1</w:t>
            </w:r>
          </w:p>
        </w:tc>
        <w:tc>
          <w:tcPr>
            <w:tcW w:w="964" w:type="dxa"/>
          </w:tcPr>
          <w:p w:rsidR="009B2B74" w:rsidRDefault="001731DF">
            <w:pPr>
              <w:pStyle w:val="ConsPlusNormal0"/>
              <w:jc w:val="center"/>
            </w:pPr>
            <w:r>
              <w:t>85,4</w:t>
            </w:r>
          </w:p>
        </w:tc>
        <w:tc>
          <w:tcPr>
            <w:tcW w:w="907" w:type="dxa"/>
          </w:tcPr>
          <w:p w:rsidR="009B2B74" w:rsidRDefault="001731DF">
            <w:pPr>
              <w:pStyle w:val="ConsPlusNormal0"/>
              <w:jc w:val="center"/>
            </w:pPr>
            <w:r>
              <w:t>97,0</w:t>
            </w:r>
          </w:p>
        </w:tc>
      </w:tr>
      <w:tr w:rsidR="009B2B74">
        <w:tc>
          <w:tcPr>
            <w:tcW w:w="2778" w:type="dxa"/>
          </w:tcPr>
          <w:p w:rsidR="009B2B74" w:rsidRDefault="001731DF">
            <w:pPr>
              <w:pStyle w:val="ConsPlusNormal0"/>
            </w:pPr>
            <w:r>
              <w:t>Увеличение объема средств, вложенных в отечественные решения в сфере информационных технологий, %</w:t>
            </w:r>
          </w:p>
        </w:tc>
        <w:tc>
          <w:tcPr>
            <w:tcW w:w="1304"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964" w:type="dxa"/>
          </w:tcPr>
          <w:p w:rsidR="009B2B74" w:rsidRDefault="001731DF">
            <w:pPr>
              <w:pStyle w:val="ConsPlusNormal0"/>
              <w:jc w:val="center"/>
            </w:pPr>
            <w:r>
              <w:t>-</w:t>
            </w:r>
          </w:p>
        </w:tc>
        <w:tc>
          <w:tcPr>
            <w:tcW w:w="907" w:type="dxa"/>
          </w:tcPr>
          <w:p w:rsidR="009B2B74" w:rsidRDefault="001731DF">
            <w:pPr>
              <w:pStyle w:val="ConsPlusNormal0"/>
              <w:jc w:val="center"/>
            </w:pPr>
            <w:r>
              <w:t>-</w:t>
            </w:r>
          </w:p>
        </w:tc>
        <w:tc>
          <w:tcPr>
            <w:tcW w:w="1020" w:type="dxa"/>
          </w:tcPr>
          <w:p w:rsidR="009B2B74" w:rsidRDefault="001731DF">
            <w:pPr>
              <w:pStyle w:val="ConsPlusNormal0"/>
              <w:jc w:val="center"/>
            </w:pPr>
            <w:r>
              <w:t>-</w:t>
            </w:r>
          </w:p>
        </w:tc>
        <w:tc>
          <w:tcPr>
            <w:tcW w:w="1077" w:type="dxa"/>
          </w:tcPr>
          <w:p w:rsidR="009B2B74" w:rsidRDefault="001731DF">
            <w:pPr>
              <w:pStyle w:val="ConsPlusNormal0"/>
              <w:jc w:val="center"/>
            </w:pPr>
            <w:r>
              <w:t>70</w:t>
            </w:r>
          </w:p>
        </w:tc>
        <w:tc>
          <w:tcPr>
            <w:tcW w:w="964" w:type="dxa"/>
          </w:tcPr>
          <w:p w:rsidR="009B2B74" w:rsidRDefault="001731DF">
            <w:pPr>
              <w:pStyle w:val="ConsPlusNormal0"/>
              <w:jc w:val="center"/>
            </w:pPr>
            <w:r>
              <w:t>75</w:t>
            </w:r>
          </w:p>
        </w:tc>
        <w:tc>
          <w:tcPr>
            <w:tcW w:w="907" w:type="dxa"/>
          </w:tcPr>
          <w:p w:rsidR="009B2B74" w:rsidRDefault="001731DF">
            <w:pPr>
              <w:pStyle w:val="ConsPlusNormal0"/>
              <w:jc w:val="center"/>
            </w:pPr>
            <w:r>
              <w:t>100</w:t>
            </w:r>
          </w:p>
        </w:tc>
      </w:tr>
    </w:tbl>
    <w:p w:rsidR="009B2B74" w:rsidRDefault="009B2B74">
      <w:pPr>
        <w:pStyle w:val="ConsPlusNormal0"/>
        <w:sectPr w:rsidR="009B2B74">
          <w:headerReference w:type="default" r:id="rId385"/>
          <w:footerReference w:type="default" r:id="rId386"/>
          <w:headerReference w:type="first" r:id="rId387"/>
          <w:footerReference w:type="first" r:id="rId388"/>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4"/>
      </w:pPr>
      <w:r>
        <w:t>Задачи Ульяновской области в сфере развития цифровой</w:t>
      </w:r>
    </w:p>
    <w:p w:rsidR="009B2B74" w:rsidRDefault="001731DF">
      <w:pPr>
        <w:pStyle w:val="ConsPlusTitle0"/>
        <w:jc w:val="center"/>
      </w:pPr>
      <w:r>
        <w:t>экономики на период до 2030 года</w:t>
      </w:r>
    </w:p>
    <w:p w:rsidR="009B2B74" w:rsidRDefault="009B2B74">
      <w:pPr>
        <w:pStyle w:val="ConsPlusNormal0"/>
        <w:jc w:val="both"/>
      </w:pPr>
    </w:p>
    <w:p w:rsidR="009B2B74" w:rsidRDefault="001731DF">
      <w:pPr>
        <w:pStyle w:val="ConsPlusNormal0"/>
        <w:ind w:firstLine="540"/>
        <w:jc w:val="both"/>
      </w:pPr>
      <w:r>
        <w:t>1. Развитие информационно-коммуникационной инфраструктуры, преодоление проблемы "цифрового неравенства" жителей населенных пунктов Ульяновской области, в которых отсутствует точка доступа к информационно-телекоммуникационной сети Интернет, содействие увеличению доли домохозяйств, которым обеспечена возможность широкополосного доступа к информационно-телекоммуникационной сети "Интернет", в общем количестве домохозяйств.</w:t>
      </w:r>
    </w:p>
    <w:p w:rsidR="009B2B74" w:rsidRDefault="001731DF">
      <w:pPr>
        <w:pStyle w:val="ConsPlusNormal0"/>
        <w:jc w:val="both"/>
      </w:pPr>
      <w:r>
        <w:t xml:space="preserve">(в ред. </w:t>
      </w:r>
      <w:hyperlink r:id="rId389"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2. Обеспечение информационной безопасности на основе отечественных разработок при передаче, обработке и хранении данных в государственных информационных ресурсах, гарантирующей защиту интересов личности, бизнеса и государства.</w:t>
      </w:r>
    </w:p>
    <w:p w:rsidR="009B2B74" w:rsidRDefault="001731DF">
      <w:pPr>
        <w:pStyle w:val="ConsPlusNormal0"/>
        <w:spacing w:before="200"/>
        <w:ind w:firstLine="540"/>
        <w:jc w:val="both"/>
      </w:pPr>
      <w:r>
        <w:t>3. Увеличение объема средств, вложенных в отечественные решения в сфере информационных технологий, создание сквозных цифровых технологий преимущественно на основе отечественных разработок.</w:t>
      </w:r>
    </w:p>
    <w:p w:rsidR="009B2B74" w:rsidRDefault="001731DF">
      <w:pPr>
        <w:pStyle w:val="ConsPlusNormal0"/>
        <w:jc w:val="both"/>
      </w:pPr>
      <w:r>
        <w:t xml:space="preserve">(п. 3 в ред. </w:t>
      </w:r>
      <w:hyperlink r:id="rId390"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4. Обеспечение увеличения доли массовых социально значимых услуг, доступных в электронном виде, в общем количестве социально значимых услуг.</w:t>
      </w:r>
    </w:p>
    <w:p w:rsidR="009B2B74" w:rsidRDefault="001731DF">
      <w:pPr>
        <w:pStyle w:val="ConsPlusNormal0"/>
        <w:jc w:val="both"/>
      </w:pPr>
      <w:r>
        <w:t xml:space="preserve">(п. 4 в ред. </w:t>
      </w:r>
      <w:hyperlink r:id="rId39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5. Содействие в обеспечении подготовки кадров для цифровой экономики.</w:t>
      </w:r>
    </w:p>
    <w:p w:rsidR="009B2B74" w:rsidRDefault="001731DF">
      <w:pPr>
        <w:pStyle w:val="ConsPlusNormal0"/>
        <w:spacing w:before="200"/>
        <w:ind w:firstLine="540"/>
        <w:jc w:val="both"/>
      </w:pPr>
      <w:r>
        <w:t>6. Обеспечение достижения "цифровой зрелости" ключевых отраслей экономики и социальной сферы, а также государственного управления.</w:t>
      </w:r>
    </w:p>
    <w:p w:rsidR="009B2B74" w:rsidRDefault="001731DF">
      <w:pPr>
        <w:pStyle w:val="ConsPlusNormal0"/>
        <w:jc w:val="both"/>
      </w:pPr>
      <w:r>
        <w:t xml:space="preserve">(п. 6 в ред. </w:t>
      </w:r>
      <w:hyperlink r:id="rId392"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 xml:space="preserve">Базовые задачи развития цифровой экономики в Ульяновской области будут решаться посредством реализации в рамках национальной </w:t>
      </w:r>
      <w:hyperlink r:id="rId393"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color w:val="0000FF"/>
          </w:rPr>
          <w:t>программы</w:t>
        </w:r>
      </w:hyperlink>
      <w:r>
        <w:t xml:space="preserve"> "Цифровая экономика Российской Федерации", утвержденной протоколом президиума Совета при Президенте Российской Федерации по стратегическому развитию и национальным проектам от 04.06.2019 N 7, мероприятий таких региональных проектов, как:</w:t>
      </w:r>
    </w:p>
    <w:p w:rsidR="009B2B74" w:rsidRDefault="001731DF">
      <w:pPr>
        <w:pStyle w:val="ConsPlusNormal0"/>
        <w:jc w:val="both"/>
      </w:pPr>
      <w:r>
        <w:t xml:space="preserve">(в ред. </w:t>
      </w:r>
      <w:hyperlink r:id="rId39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"Информационная инфраструктура";</w:t>
      </w:r>
    </w:p>
    <w:p w:rsidR="009B2B74" w:rsidRDefault="001731DF">
      <w:pPr>
        <w:pStyle w:val="ConsPlusNormal0"/>
        <w:spacing w:before="200"/>
        <w:ind w:firstLine="540"/>
        <w:jc w:val="both"/>
      </w:pPr>
      <w:r>
        <w:t>"Информационная безопасность";</w:t>
      </w:r>
    </w:p>
    <w:p w:rsidR="009B2B74" w:rsidRDefault="001731DF">
      <w:pPr>
        <w:pStyle w:val="ConsPlusNormal0"/>
        <w:spacing w:before="200"/>
        <w:ind w:firstLine="540"/>
        <w:jc w:val="both"/>
      </w:pPr>
      <w:r>
        <w:t>"Цифровые технологии";</w:t>
      </w:r>
    </w:p>
    <w:p w:rsidR="009B2B74" w:rsidRDefault="001731DF">
      <w:pPr>
        <w:pStyle w:val="ConsPlusNormal0"/>
        <w:spacing w:before="200"/>
        <w:ind w:firstLine="540"/>
        <w:jc w:val="both"/>
      </w:pPr>
      <w:r>
        <w:t>"Цифровое государственное управление";</w:t>
      </w:r>
    </w:p>
    <w:p w:rsidR="009B2B74" w:rsidRDefault="001731DF">
      <w:pPr>
        <w:pStyle w:val="ConsPlusNormal0"/>
        <w:spacing w:before="200"/>
        <w:ind w:firstLine="540"/>
        <w:jc w:val="both"/>
      </w:pPr>
      <w:r>
        <w:t>"Кадры для цифровой экономики".</w:t>
      </w:r>
    </w:p>
    <w:p w:rsidR="009B2B74" w:rsidRDefault="001731DF">
      <w:pPr>
        <w:pStyle w:val="ConsPlusNormal0"/>
        <w:spacing w:before="200"/>
        <w:ind w:firstLine="540"/>
        <w:jc w:val="both"/>
      </w:pPr>
      <w:r>
        <w:t>Отраслевые задачи развития цифровой экономики в Ульяновской области будут решаться в рамках реализации региональных проектов других национальных проектов (программ), а также в рамках реализации приоритетных региональных проектов Ульяновской области и ведомственных проектов, включая проекты "Цифровой контур здравоохранения", "Цифровая образовательная среда", "Цифровая культура", "Умный город", затрагивающий цифровизацию в сферах городского управления, жилищно-коммунального комплекса, транспорта, общественной безопасности, туризма, "Развитие отрасли информационных технологий в Ульяновской области" и другие региональные приоритетные проекты Ульяновской области и ведомственные проекты, которые касаются цифровизации таких отраслей, как промышленность, сельское хозяйство, торговля, сфера услуг, энергетика, строительство, дорожное хозяйство, ветеринария, лесохозяйственная деятельность, физическая культура и спорт, молодежная политика, социальная сфера, государственное управление.</w:t>
      </w:r>
    </w:p>
    <w:p w:rsidR="009B2B74" w:rsidRDefault="001731DF">
      <w:pPr>
        <w:pStyle w:val="ConsPlusNormal0"/>
        <w:jc w:val="both"/>
      </w:pPr>
      <w:r>
        <w:t xml:space="preserve">(в ред. </w:t>
      </w:r>
      <w:hyperlink r:id="rId39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Для достижения цели в сфере развития цифровой экономики в Ульяновской области на период до 2030 года и решения поставленных задач в первоочередном порядке будут реализованы следующие мероприятия:</w:t>
      </w:r>
    </w:p>
    <w:p w:rsidR="009B2B74" w:rsidRDefault="001731DF">
      <w:pPr>
        <w:pStyle w:val="ConsPlusNormal0"/>
        <w:spacing w:before="200"/>
        <w:ind w:firstLine="540"/>
        <w:jc w:val="both"/>
      </w:pPr>
      <w:r>
        <w:t>обеспечение всех населенных пунктов Ульяновской области с численностью населения свыше 100 человек широкополосным доступом к информационно-телекоммуникационной сети Интернет;</w:t>
      </w:r>
    </w:p>
    <w:p w:rsidR="009B2B74" w:rsidRDefault="001731DF">
      <w:pPr>
        <w:pStyle w:val="ConsPlusNormal0"/>
        <w:spacing w:before="200"/>
        <w:ind w:firstLine="540"/>
        <w:jc w:val="both"/>
      </w:pPr>
      <w:r>
        <w:t>предоставление доступа к радиоподвижной (сотовой) связи жителям всех населенных пунктов Ульяновской области с численностью населения свыше 100 человек;</w:t>
      </w:r>
    </w:p>
    <w:p w:rsidR="009B2B74" w:rsidRDefault="001731DF">
      <w:pPr>
        <w:pStyle w:val="ConsPlusNormal0"/>
        <w:spacing w:before="200"/>
        <w:ind w:firstLine="540"/>
        <w:jc w:val="both"/>
      </w:pPr>
      <w:r>
        <w:t>обеспечение всех медицинских организаций государственной системы здравоохранения, подведомственных Министерству здравоохранения Ульяновской области, в том числе фельдшерско-акушерских пунктов, широкополосным доступом к информационно-телекоммуникационной сети Интернет;</w:t>
      </w:r>
    </w:p>
    <w:p w:rsidR="009B2B74" w:rsidRDefault="001731DF">
      <w:pPr>
        <w:pStyle w:val="ConsPlusNormal0"/>
        <w:spacing w:before="200"/>
        <w:ind w:firstLine="540"/>
        <w:jc w:val="both"/>
      </w:pPr>
      <w:r>
        <w:t>обеспечение всех муниципальных общеобразовательных организаций в Ульяновской области широкополосным доступом к информационно-телекоммуникационной сети Интернет;</w:t>
      </w:r>
    </w:p>
    <w:p w:rsidR="009B2B74" w:rsidRDefault="001731DF">
      <w:pPr>
        <w:pStyle w:val="ConsPlusNormal0"/>
        <w:spacing w:before="200"/>
        <w:ind w:firstLine="540"/>
        <w:jc w:val="both"/>
      </w:pPr>
      <w:r>
        <w:t>обеспечение всех органов государственной власти Ульяновской области и органов местного самоуправления муниципальных образований Ульяновской области широкополосным доступом к информационно-телекоммуникационной сети Интернет;</w:t>
      </w:r>
    </w:p>
    <w:p w:rsidR="009B2B74" w:rsidRDefault="001731DF">
      <w:pPr>
        <w:pStyle w:val="ConsPlusNormal0"/>
        <w:spacing w:before="200"/>
        <w:ind w:firstLine="540"/>
        <w:jc w:val="both"/>
      </w:pPr>
      <w:r>
        <w:t>содействие увеличению количества объектов инфраструктуры пространственных данных Ульяновской области;</w:t>
      </w:r>
    </w:p>
    <w:p w:rsidR="009B2B74" w:rsidRDefault="001731DF">
      <w:pPr>
        <w:pStyle w:val="ConsPlusNormal0"/>
        <w:spacing w:before="200"/>
        <w:ind w:firstLine="540"/>
        <w:jc w:val="both"/>
      </w:pPr>
      <w:r>
        <w:t>создание Ситуационного центра Губернатора Ульяновской области, интегрированного в систему распределенных ситуационных центров;</w:t>
      </w:r>
    </w:p>
    <w:p w:rsidR="009B2B74" w:rsidRDefault="001731DF">
      <w:pPr>
        <w:pStyle w:val="ConsPlusNormal0"/>
        <w:spacing w:before="200"/>
        <w:ind w:firstLine="540"/>
        <w:jc w:val="both"/>
      </w:pPr>
      <w:r>
        <w:t>переход исполнительных органов Ульяновской области и органов местного самоуправления муниципальных образований Ульяновской области на использование отечественного офисного программного обеспечения;</w:t>
      </w:r>
    </w:p>
    <w:p w:rsidR="009B2B74" w:rsidRDefault="001731DF">
      <w:pPr>
        <w:pStyle w:val="ConsPlusNormal0"/>
        <w:jc w:val="both"/>
      </w:pPr>
      <w:r>
        <w:t xml:space="preserve">(в ред. </w:t>
      </w:r>
      <w:hyperlink r:id="rId396"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модернизация системы защиты информации в исполнительных органах Ульяновской области;</w:t>
      </w:r>
    </w:p>
    <w:p w:rsidR="009B2B74" w:rsidRDefault="001731DF">
      <w:pPr>
        <w:pStyle w:val="ConsPlusNormal0"/>
        <w:jc w:val="both"/>
      </w:pPr>
      <w:r>
        <w:t xml:space="preserve">(в ред. </w:t>
      </w:r>
      <w:hyperlink r:id="rId397"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модернизация защищенной сети передачи данных Правительства Ульяновской области;</w:t>
      </w:r>
    </w:p>
    <w:p w:rsidR="009B2B74" w:rsidRDefault="001731DF">
      <w:pPr>
        <w:pStyle w:val="ConsPlusNormal0"/>
        <w:spacing w:before="200"/>
        <w:ind w:firstLine="540"/>
        <w:jc w:val="both"/>
      </w:pPr>
      <w:r>
        <w:t>обеспечение сокращения сроков простоя информационных систем органов государственной власти Ульяновской области и органов местного самоуправления муниципальных образований Ульяновской области в результате компьютерных атак;</w:t>
      </w:r>
    </w:p>
    <w:p w:rsidR="009B2B74" w:rsidRDefault="001731DF">
      <w:pPr>
        <w:pStyle w:val="ConsPlusNormal0"/>
        <w:spacing w:before="200"/>
        <w:ind w:firstLine="540"/>
        <w:jc w:val="both"/>
      </w:pPr>
      <w:r>
        <w:t>содействие увеличению количества подготовленных специалистов по образовательным программам в области информационной безопасности в профессиональных образовательных организациях и образовательных организациях высшего образования;</w:t>
      </w:r>
    </w:p>
    <w:p w:rsidR="009B2B74" w:rsidRDefault="001731DF">
      <w:pPr>
        <w:pStyle w:val="ConsPlusNormal0"/>
        <w:spacing w:before="200"/>
        <w:ind w:firstLine="540"/>
        <w:jc w:val="both"/>
      </w:pPr>
      <w:r>
        <w:t>предоставление физическим и юридическим лицам приоритетных массовых социально значимых государственных и муниципальных услуг, государственных и иных сервисов в цифровом виде;</w:t>
      </w:r>
    </w:p>
    <w:p w:rsidR="009B2B74" w:rsidRDefault="001731DF">
      <w:pPr>
        <w:pStyle w:val="ConsPlusNormal0"/>
        <w:spacing w:before="200"/>
        <w:ind w:firstLine="540"/>
        <w:jc w:val="both"/>
      </w:pPr>
      <w:r>
        <w:t>автоматизация процессов осуществления в Ульяновской области регионального государственного контроля (надзора);</w:t>
      </w:r>
    </w:p>
    <w:p w:rsidR="009B2B74" w:rsidRDefault="001731DF">
      <w:pPr>
        <w:pStyle w:val="ConsPlusNormal0"/>
        <w:spacing w:before="200"/>
        <w:ind w:firstLine="540"/>
        <w:jc w:val="both"/>
      </w:pPr>
      <w:r>
        <w:t>обучение граждан, проживающих на территории Ульяновской области, компетенциям в области цифровой экономики;</w:t>
      </w:r>
    </w:p>
    <w:p w:rsidR="009B2B74" w:rsidRDefault="001731DF">
      <w:pPr>
        <w:pStyle w:val="ConsPlusNormal0"/>
        <w:spacing w:before="200"/>
        <w:ind w:firstLine="540"/>
        <w:jc w:val="both"/>
      </w:pPr>
      <w:r>
        <w:t>реализация мероприятий по увеличению доли внутриведомственного и межведомственного юридически значимого электронного документооборота между исполнительными органами Ульяновской области и органами местного самоуправления муниципальных образований Ульяновской области и подведомственными им организациями;</w:t>
      </w:r>
    </w:p>
    <w:p w:rsidR="009B2B74" w:rsidRDefault="001731DF">
      <w:pPr>
        <w:pStyle w:val="ConsPlusNormal0"/>
        <w:jc w:val="both"/>
      </w:pPr>
      <w:r>
        <w:t xml:space="preserve">(в ред. </w:t>
      </w:r>
      <w:hyperlink r:id="rId39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обеспечение открытости данных исполнительных органов Ульяновской области и органов местного самоуправления муниципальных образований Ульяновской области;</w:t>
      </w:r>
    </w:p>
    <w:p w:rsidR="009B2B74" w:rsidRDefault="001731DF">
      <w:pPr>
        <w:pStyle w:val="ConsPlusNormal0"/>
        <w:jc w:val="both"/>
      </w:pPr>
      <w:r>
        <w:t xml:space="preserve">(в ред. </w:t>
      </w:r>
      <w:hyperlink r:id="rId39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обеспечение реализации программ развития в Ульяновской области организаций дополнительного образования по направлениям "математика", "информатика", "технологии цифровой экономики";</w:t>
      </w:r>
    </w:p>
    <w:p w:rsidR="009B2B74" w:rsidRDefault="001731DF">
      <w:pPr>
        <w:pStyle w:val="ConsPlusNormal0"/>
        <w:spacing w:before="200"/>
        <w:ind w:firstLine="540"/>
        <w:jc w:val="both"/>
      </w:pPr>
      <w:r>
        <w:t>содействие в увеличении количества выпускников профессиональных образовательных организаций и образовательных организаций высшего образования, обладающих ключевыми компетенциями цифровой экономики;</w:t>
      </w:r>
    </w:p>
    <w:p w:rsidR="009B2B74" w:rsidRDefault="001731DF">
      <w:pPr>
        <w:pStyle w:val="ConsPlusNormal0"/>
        <w:spacing w:before="200"/>
        <w:ind w:firstLine="540"/>
        <w:jc w:val="both"/>
      </w:pPr>
      <w:r>
        <w:t>содействие в увеличении количества специалистов, прошедших переобучение по компетенциям цифровой экономики в рамках дополнительного образования в профессиональных образовательных организациях и образовательных организациях высшего образования;</w:t>
      </w:r>
    </w:p>
    <w:p w:rsidR="009B2B74" w:rsidRDefault="001731DF">
      <w:pPr>
        <w:pStyle w:val="ConsPlusNormal0"/>
        <w:spacing w:before="200"/>
        <w:ind w:firstLine="540"/>
        <w:jc w:val="both"/>
      </w:pPr>
      <w:r>
        <w:t>создание региональной системы поддержки проектов цифровой трансформации и развития "сквозных" цифровых технологий;</w:t>
      </w:r>
    </w:p>
    <w:p w:rsidR="009B2B74" w:rsidRDefault="001731DF">
      <w:pPr>
        <w:pStyle w:val="ConsPlusNormal0"/>
        <w:spacing w:before="200"/>
        <w:ind w:firstLine="540"/>
        <w:jc w:val="both"/>
      </w:pPr>
      <w:r>
        <w:t>реализация концепции "Умный регион", направленной на преобразование приоритетных отраслей экономики и социальной сферы посредством внедрения цифровых технологий и платформенных решений.</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цифровой экономики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Правительство Ульяновской области;</w:t>
      </w:r>
    </w:p>
    <w:p w:rsidR="009B2B74" w:rsidRDefault="001731DF">
      <w:pPr>
        <w:pStyle w:val="ConsPlusNormal0"/>
        <w:spacing w:before="200"/>
        <w:ind w:firstLine="540"/>
        <w:jc w:val="both"/>
      </w:pPr>
      <w:r>
        <w:t xml:space="preserve">абзац утратил силу. - </w:t>
      </w:r>
      <w:hyperlink r:id="rId40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spacing w:before="200"/>
        <w:ind w:firstLine="540"/>
        <w:jc w:val="both"/>
      </w:pPr>
      <w:r>
        <w:t>ОГКУ "Правительство для граждан";</w:t>
      </w:r>
    </w:p>
    <w:p w:rsidR="009B2B74" w:rsidRDefault="001731DF">
      <w:pPr>
        <w:pStyle w:val="ConsPlusNormal0"/>
        <w:spacing w:before="200"/>
        <w:ind w:firstLine="540"/>
        <w:jc w:val="both"/>
      </w:pPr>
      <w:r>
        <w:t>исполнительные органы Ульяновской области;</w:t>
      </w:r>
    </w:p>
    <w:p w:rsidR="009B2B74" w:rsidRDefault="001731DF">
      <w:pPr>
        <w:pStyle w:val="ConsPlusNormal0"/>
        <w:jc w:val="both"/>
      </w:pPr>
      <w:r>
        <w:t xml:space="preserve">(в ред. </w:t>
      </w:r>
      <w:hyperlink r:id="rId40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1731DF">
      <w:pPr>
        <w:pStyle w:val="ConsPlusNormal0"/>
        <w:spacing w:before="200"/>
        <w:ind w:firstLine="540"/>
        <w:jc w:val="both"/>
      </w:pPr>
      <w:r>
        <w:t>организации производственной сферы и сферы услуг иной формы собственности (по согласованию).</w:t>
      </w:r>
    </w:p>
    <w:p w:rsidR="009B2B74" w:rsidRDefault="009B2B74">
      <w:pPr>
        <w:pStyle w:val="ConsPlusNormal0"/>
        <w:jc w:val="both"/>
      </w:pPr>
    </w:p>
    <w:p w:rsidR="009B2B74" w:rsidRDefault="001731DF">
      <w:pPr>
        <w:pStyle w:val="ConsPlusTitle0"/>
        <w:jc w:val="center"/>
        <w:outlineLvl w:val="3"/>
      </w:pPr>
      <w:r>
        <w:t>4.2.12. Направления развития ГЧП на территории</w:t>
      </w:r>
    </w:p>
    <w:p w:rsidR="009B2B74" w:rsidRDefault="001731DF">
      <w:pPr>
        <w:pStyle w:val="ConsPlusTitle0"/>
        <w:jc w:val="center"/>
      </w:pPr>
      <w:r>
        <w:t>Ульяновской области</w:t>
      </w:r>
    </w:p>
    <w:p w:rsidR="009B2B74" w:rsidRDefault="001731DF">
      <w:pPr>
        <w:pStyle w:val="ConsPlusNormal0"/>
        <w:jc w:val="center"/>
      </w:pPr>
      <w:r>
        <w:t xml:space="preserve">(в ред. </w:t>
      </w:r>
      <w:hyperlink r:id="rId40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Ульяновская область входит в число регионов - лидеров по качеству нормативно-правового обеспечения сферы государственно-частного партнерства, а также уровню развития институциональной среды. Вместе с тем на территории региона недостаточно развит практический опыт реализации проектов ГЧП. Данное обстоятельство обусловлено в том числе недостаточной бюджетной обеспеченностью региона, затрудняющей реализацию проектов, предполагающих бюджетное финансирование. В этой связи высокую значимость представляет партнерство с инвесторами, которое предполагает самостоятельную работу частного партнера по изысканию им возможности получения дополнительного дохода, способствующего сокращению сроков окупаемости проекта (коммерциализация проекта).</w:t>
      </w:r>
    </w:p>
    <w:p w:rsidR="009B2B74" w:rsidRDefault="001731DF">
      <w:pPr>
        <w:pStyle w:val="ConsPlusNormal0"/>
        <w:jc w:val="both"/>
      </w:pPr>
      <w:r>
        <w:t xml:space="preserve">(в ред. </w:t>
      </w:r>
      <w:hyperlink r:id="rId40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Целью развития ГЧП на территории Ульяновской области на период до 2030 года является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p>
    <w:p w:rsidR="009B2B74" w:rsidRDefault="001731DF">
      <w:pPr>
        <w:pStyle w:val="ConsPlusNormal0"/>
        <w:spacing w:before="200"/>
        <w:ind w:firstLine="540"/>
        <w:jc w:val="both"/>
      </w:pPr>
      <w:r>
        <w:t>Приоритетными отраслями развития ГЧП на территории Ульяновской области являются следующие:</w:t>
      </w:r>
    </w:p>
    <w:p w:rsidR="009B2B74" w:rsidRDefault="001731DF">
      <w:pPr>
        <w:pStyle w:val="ConsPlusNormal0"/>
        <w:spacing w:before="200"/>
        <w:ind w:firstLine="540"/>
        <w:jc w:val="both"/>
      </w:pPr>
      <w:r>
        <w:t>1) здравоохранение;</w:t>
      </w:r>
    </w:p>
    <w:p w:rsidR="009B2B74" w:rsidRDefault="001731DF">
      <w:pPr>
        <w:pStyle w:val="ConsPlusNormal0"/>
        <w:spacing w:before="200"/>
        <w:ind w:firstLine="540"/>
        <w:jc w:val="both"/>
      </w:pPr>
      <w:r>
        <w:t>2) образование;</w:t>
      </w:r>
    </w:p>
    <w:p w:rsidR="009B2B74" w:rsidRDefault="001731DF">
      <w:pPr>
        <w:pStyle w:val="ConsPlusNormal0"/>
        <w:spacing w:before="200"/>
        <w:ind w:firstLine="540"/>
        <w:jc w:val="both"/>
      </w:pPr>
      <w:r>
        <w:t>3) социальное обслуживание;</w:t>
      </w:r>
    </w:p>
    <w:p w:rsidR="009B2B74" w:rsidRDefault="001731DF">
      <w:pPr>
        <w:pStyle w:val="ConsPlusNormal0"/>
        <w:spacing w:before="200"/>
        <w:ind w:firstLine="540"/>
        <w:jc w:val="both"/>
      </w:pPr>
      <w:r>
        <w:t>4) культура;</w:t>
      </w:r>
    </w:p>
    <w:p w:rsidR="009B2B74" w:rsidRDefault="001731DF">
      <w:pPr>
        <w:pStyle w:val="ConsPlusNormal0"/>
        <w:spacing w:before="200"/>
        <w:ind w:firstLine="540"/>
        <w:jc w:val="both"/>
      </w:pPr>
      <w:r>
        <w:t>5) спорт;</w:t>
      </w:r>
    </w:p>
    <w:p w:rsidR="009B2B74" w:rsidRDefault="001731DF">
      <w:pPr>
        <w:pStyle w:val="ConsPlusNormal0"/>
        <w:spacing w:before="200"/>
        <w:ind w:firstLine="540"/>
        <w:jc w:val="both"/>
      </w:pPr>
      <w:r>
        <w:t>6) жилищно-коммунальный комплекс;</w:t>
      </w:r>
    </w:p>
    <w:p w:rsidR="009B2B74" w:rsidRDefault="001731DF">
      <w:pPr>
        <w:pStyle w:val="ConsPlusNormal0"/>
        <w:spacing w:before="200"/>
        <w:ind w:firstLine="540"/>
        <w:jc w:val="both"/>
      </w:pPr>
      <w:r>
        <w:t>7) транспорт.</w:t>
      </w:r>
    </w:p>
    <w:p w:rsidR="009B2B74" w:rsidRDefault="001731DF">
      <w:pPr>
        <w:pStyle w:val="ConsPlusNormal0"/>
        <w:jc w:val="both"/>
      </w:pPr>
      <w:r>
        <w:t xml:space="preserve">(пп. 7 введен </w:t>
      </w:r>
      <w:hyperlink r:id="rId40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Основными стратегическими направлениями развития ГЧП в Ульяновской области являются:</w:t>
      </w:r>
    </w:p>
    <w:p w:rsidR="009B2B74" w:rsidRDefault="001731DF">
      <w:pPr>
        <w:pStyle w:val="ConsPlusNormal0"/>
        <w:jc w:val="both"/>
      </w:pPr>
      <w:r>
        <w:t xml:space="preserve">(абзац введен </w:t>
      </w:r>
      <w:hyperlink r:id="rId40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нормативно-правовое обеспечение сферы развития ГЧП,</w:t>
      </w:r>
    </w:p>
    <w:p w:rsidR="009B2B74" w:rsidRDefault="001731DF">
      <w:pPr>
        <w:pStyle w:val="ConsPlusNormal0"/>
        <w:jc w:val="both"/>
      </w:pPr>
      <w:r>
        <w:t xml:space="preserve">(абзац введен </w:t>
      </w:r>
      <w:hyperlink r:id="rId40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совершенствование системы управления сферой ГЧП,</w:t>
      </w:r>
    </w:p>
    <w:p w:rsidR="009B2B74" w:rsidRDefault="001731DF">
      <w:pPr>
        <w:pStyle w:val="ConsPlusNormal0"/>
        <w:jc w:val="both"/>
      </w:pPr>
      <w:r>
        <w:t xml:space="preserve">(абзац введен </w:t>
      </w:r>
      <w:hyperlink r:id="rId40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накопление практического опыта реализации проектов ГЧП, в том числе для стимулирования роста их количества и повышения эффективности проектов ГЧП.</w:t>
      </w:r>
    </w:p>
    <w:p w:rsidR="009B2B74" w:rsidRDefault="001731DF">
      <w:pPr>
        <w:pStyle w:val="ConsPlusNormal0"/>
        <w:jc w:val="both"/>
      </w:pPr>
      <w:r>
        <w:t xml:space="preserve">(абзац введен </w:t>
      </w:r>
      <w:hyperlink r:id="rId40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 xml:space="preserve">В </w:t>
      </w:r>
      <w:hyperlink w:anchor="P3199" w:tooltip="Целевые значения показателей, характеризующих">
        <w:r>
          <w:rPr>
            <w:color w:val="0000FF"/>
          </w:rPr>
          <w:t>таблице 28</w:t>
        </w:r>
      </w:hyperlink>
      <w:r>
        <w:t xml:space="preserve"> приведены целевые значения показателей, характеризующие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28</w:t>
      </w:r>
    </w:p>
    <w:p w:rsidR="009B2B74" w:rsidRDefault="009B2B74">
      <w:pPr>
        <w:pStyle w:val="ConsPlusNormal0"/>
        <w:jc w:val="both"/>
      </w:pPr>
    </w:p>
    <w:p w:rsidR="009B2B74" w:rsidRDefault="001731DF">
      <w:pPr>
        <w:pStyle w:val="ConsPlusTitle0"/>
        <w:jc w:val="center"/>
      </w:pPr>
      <w:bookmarkStart w:id="53" w:name="P3199"/>
      <w:bookmarkEnd w:id="53"/>
      <w:r>
        <w:t>Целевые значения показателей, характеризующих</w:t>
      </w:r>
    </w:p>
    <w:p w:rsidR="009B2B74" w:rsidRDefault="001731DF">
      <w:pPr>
        <w:pStyle w:val="ConsPlusTitle0"/>
        <w:jc w:val="center"/>
      </w:pPr>
      <w:r>
        <w:t>достижение цели Ульяновской области в сфере развития ГЧП</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40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ускоренное развитие общедоступной инфраструктуры на территории Ульяновской области, в том числе социальной, транспортной, жилищно-коммунальной, энергетической и производственной инфраструктуры</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 xml:space="preserve">Уровень развития ГЧП в Ульяновской области, рассчитанный в соответствии с </w:t>
            </w:r>
            <w:hyperlink r:id="rId410" w:tooltip="Распоряжение Правительства РФ от 10.04.2014 N 570-р (ред. от 18.10.2018) &lt;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
              <w:r>
                <w:rPr>
                  <w:color w:val="0000FF"/>
                </w:rPr>
                <w:t>методикой</w:t>
              </w:r>
            </w:hyperlink>
            <w:r>
              <w:t>, утвержденной распоряжением Правительства Российской Федерации от 10.04.2014 N 570-р, %</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50,8</w:t>
            </w:r>
          </w:p>
        </w:tc>
        <w:tc>
          <w:tcPr>
            <w:tcW w:w="724" w:type="dxa"/>
          </w:tcPr>
          <w:p w:rsidR="009B2B74" w:rsidRDefault="001731DF">
            <w:pPr>
              <w:pStyle w:val="ConsPlusNormal0"/>
              <w:jc w:val="center"/>
            </w:pPr>
            <w:r>
              <w:t>58,9</w:t>
            </w:r>
          </w:p>
        </w:tc>
        <w:tc>
          <w:tcPr>
            <w:tcW w:w="724" w:type="dxa"/>
          </w:tcPr>
          <w:p w:rsidR="009B2B74" w:rsidRDefault="001731DF">
            <w:pPr>
              <w:pStyle w:val="ConsPlusNormal0"/>
              <w:jc w:val="center"/>
            </w:pPr>
            <w:r>
              <w:t>67,1</w:t>
            </w:r>
          </w:p>
        </w:tc>
        <w:tc>
          <w:tcPr>
            <w:tcW w:w="724" w:type="dxa"/>
          </w:tcPr>
          <w:p w:rsidR="009B2B74" w:rsidRDefault="001731DF">
            <w:pPr>
              <w:pStyle w:val="ConsPlusNormal0"/>
              <w:jc w:val="center"/>
            </w:pPr>
            <w:r>
              <w:t>75,3</w:t>
            </w:r>
          </w:p>
        </w:tc>
        <w:tc>
          <w:tcPr>
            <w:tcW w:w="724" w:type="dxa"/>
          </w:tcPr>
          <w:p w:rsidR="009B2B74" w:rsidRDefault="001731DF">
            <w:pPr>
              <w:pStyle w:val="ConsPlusNormal0"/>
              <w:jc w:val="center"/>
            </w:pPr>
            <w:r>
              <w:t>80</w:t>
            </w:r>
          </w:p>
        </w:tc>
        <w:tc>
          <w:tcPr>
            <w:tcW w:w="724" w:type="dxa"/>
          </w:tcPr>
          <w:p w:rsidR="009B2B74" w:rsidRDefault="001731DF">
            <w:pPr>
              <w:pStyle w:val="ConsPlusNormal0"/>
              <w:jc w:val="center"/>
            </w:pPr>
            <w:r>
              <w:t>85</w:t>
            </w:r>
          </w:p>
        </w:tc>
        <w:tc>
          <w:tcPr>
            <w:tcW w:w="724" w:type="dxa"/>
          </w:tcPr>
          <w:p w:rsidR="009B2B74" w:rsidRDefault="001731DF">
            <w:pPr>
              <w:pStyle w:val="ConsPlusNormal0"/>
              <w:jc w:val="center"/>
            </w:pPr>
            <w:r>
              <w:t>89</w:t>
            </w:r>
          </w:p>
        </w:tc>
        <w:tc>
          <w:tcPr>
            <w:tcW w:w="724" w:type="dxa"/>
          </w:tcPr>
          <w:p w:rsidR="009B2B74" w:rsidRDefault="001731DF">
            <w:pPr>
              <w:pStyle w:val="ConsPlusNormal0"/>
              <w:jc w:val="center"/>
            </w:pPr>
            <w:r>
              <w:t>90</w:t>
            </w:r>
          </w:p>
        </w:tc>
        <w:tc>
          <w:tcPr>
            <w:tcW w:w="730" w:type="dxa"/>
          </w:tcPr>
          <w:p w:rsidR="009B2B74" w:rsidRDefault="001731DF">
            <w:pPr>
              <w:pStyle w:val="ConsPlusNormal0"/>
              <w:jc w:val="center"/>
            </w:pPr>
            <w:r>
              <w:t>95</w:t>
            </w:r>
          </w:p>
        </w:tc>
      </w:tr>
      <w:tr w:rsidR="009B2B74">
        <w:tc>
          <w:tcPr>
            <w:tcW w:w="1806" w:type="dxa"/>
            <w:vAlign w:val="bottom"/>
          </w:tcPr>
          <w:p w:rsidR="009B2B74" w:rsidRDefault="001731DF">
            <w:pPr>
              <w:pStyle w:val="ConsPlusNormal0"/>
            </w:pPr>
            <w:r>
              <w:t>Опыт реализации проектов ГЧП, ед.</w:t>
            </w:r>
          </w:p>
        </w:tc>
        <w:tc>
          <w:tcPr>
            <w:tcW w:w="724" w:type="dxa"/>
          </w:tcPr>
          <w:p w:rsidR="009B2B74" w:rsidRDefault="001731DF">
            <w:pPr>
              <w:pStyle w:val="ConsPlusNormal0"/>
              <w:jc w:val="center"/>
            </w:pPr>
            <w:r>
              <w:t>1</w:t>
            </w:r>
          </w:p>
        </w:tc>
        <w:tc>
          <w:tcPr>
            <w:tcW w:w="724" w:type="dxa"/>
          </w:tcPr>
          <w:p w:rsidR="009B2B74" w:rsidRDefault="001731DF">
            <w:pPr>
              <w:pStyle w:val="ConsPlusNormal0"/>
              <w:jc w:val="center"/>
            </w:pPr>
            <w:r>
              <w:t>2</w:t>
            </w:r>
          </w:p>
        </w:tc>
        <w:tc>
          <w:tcPr>
            <w:tcW w:w="724" w:type="dxa"/>
          </w:tcPr>
          <w:p w:rsidR="009B2B74" w:rsidRDefault="001731DF">
            <w:pPr>
              <w:pStyle w:val="ConsPlusNormal0"/>
              <w:jc w:val="center"/>
            </w:pPr>
            <w:r>
              <w:t>3</w:t>
            </w:r>
          </w:p>
        </w:tc>
        <w:tc>
          <w:tcPr>
            <w:tcW w:w="724" w:type="dxa"/>
          </w:tcPr>
          <w:p w:rsidR="009B2B74" w:rsidRDefault="001731DF">
            <w:pPr>
              <w:pStyle w:val="ConsPlusNormal0"/>
              <w:jc w:val="center"/>
            </w:pPr>
            <w:r>
              <w:t>3</w:t>
            </w:r>
          </w:p>
        </w:tc>
        <w:tc>
          <w:tcPr>
            <w:tcW w:w="724" w:type="dxa"/>
          </w:tcPr>
          <w:p w:rsidR="009B2B74" w:rsidRDefault="001731DF">
            <w:pPr>
              <w:pStyle w:val="ConsPlusNormal0"/>
              <w:jc w:val="center"/>
            </w:pPr>
            <w:r>
              <w:t>5</w:t>
            </w:r>
          </w:p>
        </w:tc>
        <w:tc>
          <w:tcPr>
            <w:tcW w:w="724" w:type="dxa"/>
          </w:tcPr>
          <w:p w:rsidR="009B2B74" w:rsidRDefault="001731DF">
            <w:pPr>
              <w:pStyle w:val="ConsPlusNormal0"/>
              <w:jc w:val="center"/>
            </w:pPr>
            <w:r>
              <w:t>5</w:t>
            </w:r>
          </w:p>
        </w:tc>
        <w:tc>
          <w:tcPr>
            <w:tcW w:w="724" w:type="dxa"/>
          </w:tcPr>
          <w:p w:rsidR="009B2B74" w:rsidRDefault="001731DF">
            <w:pPr>
              <w:pStyle w:val="ConsPlusNormal0"/>
              <w:jc w:val="center"/>
            </w:pPr>
            <w:r>
              <w:t>5</w:t>
            </w:r>
          </w:p>
        </w:tc>
        <w:tc>
          <w:tcPr>
            <w:tcW w:w="724" w:type="dxa"/>
          </w:tcPr>
          <w:p w:rsidR="009B2B74" w:rsidRDefault="001731DF">
            <w:pPr>
              <w:pStyle w:val="ConsPlusNormal0"/>
              <w:jc w:val="center"/>
            </w:pPr>
            <w:r>
              <w:t>6</w:t>
            </w:r>
          </w:p>
        </w:tc>
        <w:tc>
          <w:tcPr>
            <w:tcW w:w="724" w:type="dxa"/>
          </w:tcPr>
          <w:p w:rsidR="009B2B74" w:rsidRDefault="001731DF">
            <w:pPr>
              <w:pStyle w:val="ConsPlusNormal0"/>
              <w:jc w:val="center"/>
            </w:pPr>
            <w:r>
              <w:t>7</w:t>
            </w:r>
          </w:p>
        </w:tc>
        <w:tc>
          <w:tcPr>
            <w:tcW w:w="730" w:type="dxa"/>
          </w:tcPr>
          <w:p w:rsidR="009B2B74" w:rsidRDefault="001731DF">
            <w:pPr>
              <w:pStyle w:val="ConsPlusNormal0"/>
              <w:jc w:val="center"/>
            </w:pPr>
            <w:r>
              <w:t>7</w:t>
            </w:r>
          </w:p>
        </w:tc>
      </w:tr>
    </w:tbl>
    <w:p w:rsidR="009B2B74" w:rsidRDefault="009B2B74">
      <w:pPr>
        <w:pStyle w:val="ConsPlusNormal0"/>
        <w:jc w:val="both"/>
      </w:pPr>
    </w:p>
    <w:p w:rsidR="009B2B74" w:rsidRDefault="001731DF">
      <w:pPr>
        <w:pStyle w:val="ConsPlusTitle0"/>
        <w:jc w:val="center"/>
        <w:outlineLvl w:val="4"/>
      </w:pPr>
      <w:r>
        <w:t>Основные задачи развития ГЧП на территории</w:t>
      </w:r>
    </w:p>
    <w:p w:rsidR="009B2B74" w:rsidRDefault="001731DF">
      <w:pPr>
        <w:pStyle w:val="ConsPlusTitle0"/>
        <w:jc w:val="center"/>
      </w:pPr>
      <w:r>
        <w:t>Ульяновской области на период до 2030 года</w:t>
      </w:r>
    </w:p>
    <w:p w:rsidR="009B2B74" w:rsidRDefault="009B2B74">
      <w:pPr>
        <w:pStyle w:val="ConsPlusNormal0"/>
        <w:jc w:val="both"/>
      </w:pPr>
    </w:p>
    <w:p w:rsidR="009B2B74" w:rsidRDefault="001731DF">
      <w:pPr>
        <w:pStyle w:val="ConsPlusNormal0"/>
        <w:ind w:firstLine="540"/>
        <w:jc w:val="both"/>
      </w:pPr>
      <w:r>
        <w:t>1. Привлечение внебюджетных средств, управленческого опыта, современных технологий и профессиональных компетенций частного бизнеса к реализации полномочий ИО.</w:t>
      </w:r>
    </w:p>
    <w:p w:rsidR="009B2B74" w:rsidRDefault="001731DF">
      <w:pPr>
        <w:pStyle w:val="ConsPlusNormal0"/>
        <w:jc w:val="both"/>
      </w:pPr>
      <w:r>
        <w:t xml:space="preserve">(в ред. </w:t>
      </w:r>
      <w:hyperlink r:id="rId41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2. Повышение качества товаров, работ, услуг, обеспечение которыми потребителей относится к полномочиям ИО.</w:t>
      </w:r>
    </w:p>
    <w:p w:rsidR="009B2B74" w:rsidRDefault="001731DF">
      <w:pPr>
        <w:pStyle w:val="ConsPlusNormal0"/>
        <w:jc w:val="both"/>
      </w:pPr>
      <w:r>
        <w:t xml:space="preserve">(в ред. </w:t>
      </w:r>
      <w:hyperlink r:id="rId41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3. Обеспечение эффективности осуществления государственных расходов Ульяновской области и использования государственной собственности Ульяновской области.</w:t>
      </w:r>
    </w:p>
    <w:p w:rsidR="009B2B74" w:rsidRDefault="001731DF">
      <w:pPr>
        <w:pStyle w:val="ConsPlusNormal0"/>
        <w:spacing w:before="200"/>
        <w:ind w:firstLine="540"/>
        <w:jc w:val="both"/>
      </w:pPr>
      <w:r>
        <w:t>Для достижения определенной цели в сфере развития ГЧП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формирование нормативной правовой базы в сфере ГЧП, в том числе принятие специализированного регионального закона о ГЧП;</w:t>
      </w:r>
    </w:p>
    <w:p w:rsidR="009B2B74" w:rsidRDefault="001731DF">
      <w:pPr>
        <w:pStyle w:val="ConsPlusNormal0"/>
        <w:spacing w:before="200"/>
        <w:ind w:firstLine="540"/>
        <w:jc w:val="both"/>
      </w:pPr>
      <w:r>
        <w:t>совершенствование нормативной правовой базы в сфере ГЧП;</w:t>
      </w:r>
    </w:p>
    <w:p w:rsidR="009B2B74" w:rsidRDefault="001731DF">
      <w:pPr>
        <w:pStyle w:val="ConsPlusNormal0"/>
        <w:jc w:val="both"/>
      </w:pPr>
      <w:r>
        <w:t xml:space="preserve">(в ред. </w:t>
      </w:r>
      <w:hyperlink r:id="rId41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формирование системы планирования в сфере ГЧП;</w:t>
      </w:r>
    </w:p>
    <w:p w:rsidR="009B2B74" w:rsidRDefault="001731DF">
      <w:pPr>
        <w:pStyle w:val="ConsPlusNormal0"/>
        <w:spacing w:before="200"/>
        <w:ind w:firstLine="540"/>
        <w:jc w:val="both"/>
      </w:pPr>
      <w:r>
        <w:t>повышение уровня компетенций в сфере ГЧП государственных гражданских служащих исполнительных органов Ульяновской области и работников учреждений, подведомственных исполнительным органам Ульяновской области;</w:t>
      </w:r>
    </w:p>
    <w:p w:rsidR="009B2B74" w:rsidRDefault="001731DF">
      <w:pPr>
        <w:pStyle w:val="ConsPlusNormal0"/>
        <w:jc w:val="both"/>
      </w:pPr>
      <w:r>
        <w:t xml:space="preserve">(абзац введен </w:t>
      </w:r>
      <w:hyperlink r:id="rId41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 в ред. </w:t>
      </w:r>
      <w:hyperlink r:id="rId415"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привлечение средств федерального бюджета путем участия в различных программах федерального уровня.</w:t>
      </w:r>
    </w:p>
    <w:p w:rsidR="009B2B74" w:rsidRDefault="001731DF">
      <w:pPr>
        <w:pStyle w:val="ConsPlusNormal0"/>
        <w:jc w:val="both"/>
      </w:pPr>
      <w:r>
        <w:t xml:space="preserve">(абзац введен </w:t>
      </w:r>
      <w:hyperlink r:id="rId41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2"/>
      </w:pPr>
      <w:r>
        <w:t>4.3. Стратегический приоритет развития</w:t>
      </w:r>
    </w:p>
    <w:p w:rsidR="009B2B74" w:rsidRDefault="001731DF">
      <w:pPr>
        <w:pStyle w:val="ConsPlusTitle0"/>
        <w:jc w:val="center"/>
      </w:pPr>
      <w:r>
        <w:t>"Обеспечение структурной диверсификации и инновационного</w:t>
      </w:r>
    </w:p>
    <w:p w:rsidR="009B2B74" w:rsidRDefault="001731DF">
      <w:pPr>
        <w:pStyle w:val="ConsPlusTitle0"/>
        <w:jc w:val="center"/>
      </w:pPr>
      <w:r>
        <w:t>развития экономики Ульяновской области"</w:t>
      </w:r>
    </w:p>
    <w:p w:rsidR="009B2B74" w:rsidRDefault="009B2B74">
      <w:pPr>
        <w:pStyle w:val="ConsPlusNormal0"/>
        <w:jc w:val="both"/>
      </w:pPr>
    </w:p>
    <w:p w:rsidR="009B2B74" w:rsidRDefault="001731DF">
      <w:pPr>
        <w:pStyle w:val="ConsPlusNormal0"/>
        <w:ind w:firstLine="540"/>
        <w:jc w:val="both"/>
      </w:pPr>
      <w:r>
        <w:t>Долгосрочное развитие Ульяновской области должно сопровождаться стабильным функционированием диверсифицированной экономики региона.</w:t>
      </w:r>
    </w:p>
    <w:p w:rsidR="009B2B74" w:rsidRDefault="001731DF">
      <w:pPr>
        <w:pStyle w:val="ConsPlusNormal0"/>
        <w:spacing w:before="200"/>
        <w:ind w:firstLine="540"/>
        <w:jc w:val="both"/>
      </w:pPr>
      <w:r>
        <w:t>Темпы роста экономики должны обеспечивать непрестанное повышение уровня доходов населения.</w:t>
      </w:r>
    </w:p>
    <w:p w:rsidR="009B2B74" w:rsidRDefault="001731DF">
      <w:pPr>
        <w:pStyle w:val="ConsPlusNormal0"/>
        <w:spacing w:before="200"/>
        <w:ind w:firstLine="540"/>
        <w:jc w:val="both"/>
      </w:pPr>
      <w:r>
        <w:t>Правительство Ульяновской области декларирует намерения по обеспечению структурной диверсификации и инновационному развитию экономики Ульяновской области.</w:t>
      </w:r>
    </w:p>
    <w:p w:rsidR="009B2B74" w:rsidRDefault="001731DF">
      <w:pPr>
        <w:pStyle w:val="ConsPlusNormal0"/>
        <w:spacing w:before="200"/>
        <w:ind w:firstLine="540"/>
        <w:jc w:val="both"/>
      </w:pPr>
      <w:r>
        <w:t xml:space="preserve">В качестве цели по стратегическому приоритету развития "Обеспечение структурной диверсификации и инновационного развития экономики Ульяновской области" определена необходимость стабильного увеличения ВРП, чему будут сопутствовать диверсификация экономики Ульяновской области и повышение производительности труда в организациях реального сектора экономики Ульяновской области </w:t>
      </w:r>
      <w:hyperlink w:anchor="P3271" w:tooltip="Целевое значение показателя, характеризующего">
        <w:r>
          <w:rPr>
            <w:color w:val="0000FF"/>
          </w:rPr>
          <w:t>(таблица 29)</w:t>
        </w:r>
      </w:hyperlink>
      <w:r>
        <w:t>.</w:t>
      </w:r>
    </w:p>
    <w:p w:rsidR="009B2B74" w:rsidRDefault="001731DF">
      <w:pPr>
        <w:pStyle w:val="ConsPlusNormal0"/>
        <w:jc w:val="both"/>
      </w:pPr>
      <w:r>
        <w:t xml:space="preserve">(в ред. </w:t>
      </w:r>
      <w:hyperlink r:id="rId41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Normal0"/>
        <w:jc w:val="right"/>
        <w:outlineLvl w:val="3"/>
      </w:pPr>
      <w:r>
        <w:t>Таблица 29</w:t>
      </w:r>
    </w:p>
    <w:p w:rsidR="009B2B74" w:rsidRDefault="009B2B74">
      <w:pPr>
        <w:pStyle w:val="ConsPlusNormal0"/>
        <w:jc w:val="both"/>
      </w:pPr>
    </w:p>
    <w:p w:rsidR="009B2B74" w:rsidRDefault="001731DF">
      <w:pPr>
        <w:pStyle w:val="ConsPlusTitle0"/>
        <w:jc w:val="center"/>
      </w:pPr>
      <w:bookmarkStart w:id="54" w:name="P3271"/>
      <w:bookmarkEnd w:id="54"/>
      <w:r>
        <w:t>Целевое значение показателя, характеризующего</w:t>
      </w:r>
    </w:p>
    <w:p w:rsidR="009B2B74" w:rsidRDefault="001731DF">
      <w:pPr>
        <w:pStyle w:val="ConsPlusTitle0"/>
        <w:jc w:val="center"/>
      </w:pPr>
      <w:r>
        <w:t>достижение цели по стратегическому приоритету развития</w:t>
      </w:r>
    </w:p>
    <w:p w:rsidR="009B2B74" w:rsidRDefault="001731DF">
      <w:pPr>
        <w:pStyle w:val="ConsPlusTitle0"/>
        <w:jc w:val="center"/>
      </w:pPr>
      <w:r>
        <w:t>"Обеспечение структурной диверсификации и инновационного</w:t>
      </w:r>
    </w:p>
    <w:p w:rsidR="009B2B74" w:rsidRDefault="001731DF">
      <w:pPr>
        <w:pStyle w:val="ConsPlusTitle0"/>
        <w:jc w:val="center"/>
      </w:pPr>
      <w:r>
        <w:t xml:space="preserve">развития экономики Ульяновской области" </w:t>
      </w:r>
      <w:hyperlink w:anchor="P3304" w:tooltip="&lt;8&gt; Степень диверсификации экономики Ульяновской области оценивается с помощью целей и задач по отдельным сферам деятельности в рамках данного стратегического приоритета.">
        <w:r>
          <w:rPr>
            <w:color w:val="0000FF"/>
          </w:rPr>
          <w:t>&lt;8&gt;</w:t>
        </w:r>
      </w:hyperlink>
    </w:p>
    <w:p w:rsidR="009B2B74" w:rsidRDefault="001731DF">
      <w:pPr>
        <w:pStyle w:val="ConsPlusNormal0"/>
        <w:jc w:val="center"/>
      </w:pPr>
      <w:r>
        <w:t xml:space="preserve">(в ред. </w:t>
      </w:r>
      <w:hyperlink r:id="rId41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стабильное увеличение ВРП, чему будут сопутствовать диверсификация экономики Ульяновской области и повышение производительности труда в экономике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ВРП Ульяновской области, млрд. руб.</w:t>
            </w:r>
          </w:p>
        </w:tc>
        <w:tc>
          <w:tcPr>
            <w:tcW w:w="724" w:type="dxa"/>
          </w:tcPr>
          <w:p w:rsidR="009B2B74" w:rsidRDefault="001731DF">
            <w:pPr>
              <w:pStyle w:val="ConsPlusNormal0"/>
              <w:jc w:val="center"/>
            </w:pPr>
            <w:r>
              <w:t>245,9</w:t>
            </w:r>
          </w:p>
        </w:tc>
        <w:tc>
          <w:tcPr>
            <w:tcW w:w="724" w:type="dxa"/>
          </w:tcPr>
          <w:p w:rsidR="009B2B74" w:rsidRDefault="001731DF">
            <w:pPr>
              <w:pStyle w:val="ConsPlusNormal0"/>
              <w:jc w:val="center"/>
            </w:pPr>
            <w:r>
              <w:t>263,1</w:t>
            </w:r>
          </w:p>
        </w:tc>
        <w:tc>
          <w:tcPr>
            <w:tcW w:w="724" w:type="dxa"/>
          </w:tcPr>
          <w:p w:rsidR="009B2B74" w:rsidRDefault="001731DF">
            <w:pPr>
              <w:pStyle w:val="ConsPlusNormal0"/>
              <w:jc w:val="center"/>
            </w:pPr>
            <w:r>
              <w:t>328,3</w:t>
            </w:r>
          </w:p>
        </w:tc>
        <w:tc>
          <w:tcPr>
            <w:tcW w:w="724" w:type="dxa"/>
          </w:tcPr>
          <w:p w:rsidR="009B2B74" w:rsidRDefault="001731DF">
            <w:pPr>
              <w:pStyle w:val="ConsPlusNormal0"/>
              <w:jc w:val="center"/>
            </w:pPr>
            <w:r>
              <w:t>343,4</w:t>
            </w:r>
          </w:p>
        </w:tc>
        <w:tc>
          <w:tcPr>
            <w:tcW w:w="724" w:type="dxa"/>
          </w:tcPr>
          <w:p w:rsidR="009B2B74" w:rsidRDefault="001731DF">
            <w:pPr>
              <w:pStyle w:val="ConsPlusNormal0"/>
              <w:jc w:val="center"/>
            </w:pPr>
            <w:r>
              <w:t>360,5</w:t>
            </w:r>
          </w:p>
        </w:tc>
        <w:tc>
          <w:tcPr>
            <w:tcW w:w="724" w:type="dxa"/>
          </w:tcPr>
          <w:p w:rsidR="009B2B74" w:rsidRDefault="001731DF">
            <w:pPr>
              <w:pStyle w:val="ConsPlusNormal0"/>
              <w:jc w:val="center"/>
            </w:pPr>
            <w:r>
              <w:t>376,8</w:t>
            </w:r>
          </w:p>
        </w:tc>
        <w:tc>
          <w:tcPr>
            <w:tcW w:w="724" w:type="dxa"/>
          </w:tcPr>
          <w:p w:rsidR="009B2B74" w:rsidRDefault="001731DF">
            <w:pPr>
              <w:pStyle w:val="ConsPlusNormal0"/>
              <w:jc w:val="center"/>
            </w:pPr>
            <w:r>
              <w:t>394,3</w:t>
            </w:r>
          </w:p>
        </w:tc>
        <w:tc>
          <w:tcPr>
            <w:tcW w:w="724" w:type="dxa"/>
          </w:tcPr>
          <w:p w:rsidR="009B2B74" w:rsidRDefault="001731DF">
            <w:pPr>
              <w:pStyle w:val="ConsPlusNormal0"/>
              <w:jc w:val="center"/>
            </w:pPr>
            <w:r>
              <w:t>478,3</w:t>
            </w:r>
          </w:p>
        </w:tc>
        <w:tc>
          <w:tcPr>
            <w:tcW w:w="724" w:type="dxa"/>
          </w:tcPr>
          <w:p w:rsidR="009B2B74" w:rsidRDefault="001731DF">
            <w:pPr>
              <w:pStyle w:val="ConsPlusNormal0"/>
              <w:jc w:val="center"/>
            </w:pPr>
            <w:r>
              <w:t>527,3</w:t>
            </w:r>
          </w:p>
        </w:tc>
        <w:tc>
          <w:tcPr>
            <w:tcW w:w="730" w:type="dxa"/>
          </w:tcPr>
          <w:p w:rsidR="009B2B74" w:rsidRDefault="001731DF">
            <w:pPr>
              <w:pStyle w:val="ConsPlusNormal0"/>
              <w:jc w:val="center"/>
            </w:pPr>
            <w:r>
              <w:t>641,0</w:t>
            </w:r>
          </w:p>
        </w:tc>
      </w:tr>
    </w:tbl>
    <w:p w:rsidR="009B2B74" w:rsidRDefault="009B2B74">
      <w:pPr>
        <w:pStyle w:val="ConsPlusNormal0"/>
        <w:jc w:val="both"/>
      </w:pPr>
    </w:p>
    <w:p w:rsidR="009B2B74" w:rsidRDefault="001731DF">
      <w:pPr>
        <w:pStyle w:val="ConsPlusNormal0"/>
        <w:ind w:firstLine="540"/>
        <w:jc w:val="both"/>
      </w:pPr>
      <w:r>
        <w:t>--------------------------------</w:t>
      </w:r>
    </w:p>
    <w:p w:rsidR="009B2B74" w:rsidRDefault="001731DF">
      <w:pPr>
        <w:pStyle w:val="ConsPlusNormal0"/>
        <w:spacing w:before="200"/>
        <w:ind w:firstLine="540"/>
        <w:jc w:val="both"/>
      </w:pPr>
      <w:bookmarkStart w:id="55" w:name="P3304"/>
      <w:bookmarkEnd w:id="55"/>
      <w:r>
        <w:t>&lt;8&gt; Степень диверсификации экономики Ульяновской области оценивается с помощью целей и задач по отдельным сферам деятельности в рамках данного стратегического приоритета.</w:t>
      </w:r>
    </w:p>
    <w:p w:rsidR="009B2B74" w:rsidRDefault="009B2B74">
      <w:pPr>
        <w:pStyle w:val="ConsPlusNormal0"/>
        <w:jc w:val="both"/>
      </w:pPr>
    </w:p>
    <w:p w:rsidR="009B2B74" w:rsidRDefault="001731DF">
      <w:pPr>
        <w:pStyle w:val="ConsPlusTitle0"/>
        <w:jc w:val="center"/>
        <w:outlineLvl w:val="3"/>
      </w:pPr>
      <w:r>
        <w:t>4.3.1. Повышение производительности труда</w:t>
      </w:r>
    </w:p>
    <w:p w:rsidR="009B2B74" w:rsidRDefault="001731DF">
      <w:pPr>
        <w:pStyle w:val="ConsPlusTitle0"/>
        <w:jc w:val="center"/>
      </w:pPr>
      <w:r>
        <w:t>и развитие приоритетных несырьевых отраслей экономики</w:t>
      </w:r>
    </w:p>
    <w:p w:rsidR="009B2B74" w:rsidRDefault="001731DF">
      <w:pPr>
        <w:pStyle w:val="ConsPlusTitle0"/>
        <w:jc w:val="center"/>
      </w:pPr>
      <w:r>
        <w:t>Ульяновской области</w:t>
      </w:r>
    </w:p>
    <w:p w:rsidR="009B2B74" w:rsidRDefault="001731DF">
      <w:pPr>
        <w:pStyle w:val="ConsPlusNormal0"/>
        <w:jc w:val="center"/>
      </w:pPr>
      <w:r>
        <w:t xml:space="preserve">(в ред. </w:t>
      </w:r>
      <w:hyperlink r:id="rId41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Цель Ульяновской области в сфере повышения производительности труда и развития приоритетных несырьевых отраслей экономики на период до 2030 года - рост производительности труда в организациях приоритетных несырьевых отраслей экономики.</w:t>
      </w:r>
    </w:p>
    <w:p w:rsidR="009B2B74" w:rsidRDefault="001731DF">
      <w:pPr>
        <w:pStyle w:val="ConsPlusNormal0"/>
        <w:spacing w:before="200"/>
        <w:ind w:firstLine="540"/>
        <w:jc w:val="both"/>
      </w:pPr>
      <w:r>
        <w:t>Среди несырьевых отраслей экономики отрасль обрабатывающей промышленности занимает наибольшую долю в структуре промышленности (до 85 %). Организации обрабатывающей промышленности обеспечивают значительный объем поступлений в областной бюджет Ульяновской области и уровень занятости в размере 25 % экономически активного населения.</w:t>
      </w:r>
    </w:p>
    <w:p w:rsidR="009B2B74" w:rsidRDefault="001731DF">
      <w:pPr>
        <w:pStyle w:val="ConsPlusNormal0"/>
        <w:spacing w:before="200"/>
        <w:ind w:firstLine="540"/>
        <w:jc w:val="both"/>
      </w:pPr>
      <w:r>
        <w:t xml:space="preserve">Отрасли обрабатывающей промышленности в Ульяновской области подразделяются на пять категорий в зависимости от уровня их развития, темпов роста, уровня технологичности производства, экспортного потенциала, а также емкости рынка и темпов его роста в Российской Федерации. Перечень отраслей обрабатывающей промышленности в Ульяновской области с указанием категории, к которой они относятся, приведен в </w:t>
      </w:r>
      <w:hyperlink w:anchor="P3318" w:tooltip="Классификация текущего уровня развития отраслей">
        <w:r>
          <w:rPr>
            <w:color w:val="0000FF"/>
          </w:rPr>
          <w:t>таблице 30</w:t>
        </w:r>
      </w:hyperlink>
      <w:r>
        <w:t>.</w:t>
      </w:r>
    </w:p>
    <w:p w:rsidR="009B2B74" w:rsidRDefault="009B2B74">
      <w:pPr>
        <w:pStyle w:val="ConsPlusNormal0"/>
        <w:jc w:val="both"/>
      </w:pPr>
    </w:p>
    <w:p w:rsidR="009B2B74" w:rsidRDefault="001731DF">
      <w:pPr>
        <w:pStyle w:val="ConsPlusNormal0"/>
        <w:jc w:val="right"/>
        <w:outlineLvl w:val="4"/>
      </w:pPr>
      <w:r>
        <w:t>Таблица 30</w:t>
      </w:r>
    </w:p>
    <w:p w:rsidR="009B2B74" w:rsidRDefault="009B2B74">
      <w:pPr>
        <w:pStyle w:val="ConsPlusNormal0"/>
        <w:jc w:val="both"/>
      </w:pPr>
    </w:p>
    <w:p w:rsidR="009B2B74" w:rsidRDefault="001731DF">
      <w:pPr>
        <w:pStyle w:val="ConsPlusTitle0"/>
        <w:jc w:val="center"/>
      </w:pPr>
      <w:bookmarkStart w:id="56" w:name="P3318"/>
      <w:bookmarkEnd w:id="56"/>
      <w:r>
        <w:t>Классификация текущего уровня развития отраслей</w:t>
      </w:r>
    </w:p>
    <w:p w:rsidR="009B2B74" w:rsidRDefault="001731DF">
      <w:pPr>
        <w:pStyle w:val="ConsPlusTitle0"/>
        <w:jc w:val="center"/>
      </w:pPr>
      <w:r>
        <w:t>обрабатывающей промышленности в Ульяновской области</w:t>
      </w:r>
    </w:p>
    <w:p w:rsidR="009B2B74" w:rsidRDefault="001731DF">
      <w:pPr>
        <w:pStyle w:val="ConsPlusTitle0"/>
        <w:jc w:val="center"/>
      </w:pPr>
      <w:r>
        <w:t>и уровня их привлекательности для дальнейшего развития</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154"/>
        <w:gridCol w:w="2835"/>
        <w:gridCol w:w="3515"/>
      </w:tblGrid>
      <w:tr w:rsidR="009B2B74">
        <w:tc>
          <w:tcPr>
            <w:tcW w:w="540" w:type="dxa"/>
            <w:vAlign w:val="center"/>
          </w:tcPr>
          <w:p w:rsidR="009B2B74" w:rsidRDefault="001731DF">
            <w:pPr>
              <w:pStyle w:val="ConsPlusNormal0"/>
              <w:jc w:val="center"/>
            </w:pPr>
            <w:r>
              <w:t>N п/п</w:t>
            </w:r>
          </w:p>
        </w:tc>
        <w:tc>
          <w:tcPr>
            <w:tcW w:w="2154" w:type="dxa"/>
            <w:vAlign w:val="center"/>
          </w:tcPr>
          <w:p w:rsidR="009B2B74" w:rsidRDefault="001731DF">
            <w:pPr>
              <w:pStyle w:val="ConsPlusNormal0"/>
              <w:jc w:val="center"/>
            </w:pPr>
            <w:r>
              <w:t>Наименование категории</w:t>
            </w:r>
          </w:p>
        </w:tc>
        <w:tc>
          <w:tcPr>
            <w:tcW w:w="2835" w:type="dxa"/>
            <w:vAlign w:val="center"/>
          </w:tcPr>
          <w:p w:rsidR="009B2B74" w:rsidRDefault="001731DF">
            <w:pPr>
              <w:pStyle w:val="ConsPlusNormal0"/>
              <w:jc w:val="center"/>
            </w:pPr>
            <w:r>
              <w:t>Характеристика отраслей, относящихся к категории</w:t>
            </w:r>
          </w:p>
        </w:tc>
        <w:tc>
          <w:tcPr>
            <w:tcW w:w="3515" w:type="dxa"/>
            <w:vAlign w:val="center"/>
          </w:tcPr>
          <w:p w:rsidR="009B2B74" w:rsidRDefault="001731DF">
            <w:pPr>
              <w:pStyle w:val="ConsPlusNormal0"/>
              <w:jc w:val="center"/>
            </w:pPr>
            <w:r>
              <w:t>Отрасли обрабатывающей промышленности в Ульяновской области, относящиеся к категории</w:t>
            </w:r>
          </w:p>
        </w:tc>
      </w:tr>
      <w:tr w:rsidR="009B2B74">
        <w:tc>
          <w:tcPr>
            <w:tcW w:w="540" w:type="dxa"/>
            <w:vAlign w:val="bottom"/>
          </w:tcPr>
          <w:p w:rsidR="009B2B74" w:rsidRDefault="001731DF">
            <w:pPr>
              <w:pStyle w:val="ConsPlusNormal0"/>
              <w:jc w:val="center"/>
            </w:pPr>
            <w:r>
              <w:t>1</w:t>
            </w:r>
          </w:p>
        </w:tc>
        <w:tc>
          <w:tcPr>
            <w:tcW w:w="2154" w:type="dxa"/>
            <w:vAlign w:val="bottom"/>
          </w:tcPr>
          <w:p w:rsidR="009B2B74" w:rsidRDefault="001731DF">
            <w:pPr>
              <w:pStyle w:val="ConsPlusNormal0"/>
              <w:jc w:val="center"/>
            </w:pPr>
            <w:r>
              <w:t>2</w:t>
            </w:r>
          </w:p>
        </w:tc>
        <w:tc>
          <w:tcPr>
            <w:tcW w:w="2835" w:type="dxa"/>
            <w:vAlign w:val="bottom"/>
          </w:tcPr>
          <w:p w:rsidR="009B2B74" w:rsidRDefault="001731DF">
            <w:pPr>
              <w:pStyle w:val="ConsPlusNormal0"/>
              <w:jc w:val="center"/>
            </w:pPr>
            <w:r>
              <w:t>3</w:t>
            </w:r>
          </w:p>
        </w:tc>
        <w:tc>
          <w:tcPr>
            <w:tcW w:w="3515" w:type="dxa"/>
            <w:vAlign w:val="bottom"/>
          </w:tcPr>
          <w:p w:rsidR="009B2B74" w:rsidRDefault="001731DF">
            <w:pPr>
              <w:pStyle w:val="ConsPlusNormal0"/>
              <w:jc w:val="center"/>
            </w:pPr>
            <w:r>
              <w:t>4</w:t>
            </w:r>
          </w:p>
        </w:tc>
      </w:tr>
      <w:tr w:rsidR="009B2B74">
        <w:tc>
          <w:tcPr>
            <w:tcW w:w="540" w:type="dxa"/>
          </w:tcPr>
          <w:p w:rsidR="009B2B74" w:rsidRDefault="001731DF">
            <w:pPr>
              <w:pStyle w:val="ConsPlusNormal0"/>
              <w:jc w:val="center"/>
            </w:pPr>
            <w:r>
              <w:t>1.</w:t>
            </w:r>
          </w:p>
        </w:tc>
        <w:tc>
          <w:tcPr>
            <w:tcW w:w="2154" w:type="dxa"/>
          </w:tcPr>
          <w:p w:rsidR="009B2B74" w:rsidRDefault="001731DF">
            <w:pPr>
              <w:pStyle w:val="ConsPlusNormal0"/>
              <w:jc w:val="both"/>
            </w:pPr>
            <w:r>
              <w:t>Высокоразвитые и высокопривлекательные для развития отрасли</w:t>
            </w:r>
          </w:p>
        </w:tc>
        <w:tc>
          <w:tcPr>
            <w:tcW w:w="2835" w:type="dxa"/>
          </w:tcPr>
          <w:p w:rsidR="009B2B74" w:rsidRDefault="001731DF">
            <w:pPr>
              <w:pStyle w:val="ConsPlusNormal0"/>
              <w:jc w:val="both"/>
            </w:pPr>
            <w:r>
              <w:t>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высоком уровне</w:t>
            </w:r>
          </w:p>
        </w:tc>
        <w:tc>
          <w:tcPr>
            <w:tcW w:w="3515" w:type="dxa"/>
          </w:tcPr>
          <w:p w:rsidR="009B2B74" w:rsidRDefault="001731DF">
            <w:pPr>
              <w:pStyle w:val="ConsPlusNormal0"/>
              <w:jc w:val="both"/>
            </w:pPr>
            <w:r>
              <w:t>Производство электронных компонентов, аппаратуры для радио, телевидения и связи. Производство медицинских изделий; средств измерений, контроля, управления и испытаний; оптических приборов, фото- и кинооборудования; часов. Производство автомобилей, прицепов и полуприцепов. Производство судов, летательных и космических аппаратов и прочих транспортных средств</w:t>
            </w:r>
          </w:p>
        </w:tc>
      </w:tr>
      <w:tr w:rsidR="009B2B74">
        <w:tc>
          <w:tcPr>
            <w:tcW w:w="540" w:type="dxa"/>
          </w:tcPr>
          <w:p w:rsidR="009B2B74" w:rsidRDefault="001731DF">
            <w:pPr>
              <w:pStyle w:val="ConsPlusNormal0"/>
              <w:jc w:val="center"/>
            </w:pPr>
            <w:r>
              <w:t>2.</w:t>
            </w:r>
          </w:p>
        </w:tc>
        <w:tc>
          <w:tcPr>
            <w:tcW w:w="2154" w:type="dxa"/>
          </w:tcPr>
          <w:p w:rsidR="009B2B74" w:rsidRDefault="001731DF">
            <w:pPr>
              <w:pStyle w:val="ConsPlusNormal0"/>
              <w:jc w:val="both"/>
            </w:pPr>
            <w:r>
              <w:t>Слаборазвитые и высокопривлекательные для развития отрасли</w:t>
            </w:r>
          </w:p>
        </w:tc>
        <w:tc>
          <w:tcPr>
            <w:tcW w:w="2835" w:type="dxa"/>
          </w:tcPr>
          <w:p w:rsidR="009B2B74" w:rsidRDefault="001731DF">
            <w:pPr>
              <w:pStyle w:val="ConsPlusNormal0"/>
              <w:jc w:val="both"/>
            </w:pPr>
            <w:r>
              <w:t>Высокотехнологичные отрасли с достаточно высокой емкостью рынка в Российской Федерации, темпами роста, экспортным потенциалом. В Ульяновской области данные отрасли развиты на достаточно низком уровне либо вообще не развиты</w:t>
            </w:r>
          </w:p>
        </w:tc>
        <w:tc>
          <w:tcPr>
            <w:tcW w:w="3515" w:type="dxa"/>
          </w:tcPr>
          <w:p w:rsidR="009B2B74" w:rsidRDefault="001731DF">
            <w:pPr>
              <w:pStyle w:val="ConsPlusNormal0"/>
              <w:jc w:val="both"/>
            </w:pPr>
            <w:r>
              <w:t>Производство кокса, нефтепродуктов и ядерных материалов. Химическое производство. Производство офисного оборудования и вычислительной техники</w:t>
            </w:r>
          </w:p>
        </w:tc>
      </w:tr>
      <w:tr w:rsidR="009B2B74">
        <w:tc>
          <w:tcPr>
            <w:tcW w:w="540" w:type="dxa"/>
          </w:tcPr>
          <w:p w:rsidR="009B2B74" w:rsidRDefault="001731DF">
            <w:pPr>
              <w:pStyle w:val="ConsPlusNormal0"/>
              <w:jc w:val="center"/>
            </w:pPr>
            <w:r>
              <w:t>3.</w:t>
            </w:r>
          </w:p>
        </w:tc>
        <w:tc>
          <w:tcPr>
            <w:tcW w:w="2154" w:type="dxa"/>
          </w:tcPr>
          <w:p w:rsidR="009B2B74" w:rsidRDefault="001731DF">
            <w:pPr>
              <w:pStyle w:val="ConsPlusNormal0"/>
              <w:jc w:val="both"/>
            </w:pPr>
            <w:r>
              <w:t>Относительно высокоразвитые отрасли со средним уровнем привлекательности для развития</w:t>
            </w:r>
          </w:p>
        </w:tc>
        <w:tc>
          <w:tcPr>
            <w:tcW w:w="2835" w:type="dxa"/>
          </w:tcPr>
          <w:p w:rsidR="009B2B74" w:rsidRDefault="001731DF">
            <w:pPr>
              <w:pStyle w:val="ConsPlusNormal0"/>
              <w:jc w:val="both"/>
            </w:pPr>
            <w:r>
              <w:t>Отрасли не являются высокотехнологичными, но являются существенными для экономики как Ульяновской области, так и Российской Федерации. В Ульяновской области данные отрасли развиты на среднем или на высоком уровне. Ряд отраслей непосредственно связан с обеспечением потребностей населения</w:t>
            </w:r>
          </w:p>
        </w:tc>
        <w:tc>
          <w:tcPr>
            <w:tcW w:w="3515" w:type="dxa"/>
          </w:tcPr>
          <w:p w:rsidR="009B2B74" w:rsidRDefault="001731DF">
            <w:pPr>
              <w:pStyle w:val="ConsPlusNormal0"/>
              <w:jc w:val="both"/>
            </w:pPr>
            <w:r>
              <w:t>Производство пищевых продуктов, включая напитки. Обработка древесины и производство изделий из дерева и пробки, кроме мебели. Производство резиновых и пластмассовых изделий. Производство прочих неметаллических минеральных продуктов. Металлургическое производство. Производство готовых металлических изделий. Производство машин и оборудования. Производство электрических машин и электрооборудования. Производство мебели и прочей продукции, не включенной в другие группировки</w:t>
            </w:r>
          </w:p>
        </w:tc>
      </w:tr>
      <w:tr w:rsidR="009B2B74">
        <w:tc>
          <w:tcPr>
            <w:tcW w:w="540" w:type="dxa"/>
          </w:tcPr>
          <w:p w:rsidR="009B2B74" w:rsidRDefault="001731DF">
            <w:pPr>
              <w:pStyle w:val="ConsPlusNormal0"/>
              <w:jc w:val="center"/>
            </w:pPr>
            <w:r>
              <w:t>4.</w:t>
            </w:r>
          </w:p>
        </w:tc>
        <w:tc>
          <w:tcPr>
            <w:tcW w:w="2154" w:type="dxa"/>
          </w:tcPr>
          <w:p w:rsidR="009B2B74" w:rsidRDefault="001731DF">
            <w:pPr>
              <w:pStyle w:val="ConsPlusNormal0"/>
              <w:jc w:val="both"/>
            </w:pPr>
            <w:r>
              <w:t>Относительно высокоразвитые отрасли с низким уровнем привлекательности для развития</w:t>
            </w:r>
          </w:p>
        </w:tc>
        <w:tc>
          <w:tcPr>
            <w:tcW w:w="2835" w:type="dxa"/>
          </w:tcPr>
          <w:p w:rsidR="009B2B74" w:rsidRDefault="001731DF">
            <w:pPr>
              <w:pStyle w:val="ConsPlusNormal0"/>
              <w:jc w:val="both"/>
            </w:pPr>
            <w:r>
              <w:t>Отрасли не являются высокотехнологичными и не обладают высокой емкостью рынка</w:t>
            </w:r>
          </w:p>
        </w:tc>
        <w:tc>
          <w:tcPr>
            <w:tcW w:w="3515" w:type="dxa"/>
          </w:tcPr>
          <w:p w:rsidR="009B2B74" w:rsidRDefault="001731DF">
            <w:pPr>
              <w:pStyle w:val="ConsPlusNormal0"/>
              <w:jc w:val="both"/>
            </w:pPr>
            <w:r>
              <w:t>Производство целлюлозы, древесной массы, бумаги, картона и изделий из них. Издательская и полиграфическая деятельность, тиражирование записанных носителей информации. Обработка вторичного сырья</w:t>
            </w:r>
          </w:p>
        </w:tc>
      </w:tr>
      <w:tr w:rsidR="009B2B74">
        <w:tc>
          <w:tcPr>
            <w:tcW w:w="540" w:type="dxa"/>
          </w:tcPr>
          <w:p w:rsidR="009B2B74" w:rsidRDefault="001731DF">
            <w:pPr>
              <w:pStyle w:val="ConsPlusNormal0"/>
              <w:jc w:val="center"/>
            </w:pPr>
            <w:r>
              <w:t>5.</w:t>
            </w:r>
          </w:p>
        </w:tc>
        <w:tc>
          <w:tcPr>
            <w:tcW w:w="2154" w:type="dxa"/>
          </w:tcPr>
          <w:p w:rsidR="009B2B74" w:rsidRDefault="001731DF">
            <w:pPr>
              <w:pStyle w:val="ConsPlusNormal0"/>
              <w:jc w:val="both"/>
            </w:pPr>
            <w:r>
              <w:t>Слаборазвитые отрасли с низким уровнем привлекательности для развития</w:t>
            </w:r>
          </w:p>
        </w:tc>
        <w:tc>
          <w:tcPr>
            <w:tcW w:w="2835" w:type="dxa"/>
          </w:tcPr>
          <w:p w:rsidR="009B2B74" w:rsidRDefault="001731DF">
            <w:pPr>
              <w:pStyle w:val="ConsPlusNormal0"/>
              <w:jc w:val="both"/>
            </w:pPr>
            <w:r>
              <w:t>Низкотехнологичные отрасли с низкой емкостью рынка в Российской Федерации, отрицательными темпами роста, низким экспортным потенциалом. Данные отрасли в Ульяновской области, как правило, демонстрируют высокие темпы сокращения объемов производства</w:t>
            </w:r>
          </w:p>
        </w:tc>
        <w:tc>
          <w:tcPr>
            <w:tcW w:w="3515" w:type="dxa"/>
          </w:tcPr>
          <w:p w:rsidR="009B2B74" w:rsidRDefault="001731DF">
            <w:pPr>
              <w:pStyle w:val="ConsPlusNormal0"/>
              <w:jc w:val="both"/>
            </w:pPr>
            <w:r>
              <w:t>Производство табачных изделий. Текстильное производство. Производство одежды; выделка и крашение меха. Производство кожи, изделий из кожи и производство обуви</w:t>
            </w:r>
          </w:p>
        </w:tc>
      </w:tr>
    </w:tbl>
    <w:p w:rsidR="009B2B74" w:rsidRDefault="009B2B74">
      <w:pPr>
        <w:pStyle w:val="ConsPlusNormal0"/>
        <w:jc w:val="both"/>
      </w:pPr>
    </w:p>
    <w:p w:rsidR="009B2B74" w:rsidRDefault="001731DF">
      <w:pPr>
        <w:pStyle w:val="ConsPlusNormal0"/>
        <w:ind w:firstLine="540"/>
        <w:jc w:val="both"/>
      </w:pPr>
      <w:r>
        <w:t>Стратегическим вызовом для Ульяновской области является развитие новых точек роста и повышение производительности труда в отраслях обрабатывающей промышленности.</w:t>
      </w:r>
    </w:p>
    <w:p w:rsidR="009B2B74" w:rsidRDefault="001731DF">
      <w:pPr>
        <w:pStyle w:val="ConsPlusNormal0"/>
        <w:spacing w:before="200"/>
        <w:ind w:firstLine="540"/>
        <w:jc w:val="both"/>
      </w:pPr>
      <w:r>
        <w:t xml:space="preserve">В </w:t>
      </w:r>
      <w:hyperlink w:anchor="P3356" w:tooltip="Целевые значения показателя, характеризующих">
        <w:r>
          <w:rPr>
            <w:color w:val="0000FF"/>
          </w:rPr>
          <w:t>таблице 31</w:t>
        </w:r>
      </w:hyperlink>
      <w:r>
        <w:t xml:space="preserve"> приведены целевые значения показателей, характеризующих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31</w:t>
      </w:r>
    </w:p>
    <w:p w:rsidR="009B2B74" w:rsidRDefault="009B2B74">
      <w:pPr>
        <w:pStyle w:val="ConsPlusNormal0"/>
        <w:jc w:val="both"/>
      </w:pPr>
    </w:p>
    <w:p w:rsidR="009B2B74" w:rsidRDefault="001731DF">
      <w:pPr>
        <w:pStyle w:val="ConsPlusTitle0"/>
        <w:jc w:val="center"/>
      </w:pPr>
      <w:bookmarkStart w:id="57" w:name="P3356"/>
      <w:bookmarkEnd w:id="57"/>
      <w:r>
        <w:t>Целевые значения показателя, характеризующих</w:t>
      </w:r>
    </w:p>
    <w:p w:rsidR="009B2B74" w:rsidRDefault="001731DF">
      <w:pPr>
        <w:pStyle w:val="ConsPlusTitle0"/>
        <w:jc w:val="center"/>
      </w:pPr>
      <w:r>
        <w:t>достижение цели Ульяновской области в сфере повышения</w:t>
      </w:r>
    </w:p>
    <w:p w:rsidR="009B2B74" w:rsidRDefault="001731DF">
      <w:pPr>
        <w:pStyle w:val="ConsPlusTitle0"/>
        <w:jc w:val="center"/>
      </w:pPr>
      <w:r>
        <w:t>производительности труда и развития приоритетных несырьевых</w:t>
      </w:r>
    </w:p>
    <w:p w:rsidR="009B2B74" w:rsidRDefault="001731DF">
      <w:pPr>
        <w:pStyle w:val="ConsPlusTitle0"/>
        <w:jc w:val="center"/>
      </w:pPr>
      <w:r>
        <w:t>отраслей экономики на период до 2030 года</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рост производительности труда в организациях приоритетных несырьевых отраслей экономики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Индекс промышленного производства (по отношению к соответствующему периоду прошлого года), %</w:t>
            </w:r>
          </w:p>
        </w:tc>
        <w:tc>
          <w:tcPr>
            <w:tcW w:w="724" w:type="dxa"/>
          </w:tcPr>
          <w:p w:rsidR="009B2B74" w:rsidRDefault="001731DF">
            <w:pPr>
              <w:pStyle w:val="ConsPlusNormal0"/>
              <w:jc w:val="center"/>
            </w:pPr>
            <w:r>
              <w:t>102,5</w:t>
            </w:r>
          </w:p>
        </w:tc>
        <w:tc>
          <w:tcPr>
            <w:tcW w:w="724" w:type="dxa"/>
          </w:tcPr>
          <w:p w:rsidR="009B2B74" w:rsidRDefault="001731DF">
            <w:pPr>
              <w:pStyle w:val="ConsPlusNormal0"/>
              <w:jc w:val="center"/>
            </w:pPr>
            <w:r>
              <w:t>102,5</w:t>
            </w:r>
          </w:p>
        </w:tc>
        <w:tc>
          <w:tcPr>
            <w:tcW w:w="724" w:type="dxa"/>
          </w:tcPr>
          <w:p w:rsidR="009B2B74" w:rsidRDefault="001731DF">
            <w:pPr>
              <w:pStyle w:val="ConsPlusNormal0"/>
              <w:jc w:val="center"/>
            </w:pPr>
            <w:r>
              <w:t>102,5</w:t>
            </w:r>
          </w:p>
        </w:tc>
        <w:tc>
          <w:tcPr>
            <w:tcW w:w="724" w:type="dxa"/>
          </w:tcPr>
          <w:p w:rsidR="009B2B74" w:rsidRDefault="001731DF">
            <w:pPr>
              <w:pStyle w:val="ConsPlusNormal0"/>
              <w:jc w:val="center"/>
            </w:pPr>
            <w:r>
              <w:t>102,5</w:t>
            </w:r>
          </w:p>
        </w:tc>
        <w:tc>
          <w:tcPr>
            <w:tcW w:w="724" w:type="dxa"/>
          </w:tcPr>
          <w:p w:rsidR="009B2B74" w:rsidRDefault="001731DF">
            <w:pPr>
              <w:pStyle w:val="ConsPlusNormal0"/>
              <w:jc w:val="center"/>
            </w:pPr>
            <w:r>
              <w:t>102,5</w:t>
            </w:r>
          </w:p>
        </w:tc>
        <w:tc>
          <w:tcPr>
            <w:tcW w:w="724" w:type="dxa"/>
          </w:tcPr>
          <w:p w:rsidR="009B2B74" w:rsidRDefault="001731DF">
            <w:pPr>
              <w:pStyle w:val="ConsPlusNormal0"/>
              <w:jc w:val="center"/>
            </w:pPr>
            <w:r>
              <w:t>103</w:t>
            </w:r>
          </w:p>
        </w:tc>
        <w:tc>
          <w:tcPr>
            <w:tcW w:w="724" w:type="dxa"/>
          </w:tcPr>
          <w:p w:rsidR="009B2B74" w:rsidRDefault="001731DF">
            <w:pPr>
              <w:pStyle w:val="ConsPlusNormal0"/>
              <w:jc w:val="center"/>
            </w:pPr>
            <w:r>
              <w:t>103,7</w:t>
            </w:r>
          </w:p>
        </w:tc>
        <w:tc>
          <w:tcPr>
            <w:tcW w:w="724" w:type="dxa"/>
          </w:tcPr>
          <w:p w:rsidR="009B2B74" w:rsidRDefault="001731DF">
            <w:pPr>
              <w:pStyle w:val="ConsPlusNormal0"/>
              <w:jc w:val="center"/>
            </w:pPr>
            <w:r>
              <w:t>105</w:t>
            </w:r>
          </w:p>
        </w:tc>
        <w:tc>
          <w:tcPr>
            <w:tcW w:w="724" w:type="dxa"/>
          </w:tcPr>
          <w:p w:rsidR="009B2B74" w:rsidRDefault="001731DF">
            <w:pPr>
              <w:pStyle w:val="ConsPlusNormal0"/>
              <w:jc w:val="center"/>
            </w:pPr>
            <w:r>
              <w:t>105</w:t>
            </w:r>
          </w:p>
        </w:tc>
        <w:tc>
          <w:tcPr>
            <w:tcW w:w="730" w:type="dxa"/>
          </w:tcPr>
          <w:p w:rsidR="009B2B74" w:rsidRDefault="001731DF">
            <w:pPr>
              <w:pStyle w:val="ConsPlusNormal0"/>
              <w:jc w:val="center"/>
            </w:pPr>
            <w:r>
              <w:t>105</w:t>
            </w:r>
          </w:p>
        </w:tc>
      </w:tr>
      <w:tr w:rsidR="009B2B74">
        <w:tc>
          <w:tcPr>
            <w:tcW w:w="5426" w:type="dxa"/>
            <w:gridSpan w:val="6"/>
          </w:tcPr>
          <w:p w:rsidR="009B2B74" w:rsidRDefault="001731DF">
            <w:pPr>
              <w:pStyle w:val="ConsPlusNormal0"/>
              <w:jc w:val="center"/>
            </w:pPr>
            <w:r>
              <w:t>Рост производительности труда в средних и крупных организациях базовых несырьевых отраслей экономики</w:t>
            </w:r>
          </w:p>
        </w:tc>
        <w:tc>
          <w:tcPr>
            <w:tcW w:w="3626" w:type="dxa"/>
            <w:gridSpan w:val="5"/>
          </w:tcPr>
          <w:p w:rsidR="009B2B74" w:rsidRDefault="001731DF">
            <w:pPr>
              <w:pStyle w:val="ConsPlusNormal0"/>
              <w:jc w:val="center"/>
            </w:pPr>
            <w:r>
              <w:t>Не ниже 5 % в год</w:t>
            </w:r>
          </w:p>
        </w:tc>
      </w:tr>
    </w:tbl>
    <w:p w:rsidR="009B2B74" w:rsidRDefault="009B2B74">
      <w:pPr>
        <w:pStyle w:val="ConsPlusNormal0"/>
        <w:jc w:val="both"/>
      </w:pPr>
    </w:p>
    <w:p w:rsidR="009B2B74" w:rsidRDefault="001731DF">
      <w:pPr>
        <w:pStyle w:val="ConsPlusNormal0"/>
        <w:ind w:firstLine="540"/>
        <w:jc w:val="both"/>
      </w:pPr>
      <w:r>
        <w:t>В то же время ряд отраслей экономики Ульяновской области имеют существенный кластерообразующий потенциал, который в настоящее время используется не в полном объеме.</w:t>
      </w:r>
    </w:p>
    <w:p w:rsidR="009B2B74" w:rsidRDefault="001731DF">
      <w:pPr>
        <w:pStyle w:val="ConsPlusNormal0"/>
        <w:spacing w:before="200"/>
        <w:ind w:firstLine="540"/>
        <w:jc w:val="both"/>
      </w:pPr>
      <w:r>
        <w:t>Правительство Ульяновской области в качестве долгосрочных точек роста экономики Ульяновской области признает приоритетность развития следующих высокотехнологичных и среднетехнологичных отраслей обрабатывающей промышленности:</w:t>
      </w:r>
    </w:p>
    <w:p w:rsidR="009B2B74" w:rsidRDefault="001731DF">
      <w:pPr>
        <w:pStyle w:val="ConsPlusNormal0"/>
        <w:spacing w:before="200"/>
        <w:ind w:firstLine="540"/>
        <w:jc w:val="both"/>
      </w:pPr>
      <w:r>
        <w:t>производство фармацевтической продукции;</w:t>
      </w:r>
    </w:p>
    <w:p w:rsidR="009B2B74" w:rsidRDefault="001731DF">
      <w:pPr>
        <w:pStyle w:val="ConsPlusNormal0"/>
        <w:spacing w:before="200"/>
        <w:ind w:firstLine="540"/>
        <w:jc w:val="both"/>
      </w:pPr>
      <w:r>
        <w:t>производство офисного оборудования и вычислительной техники;</w:t>
      </w:r>
    </w:p>
    <w:p w:rsidR="009B2B74" w:rsidRDefault="001731DF">
      <w:pPr>
        <w:pStyle w:val="ConsPlusNormal0"/>
        <w:spacing w:before="200"/>
        <w:ind w:firstLine="540"/>
        <w:jc w:val="both"/>
      </w:pPr>
      <w:r>
        <w:t>производство контрольно-измерительных приборов;</w:t>
      </w:r>
    </w:p>
    <w:p w:rsidR="009B2B74" w:rsidRDefault="001731DF">
      <w:pPr>
        <w:pStyle w:val="ConsPlusNormal0"/>
        <w:spacing w:before="200"/>
        <w:ind w:firstLine="540"/>
        <w:jc w:val="both"/>
      </w:pPr>
      <w:r>
        <w:t>производство летательных аппаратов, включая космические;</w:t>
      </w:r>
    </w:p>
    <w:p w:rsidR="009B2B74" w:rsidRDefault="001731DF">
      <w:pPr>
        <w:pStyle w:val="ConsPlusNormal0"/>
        <w:spacing w:before="200"/>
        <w:ind w:firstLine="540"/>
        <w:jc w:val="both"/>
      </w:pPr>
      <w:r>
        <w:t>химическое производство;</w:t>
      </w:r>
    </w:p>
    <w:p w:rsidR="009B2B74" w:rsidRDefault="001731DF">
      <w:pPr>
        <w:pStyle w:val="ConsPlusNormal0"/>
        <w:spacing w:before="200"/>
        <w:ind w:firstLine="540"/>
        <w:jc w:val="both"/>
      </w:pPr>
      <w:r>
        <w:t>производство машин и оборудования;</w:t>
      </w:r>
    </w:p>
    <w:p w:rsidR="009B2B74" w:rsidRDefault="001731DF">
      <w:pPr>
        <w:pStyle w:val="ConsPlusNormal0"/>
        <w:spacing w:before="200"/>
        <w:ind w:firstLine="540"/>
        <w:jc w:val="both"/>
      </w:pPr>
      <w:r>
        <w:t>производство электрических машин и электрооборудования;</w:t>
      </w:r>
    </w:p>
    <w:p w:rsidR="009B2B74" w:rsidRDefault="001731DF">
      <w:pPr>
        <w:pStyle w:val="ConsPlusNormal0"/>
        <w:spacing w:before="200"/>
        <w:ind w:firstLine="540"/>
        <w:jc w:val="both"/>
      </w:pPr>
      <w:r>
        <w:t>производство автомобилей, прицепов и полуприцепов.</w:t>
      </w:r>
    </w:p>
    <w:p w:rsidR="009B2B74" w:rsidRDefault="001731DF">
      <w:pPr>
        <w:pStyle w:val="ConsPlusNormal0"/>
        <w:spacing w:before="200"/>
        <w:ind w:firstLine="540"/>
        <w:jc w:val="both"/>
      </w:pPr>
      <w:r>
        <w:t>В отношении отраслей обрабатывающей промышленности, не определенных в качестве приоритетных, Правительство Ульяновской области принимает меры, направленные на модернизацию существующих производств, стимулирование конкуренции между организациями, осуществляющими деятельность в Ульяновской области, что будет способствовать продвижению товаров и в другие субъекты Российской Федерации, повышению экспортного потенциала Ульяновской области. Кроме того, будут приниматься меры, направленные на стимулирование развития малого и среднего предпринимательства и встраивание его в технологические цепочки, формирующиеся на территории Ульяновской области. Локомотивами развития инновационных производств в Ульяновской области выступят направления по организации производства полимерно-композиционных материалов для целей авиастроения, авиадвигателей с высокой степенью двухконтурности, композитных автокомпонентов, автокомпонентов из алюминиевых сплавов, электродвигателей и силовых агрегатов, модульных элементов зданий с использованием нанотехнологий, высококачественного стекла с нанопокрытием, композиционных материалов и алюминиевых сплавов методом литья под давлением.</w:t>
      </w:r>
    </w:p>
    <w:p w:rsidR="009B2B74" w:rsidRDefault="001731DF">
      <w:pPr>
        <w:pStyle w:val="ConsPlusNormal0"/>
        <w:spacing w:before="200"/>
        <w:ind w:firstLine="540"/>
        <w:jc w:val="both"/>
      </w:pPr>
      <w:r>
        <w:t>Ключевым механизмом развития обрабатывающей промышленности является активная кластерная политика, которая обеспечит дополнение производственных цепочек и обновление как продуктового, так и технологического ассортимента приоритетных отраслей.</w:t>
      </w:r>
    </w:p>
    <w:p w:rsidR="009B2B74" w:rsidRDefault="001731DF">
      <w:pPr>
        <w:pStyle w:val="ConsPlusNormal0"/>
        <w:spacing w:before="200"/>
        <w:ind w:firstLine="540"/>
        <w:jc w:val="both"/>
      </w:pPr>
      <w:r>
        <w:t>К приоритетным кластерам относятся территориальные кластеры в отраслях региональной специализации: авиастроение, машиностроение (в том числе станкостроение), автомобилестроение, кластер по производству строительных материалов. К потенциальным кластерам относятся территориальные кластеры, сформированные на базе промышленных узлов и "якорных" организаций Ульяновской области в сферах обработки древесины и производства мебели, пищевой промышленности, производства готовых металлических изделий (в том числе производство металлических резервуаров, радиаторов, котлов центрального отопления и производство строительных металлических конструкций и изделий), а также кластеры в сфере услуг - ядерно-инновационный, рекреационно-туристические, транспортно-логистические, кластер культурных и креативных сфер деятельности и кластер ИКТ и информационных сфер деятельности.</w:t>
      </w:r>
    </w:p>
    <w:p w:rsidR="009B2B74" w:rsidRDefault="001731DF">
      <w:pPr>
        <w:pStyle w:val="ConsPlusNormal0"/>
        <w:spacing w:before="200"/>
        <w:ind w:firstLine="540"/>
        <w:jc w:val="both"/>
      </w:pPr>
      <w:r>
        <w:t>Развитие приоритетных и потенциальных кластеров будет осуществляться на принципах кооперации организаций, осуществляющих свою деятельность на территории Ульяновской области, стимулирования перерегистрации организаций единых технологических цепочек в Ульяновской области и повышения уровня связности территории Ульяновской области.</w:t>
      </w:r>
    </w:p>
    <w:p w:rsidR="009B2B74" w:rsidRDefault="001731DF">
      <w:pPr>
        <w:pStyle w:val="ConsPlusNormal0"/>
        <w:spacing w:before="200"/>
        <w:ind w:firstLine="540"/>
        <w:jc w:val="both"/>
      </w:pPr>
      <w:r>
        <w:t>Приоритетные и потенциальные кластеры обладают значительным инновационным потенциалом, который будет развиваться в том числе посредством формирования "пояса" малых и средних инновационно активных организаций, а также участия в кластерах вузов и научно-исследовательских организаций.</w:t>
      </w:r>
    </w:p>
    <w:p w:rsidR="009B2B74" w:rsidRDefault="001731DF">
      <w:pPr>
        <w:pStyle w:val="ConsPlusNormal0"/>
        <w:spacing w:before="200"/>
        <w:ind w:firstLine="540"/>
        <w:jc w:val="both"/>
      </w:pPr>
      <w:r>
        <w:t>Дополнительным стимулом развития кластеров послужит развитие на территории Ульяновской области особых экономических зон.</w:t>
      </w:r>
    </w:p>
    <w:p w:rsidR="009B2B74" w:rsidRDefault="001731DF">
      <w:pPr>
        <w:pStyle w:val="ConsPlusNormal0"/>
        <w:spacing w:before="200"/>
        <w:ind w:firstLine="540"/>
        <w:jc w:val="both"/>
      </w:pPr>
      <w:r>
        <w:t>По направлению стратегического развития "Повышение производительности труда и развитие приоритетных несырьевых отраслей экономики Ульяновской области" будет реализована программа повышения производительности труда и поддержки занятости населения. Основным инструментом реализации данной программы станут комплексные планы мероприятий по повышению производительности труда и модернизации производства, которые предусматривают в том числе:</w:t>
      </w:r>
    </w:p>
    <w:p w:rsidR="009B2B74" w:rsidRDefault="001731DF">
      <w:pPr>
        <w:pStyle w:val="ConsPlusNormal0"/>
        <w:spacing w:before="200"/>
        <w:ind w:firstLine="540"/>
        <w:jc w:val="both"/>
      </w:pPr>
      <w:r>
        <w:t>проведение комплексного аудита финансово-хозяйственной деятельности предприятий на предмет определения резервов роста производительности труда и формирования перечня мероприятий, направленных на обеспечение такого роста;</w:t>
      </w:r>
    </w:p>
    <w:p w:rsidR="009B2B74" w:rsidRDefault="001731DF">
      <w:pPr>
        <w:pStyle w:val="ConsPlusNormal0"/>
        <w:spacing w:before="200"/>
        <w:ind w:firstLine="540"/>
        <w:jc w:val="both"/>
      </w:pPr>
      <w:r>
        <w:t>повышение операционной эффективности на основе принципов "бережливого производства";</w:t>
      </w:r>
    </w:p>
    <w:p w:rsidR="009B2B74" w:rsidRDefault="001731DF">
      <w:pPr>
        <w:pStyle w:val="ConsPlusNormal0"/>
        <w:spacing w:before="200"/>
        <w:ind w:firstLine="540"/>
        <w:jc w:val="both"/>
      </w:pPr>
      <w:r>
        <w:t>повышение квалификации персонала;</w:t>
      </w:r>
    </w:p>
    <w:p w:rsidR="009B2B74" w:rsidRDefault="001731DF">
      <w:pPr>
        <w:pStyle w:val="ConsPlusNormal0"/>
        <w:spacing w:before="200"/>
        <w:ind w:firstLine="540"/>
        <w:jc w:val="both"/>
      </w:pPr>
      <w:r>
        <w:t>повышение эффективности организации производственных систем и процессов;</w:t>
      </w:r>
    </w:p>
    <w:p w:rsidR="009B2B74" w:rsidRDefault="001731DF">
      <w:pPr>
        <w:pStyle w:val="ConsPlusNormal0"/>
        <w:spacing w:before="200"/>
        <w:ind w:firstLine="540"/>
        <w:jc w:val="both"/>
      </w:pPr>
      <w:r>
        <w:t>формирование систем управления качеством, а также эффективностью организации труда на основе единых методологических подходов к организации труда и механизмов внедрения культуры высокопроизводительного труда;</w:t>
      </w:r>
    </w:p>
    <w:p w:rsidR="009B2B74" w:rsidRDefault="001731DF">
      <w:pPr>
        <w:pStyle w:val="ConsPlusNormal0"/>
        <w:spacing w:before="200"/>
        <w:ind w:firstLine="540"/>
        <w:jc w:val="both"/>
      </w:pPr>
      <w:r>
        <w:t>мотивацию персонала на постоянное улучшение производственной деятельности (проведение конкурсов профессионального мастерства среди рабочих, назначение стипендии, проведение мероприятий по удержанию квалифицированного персонала и др.);</w:t>
      </w:r>
    </w:p>
    <w:p w:rsidR="009B2B74" w:rsidRDefault="001731DF">
      <w:pPr>
        <w:pStyle w:val="ConsPlusNormal0"/>
        <w:spacing w:before="200"/>
        <w:ind w:firstLine="540"/>
        <w:jc w:val="both"/>
      </w:pPr>
      <w:r>
        <w:t>организацию программ повышения квалификации и программ профессиональной переподготовки, в том числе на базе стандартов "Ворлдскиллс".</w:t>
      </w:r>
    </w:p>
    <w:p w:rsidR="009B2B74" w:rsidRDefault="001731DF">
      <w:pPr>
        <w:pStyle w:val="ConsPlusNormal0"/>
        <w:spacing w:before="200"/>
        <w:ind w:firstLine="540"/>
        <w:jc w:val="both"/>
      </w:pPr>
      <w:r>
        <w:t>В целях обеспечения эффективного взаимодействия между участниками программы, формирования и распространения положительных практик будет определен институт развития, которому будет присвоен статус областного центра компетенций в сфере производительности труда. Основными функциями центра компетенций станут продвижение новых технологий в сфере повышения производительности труда, разработка и реализация портфеля тренингов и образовательных программ по приоритетным отраслевым секторам и ключевым темам повышения производительности труда ("бережливое производство", внедрение элементов цифровой экономики, проектное управление), формирование и поддержка общедоступной базы данных о современных управленческих практиках, технологиях организации производственных процессов, доступных технологических решениях в различных отраслях, распространение лучшего опыта и практик в сфере повышения производительности и организации труда, организация опережающего профессионального обучения или дополнительного профессионального образования.</w:t>
      </w:r>
    </w:p>
    <w:p w:rsidR="009B2B74" w:rsidRDefault="009B2B74">
      <w:pPr>
        <w:pStyle w:val="ConsPlusNormal0"/>
        <w:jc w:val="both"/>
      </w:pPr>
    </w:p>
    <w:p w:rsidR="009B2B74" w:rsidRDefault="001731DF">
      <w:pPr>
        <w:pStyle w:val="ConsPlusTitle0"/>
        <w:jc w:val="center"/>
        <w:outlineLvl w:val="4"/>
      </w:pPr>
      <w:r>
        <w:t>Субъекты управления в сфере повышения производительности</w:t>
      </w:r>
    </w:p>
    <w:p w:rsidR="009B2B74" w:rsidRDefault="001731DF">
      <w:pPr>
        <w:pStyle w:val="ConsPlusTitle0"/>
        <w:jc w:val="center"/>
      </w:pPr>
      <w:r>
        <w:t>труда и развития приоритетных несырьевых отраслей экономики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 xml:space="preserve">Абзац утратил силу. - </w:t>
      </w:r>
      <w:hyperlink r:id="rId42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42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труда, развития человеческого потенциала, трудовых ресурсов, социального партнерства и содействия занятости населения;</w:t>
      </w:r>
    </w:p>
    <w:p w:rsidR="009B2B74" w:rsidRDefault="001731DF">
      <w:pPr>
        <w:pStyle w:val="ConsPlusNormal0"/>
        <w:jc w:val="both"/>
      </w:pPr>
      <w:r>
        <w:t xml:space="preserve">(в ред. </w:t>
      </w:r>
      <w:hyperlink r:id="rId42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Акционерное общество "Корпорация развития Ульяновской области";</w:t>
      </w:r>
    </w:p>
    <w:p w:rsidR="009B2B74" w:rsidRDefault="001731DF">
      <w:pPr>
        <w:pStyle w:val="ConsPlusNormal0"/>
        <w:spacing w:before="200"/>
        <w:ind w:firstLine="540"/>
        <w:jc w:val="both"/>
      </w:pPr>
      <w:r>
        <w:t>филиал акционерного общества "Особые экономические зоны" в Ульяновской области;</w:t>
      </w:r>
    </w:p>
    <w:p w:rsidR="009B2B74" w:rsidRDefault="001731DF">
      <w:pPr>
        <w:pStyle w:val="ConsPlusNormal0"/>
        <w:spacing w:before="20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rsidR="009B2B74" w:rsidRDefault="001731DF">
      <w:pPr>
        <w:pStyle w:val="ConsPlusNormal0"/>
        <w:spacing w:before="200"/>
        <w:ind w:firstLine="540"/>
        <w:jc w:val="both"/>
      </w:pPr>
      <w:r>
        <w:t>Автономная некоммерческая организация "Центр стратегических исследований Ульяновской области" (в части экспертного сопровождения);</w:t>
      </w:r>
    </w:p>
    <w:p w:rsidR="009B2B74" w:rsidRDefault="001731DF">
      <w:pPr>
        <w:pStyle w:val="ConsPlusNormal0"/>
        <w:spacing w:before="200"/>
        <w:ind w:firstLine="540"/>
        <w:jc w:val="both"/>
      </w:pPr>
      <w:r>
        <w:t>организации отраслей промышленности, осуществляющие деятельность на территории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r>
        <w:t>4.3.2. Развитие сферы услуг в экономике</w:t>
      </w:r>
    </w:p>
    <w:p w:rsidR="009B2B74" w:rsidRDefault="001731DF">
      <w:pPr>
        <w:pStyle w:val="ConsPlusTitle0"/>
        <w:jc w:val="center"/>
      </w:pPr>
      <w:r>
        <w:t>Ульяновской области, в том числе туристских</w:t>
      </w:r>
    </w:p>
    <w:p w:rsidR="009B2B74" w:rsidRDefault="001731DF">
      <w:pPr>
        <w:pStyle w:val="ConsPlusNormal0"/>
        <w:jc w:val="center"/>
      </w:pPr>
      <w:r>
        <w:t xml:space="preserve">(в ред. </w:t>
      </w:r>
      <w:hyperlink r:id="rId42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1731DF">
      <w:pPr>
        <w:pStyle w:val="ConsPlusNormal0"/>
        <w:ind w:firstLine="540"/>
        <w:jc w:val="both"/>
      </w:pPr>
      <w:r>
        <w:t>По итогам рассмотрения текущей ситуации в сфере услуг определены следующие стратегические вызовы для Ульяновской области:</w:t>
      </w:r>
    </w:p>
    <w:p w:rsidR="009B2B74" w:rsidRDefault="001731DF">
      <w:pPr>
        <w:pStyle w:val="ConsPlusNormal0"/>
        <w:spacing w:before="200"/>
        <w:ind w:firstLine="540"/>
        <w:jc w:val="both"/>
      </w:pPr>
      <w:r>
        <w:t>обеспечение активного развития транспортно-логистического потенциала Ульяновской области;</w:t>
      </w:r>
    </w:p>
    <w:p w:rsidR="009B2B74" w:rsidRDefault="001731DF">
      <w:pPr>
        <w:pStyle w:val="ConsPlusNormal0"/>
        <w:spacing w:before="200"/>
        <w:ind w:firstLine="540"/>
        <w:jc w:val="both"/>
      </w:pPr>
      <w:r>
        <w:t>создание привлекательных рабочих мест постиндустриального типа в процессе диверсификации экономики Ульяновской области; поддержание высоких темпов развития в Ульяновской области МСП.</w:t>
      </w:r>
    </w:p>
    <w:p w:rsidR="009B2B74" w:rsidRDefault="001731DF">
      <w:pPr>
        <w:pStyle w:val="ConsPlusNormal0"/>
        <w:spacing w:before="200"/>
        <w:ind w:firstLine="540"/>
        <w:jc w:val="both"/>
      </w:pPr>
      <w:r>
        <w:t>В качестве цели в сфере развития смежных отраслей экономики на период до 2030 года определена необходимость обеспечения опережающего роста доли приоритетных услуг в экономике Ульяновской области и создания условий для эффективного развития сферы туризма в Ульяновской области с увеличением вклада отрасли в валовой внутренний продукт Ульяновской области.</w:t>
      </w:r>
    </w:p>
    <w:p w:rsidR="009B2B74" w:rsidRDefault="001731DF">
      <w:pPr>
        <w:pStyle w:val="ConsPlusNormal0"/>
        <w:jc w:val="both"/>
      </w:pPr>
      <w:r>
        <w:t xml:space="preserve">(в ред. </w:t>
      </w:r>
      <w:hyperlink r:id="rId42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 xml:space="preserve">В </w:t>
      </w:r>
      <w:hyperlink w:anchor="P3450" w:tooltip="Ссылка на текущий документ">
        <w:r>
          <w:rPr>
            <w:color w:val="0000FF"/>
          </w:rPr>
          <w:t>таблице 32</w:t>
        </w:r>
      </w:hyperlink>
      <w:r>
        <w:t xml:space="preserve"> приведено целевое значение показателя, характеризующего планируемую динамику по достижению указанной цели.</w:t>
      </w:r>
    </w:p>
    <w:p w:rsidR="009B2B74" w:rsidRDefault="009B2B74">
      <w:pPr>
        <w:pStyle w:val="ConsPlusNormal0"/>
        <w:jc w:val="both"/>
      </w:pPr>
    </w:p>
    <w:p w:rsidR="009B2B74" w:rsidRDefault="001731DF">
      <w:pPr>
        <w:pStyle w:val="ConsPlusNormal0"/>
        <w:jc w:val="right"/>
        <w:outlineLvl w:val="4"/>
      </w:pPr>
      <w:r>
        <w:t>Таблица 32</w:t>
      </w:r>
    </w:p>
    <w:p w:rsidR="009B2B74" w:rsidRDefault="009B2B74">
      <w:pPr>
        <w:pStyle w:val="ConsPlusNormal0"/>
        <w:jc w:val="both"/>
      </w:pPr>
    </w:p>
    <w:p w:rsidR="009B2B74" w:rsidRDefault="001731DF">
      <w:pPr>
        <w:pStyle w:val="ConsPlusTitle0"/>
        <w:jc w:val="center"/>
      </w:pPr>
      <w:r>
        <w:t>Целевые значения показателей, характеризующих достижение</w:t>
      </w:r>
    </w:p>
    <w:p w:rsidR="009B2B74" w:rsidRDefault="001731DF">
      <w:pPr>
        <w:pStyle w:val="ConsPlusTitle0"/>
        <w:jc w:val="center"/>
      </w:pPr>
      <w:r>
        <w:t>цели Ульяновской области в развитии сферы услуг</w:t>
      </w:r>
    </w:p>
    <w:p w:rsidR="009B2B74" w:rsidRDefault="001731DF">
      <w:pPr>
        <w:pStyle w:val="ConsPlusTitle0"/>
        <w:jc w:val="center"/>
      </w:pPr>
      <w:r>
        <w:t>в Ульяновской области, в том числе туристских, на период</w:t>
      </w:r>
    </w:p>
    <w:p w:rsidR="009B2B74" w:rsidRDefault="001731DF">
      <w:pPr>
        <w:pStyle w:val="ConsPlusTitle0"/>
        <w:jc w:val="center"/>
      </w:pPr>
      <w:r>
        <w:t>до 2030 года</w:t>
      </w:r>
    </w:p>
    <w:p w:rsidR="009B2B74" w:rsidRDefault="001731DF">
      <w:pPr>
        <w:pStyle w:val="ConsPlusNormal0"/>
        <w:jc w:val="center"/>
      </w:pPr>
      <w:r>
        <w:t xml:space="preserve">(в ред. </w:t>
      </w:r>
      <w:hyperlink r:id="rId42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9B2B74">
      <w:pPr>
        <w:pStyle w:val="ConsPlusNormal0"/>
        <w:sectPr w:rsidR="009B2B74">
          <w:headerReference w:type="default" r:id="rId426"/>
          <w:footerReference w:type="default" r:id="rId427"/>
          <w:headerReference w:type="first" r:id="rId428"/>
          <w:footerReference w:type="first" r:id="rId429"/>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304"/>
        <w:gridCol w:w="964"/>
        <w:gridCol w:w="907"/>
        <w:gridCol w:w="1020"/>
        <w:gridCol w:w="964"/>
        <w:gridCol w:w="907"/>
        <w:gridCol w:w="1020"/>
        <w:gridCol w:w="1077"/>
        <w:gridCol w:w="964"/>
        <w:gridCol w:w="907"/>
      </w:tblGrid>
      <w:tr w:rsidR="009B2B74">
        <w:tc>
          <w:tcPr>
            <w:tcW w:w="2778" w:type="dxa"/>
            <w:vAlign w:val="center"/>
          </w:tcPr>
          <w:p w:rsidR="009B2B74" w:rsidRDefault="001731DF">
            <w:pPr>
              <w:pStyle w:val="ConsPlusNormal0"/>
              <w:jc w:val="center"/>
            </w:pPr>
            <w:bookmarkStart w:id="58" w:name="P3450"/>
            <w:bookmarkEnd w:id="58"/>
            <w:r>
              <w:rPr>
                <w:noProof/>
                <w:position w:val="-123"/>
              </w:rPr>
              <w:drawing>
                <wp:inline distT="0" distB="0" distL="0" distR="0">
                  <wp:extent cx="1648460" cy="169926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1648460" cy="1699260"/>
                          </a:xfrm>
                          <a:prstGeom prst="rect">
                            <a:avLst/>
                          </a:prstGeom>
                          <a:noFill/>
                          <a:ln>
                            <a:noFill/>
                          </a:ln>
                        </pic:spPr>
                      </pic:pic>
                    </a:graphicData>
                  </a:graphic>
                </wp:inline>
              </w:drawing>
            </w:r>
          </w:p>
        </w:tc>
        <w:tc>
          <w:tcPr>
            <w:tcW w:w="10034" w:type="dxa"/>
            <w:gridSpan w:val="10"/>
            <w:vAlign w:val="center"/>
          </w:tcPr>
          <w:p w:rsidR="009B2B74" w:rsidRDefault="001731DF">
            <w:pPr>
              <w:pStyle w:val="ConsPlusNormal0"/>
              <w:jc w:val="center"/>
            </w:pPr>
            <w:r>
              <w:t>Стратегическая цель - обеспечение опережающего роста доли приоритетных услуг в экономике Ульяновской области и создание условий для эффективного развития сферы туризма в Ульяновской области с увеличением вклада отрасли в валовой внутренний продукт Ульяновской области</w:t>
            </w:r>
          </w:p>
        </w:tc>
      </w:tr>
      <w:tr w:rsidR="009B2B74">
        <w:tc>
          <w:tcPr>
            <w:tcW w:w="2778" w:type="dxa"/>
            <w:vAlign w:val="center"/>
          </w:tcPr>
          <w:p w:rsidR="009B2B74" w:rsidRDefault="001731DF">
            <w:pPr>
              <w:pStyle w:val="ConsPlusNormal0"/>
              <w:jc w:val="center"/>
            </w:pPr>
            <w:r>
              <w:t>Наименование показателя</w:t>
            </w:r>
          </w:p>
        </w:tc>
        <w:tc>
          <w:tcPr>
            <w:tcW w:w="1304" w:type="dxa"/>
            <w:vAlign w:val="center"/>
          </w:tcPr>
          <w:p w:rsidR="009B2B74" w:rsidRDefault="001731DF">
            <w:pPr>
              <w:pStyle w:val="ConsPlusNormal0"/>
              <w:jc w:val="center"/>
            </w:pPr>
            <w:r>
              <w:t>2012 (базовый) год</w:t>
            </w:r>
          </w:p>
        </w:tc>
        <w:tc>
          <w:tcPr>
            <w:tcW w:w="964" w:type="dxa"/>
            <w:vAlign w:val="center"/>
          </w:tcPr>
          <w:p w:rsidR="009B2B74" w:rsidRDefault="001731DF">
            <w:pPr>
              <w:pStyle w:val="ConsPlusNormal0"/>
              <w:jc w:val="center"/>
            </w:pPr>
            <w:r>
              <w:t>2015 год</w:t>
            </w:r>
          </w:p>
        </w:tc>
        <w:tc>
          <w:tcPr>
            <w:tcW w:w="907" w:type="dxa"/>
            <w:vAlign w:val="center"/>
          </w:tcPr>
          <w:p w:rsidR="009B2B74" w:rsidRDefault="001731DF">
            <w:pPr>
              <w:pStyle w:val="ConsPlusNormal0"/>
              <w:jc w:val="center"/>
            </w:pPr>
            <w:r>
              <w:t>2016 год</w:t>
            </w:r>
          </w:p>
        </w:tc>
        <w:tc>
          <w:tcPr>
            <w:tcW w:w="1020" w:type="dxa"/>
            <w:vAlign w:val="center"/>
          </w:tcPr>
          <w:p w:rsidR="009B2B74" w:rsidRDefault="001731DF">
            <w:pPr>
              <w:pStyle w:val="ConsPlusNormal0"/>
              <w:jc w:val="center"/>
            </w:pPr>
            <w:r>
              <w:t>2017 год</w:t>
            </w:r>
          </w:p>
        </w:tc>
        <w:tc>
          <w:tcPr>
            <w:tcW w:w="964" w:type="dxa"/>
            <w:vAlign w:val="center"/>
          </w:tcPr>
          <w:p w:rsidR="009B2B74" w:rsidRDefault="001731DF">
            <w:pPr>
              <w:pStyle w:val="ConsPlusNormal0"/>
              <w:jc w:val="center"/>
            </w:pPr>
            <w:r>
              <w:t>2018 год</w:t>
            </w:r>
          </w:p>
        </w:tc>
        <w:tc>
          <w:tcPr>
            <w:tcW w:w="907" w:type="dxa"/>
            <w:vAlign w:val="center"/>
          </w:tcPr>
          <w:p w:rsidR="009B2B74" w:rsidRDefault="001731DF">
            <w:pPr>
              <w:pStyle w:val="ConsPlusNormal0"/>
              <w:jc w:val="center"/>
            </w:pPr>
            <w:r>
              <w:t>2019 год</w:t>
            </w:r>
          </w:p>
        </w:tc>
        <w:tc>
          <w:tcPr>
            <w:tcW w:w="1020" w:type="dxa"/>
            <w:vAlign w:val="center"/>
          </w:tcPr>
          <w:p w:rsidR="009B2B74" w:rsidRDefault="001731DF">
            <w:pPr>
              <w:pStyle w:val="ConsPlusNormal0"/>
              <w:jc w:val="center"/>
            </w:pPr>
            <w:r>
              <w:t>2020 год</w:t>
            </w:r>
          </w:p>
        </w:tc>
        <w:tc>
          <w:tcPr>
            <w:tcW w:w="1077" w:type="dxa"/>
            <w:vAlign w:val="center"/>
          </w:tcPr>
          <w:p w:rsidR="009B2B74" w:rsidRDefault="001731DF">
            <w:pPr>
              <w:pStyle w:val="ConsPlusNormal0"/>
              <w:jc w:val="center"/>
            </w:pPr>
            <w:r>
              <w:t>2024 год</w:t>
            </w:r>
          </w:p>
        </w:tc>
        <w:tc>
          <w:tcPr>
            <w:tcW w:w="964" w:type="dxa"/>
            <w:vAlign w:val="center"/>
          </w:tcPr>
          <w:p w:rsidR="009B2B74" w:rsidRDefault="001731DF">
            <w:pPr>
              <w:pStyle w:val="ConsPlusNormal0"/>
              <w:jc w:val="center"/>
            </w:pPr>
            <w:r>
              <w:t>2025 год</w:t>
            </w:r>
          </w:p>
        </w:tc>
        <w:tc>
          <w:tcPr>
            <w:tcW w:w="907" w:type="dxa"/>
            <w:vAlign w:val="center"/>
          </w:tcPr>
          <w:p w:rsidR="009B2B74" w:rsidRDefault="001731DF">
            <w:pPr>
              <w:pStyle w:val="ConsPlusNormal0"/>
              <w:jc w:val="center"/>
            </w:pPr>
            <w:r>
              <w:t>2030 год</w:t>
            </w:r>
          </w:p>
        </w:tc>
      </w:tr>
      <w:tr w:rsidR="009B2B74">
        <w:tc>
          <w:tcPr>
            <w:tcW w:w="2778" w:type="dxa"/>
          </w:tcPr>
          <w:p w:rsidR="009B2B74" w:rsidRDefault="001731DF">
            <w:pPr>
              <w:pStyle w:val="ConsPlusNormal0"/>
              <w:jc w:val="both"/>
            </w:pPr>
            <w:r>
              <w:t>Число граждан Российской Федерации, посетивших Ульяновскую область в год, тыс. человек</w:t>
            </w:r>
          </w:p>
        </w:tc>
        <w:tc>
          <w:tcPr>
            <w:tcW w:w="1304" w:type="dxa"/>
          </w:tcPr>
          <w:p w:rsidR="009B2B74" w:rsidRDefault="001731DF">
            <w:pPr>
              <w:pStyle w:val="ConsPlusNormal0"/>
              <w:jc w:val="center"/>
            </w:pPr>
            <w:r>
              <w:t>200,0</w:t>
            </w:r>
          </w:p>
        </w:tc>
        <w:tc>
          <w:tcPr>
            <w:tcW w:w="964" w:type="dxa"/>
          </w:tcPr>
          <w:p w:rsidR="009B2B74" w:rsidRDefault="001731DF">
            <w:pPr>
              <w:pStyle w:val="ConsPlusNormal0"/>
              <w:jc w:val="center"/>
            </w:pPr>
            <w:r>
              <w:t>210,0</w:t>
            </w:r>
          </w:p>
        </w:tc>
        <w:tc>
          <w:tcPr>
            <w:tcW w:w="907" w:type="dxa"/>
          </w:tcPr>
          <w:p w:rsidR="009B2B74" w:rsidRDefault="001731DF">
            <w:pPr>
              <w:pStyle w:val="ConsPlusNormal0"/>
              <w:jc w:val="center"/>
            </w:pPr>
            <w:r>
              <w:t>250,0</w:t>
            </w:r>
          </w:p>
        </w:tc>
        <w:tc>
          <w:tcPr>
            <w:tcW w:w="1020" w:type="dxa"/>
          </w:tcPr>
          <w:p w:rsidR="009B2B74" w:rsidRDefault="001731DF">
            <w:pPr>
              <w:pStyle w:val="ConsPlusNormal0"/>
              <w:jc w:val="center"/>
            </w:pPr>
            <w:r>
              <w:t>300,0</w:t>
            </w:r>
          </w:p>
        </w:tc>
        <w:tc>
          <w:tcPr>
            <w:tcW w:w="964" w:type="dxa"/>
          </w:tcPr>
          <w:p w:rsidR="009B2B74" w:rsidRDefault="001731DF">
            <w:pPr>
              <w:pStyle w:val="ConsPlusNormal0"/>
              <w:jc w:val="center"/>
            </w:pPr>
            <w:r>
              <w:t>340,0</w:t>
            </w:r>
          </w:p>
        </w:tc>
        <w:tc>
          <w:tcPr>
            <w:tcW w:w="907" w:type="dxa"/>
          </w:tcPr>
          <w:p w:rsidR="009B2B74" w:rsidRDefault="001731DF">
            <w:pPr>
              <w:pStyle w:val="ConsPlusNormal0"/>
              <w:jc w:val="center"/>
            </w:pPr>
            <w:r>
              <w:t>380,0</w:t>
            </w:r>
          </w:p>
        </w:tc>
        <w:tc>
          <w:tcPr>
            <w:tcW w:w="1020" w:type="dxa"/>
          </w:tcPr>
          <w:p w:rsidR="009B2B74" w:rsidRDefault="001731DF">
            <w:pPr>
              <w:pStyle w:val="ConsPlusNormal0"/>
              <w:jc w:val="center"/>
            </w:pPr>
            <w:r>
              <w:t>400,0</w:t>
            </w:r>
          </w:p>
        </w:tc>
        <w:tc>
          <w:tcPr>
            <w:tcW w:w="1077" w:type="dxa"/>
          </w:tcPr>
          <w:p w:rsidR="009B2B74" w:rsidRDefault="001731DF">
            <w:pPr>
              <w:pStyle w:val="ConsPlusNormal0"/>
              <w:jc w:val="center"/>
            </w:pPr>
            <w:r>
              <w:t>450,0</w:t>
            </w:r>
          </w:p>
        </w:tc>
        <w:tc>
          <w:tcPr>
            <w:tcW w:w="964" w:type="dxa"/>
          </w:tcPr>
          <w:p w:rsidR="009B2B74" w:rsidRDefault="001731DF">
            <w:pPr>
              <w:pStyle w:val="ConsPlusNormal0"/>
              <w:jc w:val="center"/>
            </w:pPr>
            <w:r>
              <w:t>465,0</w:t>
            </w:r>
          </w:p>
        </w:tc>
        <w:tc>
          <w:tcPr>
            <w:tcW w:w="907" w:type="dxa"/>
          </w:tcPr>
          <w:p w:rsidR="009B2B74" w:rsidRDefault="001731DF">
            <w:pPr>
              <w:pStyle w:val="ConsPlusNormal0"/>
              <w:jc w:val="center"/>
            </w:pPr>
            <w:r>
              <w:t>500,0</w:t>
            </w:r>
          </w:p>
        </w:tc>
      </w:tr>
      <w:tr w:rsidR="009B2B74">
        <w:tc>
          <w:tcPr>
            <w:tcW w:w="2778" w:type="dxa"/>
          </w:tcPr>
          <w:p w:rsidR="009B2B74" w:rsidRDefault="001731DF">
            <w:pPr>
              <w:pStyle w:val="ConsPlusNormal0"/>
              <w:jc w:val="both"/>
            </w:pPr>
            <w:r>
              <w:t>Число иностранных граждан, посетивших Ульяновскую область в год, тыс. человек</w:t>
            </w:r>
          </w:p>
        </w:tc>
        <w:tc>
          <w:tcPr>
            <w:tcW w:w="1304" w:type="dxa"/>
          </w:tcPr>
          <w:p w:rsidR="009B2B74" w:rsidRDefault="001731DF">
            <w:pPr>
              <w:pStyle w:val="ConsPlusNormal0"/>
              <w:jc w:val="center"/>
            </w:pPr>
            <w:r>
              <w:t>2,0</w:t>
            </w:r>
          </w:p>
        </w:tc>
        <w:tc>
          <w:tcPr>
            <w:tcW w:w="964" w:type="dxa"/>
          </w:tcPr>
          <w:p w:rsidR="009B2B74" w:rsidRDefault="001731DF">
            <w:pPr>
              <w:pStyle w:val="ConsPlusNormal0"/>
              <w:jc w:val="center"/>
            </w:pPr>
            <w:r>
              <w:t>2,0</w:t>
            </w:r>
          </w:p>
        </w:tc>
        <w:tc>
          <w:tcPr>
            <w:tcW w:w="907" w:type="dxa"/>
          </w:tcPr>
          <w:p w:rsidR="009B2B74" w:rsidRDefault="001731DF">
            <w:pPr>
              <w:pStyle w:val="ConsPlusNormal0"/>
              <w:jc w:val="center"/>
            </w:pPr>
            <w:r>
              <w:t>2,5</w:t>
            </w:r>
          </w:p>
        </w:tc>
        <w:tc>
          <w:tcPr>
            <w:tcW w:w="1020" w:type="dxa"/>
          </w:tcPr>
          <w:p w:rsidR="009B2B74" w:rsidRDefault="001731DF">
            <w:pPr>
              <w:pStyle w:val="ConsPlusNormal0"/>
              <w:jc w:val="center"/>
            </w:pPr>
            <w:r>
              <w:t>3,0</w:t>
            </w:r>
          </w:p>
        </w:tc>
        <w:tc>
          <w:tcPr>
            <w:tcW w:w="964" w:type="dxa"/>
          </w:tcPr>
          <w:p w:rsidR="009B2B74" w:rsidRDefault="001731DF">
            <w:pPr>
              <w:pStyle w:val="ConsPlusNormal0"/>
              <w:jc w:val="center"/>
            </w:pPr>
            <w:r>
              <w:t>4,0</w:t>
            </w:r>
          </w:p>
        </w:tc>
        <w:tc>
          <w:tcPr>
            <w:tcW w:w="907" w:type="dxa"/>
          </w:tcPr>
          <w:p w:rsidR="009B2B74" w:rsidRDefault="001731DF">
            <w:pPr>
              <w:pStyle w:val="ConsPlusNormal0"/>
              <w:jc w:val="center"/>
            </w:pPr>
            <w:r>
              <w:t>5,0</w:t>
            </w:r>
          </w:p>
        </w:tc>
        <w:tc>
          <w:tcPr>
            <w:tcW w:w="1020" w:type="dxa"/>
          </w:tcPr>
          <w:p w:rsidR="009B2B74" w:rsidRDefault="001731DF">
            <w:pPr>
              <w:pStyle w:val="ConsPlusNormal0"/>
              <w:jc w:val="center"/>
            </w:pPr>
            <w:r>
              <w:t>6,0</w:t>
            </w:r>
          </w:p>
        </w:tc>
        <w:tc>
          <w:tcPr>
            <w:tcW w:w="1077" w:type="dxa"/>
          </w:tcPr>
          <w:p w:rsidR="009B2B74" w:rsidRDefault="001731DF">
            <w:pPr>
              <w:pStyle w:val="ConsPlusNormal0"/>
              <w:jc w:val="center"/>
            </w:pPr>
            <w:r>
              <w:t>9,0</w:t>
            </w:r>
          </w:p>
        </w:tc>
        <w:tc>
          <w:tcPr>
            <w:tcW w:w="964" w:type="dxa"/>
          </w:tcPr>
          <w:p w:rsidR="009B2B74" w:rsidRDefault="001731DF">
            <w:pPr>
              <w:pStyle w:val="ConsPlusNormal0"/>
              <w:jc w:val="center"/>
            </w:pPr>
            <w:r>
              <w:t>11,0</w:t>
            </w:r>
          </w:p>
        </w:tc>
        <w:tc>
          <w:tcPr>
            <w:tcW w:w="907" w:type="dxa"/>
          </w:tcPr>
          <w:p w:rsidR="009B2B74" w:rsidRDefault="001731DF">
            <w:pPr>
              <w:pStyle w:val="ConsPlusNormal0"/>
              <w:jc w:val="center"/>
            </w:pPr>
            <w:r>
              <w:t>15,0</w:t>
            </w:r>
          </w:p>
        </w:tc>
      </w:tr>
    </w:tbl>
    <w:p w:rsidR="009B2B74" w:rsidRDefault="009B2B74">
      <w:pPr>
        <w:pStyle w:val="ConsPlusNormal0"/>
        <w:sectPr w:rsidR="009B2B74">
          <w:headerReference w:type="default" r:id="rId430"/>
          <w:footerReference w:type="default" r:id="rId431"/>
          <w:headerReference w:type="first" r:id="rId432"/>
          <w:footerReference w:type="first" r:id="rId433"/>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Normal0"/>
        <w:ind w:firstLine="540"/>
        <w:jc w:val="both"/>
      </w:pPr>
      <w:r>
        <w:t>--------------------------------</w:t>
      </w:r>
    </w:p>
    <w:p w:rsidR="009B2B74" w:rsidRDefault="001731DF">
      <w:pPr>
        <w:pStyle w:val="ConsPlusNormal0"/>
        <w:spacing w:before="200"/>
        <w:ind w:firstLine="540"/>
        <w:jc w:val="both"/>
      </w:pPr>
      <w:r>
        <w:t>&lt;12&gt; Услуги в сфере ИКТ, бизнес-услуги, туристические услуги.</w:t>
      </w:r>
    </w:p>
    <w:p w:rsidR="009B2B74" w:rsidRDefault="009B2B74">
      <w:pPr>
        <w:pStyle w:val="ConsPlusNormal0"/>
        <w:jc w:val="both"/>
      </w:pPr>
    </w:p>
    <w:p w:rsidR="009B2B74" w:rsidRDefault="001731DF">
      <w:pPr>
        <w:pStyle w:val="ConsPlusNormal0"/>
        <w:ind w:firstLine="540"/>
        <w:jc w:val="both"/>
      </w:pPr>
      <w:r>
        <w:t>Стратегическими драйверами сферы услуг Ульяновской области являются отрасли туризма и отдыха, высокотехнологичная медицина (ядерно-инновационный кластер), развитие кластера ИКТ и бизнес-услуг.</w:t>
      </w:r>
    </w:p>
    <w:p w:rsidR="009B2B74" w:rsidRDefault="001731DF">
      <w:pPr>
        <w:pStyle w:val="ConsPlusNormal0"/>
        <w:spacing w:before="200"/>
        <w:ind w:firstLine="540"/>
        <w:jc w:val="both"/>
      </w:pPr>
      <w:r>
        <w:t>Возможности создания развитого кластера ИКТ и бизнес-услуг в регионе продиктованы структурой его экономики - доминированием крупных промышленных организаций.</w:t>
      </w:r>
    </w:p>
    <w:p w:rsidR="009B2B74" w:rsidRDefault="001731DF">
      <w:pPr>
        <w:pStyle w:val="ConsPlusNormal0"/>
        <w:spacing w:before="200"/>
        <w:ind w:firstLine="540"/>
        <w:jc w:val="both"/>
      </w:pPr>
      <w:r>
        <w:t>Развитие такого кластера не только позволит расширить налоговый потенциал Ульяновской области, но и внесет свой вклад в снижение затрат крупных организаций региона (за счет использования технологии аутсорсинга - передачи внешним исполнителям непрофильных функций).</w:t>
      </w:r>
    </w:p>
    <w:p w:rsidR="009B2B74" w:rsidRDefault="001731DF">
      <w:pPr>
        <w:pStyle w:val="ConsPlusNormal0"/>
        <w:spacing w:before="200"/>
        <w:ind w:firstLine="540"/>
        <w:jc w:val="both"/>
      </w:pPr>
      <w:r>
        <w:t>Новая организация экономики будет активно внедряться в ИО и органах местного самоуправления муниципальных образований Ульяновской области.</w:t>
      </w:r>
    </w:p>
    <w:p w:rsidR="009B2B74" w:rsidRDefault="001731DF">
      <w:pPr>
        <w:pStyle w:val="ConsPlusNormal0"/>
        <w:jc w:val="both"/>
      </w:pPr>
      <w:r>
        <w:t xml:space="preserve">(в ред. </w:t>
      </w:r>
      <w:hyperlink r:id="rId43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В государственном и муниципальном секторе Ульяновской области не должно остаться штатных сотрудников, выполняющих функции уборки и охраны помещений, оказывающих услуги в сфере общественного питания. Значительный объем бухгалтерских, юридических и ИКТ-услуг также должен закупаться на свободном рынке.</w:t>
      </w:r>
    </w:p>
    <w:p w:rsidR="009B2B74" w:rsidRDefault="001731DF">
      <w:pPr>
        <w:pStyle w:val="ConsPlusNormal0"/>
        <w:spacing w:before="200"/>
        <w:ind w:firstLine="540"/>
        <w:jc w:val="both"/>
      </w:pPr>
      <w:r>
        <w:t>Конкурентоспособная отрасль туризма и отдыха, отвечающая международным стандартам качества туристических и рекреационных услуг, будет сформирована посредством:</w:t>
      </w:r>
    </w:p>
    <w:p w:rsidR="009B2B74" w:rsidRDefault="001731DF">
      <w:pPr>
        <w:pStyle w:val="ConsPlusNormal0"/>
        <w:spacing w:before="200"/>
        <w:ind w:firstLine="540"/>
        <w:jc w:val="both"/>
      </w:pPr>
      <w:r>
        <w:t>развития инфраструктуры туризма и отдыха (гостиничная сеть, транспортная инфраструктура, информационные туристические центры);</w:t>
      </w:r>
    </w:p>
    <w:p w:rsidR="009B2B74" w:rsidRDefault="001731DF">
      <w:pPr>
        <w:pStyle w:val="ConsPlusNormal0"/>
        <w:spacing w:before="200"/>
        <w:ind w:firstLine="540"/>
        <w:jc w:val="both"/>
      </w:pPr>
      <w:r>
        <w:t>вовлечения новых территорий в рекреационное использование;</w:t>
      </w:r>
    </w:p>
    <w:p w:rsidR="009B2B74" w:rsidRDefault="001731DF">
      <w:pPr>
        <w:pStyle w:val="ConsPlusNormal0"/>
        <w:spacing w:before="200"/>
        <w:ind w:firstLine="540"/>
        <w:jc w:val="both"/>
      </w:pPr>
      <w:r>
        <w:t>развития новых видов туризма - событийного, экологического, промышленного, агротуризма, автотуризма (кемпинги);</w:t>
      </w:r>
    </w:p>
    <w:p w:rsidR="009B2B74" w:rsidRDefault="001731DF">
      <w:pPr>
        <w:pStyle w:val="ConsPlusNormal0"/>
        <w:spacing w:before="200"/>
        <w:ind w:firstLine="540"/>
        <w:jc w:val="both"/>
      </w:pPr>
      <w:r>
        <w:t>проведения агрессивной имиджевой рекламной и маркетинговой кампании как в России, так и за рубежом, с максимальным использованием традиционных брендов Ульяновской области и учетом этнокультурных особенностей (этнобрендов) муниципальных образований Ульяновской области.</w:t>
      </w:r>
    </w:p>
    <w:p w:rsidR="009B2B74" w:rsidRDefault="001731DF">
      <w:pPr>
        <w:pStyle w:val="ConsPlusNormal0"/>
        <w:jc w:val="both"/>
      </w:pPr>
      <w:r>
        <w:t xml:space="preserve">(в ред. </w:t>
      </w:r>
      <w:hyperlink r:id="rId43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19.07.2019 N 349-П)</w:t>
      </w:r>
    </w:p>
    <w:p w:rsidR="009B2B74" w:rsidRDefault="001731DF">
      <w:pPr>
        <w:pStyle w:val="ConsPlusNormal0"/>
        <w:spacing w:before="200"/>
        <w:ind w:firstLine="540"/>
        <w:jc w:val="both"/>
      </w:pPr>
      <w:r>
        <w:t>Сфера туризма и отдыха будет развиваться в рамках существующих и создания новых рекреационно-туристических кластеров, складывающихся на базе культурных, исторических и природных зон, и объектов, уже функционирующих или вновь создаваемых на территории Ульяновской области.</w:t>
      </w:r>
    </w:p>
    <w:p w:rsidR="009B2B74" w:rsidRDefault="009B2B74">
      <w:pPr>
        <w:pStyle w:val="ConsPlusNormal0"/>
        <w:jc w:val="both"/>
      </w:pPr>
    </w:p>
    <w:p w:rsidR="009B2B74" w:rsidRDefault="001731DF">
      <w:pPr>
        <w:pStyle w:val="ConsPlusTitle0"/>
        <w:jc w:val="center"/>
        <w:outlineLvl w:val="4"/>
      </w:pPr>
      <w:r>
        <w:t>Задачи в сфере развития туризма в Ульяновской области</w:t>
      </w:r>
    </w:p>
    <w:p w:rsidR="009B2B74" w:rsidRDefault="001731DF">
      <w:pPr>
        <w:pStyle w:val="ConsPlusTitle0"/>
        <w:jc w:val="center"/>
      </w:pPr>
      <w:r>
        <w:t>на период до 2030 года</w:t>
      </w:r>
    </w:p>
    <w:p w:rsidR="009B2B74" w:rsidRDefault="001731DF">
      <w:pPr>
        <w:pStyle w:val="ConsPlusNormal0"/>
        <w:jc w:val="center"/>
      </w:pPr>
      <w:r>
        <w:t xml:space="preserve">(введен </w:t>
      </w:r>
      <w:hyperlink r:id="rId43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p w:rsidR="009B2B74" w:rsidRDefault="001731DF">
      <w:pPr>
        <w:pStyle w:val="ConsPlusNormal0"/>
        <w:ind w:firstLine="540"/>
        <w:jc w:val="both"/>
      </w:pPr>
      <w:r>
        <w:t>1. Комплексное развитие туристской и обеспечивающей инфраструктур.</w:t>
      </w:r>
    </w:p>
    <w:p w:rsidR="009B2B74" w:rsidRDefault="001731DF">
      <w:pPr>
        <w:pStyle w:val="ConsPlusNormal0"/>
        <w:spacing w:before="200"/>
        <w:ind w:firstLine="540"/>
        <w:jc w:val="both"/>
      </w:pPr>
      <w:r>
        <w:t>2. Продвижение туристского продукта на всероссийском и международном уровнях.</w:t>
      </w:r>
    </w:p>
    <w:p w:rsidR="009B2B74" w:rsidRDefault="009B2B74">
      <w:pPr>
        <w:pStyle w:val="ConsPlusNormal0"/>
        <w:jc w:val="both"/>
      </w:pPr>
    </w:p>
    <w:p w:rsidR="009B2B74" w:rsidRDefault="001731DF">
      <w:pPr>
        <w:pStyle w:val="ConsPlusTitle0"/>
        <w:jc w:val="center"/>
        <w:outlineLvl w:val="4"/>
      </w:pPr>
      <w:r>
        <w:t>Субъекты управления развитием сферы услуг в экономике</w:t>
      </w:r>
    </w:p>
    <w:p w:rsidR="009B2B74" w:rsidRDefault="001731DF">
      <w:pPr>
        <w:pStyle w:val="ConsPlusTitle0"/>
        <w:jc w:val="center"/>
      </w:pPr>
      <w:r>
        <w:t>Ульяновской области, в том числе с помощью инструментов,</w:t>
      </w:r>
    </w:p>
    <w:p w:rsidR="009B2B74" w:rsidRDefault="001731DF">
      <w:pPr>
        <w:pStyle w:val="ConsPlusTitle0"/>
        <w:jc w:val="center"/>
      </w:pPr>
      <w:r>
        <w:t xml:space="preserve">приведенных в </w:t>
      </w:r>
      <w:hyperlink w:anchor="P2069" w:tooltip="4.2. Стратегический приоритет развития">
        <w:r>
          <w:rPr>
            <w:color w:val="0000FF"/>
          </w:rPr>
          <w:t>подразделе 4.2</w:t>
        </w:r>
      </w:hyperlink>
      <w:r>
        <w:t xml:space="preserve"> настоящего раздела</w:t>
      </w:r>
    </w:p>
    <w:p w:rsidR="009B2B74" w:rsidRDefault="001731DF">
      <w:pPr>
        <w:pStyle w:val="ConsPlusNormal0"/>
        <w:jc w:val="center"/>
      </w:pPr>
      <w:r>
        <w:t xml:space="preserve">(в ред. </w:t>
      </w:r>
      <w:hyperlink r:id="rId43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43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Акционерное общество "Корпорация развития Ульяновской области";</w:t>
      </w:r>
    </w:p>
    <w:p w:rsidR="009B2B74" w:rsidRDefault="001731DF">
      <w:pPr>
        <w:pStyle w:val="ConsPlusNormal0"/>
        <w:spacing w:before="200"/>
        <w:ind w:firstLine="540"/>
        <w:jc w:val="both"/>
      </w:pPr>
      <w:r>
        <w:t>филиал акционерного общества "Особые экономические зоны" в Ульяновской области;</w:t>
      </w:r>
    </w:p>
    <w:p w:rsidR="009B2B74" w:rsidRDefault="001731DF">
      <w:pPr>
        <w:pStyle w:val="ConsPlusNormal0"/>
        <w:spacing w:before="200"/>
        <w:ind w:firstLine="540"/>
        <w:jc w:val="both"/>
      </w:pPr>
      <w:r>
        <w:t>Акционерное общество "Портовая особая экономическая зона "Ульяновск";</w:t>
      </w:r>
    </w:p>
    <w:p w:rsidR="009B2B74" w:rsidRDefault="001731DF">
      <w:pPr>
        <w:pStyle w:val="ConsPlusNormal0"/>
        <w:spacing w:before="200"/>
        <w:ind w:firstLine="540"/>
        <w:jc w:val="both"/>
      </w:pPr>
      <w:r>
        <w:t>автономная некоммерческая организация дополнительного образования "Агентство технологического развития Ульяновской области";</w:t>
      </w:r>
    </w:p>
    <w:p w:rsidR="009B2B74" w:rsidRDefault="001731DF">
      <w:pPr>
        <w:pStyle w:val="ConsPlusNormal0"/>
        <w:spacing w:before="200"/>
        <w:ind w:firstLine="540"/>
        <w:jc w:val="both"/>
      </w:pPr>
      <w:r>
        <w:t>организации сферы услуг, осуществляющие деятельность на территории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r>
        <w:t>4.3.3. Развитие аграрного и рыбохозяйственного комплексов</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аграрного и рыбохозяйственного комплексов в Ульяновской области характеризуется существенной долей сельского хозяйства в ВРП Ульяновской области. В отраслях сельского хозяйства занято 14 процентов экономически активного населения Ульяновской области. Тем не менее Ульяновская область по итогам 2012 года занимала предпоследнее место по удельному весу региональной продукции в продукции сельского хозяйства Российской Федерации.</w:t>
      </w:r>
    </w:p>
    <w:p w:rsidR="009B2B74" w:rsidRDefault="001731DF">
      <w:pPr>
        <w:pStyle w:val="ConsPlusNormal0"/>
        <w:spacing w:before="200"/>
        <w:ind w:firstLine="540"/>
        <w:jc w:val="both"/>
      </w:pPr>
      <w:r>
        <w:t>В качестве локомотива развития Ульяновского аграрно-промышленного комплекса (далее - АПК) следует рассматривать сверхинтенсивное развитие пищевой и перерабатывающей промышленности, высокотехнологичных и высокомаржинальных подотраслей, таких как садоводство, овощеводство и мясное скотоводство, на основе передовых мировых технологий мелиорации, ресурсосберегающего земледелия, семеноводства, племенного животноводства и т.д.</w:t>
      </w:r>
    </w:p>
    <w:p w:rsidR="009B2B74" w:rsidRDefault="001731DF">
      <w:pPr>
        <w:pStyle w:val="ConsPlusNormal0"/>
        <w:spacing w:before="200"/>
        <w:ind w:firstLine="540"/>
        <w:jc w:val="both"/>
      </w:pPr>
      <w:r>
        <w:t>Такой подход позволит увеличить ВРП за счет переработки сельскохозяйственного сырья, в том числе из других регионов, с последующим расширением собственной сырьевой базы, а также за счет развития подотраслей, в которых близлежащие регионы ПФО пока не имеют явного преимущества. При этом упор на такие направления с высокой добавленной стоимостью позволит снизить возможное негативное влияние волатильности рынков сельскохозяйственного сырья на устойчивую реализацию инвестиционных проектов, обеспечив приток капитала в АПК Ульяновской области.</w:t>
      </w:r>
    </w:p>
    <w:p w:rsidR="009B2B74" w:rsidRDefault="001731DF">
      <w:pPr>
        <w:pStyle w:val="ConsPlusNormal0"/>
        <w:spacing w:before="200"/>
        <w:ind w:firstLine="540"/>
        <w:jc w:val="both"/>
      </w:pPr>
      <w:r>
        <w:t>Ведущую роль в развитии АПК Ульяновской области будет играть агропродуктовый кластер, представляющий собой особую социально-экономическую систему, результаты функционирования которой в значительной мере определяются совокупностью внешних условий, таких как состояние социальной, транспортной и инженерной инфраструктуры села, конъюнктура на рынках потребляемых ресурсов и влияние конкурентной среды.</w:t>
      </w:r>
    </w:p>
    <w:p w:rsidR="009B2B74" w:rsidRDefault="001731DF">
      <w:pPr>
        <w:pStyle w:val="ConsPlusNormal0"/>
        <w:spacing w:before="200"/>
        <w:ind w:firstLine="540"/>
        <w:jc w:val="both"/>
      </w:pPr>
      <w:r>
        <w:t>В сравнении с другими базовыми кластерами экономики Ульяновской области агропродуктовый кластер является наиболее дезинтегрированным. Существующая в нем система бизнес-отношений существенно замедляет его развитие: отсутствует координация совместных действий между абсолютным большинством входящих в него бизнес-единиц, что приводит к значительным внутрикластерным диспропорциям.</w:t>
      </w:r>
    </w:p>
    <w:p w:rsidR="009B2B74" w:rsidRDefault="001731DF">
      <w:pPr>
        <w:pStyle w:val="ConsPlusNormal0"/>
        <w:spacing w:before="200"/>
        <w:ind w:firstLine="540"/>
        <w:jc w:val="both"/>
      </w:pPr>
      <w:r>
        <w:t>Отсутствие в Ульяновской области вертикально интегрированных структур и устойчивых кооперационных образований, способных контролировать всю продуктовую цепочку и эффективно управлять процессом распределения добавленной стоимости, является существенной причиной, сдерживающей дальнейшее развитие АПК Ульяновской области.</w:t>
      </w:r>
    </w:p>
    <w:p w:rsidR="009B2B74" w:rsidRDefault="001731DF">
      <w:pPr>
        <w:pStyle w:val="ConsPlusNormal0"/>
        <w:spacing w:before="200"/>
        <w:ind w:firstLine="540"/>
        <w:jc w:val="both"/>
      </w:pPr>
      <w:r>
        <w:t>Недостаточно развитая система научно-информационного сопровождения также является одной из причин, сдерживающих реализацию целого комплекса необходимых технологических улучшений в агробизнесе. Приоритетные фундаментальные исследования, проводимые в научных учреждениях и производственных организациях, будут финансироваться за счет средств областного бюджета, а прикладные научные разработки посредством привлечения заемных средств. Создание действенной системы трансфера инноваций, способной обеспечить полномасштабное внедрение инновационных разработок в производство, - также одна из ключевых задач, которую необходимо решить в ближайшей перспективе.</w:t>
      </w:r>
    </w:p>
    <w:p w:rsidR="009B2B74" w:rsidRDefault="001731DF">
      <w:pPr>
        <w:pStyle w:val="ConsPlusNormal0"/>
        <w:spacing w:before="200"/>
        <w:ind w:firstLine="540"/>
        <w:jc w:val="both"/>
      </w:pPr>
      <w:r>
        <w:t>По итогам рассмотрения текущей ситуации в сфере развития аграрного и рыбохозяйственного комплексов определены следующие стратегические вызовы для Ульяновской области:</w:t>
      </w:r>
    </w:p>
    <w:p w:rsidR="009B2B74" w:rsidRDefault="001731DF">
      <w:pPr>
        <w:pStyle w:val="ConsPlusNormal0"/>
        <w:spacing w:before="200"/>
        <w:ind w:firstLine="540"/>
        <w:jc w:val="both"/>
      </w:pPr>
      <w:r>
        <w:t>стимулирование формирования единых технологических цепочек в рамках агропромышленного кластера Ульяновской области;</w:t>
      </w:r>
    </w:p>
    <w:p w:rsidR="009B2B74" w:rsidRDefault="001731DF">
      <w:pPr>
        <w:pStyle w:val="ConsPlusNormal0"/>
        <w:spacing w:before="200"/>
        <w:ind w:firstLine="540"/>
        <w:jc w:val="both"/>
      </w:pPr>
      <w:r>
        <w:t>обеспечение интенсивного развития отраслей сельского хозяйства за счет увеличения производительности труда и более эффективного использования ресурсов;</w:t>
      </w:r>
    </w:p>
    <w:p w:rsidR="009B2B74" w:rsidRDefault="001731DF">
      <w:pPr>
        <w:pStyle w:val="ConsPlusNormal0"/>
        <w:spacing w:before="200"/>
        <w:ind w:firstLine="540"/>
        <w:jc w:val="both"/>
      </w:pPr>
      <w:r>
        <w:t>внедрение эффективных механизмов сбыта сельскохозяйственной продукции, основанных на современной логистике.</w:t>
      </w:r>
    </w:p>
    <w:p w:rsidR="009B2B74" w:rsidRDefault="001731DF">
      <w:pPr>
        <w:pStyle w:val="ConsPlusNormal0"/>
        <w:spacing w:before="200"/>
        <w:ind w:firstLine="540"/>
        <w:jc w:val="both"/>
      </w:pPr>
      <w:r>
        <w:t>Правительством Ульяновской области признаются приоритетными следующие стратегические направления развития агропромышленного кластера:</w:t>
      </w:r>
    </w:p>
    <w:p w:rsidR="009B2B74" w:rsidRDefault="001731DF">
      <w:pPr>
        <w:pStyle w:val="ConsPlusNormal0"/>
        <w:spacing w:before="200"/>
        <w:ind w:firstLine="540"/>
        <w:jc w:val="both"/>
      </w:pPr>
      <w:r>
        <w:t>мясопродуктовое;</w:t>
      </w:r>
    </w:p>
    <w:p w:rsidR="009B2B74" w:rsidRDefault="001731DF">
      <w:pPr>
        <w:pStyle w:val="ConsPlusNormal0"/>
        <w:spacing w:before="200"/>
        <w:ind w:firstLine="540"/>
        <w:jc w:val="both"/>
      </w:pPr>
      <w:r>
        <w:t>молочнопродуктовое;</w:t>
      </w:r>
    </w:p>
    <w:p w:rsidR="009B2B74" w:rsidRDefault="001731DF">
      <w:pPr>
        <w:pStyle w:val="ConsPlusNormal0"/>
        <w:spacing w:before="200"/>
        <w:ind w:firstLine="540"/>
        <w:jc w:val="both"/>
      </w:pPr>
      <w:r>
        <w:t>масложиропродуктовое;</w:t>
      </w:r>
    </w:p>
    <w:p w:rsidR="009B2B74" w:rsidRDefault="001731DF">
      <w:pPr>
        <w:pStyle w:val="ConsPlusNormal0"/>
        <w:spacing w:before="200"/>
        <w:ind w:firstLine="540"/>
        <w:jc w:val="both"/>
      </w:pPr>
      <w:r>
        <w:t>плодоовощное;</w:t>
      </w:r>
    </w:p>
    <w:p w:rsidR="009B2B74" w:rsidRDefault="001731DF">
      <w:pPr>
        <w:pStyle w:val="ConsPlusNormal0"/>
        <w:spacing w:before="200"/>
        <w:ind w:firstLine="540"/>
        <w:jc w:val="both"/>
      </w:pPr>
      <w:r>
        <w:t>рыбопродуктовое;</w:t>
      </w:r>
    </w:p>
    <w:p w:rsidR="009B2B74" w:rsidRDefault="001731DF">
      <w:pPr>
        <w:pStyle w:val="ConsPlusNormal0"/>
        <w:spacing w:before="200"/>
        <w:ind w:firstLine="540"/>
        <w:jc w:val="both"/>
      </w:pPr>
      <w:r>
        <w:t>зернопродуктовое;</w:t>
      </w:r>
    </w:p>
    <w:p w:rsidR="009B2B74" w:rsidRDefault="001731DF">
      <w:pPr>
        <w:pStyle w:val="ConsPlusNormal0"/>
        <w:spacing w:before="200"/>
        <w:ind w:firstLine="540"/>
        <w:jc w:val="both"/>
      </w:pPr>
      <w:r>
        <w:t>свеклосахарное.</w:t>
      </w:r>
    </w:p>
    <w:p w:rsidR="009B2B74" w:rsidRDefault="001731DF">
      <w:pPr>
        <w:pStyle w:val="ConsPlusNormal0"/>
        <w:spacing w:before="200"/>
        <w:ind w:firstLine="540"/>
        <w:jc w:val="both"/>
      </w:pPr>
      <w:r>
        <w:t>Правительство Ульяновской области признает приоритетность создания на территории Ульяновской области по каждому из вышеперечисленных направлений интегрирующей цепочки добавленной стоимости, максимально приближенной к конечному потребителю.</w:t>
      </w:r>
    </w:p>
    <w:p w:rsidR="009B2B74" w:rsidRDefault="001731DF">
      <w:pPr>
        <w:pStyle w:val="ConsPlusNormal0"/>
        <w:spacing w:before="200"/>
        <w:ind w:firstLine="540"/>
        <w:jc w:val="both"/>
      </w:pPr>
      <w:r>
        <w:t xml:space="preserve">В </w:t>
      </w:r>
      <w:hyperlink w:anchor="P3553" w:tooltip="Целевое значение показателя, характеризующего">
        <w:r>
          <w:rPr>
            <w:color w:val="0000FF"/>
          </w:rPr>
          <w:t>таблице 33</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33</w:t>
      </w:r>
    </w:p>
    <w:p w:rsidR="009B2B74" w:rsidRDefault="009B2B74">
      <w:pPr>
        <w:pStyle w:val="ConsPlusNormal0"/>
        <w:jc w:val="both"/>
      </w:pPr>
    </w:p>
    <w:p w:rsidR="009B2B74" w:rsidRDefault="001731DF">
      <w:pPr>
        <w:pStyle w:val="ConsPlusTitle0"/>
        <w:jc w:val="center"/>
      </w:pPr>
      <w:bookmarkStart w:id="59" w:name="P3553"/>
      <w:bookmarkEnd w:id="59"/>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развития</w:t>
      </w:r>
    </w:p>
    <w:p w:rsidR="009B2B74" w:rsidRDefault="001731DF">
      <w:pPr>
        <w:pStyle w:val="ConsPlusTitle0"/>
        <w:jc w:val="center"/>
      </w:pPr>
      <w:r>
        <w:t>аграрного и рыбохозяйственного комплексов на период</w:t>
      </w:r>
    </w:p>
    <w:p w:rsidR="009B2B74" w:rsidRDefault="001731DF">
      <w:pPr>
        <w:pStyle w:val="ConsPlusTitle0"/>
        <w:jc w:val="center"/>
      </w:pPr>
      <w:r>
        <w:t>до 2030 года</w:t>
      </w:r>
    </w:p>
    <w:p w:rsidR="009B2B74" w:rsidRDefault="001731DF">
      <w:pPr>
        <w:pStyle w:val="ConsPlusNormal0"/>
        <w:jc w:val="center"/>
      </w:pPr>
      <w:r>
        <w:t xml:space="preserve">(в ред. </w:t>
      </w:r>
      <w:hyperlink r:id="rId43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Рисунки не приводятся.</w:t>
            </w:r>
          </w:p>
        </w:tc>
        <w:tc>
          <w:tcPr>
            <w:tcW w:w="7246" w:type="dxa"/>
            <w:gridSpan w:val="10"/>
            <w:vAlign w:val="center"/>
          </w:tcPr>
          <w:p w:rsidR="009B2B74" w:rsidRDefault="001731DF">
            <w:pPr>
              <w:pStyle w:val="ConsPlusNormal0"/>
              <w:jc w:val="center"/>
            </w:pPr>
            <w:r>
              <w:t>Стратегическая цель - обеспечение стабильного функционирования отрасли сельского хозяйства в Ульяновской области и стимулирование ее интенсивного роста</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vAlign w:val="center"/>
          </w:tcPr>
          <w:p w:rsidR="009B2B74" w:rsidRDefault="001731DF">
            <w:pPr>
              <w:pStyle w:val="ConsPlusNormal0"/>
            </w:pPr>
            <w:r>
              <w:t>Индекс производства продукции сельского хозяйства, % к предыдущему году в сопоставимых ценах</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w:t>
            </w:r>
          </w:p>
        </w:tc>
        <w:tc>
          <w:tcPr>
            <w:tcW w:w="724" w:type="dxa"/>
          </w:tcPr>
          <w:p w:rsidR="009B2B74" w:rsidRDefault="001731DF">
            <w:pPr>
              <w:pStyle w:val="ConsPlusNormal0"/>
              <w:jc w:val="center"/>
            </w:pPr>
            <w:r>
              <w:t>102,0</w:t>
            </w:r>
          </w:p>
        </w:tc>
        <w:tc>
          <w:tcPr>
            <w:tcW w:w="724" w:type="dxa"/>
          </w:tcPr>
          <w:p w:rsidR="009B2B74" w:rsidRDefault="001731DF">
            <w:pPr>
              <w:pStyle w:val="ConsPlusNormal0"/>
              <w:jc w:val="center"/>
            </w:pPr>
            <w:r>
              <w:t>103,3</w:t>
            </w:r>
          </w:p>
        </w:tc>
        <w:tc>
          <w:tcPr>
            <w:tcW w:w="724" w:type="dxa"/>
          </w:tcPr>
          <w:p w:rsidR="009B2B74" w:rsidRDefault="001731DF">
            <w:pPr>
              <w:pStyle w:val="ConsPlusNormal0"/>
              <w:jc w:val="center"/>
            </w:pPr>
            <w:r>
              <w:t>103,5</w:t>
            </w:r>
          </w:p>
        </w:tc>
        <w:tc>
          <w:tcPr>
            <w:tcW w:w="724" w:type="dxa"/>
          </w:tcPr>
          <w:p w:rsidR="009B2B74" w:rsidRDefault="001731DF">
            <w:pPr>
              <w:pStyle w:val="ConsPlusNormal0"/>
              <w:jc w:val="center"/>
            </w:pPr>
            <w:r>
              <w:t>104,0</w:t>
            </w:r>
          </w:p>
        </w:tc>
        <w:tc>
          <w:tcPr>
            <w:tcW w:w="724" w:type="dxa"/>
          </w:tcPr>
          <w:p w:rsidR="009B2B74" w:rsidRDefault="001731DF">
            <w:pPr>
              <w:pStyle w:val="ConsPlusNormal0"/>
              <w:jc w:val="center"/>
            </w:pPr>
            <w:r>
              <w:t>104,1</w:t>
            </w:r>
          </w:p>
        </w:tc>
        <w:tc>
          <w:tcPr>
            <w:tcW w:w="730" w:type="dxa"/>
          </w:tcPr>
          <w:p w:rsidR="009B2B74" w:rsidRDefault="001731DF">
            <w:pPr>
              <w:pStyle w:val="ConsPlusNormal0"/>
              <w:jc w:val="center"/>
            </w:pPr>
            <w:r>
              <w:t>104,5</w:t>
            </w:r>
          </w:p>
        </w:tc>
      </w:tr>
    </w:tbl>
    <w:p w:rsidR="009B2B74" w:rsidRDefault="009B2B74">
      <w:pPr>
        <w:pStyle w:val="ConsPlusNormal0"/>
        <w:jc w:val="both"/>
      </w:pPr>
    </w:p>
    <w:p w:rsidR="009B2B74" w:rsidRDefault="001731DF">
      <w:pPr>
        <w:pStyle w:val="ConsPlusNormal0"/>
        <w:ind w:firstLine="540"/>
        <w:jc w:val="both"/>
      </w:pPr>
      <w:r>
        <w:t>Поддержка сферы сельского хозяйства осуществляется с использованием институциональной и инфраструктурной среды инновационного развития.</w:t>
      </w:r>
    </w:p>
    <w:p w:rsidR="009B2B74" w:rsidRDefault="001731DF">
      <w:pPr>
        <w:pStyle w:val="ConsPlusNormal0"/>
        <w:spacing w:before="200"/>
        <w:ind w:firstLine="540"/>
        <w:jc w:val="both"/>
      </w:pPr>
      <w:r>
        <w:t>В качестве цели в сфере развития аграрного и рыбохозяйственного комплексов на период до 2030 года определена необходимость обеспечения стабильного функционирования отрасли сельского хозяйства в Ульяновской области и стимулирования ее интенсивного роста.</w:t>
      </w:r>
    </w:p>
    <w:p w:rsidR="009B2B74" w:rsidRDefault="001731DF">
      <w:pPr>
        <w:pStyle w:val="ConsPlusNormal0"/>
        <w:spacing w:before="200"/>
        <w:ind w:firstLine="540"/>
        <w:jc w:val="both"/>
      </w:pPr>
      <w:r>
        <w:t>Развитие бизнес-составляющей агропродуктового кластера Ульяновской области будет осуществляться на основе его дальнейшего структурирования по продуктовому принципу. В результате будет образовано семь основных подкластеров (указаны выше).</w:t>
      </w:r>
    </w:p>
    <w:p w:rsidR="009B2B74" w:rsidRDefault="001731DF">
      <w:pPr>
        <w:pStyle w:val="ConsPlusNormal0"/>
        <w:spacing w:before="200"/>
        <w:ind w:firstLine="540"/>
        <w:jc w:val="both"/>
      </w:pPr>
      <w:r>
        <w:t>Интегрирующая продуктово-технологическая цепочка, при прохождении которой формируется и распределяется добавленная стоимость продукта, станет основным звеном подкластера.</w:t>
      </w:r>
    </w:p>
    <w:p w:rsidR="009B2B74" w:rsidRDefault="001731DF">
      <w:pPr>
        <w:pStyle w:val="ConsPlusNormal0"/>
        <w:spacing w:before="200"/>
        <w:ind w:firstLine="540"/>
        <w:jc w:val="both"/>
      </w:pPr>
      <w:r>
        <w:t>Развитие мясопродуктового подкластера базируется на четырех основных направлениях: мясопереработка, мясное скотоводство, птицеводство и свиноводство. Конечной продукцией подкластера будет являться мясная продукция премиального и высокоценового сегмента (говядина), среднего и массового сегмента (свинина, мясо птицы), пищевая продукция (колбасные изделия и полуфабрикаты), а также биохимическая продукция, получаемая в результате глубокой переработки отходов мясной промышленности.</w:t>
      </w:r>
    </w:p>
    <w:p w:rsidR="009B2B74" w:rsidRDefault="001731DF">
      <w:pPr>
        <w:pStyle w:val="ConsPlusNormal0"/>
        <w:spacing w:before="200"/>
        <w:ind w:firstLine="540"/>
        <w:jc w:val="both"/>
      </w:pPr>
      <w:r>
        <w:t>Ведущая роль в развитии подкластера отводится мясному скотоводству на основе свободного содержания на откормочных площадках высокопродуктивных мясных пород крупного рогатого скота с последующим забоем и глубокой переработкой. Данное направление имеет высокий конкурентный потенциал в силу его недостаточной развитости на федеральном рынке. Кроме того, развитие мясного скотоводства позволит вовлечь в оборот залежные сельскохозяйственные земли.</w:t>
      </w:r>
    </w:p>
    <w:p w:rsidR="009B2B74" w:rsidRDefault="001731DF">
      <w:pPr>
        <w:pStyle w:val="ConsPlusNormal0"/>
        <w:spacing w:before="200"/>
        <w:ind w:firstLine="540"/>
        <w:jc w:val="both"/>
      </w:pPr>
      <w:r>
        <w:t>Птицеводство и свиноводство будут развиваться на существующих в настоящее время мощностях за счет их модернизации, а также за счет создания новых эффективных производственных комплексов. При этом, учитывая высокую конкурентную среду по данным направлениям, основной задачей должно стать не столько увеличение объемов производства мяса птицы и свинины, сколько повышение экономической эффективности птицеводческих и свиноводческих хозяйств.</w:t>
      </w:r>
    </w:p>
    <w:p w:rsidR="009B2B74" w:rsidRDefault="001731DF">
      <w:pPr>
        <w:pStyle w:val="ConsPlusNormal0"/>
        <w:spacing w:before="200"/>
        <w:ind w:firstLine="540"/>
        <w:jc w:val="both"/>
      </w:pPr>
      <w:r>
        <w:t>В этой связи ключевыми факторами развития подкластера являются обеспечение сельхозтоваропроизводителей перерабатывающей инфраструктурой, а также высокопродуктивным племенным стадом и доступной кормовой базой.</w:t>
      </w:r>
    </w:p>
    <w:p w:rsidR="009B2B74" w:rsidRDefault="009B2B74">
      <w:pPr>
        <w:pStyle w:val="ConsPlusNormal0"/>
        <w:jc w:val="both"/>
      </w:pPr>
    </w:p>
    <w:p w:rsidR="009B2B74" w:rsidRDefault="001731DF">
      <w:pPr>
        <w:pStyle w:val="ConsPlusNonformat0"/>
        <w:jc w:val="both"/>
      </w:pPr>
      <w:r>
        <w:t>┌────────────┐ ┌────────────┐ ┌──────────────┐ ┌──────────┐ ┌─────────┐</w:t>
      </w:r>
    </w:p>
    <w:p w:rsidR="009B2B74" w:rsidRDefault="001731DF">
      <w:pPr>
        <w:pStyle w:val="ConsPlusNonformat0"/>
        <w:jc w:val="both"/>
      </w:pPr>
      <w:r>
        <w:t>│            │ │            │ │Изготовление  │ │          │ │         │</w:t>
      </w:r>
    </w:p>
    <w:p w:rsidR="009B2B74" w:rsidRDefault="001731DF">
      <w:pPr>
        <w:pStyle w:val="ConsPlusNonformat0"/>
        <w:jc w:val="both"/>
      </w:pPr>
      <w:r>
        <w:t>│Выращивание │ │Переработка │ │мясопродуктов,│ │ Упаковка │ │Оптовая  │</w:t>
      </w:r>
    </w:p>
    <w:p w:rsidR="009B2B74" w:rsidRDefault="001731DF">
      <w:pPr>
        <w:pStyle w:val="ConsPlusNonformat0"/>
        <w:jc w:val="both"/>
      </w:pPr>
      <w:r>
        <w:t>│поголовья   │ │мяса        │ │биохимической │ │          │ │торговля,│</w:t>
      </w:r>
    </w:p>
    <w:p w:rsidR="009B2B74" w:rsidRDefault="001731DF">
      <w:pPr>
        <w:pStyle w:val="ConsPlusNonformat0"/>
        <w:jc w:val="both"/>
      </w:pPr>
      <w:r>
        <w:t>│скота       │&gt;│            │&gt;│продукции,    │&gt;│          │&gt;│розничная│</w:t>
      </w:r>
    </w:p>
    <w:p w:rsidR="009B2B74" w:rsidRDefault="001731DF">
      <w:pPr>
        <w:pStyle w:val="ConsPlusNonformat0"/>
        <w:jc w:val="both"/>
      </w:pPr>
      <w:r>
        <w:t>│            │ │            │ │компонентов   │ │          │ │торговля │</w:t>
      </w:r>
    </w:p>
    <w:p w:rsidR="009B2B74" w:rsidRDefault="001731DF">
      <w:pPr>
        <w:pStyle w:val="ConsPlusNonformat0"/>
        <w:jc w:val="both"/>
      </w:pPr>
      <w:r>
        <w:t>│            │ │            │ │для кормов    │ │          │ │         │</w:t>
      </w:r>
    </w:p>
    <w:p w:rsidR="009B2B74" w:rsidRDefault="001731DF">
      <w:pPr>
        <w:pStyle w:val="ConsPlusNonformat0"/>
        <w:jc w:val="both"/>
      </w:pPr>
      <w:r>
        <w:t>└────────────┘ └────────────┘ └──────────────┘ └──────────┘ └─────────┘</w:t>
      </w:r>
    </w:p>
    <w:p w:rsidR="009B2B74" w:rsidRDefault="009B2B74">
      <w:pPr>
        <w:pStyle w:val="ConsPlusNormal0"/>
        <w:jc w:val="both"/>
      </w:pPr>
    </w:p>
    <w:p w:rsidR="009B2B74" w:rsidRDefault="001731DF">
      <w:pPr>
        <w:pStyle w:val="ConsPlusNormal0"/>
        <w:ind w:firstLine="540"/>
        <w:jc w:val="both"/>
      </w:pPr>
      <w:r>
        <w:t>Развитие молочнопродуктового подкластера базируется на трех основных направлениях: молокопереработка, заготовка молока и молочное скотоводство.</w:t>
      </w:r>
    </w:p>
    <w:p w:rsidR="009B2B74" w:rsidRDefault="001731DF">
      <w:pPr>
        <w:pStyle w:val="ConsPlusNormal0"/>
        <w:spacing w:before="200"/>
        <w:ind w:firstLine="540"/>
        <w:jc w:val="both"/>
      </w:pPr>
      <w:r>
        <w:t>Ведущая роль в развитии подкластера отводится производству пищевой и биохимической продукции на основе молока с высокой добавленной стоимостью. Учитывая высококонкурентную среду на данном рынке, продвижение такой продукции к потребителям в других регионах потребует централизованных усилий на уровне руководства Ульяновской области (формирование регионального бренда, кооперационные связи с северными и труднодоступными территориями субъектов Российской Федерации и т.д.).</w:t>
      </w:r>
    </w:p>
    <w:p w:rsidR="009B2B74" w:rsidRDefault="001731DF">
      <w:pPr>
        <w:pStyle w:val="ConsPlusNormal0"/>
        <w:spacing w:before="200"/>
        <w:ind w:firstLine="540"/>
        <w:jc w:val="both"/>
      </w:pPr>
      <w:r>
        <w:t>Развитие сектора заготовки молока также потребует централизованной поддержки руководства региона как в финансовом, так и в организационном отношении, в том числе в части стимулирования создания соответствующих сельскохозяйственных кооперативов. Эффективная работа в этом направлении позволит обеспечить финансовую устойчивость малых и средних производителей молока, а также повысить качественный уровень молочного сырья.</w:t>
      </w:r>
    </w:p>
    <w:p w:rsidR="009B2B74" w:rsidRDefault="009B2B74">
      <w:pPr>
        <w:pStyle w:val="ConsPlusNormal0"/>
        <w:jc w:val="both"/>
      </w:pPr>
    </w:p>
    <w:p w:rsidR="009B2B74" w:rsidRDefault="001731DF">
      <w:pPr>
        <w:pStyle w:val="ConsPlusNonformat0"/>
        <w:jc w:val="both"/>
      </w:pPr>
      <w:r>
        <w:t>┌─────────┐ ┌───────────┐ ┌─────────────┐ ┌────────┐ ┌─────────┐ ┌────────┐</w:t>
      </w:r>
    </w:p>
    <w:p w:rsidR="009B2B74" w:rsidRDefault="001731DF">
      <w:pPr>
        <w:pStyle w:val="ConsPlusNonformat0"/>
        <w:jc w:val="both"/>
      </w:pPr>
      <w:r>
        <w:t>│         │ │           │ │Производство │ │        │ │         │ │        │</w:t>
      </w:r>
    </w:p>
    <w:p w:rsidR="009B2B74" w:rsidRDefault="001731DF">
      <w:pPr>
        <w:pStyle w:val="ConsPlusNonformat0"/>
        <w:jc w:val="both"/>
      </w:pPr>
      <w:r>
        <w:t>│Получение│ │Переработка│ │молочной,    │ │Упаковка│ │Оптовая  │ │Рознич- │</w:t>
      </w:r>
    </w:p>
    <w:p w:rsidR="009B2B74" w:rsidRDefault="001731DF">
      <w:pPr>
        <w:pStyle w:val="ConsPlusNonformat0"/>
        <w:jc w:val="both"/>
      </w:pPr>
      <w:r>
        <w:t>│сырого   │ │молока     │ │биохимической│ │        │ │торговля │ │ная     │</w:t>
      </w:r>
    </w:p>
    <w:p w:rsidR="009B2B74" w:rsidRDefault="001731DF">
      <w:pPr>
        <w:pStyle w:val="ConsPlusNonformat0"/>
        <w:jc w:val="both"/>
      </w:pPr>
      <w:r>
        <w:t>│молока   │&gt;│           │&gt;│продукции,   │&gt;│        │&gt;│         │&gt;│торговля│</w:t>
      </w:r>
    </w:p>
    <w:p w:rsidR="009B2B74" w:rsidRDefault="001731DF">
      <w:pPr>
        <w:pStyle w:val="ConsPlusNonformat0"/>
        <w:jc w:val="both"/>
      </w:pPr>
      <w:r>
        <w:t>│         │ │           │ │компонентов  │ │        │ │         │ │        │</w:t>
      </w:r>
    </w:p>
    <w:p w:rsidR="009B2B74" w:rsidRDefault="001731DF">
      <w:pPr>
        <w:pStyle w:val="ConsPlusNonformat0"/>
        <w:jc w:val="both"/>
      </w:pPr>
      <w:r>
        <w:t>│         │ │           │ │для кормов   │ │        │ │         │ │        │</w:t>
      </w:r>
    </w:p>
    <w:p w:rsidR="009B2B74" w:rsidRDefault="001731DF">
      <w:pPr>
        <w:pStyle w:val="ConsPlusNonformat0"/>
        <w:jc w:val="both"/>
      </w:pPr>
      <w:r>
        <w:t>└─────────┘ └───────────┘ └─────────────┘ └────────┘ └─────────┘ └────────┘</w:t>
      </w:r>
    </w:p>
    <w:p w:rsidR="009B2B74" w:rsidRDefault="009B2B74">
      <w:pPr>
        <w:pStyle w:val="ConsPlusNormal0"/>
        <w:jc w:val="both"/>
      </w:pPr>
    </w:p>
    <w:p w:rsidR="009B2B74" w:rsidRDefault="001731DF">
      <w:pPr>
        <w:pStyle w:val="ConsPlusNormal0"/>
        <w:ind w:firstLine="540"/>
        <w:jc w:val="both"/>
      </w:pPr>
      <w:r>
        <w:t>Важной задачей в развитии молочного скотоводства является и повышение экономической эффективности молочных хозяйств как за счет обеспечения их высокопродуктивным поголовьем, так и доступной кормовой базой.</w:t>
      </w:r>
    </w:p>
    <w:p w:rsidR="009B2B74" w:rsidRDefault="001731DF">
      <w:pPr>
        <w:pStyle w:val="ConsPlusNormal0"/>
        <w:spacing w:before="200"/>
        <w:ind w:firstLine="540"/>
        <w:jc w:val="both"/>
      </w:pPr>
      <w:r>
        <w:t>Базовыми направлениями масложиропродуктового подкластера являются производство пищевой и химической продукции на основе масложирового сырья, производство масложирового сырья, производство масличных культур.</w:t>
      </w:r>
    </w:p>
    <w:p w:rsidR="009B2B74" w:rsidRDefault="001731DF">
      <w:pPr>
        <w:pStyle w:val="ConsPlusNormal0"/>
        <w:spacing w:before="200"/>
        <w:ind w:firstLine="540"/>
        <w:jc w:val="both"/>
      </w:pPr>
      <w:r>
        <w:t>Ключевыми направлениями подкластера являются производство пищевой и химической продукции высокого передела, а также производство масложирового сырья.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rsidR="009B2B74" w:rsidRDefault="001731DF">
      <w:pPr>
        <w:pStyle w:val="ConsPlusNormal0"/>
        <w:spacing w:before="200"/>
        <w:ind w:firstLine="540"/>
        <w:jc w:val="both"/>
      </w:pPr>
      <w:r>
        <w:t>Необходимость обеспечения региональной масложировой промышленности рентабельными пищевыми и техническими масличными культурами потребует как повышения эффективности их производства (внедрение новых ресурсосберегающих земледельческих технологий, использование высокопродуктивного посевного материала, повышение плодородия земель), так и расширения посевных площадей под указанные культуры, что приведет к вовлечению в оборот залежных земель сельскохозяйственного назначения, учитывая особенности севооборота при производстве масличных культур.</w:t>
      </w:r>
    </w:p>
    <w:p w:rsidR="009B2B74" w:rsidRDefault="009B2B74">
      <w:pPr>
        <w:pStyle w:val="ConsPlusNormal0"/>
        <w:jc w:val="both"/>
      </w:pPr>
    </w:p>
    <w:p w:rsidR="009B2B74" w:rsidRDefault="001731DF">
      <w:pPr>
        <w:pStyle w:val="ConsPlusNonformat0"/>
        <w:jc w:val="both"/>
      </w:pPr>
      <w:r>
        <w:t>┌────────────┐ ┌──────────┐ ┌──────────┐ ┌────────┐ ┌────────┐ ┌─────────┐</w:t>
      </w:r>
    </w:p>
    <w:p w:rsidR="009B2B74" w:rsidRDefault="001731DF">
      <w:pPr>
        <w:pStyle w:val="ConsPlusNonformat0"/>
        <w:jc w:val="both"/>
      </w:pPr>
      <w:r>
        <w:t>│            │ │          │ │          │ │        │ │        │ │         │</w:t>
      </w:r>
    </w:p>
    <w:p w:rsidR="009B2B74" w:rsidRDefault="001731DF">
      <w:pPr>
        <w:pStyle w:val="ConsPlusNonformat0"/>
        <w:jc w:val="both"/>
      </w:pPr>
      <w:r>
        <w:t>│Производство│ │Масло-    │ │Пищевая и │ │Упаковка│ │Оптовая │ │Розничная│</w:t>
      </w:r>
    </w:p>
    <w:p w:rsidR="009B2B74" w:rsidRDefault="001731DF">
      <w:pPr>
        <w:pStyle w:val="ConsPlusNonformat0"/>
        <w:jc w:val="both"/>
      </w:pPr>
      <w:r>
        <w:t>│масличных   │ │жировое   │ │химическая│ │        │ │торговля│ │торговля │</w:t>
      </w:r>
    </w:p>
    <w:p w:rsidR="009B2B74" w:rsidRDefault="001731DF">
      <w:pPr>
        <w:pStyle w:val="ConsPlusNonformat0"/>
        <w:jc w:val="both"/>
      </w:pPr>
      <w:r>
        <w:t>│культур     │&gt;│сырье и   │&gt;│продукция │&gt;│        │&gt;│        │&gt;│         │</w:t>
      </w:r>
    </w:p>
    <w:p w:rsidR="009B2B74" w:rsidRDefault="001731DF">
      <w:pPr>
        <w:pStyle w:val="ConsPlusNonformat0"/>
        <w:jc w:val="both"/>
      </w:pPr>
      <w:r>
        <w:t>│            │ │компоненты│ │          │ │        │ │        │ │         │</w:t>
      </w:r>
    </w:p>
    <w:p w:rsidR="009B2B74" w:rsidRDefault="001731DF">
      <w:pPr>
        <w:pStyle w:val="ConsPlusNonformat0"/>
        <w:jc w:val="both"/>
      </w:pPr>
      <w:r>
        <w:t>│            │ │для кормов│ │          │ │        │ │        │ │         │</w:t>
      </w:r>
    </w:p>
    <w:p w:rsidR="009B2B74" w:rsidRDefault="001731DF">
      <w:pPr>
        <w:pStyle w:val="ConsPlusNonformat0"/>
        <w:jc w:val="both"/>
      </w:pPr>
      <w:r>
        <w:t>└────────────┘ └──────────┘ └──────────┘ └────────┘ └────────┘ └─────────┘</w:t>
      </w:r>
    </w:p>
    <w:p w:rsidR="009B2B74" w:rsidRDefault="009B2B74">
      <w:pPr>
        <w:pStyle w:val="ConsPlusNormal0"/>
        <w:jc w:val="both"/>
      </w:pPr>
    </w:p>
    <w:p w:rsidR="009B2B74" w:rsidRDefault="001731DF">
      <w:pPr>
        <w:pStyle w:val="ConsPlusNormal0"/>
        <w:ind w:firstLine="540"/>
        <w:jc w:val="both"/>
      </w:pPr>
      <w:r>
        <w:t>Основой плодоовощного подкластера являются пищевая промышленность, в том числе консервная, система заготовки и хранения плодоовощной продукции, садоводство и овощеводство, в том числе закрытого грунта.</w:t>
      </w:r>
    </w:p>
    <w:p w:rsidR="009B2B74" w:rsidRDefault="001731DF">
      <w:pPr>
        <w:pStyle w:val="ConsPlusNormal0"/>
        <w:spacing w:before="200"/>
        <w:ind w:firstLine="540"/>
        <w:jc w:val="both"/>
      </w:pPr>
      <w:r>
        <w:t>Основную роль играет производство пищевой продукции, направляемой на реализацию за пределы Ульяновской области.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rsidR="009B2B74" w:rsidRDefault="001731DF">
      <w:pPr>
        <w:pStyle w:val="ConsPlusNormal0"/>
        <w:spacing w:before="200"/>
        <w:ind w:firstLine="540"/>
        <w:jc w:val="both"/>
      </w:pPr>
      <w:r>
        <w:t>Необходимость обеспечения региональной пищевой промышленности рентабельными видами плодоовощной продукции потребует создания эффективной системы заготовки и хранения плодоовощной продукции, а также развития садоводства и овощеводства на основе ресурсосберегающих земледельческих технологий и использования высокопродуктивного посевного материала.</w:t>
      </w:r>
    </w:p>
    <w:p w:rsidR="009B2B74" w:rsidRDefault="009B2B74">
      <w:pPr>
        <w:pStyle w:val="ConsPlusNormal0"/>
        <w:jc w:val="both"/>
      </w:pPr>
    </w:p>
    <w:p w:rsidR="009B2B74" w:rsidRDefault="001731DF">
      <w:pPr>
        <w:pStyle w:val="ConsPlusNonformat0"/>
        <w:jc w:val="both"/>
      </w:pPr>
      <w:r>
        <w:t>┌────────────┐ ┌─────────┐ ┌─────────┐ ┌────────┐ ┌────────┐ ┌─────────┐</w:t>
      </w:r>
    </w:p>
    <w:p w:rsidR="009B2B74" w:rsidRDefault="001731DF">
      <w:pPr>
        <w:pStyle w:val="ConsPlusNonformat0"/>
        <w:jc w:val="both"/>
      </w:pPr>
      <w:r>
        <w:t>│            │ │         │ │         │ │        │ │        │ │         │</w:t>
      </w:r>
    </w:p>
    <w:p w:rsidR="009B2B74" w:rsidRDefault="001731DF">
      <w:pPr>
        <w:pStyle w:val="ConsPlusNonformat0"/>
        <w:jc w:val="both"/>
      </w:pPr>
      <w:r>
        <w:t>│Производство│ │Хранение,│ │Пищевая  │ │Упаковка│ │Оптовая │ │Розничная│</w:t>
      </w:r>
    </w:p>
    <w:p w:rsidR="009B2B74" w:rsidRDefault="001731DF">
      <w:pPr>
        <w:pStyle w:val="ConsPlusNonformat0"/>
        <w:jc w:val="both"/>
      </w:pPr>
      <w:r>
        <w:t>│плодов и    │ │перера-  │ │продукция│ │        │ │торговля│ │торговля │</w:t>
      </w:r>
    </w:p>
    <w:p w:rsidR="009B2B74" w:rsidRDefault="001731DF">
      <w:pPr>
        <w:pStyle w:val="ConsPlusNonformat0"/>
        <w:jc w:val="both"/>
      </w:pPr>
      <w:r>
        <w:t>│овощей      │&gt;│ботка    │&gt;│         │&gt;│        │&gt;│        │&gt;│         │</w:t>
      </w:r>
    </w:p>
    <w:p w:rsidR="009B2B74" w:rsidRDefault="001731DF">
      <w:pPr>
        <w:pStyle w:val="ConsPlusNonformat0"/>
        <w:jc w:val="both"/>
      </w:pPr>
      <w:r>
        <w:t>│            │ │         │ │         │ │        │ │        │ │         │</w:t>
      </w:r>
    </w:p>
    <w:p w:rsidR="009B2B74" w:rsidRDefault="001731DF">
      <w:pPr>
        <w:pStyle w:val="ConsPlusNonformat0"/>
        <w:jc w:val="both"/>
      </w:pPr>
      <w:r>
        <w:t>│            │ │         │ │         │ │        │ │        │ │         │</w:t>
      </w:r>
    </w:p>
    <w:p w:rsidR="009B2B74" w:rsidRDefault="001731DF">
      <w:pPr>
        <w:pStyle w:val="ConsPlusNonformat0"/>
        <w:jc w:val="both"/>
      </w:pPr>
      <w:r>
        <w:t>└────────────┘ └─────────┘ └─────────┘ └────────┘ └────────┘ └─────────┘</w:t>
      </w:r>
    </w:p>
    <w:p w:rsidR="009B2B74" w:rsidRDefault="009B2B74">
      <w:pPr>
        <w:pStyle w:val="ConsPlusNormal0"/>
        <w:jc w:val="both"/>
      </w:pPr>
    </w:p>
    <w:p w:rsidR="009B2B74" w:rsidRDefault="001731DF">
      <w:pPr>
        <w:pStyle w:val="ConsPlusNormal0"/>
        <w:ind w:firstLine="540"/>
        <w:jc w:val="both"/>
      </w:pPr>
      <w:r>
        <w:t>Развитие рыбопродуктового подкластера базируется на производстве пищевой рыбной продукции, рыбоводстве и рыболовстве, при этом приоритетным направлением следует считать развитие рыбоводческих хозяйств.</w:t>
      </w:r>
    </w:p>
    <w:p w:rsidR="009B2B74" w:rsidRDefault="001731DF">
      <w:pPr>
        <w:pStyle w:val="ConsPlusNormal0"/>
        <w:spacing w:before="200"/>
        <w:ind w:firstLine="540"/>
        <w:jc w:val="both"/>
      </w:pPr>
      <w:r>
        <w:t>Развитие данного подкластера должно опираться на поддержку руководства субъекта Российской Федерации в части укрепления образа Ульяновской области как Приволжского региона с крепкими традициями рыбной промышленности и на реализацию соответствующей продукции за пределами региона.</w:t>
      </w:r>
    </w:p>
    <w:p w:rsidR="009B2B74" w:rsidRDefault="009B2B74">
      <w:pPr>
        <w:pStyle w:val="ConsPlusNormal0"/>
        <w:jc w:val="both"/>
      </w:pPr>
    </w:p>
    <w:p w:rsidR="009B2B74" w:rsidRDefault="001731DF">
      <w:pPr>
        <w:pStyle w:val="ConsPlusNonformat0"/>
        <w:jc w:val="both"/>
      </w:pPr>
      <w:r>
        <w:t>┌────────────┐ ┌─────────┐ ┌─────────┐ ┌────────┐ ┌────────┐ ┌─────────┐</w:t>
      </w:r>
    </w:p>
    <w:p w:rsidR="009B2B74" w:rsidRDefault="001731DF">
      <w:pPr>
        <w:pStyle w:val="ConsPlusNonformat0"/>
        <w:jc w:val="both"/>
      </w:pPr>
      <w:r>
        <w:t>│            │ │         │ │         │ │        │ │        │ │         │</w:t>
      </w:r>
    </w:p>
    <w:p w:rsidR="009B2B74" w:rsidRDefault="001731DF">
      <w:pPr>
        <w:pStyle w:val="ConsPlusNonformat0"/>
        <w:jc w:val="both"/>
      </w:pPr>
      <w:r>
        <w:t>│Выращивание │ │Хранение,│ │Пищевая  │ │Упаковка│ │Оптовая │ │Розничная│</w:t>
      </w:r>
    </w:p>
    <w:p w:rsidR="009B2B74" w:rsidRDefault="001731DF">
      <w:pPr>
        <w:pStyle w:val="ConsPlusNonformat0"/>
        <w:jc w:val="both"/>
      </w:pPr>
      <w:r>
        <w:t>│и добыча    │ │перера-  │ │продукция│ │        │ │торговля│ │торговля │</w:t>
      </w:r>
    </w:p>
    <w:p w:rsidR="009B2B74" w:rsidRDefault="001731DF">
      <w:pPr>
        <w:pStyle w:val="ConsPlusNonformat0"/>
        <w:jc w:val="both"/>
      </w:pPr>
      <w:r>
        <w:t>│рыбы        │&gt;│ботка    │&gt;│         │&gt;│        │&gt;│        │&gt;│         │</w:t>
      </w:r>
    </w:p>
    <w:p w:rsidR="009B2B74" w:rsidRDefault="001731DF">
      <w:pPr>
        <w:pStyle w:val="ConsPlusNonformat0"/>
        <w:jc w:val="both"/>
      </w:pPr>
      <w:r>
        <w:t>│            │ │         │ │         │ │        │ │        │ │         │</w:t>
      </w:r>
    </w:p>
    <w:p w:rsidR="009B2B74" w:rsidRDefault="001731DF">
      <w:pPr>
        <w:pStyle w:val="ConsPlusNonformat0"/>
        <w:jc w:val="both"/>
      </w:pPr>
      <w:r>
        <w:t>│            │ │         │ │         │ │        │ │        │ │         │</w:t>
      </w:r>
    </w:p>
    <w:p w:rsidR="009B2B74" w:rsidRDefault="001731DF">
      <w:pPr>
        <w:pStyle w:val="ConsPlusNonformat0"/>
        <w:jc w:val="both"/>
      </w:pPr>
      <w:r>
        <w:t>└────────────┘ └─────────┘ └─────────┘ └────────┘ └────────┘ └─────────┘</w:t>
      </w:r>
    </w:p>
    <w:p w:rsidR="009B2B74" w:rsidRDefault="009B2B74">
      <w:pPr>
        <w:pStyle w:val="ConsPlusNormal0"/>
        <w:jc w:val="both"/>
      </w:pPr>
    </w:p>
    <w:p w:rsidR="009B2B74" w:rsidRDefault="001731DF">
      <w:pPr>
        <w:pStyle w:val="ConsPlusNormal0"/>
        <w:ind w:firstLine="540"/>
        <w:jc w:val="both"/>
      </w:pPr>
      <w:r>
        <w:t>Базой зернопродуктового подкластера являются производство биохимической и пищевой продукции, высокоэффективных кормов для животноводства на основе зерна и продуктов его переработки, производство высококачественного семенного материала, а также зернового сырья. При этом, учитывая высокую конкурентность рынка зерновых культур как на российском, так и на мировом уровне, необходимо уделять особое внимание не столько увеличению объемов производства, сколько повышению эффективности сельхозтоваропроизводителей и качественному планированию структуры производства зерновых.</w:t>
      </w:r>
    </w:p>
    <w:p w:rsidR="009B2B74" w:rsidRDefault="001731DF">
      <w:pPr>
        <w:pStyle w:val="ConsPlusNormal0"/>
        <w:spacing w:before="200"/>
        <w:ind w:firstLine="540"/>
        <w:jc w:val="both"/>
      </w:pPr>
      <w:r>
        <w:t>Ключевыми направлениями подкластера являются производство биохимической и пищевой продукции высокого передела, а также высокоэффективных кормов как для обеспечения нужд организаций в Ульяновской области, так и за ее пределами. На начальном этапе организации этого сегмента могут быть обеспечены сырьем из близлежащих регионов, в дальнейшем формируя спрос на производство соответствующей сельскохозяйственной продукции в АПК Ульяновской области.</w:t>
      </w:r>
    </w:p>
    <w:p w:rsidR="009B2B74" w:rsidRDefault="001731DF">
      <w:pPr>
        <w:pStyle w:val="ConsPlusNormal0"/>
        <w:spacing w:before="200"/>
        <w:ind w:firstLine="540"/>
        <w:jc w:val="both"/>
      </w:pPr>
      <w:r>
        <w:t>Кроме того, следует уделить внимание производству востребованных на мировом рынке видов зерна, в первую очередь, высококачественной пшеницы твердых и сильных сортов.</w:t>
      </w:r>
    </w:p>
    <w:p w:rsidR="009B2B74" w:rsidRDefault="001731DF">
      <w:pPr>
        <w:pStyle w:val="ConsPlusNormal0"/>
        <w:spacing w:before="200"/>
        <w:ind w:firstLine="540"/>
        <w:jc w:val="both"/>
      </w:pPr>
      <w:r>
        <w:t>Необходимость обеспечения региональной пищевой и биохимической промышленности потребует как повышения эффективности производства зерновых (внедрение новых ресурсосберегающих земледельческих технологий, использование высопродуктивного посевного материала, повышение плодородия земель), так и расширения посевных площадей под соответствующими культурами, что приведет к вовлечению в оборот залежных земель сельскохозяйственного назначения.</w:t>
      </w:r>
    </w:p>
    <w:p w:rsidR="009B2B74" w:rsidRDefault="009B2B74">
      <w:pPr>
        <w:pStyle w:val="ConsPlusNormal0"/>
        <w:jc w:val="both"/>
      </w:pPr>
    </w:p>
    <w:p w:rsidR="009B2B74" w:rsidRDefault="001731DF">
      <w:pPr>
        <w:pStyle w:val="ConsPlusNonformat0"/>
        <w:jc w:val="both"/>
      </w:pPr>
      <w:r>
        <w:t>┌────────────┐ ┌─────────┐ ┌──────────┐ ┌────────┐ ┌────────┐ ┌─────────┐</w:t>
      </w:r>
    </w:p>
    <w:p w:rsidR="009B2B74" w:rsidRDefault="001731DF">
      <w:pPr>
        <w:pStyle w:val="ConsPlusNonformat0"/>
        <w:jc w:val="both"/>
      </w:pPr>
      <w:r>
        <w:t>│            │ │         │ │          │ │        │ │        │ │         │</w:t>
      </w:r>
    </w:p>
    <w:p w:rsidR="009B2B74" w:rsidRDefault="001731DF">
      <w:pPr>
        <w:pStyle w:val="ConsPlusNonformat0"/>
        <w:jc w:val="both"/>
      </w:pPr>
      <w:r>
        <w:t>│Производство│ │Хранение,│ │Пищевая и │ │Упаковка│ │Оптовая │ │Розничная│</w:t>
      </w:r>
    </w:p>
    <w:p w:rsidR="009B2B74" w:rsidRDefault="001731DF">
      <w:pPr>
        <w:pStyle w:val="ConsPlusNonformat0"/>
        <w:jc w:val="both"/>
      </w:pPr>
      <w:r>
        <w:t>│зерна       │ │перера-  │ │химическая│ │        │ │торговля│ │торговля │</w:t>
      </w:r>
    </w:p>
    <w:p w:rsidR="009B2B74" w:rsidRDefault="001731DF">
      <w:pPr>
        <w:pStyle w:val="ConsPlusNonformat0"/>
        <w:jc w:val="both"/>
      </w:pPr>
      <w:r>
        <w:t>│            │&gt;│ботка    │&gt;│продукция,│&gt;│        │&gt;│        │&gt;│         │</w:t>
      </w:r>
    </w:p>
    <w:p w:rsidR="009B2B74" w:rsidRDefault="001731DF">
      <w:pPr>
        <w:pStyle w:val="ConsPlusNonformat0"/>
        <w:jc w:val="both"/>
      </w:pPr>
      <w:r>
        <w:t>│            │ │         │ │корма     │ │        │ │        │ │         │</w:t>
      </w:r>
    </w:p>
    <w:p w:rsidR="009B2B74" w:rsidRDefault="001731DF">
      <w:pPr>
        <w:pStyle w:val="ConsPlusNonformat0"/>
        <w:jc w:val="both"/>
      </w:pPr>
      <w:r>
        <w:t>│            │ │         │ │          │ │        │ │        │ │         │</w:t>
      </w:r>
    </w:p>
    <w:p w:rsidR="009B2B74" w:rsidRDefault="001731DF">
      <w:pPr>
        <w:pStyle w:val="ConsPlusNonformat0"/>
        <w:jc w:val="both"/>
      </w:pPr>
      <w:r>
        <w:t>└────────────┘ └─────────┘ └──────────┘ └────────┘ └────────┘ └─────────┘</w:t>
      </w:r>
    </w:p>
    <w:p w:rsidR="009B2B74" w:rsidRDefault="009B2B74">
      <w:pPr>
        <w:pStyle w:val="ConsPlusNormal0"/>
        <w:jc w:val="both"/>
      </w:pPr>
    </w:p>
    <w:p w:rsidR="009B2B74" w:rsidRDefault="001731DF">
      <w:pPr>
        <w:pStyle w:val="ConsPlusNormal0"/>
        <w:ind w:firstLine="540"/>
        <w:jc w:val="both"/>
      </w:pPr>
      <w:r>
        <w:t>Развитие свеклосахарного подкластера следует увязать исключительно с возможностями производства и сбыта продукции открытого акционерного общества "Ульяновский сахарный завод". Исходя из потенциала данной организации и высокой конкурентности на российском рынке сахара во избежание перепроизводства сырья следует обеспечить четкое планирование производства сахарной свеклы для нужд организаций и соответствующее развитие организаций пищевой промышленности, потребляющих его продукцию.</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аграрного</w:t>
      </w:r>
    </w:p>
    <w:p w:rsidR="009B2B74" w:rsidRDefault="001731DF">
      <w:pPr>
        <w:pStyle w:val="ConsPlusTitle0"/>
        <w:jc w:val="center"/>
      </w:pPr>
      <w:r>
        <w:t>и рыбохозяйственного комплексов 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сфере агропромышленного комплекса;</w:t>
      </w:r>
    </w:p>
    <w:p w:rsidR="009B2B74" w:rsidRDefault="001731DF">
      <w:pPr>
        <w:pStyle w:val="ConsPlusNormal0"/>
        <w:jc w:val="both"/>
      </w:pPr>
      <w:r>
        <w:t xml:space="preserve">(в ред. постановлений Правительства Ульяновской области от 19.07.2019 </w:t>
      </w:r>
      <w:hyperlink r:id="rId440"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N 349-П</w:t>
        </w:r>
      </w:hyperlink>
      <w:r>
        <w:t xml:space="preserve">, от 16.01.2023 </w:t>
      </w:r>
      <w:hyperlink r:id="rId44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N 10-П</w:t>
        </w:r>
      </w:hyperlink>
      <w:r>
        <w:t>)</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44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АО "Корпорация развития Ульяновской области";</w:t>
      </w:r>
    </w:p>
    <w:p w:rsidR="009B2B74" w:rsidRDefault="001731DF">
      <w:pPr>
        <w:pStyle w:val="ConsPlusNormal0"/>
        <w:spacing w:before="200"/>
        <w:ind w:firstLine="540"/>
        <w:jc w:val="both"/>
      </w:pPr>
      <w:r>
        <w:t>областное государственное бюджетное учреждение "Агентство по развитию сельских территорий Ульяновской области";</w:t>
      </w:r>
    </w:p>
    <w:p w:rsidR="009B2B74" w:rsidRDefault="001731DF">
      <w:pPr>
        <w:pStyle w:val="ConsPlusNormal0"/>
        <w:spacing w:before="200"/>
        <w:ind w:firstLine="540"/>
        <w:jc w:val="both"/>
      </w:pPr>
      <w:r>
        <w:t xml:space="preserve">абзац утратил силу. - </w:t>
      </w:r>
      <w:hyperlink r:id="rId44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spacing w:before="200"/>
        <w:ind w:firstLine="540"/>
        <w:jc w:val="both"/>
      </w:pPr>
      <w:r>
        <w:t>организации АПК в Ульяновской области (по согласованию).</w:t>
      </w:r>
    </w:p>
    <w:p w:rsidR="009B2B74" w:rsidRDefault="009B2B74">
      <w:pPr>
        <w:pStyle w:val="ConsPlusNormal0"/>
        <w:jc w:val="both"/>
      </w:pPr>
    </w:p>
    <w:p w:rsidR="009B2B74" w:rsidRDefault="001731DF">
      <w:pPr>
        <w:pStyle w:val="ConsPlusTitle0"/>
        <w:jc w:val="center"/>
        <w:outlineLvl w:val="3"/>
      </w:pPr>
      <w:r>
        <w:t>4.3.4. Развитие культурных и креативных сфер деятельности</w:t>
      </w:r>
    </w:p>
    <w:p w:rsidR="009B2B74" w:rsidRDefault="001731DF">
      <w:pPr>
        <w:pStyle w:val="ConsPlusTitle0"/>
        <w:jc w:val="center"/>
      </w:pPr>
      <w:r>
        <w:t>в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развития культурных и креативных индустрий в Ульяновской области характеризуется их крайне низкой значимостью в экономике региона. В Ульяновской области существуют интересные, креативные культурные центры, однако их деятельность не выходит за пределы местного масштаба и фактически неизвестна в иных субъектах Российской Федерации и тем более за рубежом.</w:t>
      </w:r>
    </w:p>
    <w:p w:rsidR="009B2B74" w:rsidRDefault="001731DF">
      <w:pPr>
        <w:pStyle w:val="ConsPlusNormal0"/>
        <w:spacing w:before="200"/>
        <w:ind w:firstLine="540"/>
        <w:jc w:val="both"/>
      </w:pPr>
      <w:r>
        <w:t>Культурный потенциал региона достаточно велик. На территории Ульяновской области расположено 2128 объектов культурного наследия, из них 82 объекта культурного наследия федерального значения, 270 объектов - регионального значения, 30 объектов - местного (муниципального) значения. 382 объекта культурного наследия включены в Единый государственный реестр объектов культурного наследия (памятников истории и культуры) народов Российской Федерации. Многие объекты культурного наследия, располагающиеся на территории Ульяновской области, уникальны и имеют значительную культурно-историческую ценность для всей России. Среди них можно назвать: областное государственное автономное учреждение культуры "Ленинский мемориал", областное государственное бюджетное учреждение культуры "Ульяновский областной краеведческий музей имени И.А. Гончарова", областное государственное бюджетное учреждение культуры "Дворец книги", федеральное государственное бюджетное учреждение культуры "Государственный историко-мемориальный музей-заповедник "Родина В.И. Ленина", Головной отраслевой музей истории гражданской авиации, государственное учреждение культуры "Ульяновский областной художественный музей", Музей современного изобразительного искусства имени А.А. Пластова - филиал государственного учреждения культуры "Ульяновский областной художественный музей", Ундоровский палеонтологический музей, детский интерактивный развлекательно-обучающий комплекс "Усадьба Колобка", общество с ограниченной ответственностью "Центр ремесел" и другие менее значимые объекты.</w:t>
      </w:r>
    </w:p>
    <w:p w:rsidR="009B2B74" w:rsidRDefault="001731DF">
      <w:pPr>
        <w:pStyle w:val="ConsPlusNormal0"/>
        <w:spacing w:before="200"/>
        <w:ind w:firstLine="540"/>
        <w:jc w:val="both"/>
      </w:pPr>
      <w:r>
        <w:t>На сегодняшний день Ульяновская область является одним из регионов России, имеющих большой опыт в области охраны объектов культурного наследия, активно реализующих полномочия в области регионального нормотворчества. Региональными органами власти разработаны все необходимые нормативные правовые акты, регламентирующие вопросы государственной охраны объектов культурного наследия; в постоянном режиме ведется работа по совершенствованию регионального законодательства.</w:t>
      </w:r>
    </w:p>
    <w:p w:rsidR="009B2B74" w:rsidRDefault="001731DF">
      <w:pPr>
        <w:pStyle w:val="ConsPlusNormal0"/>
        <w:spacing w:before="200"/>
        <w:ind w:firstLine="540"/>
        <w:jc w:val="both"/>
      </w:pPr>
      <w:r>
        <w:t>Ульяновская область обладает значительным культурным потенциалом.</w:t>
      </w:r>
    </w:p>
    <w:p w:rsidR="009B2B74" w:rsidRDefault="001731DF">
      <w:pPr>
        <w:pStyle w:val="ConsPlusNormal0"/>
        <w:spacing w:before="200"/>
        <w:ind w:firstLine="540"/>
        <w:jc w:val="both"/>
      </w:pPr>
      <w:r>
        <w:t>В качестве культурных доминант Ульяновской области могут быть определены следующие направления, потенциально привлекательные для туристов:</w:t>
      </w:r>
    </w:p>
    <w:p w:rsidR="009B2B74" w:rsidRDefault="001731DF">
      <w:pPr>
        <w:pStyle w:val="ConsPlusNormal0"/>
        <w:spacing w:before="200"/>
        <w:ind w:firstLine="540"/>
        <w:jc w:val="both"/>
      </w:pPr>
      <w:r>
        <w:t>Город семи ветров (спортивный туризм: виндсерфинг, кайтсерфинг);</w:t>
      </w:r>
    </w:p>
    <w:p w:rsidR="009B2B74" w:rsidRDefault="001731DF">
      <w:pPr>
        <w:pStyle w:val="ConsPlusNormal0"/>
        <w:spacing w:before="200"/>
        <w:ind w:firstLine="540"/>
        <w:jc w:val="both"/>
      </w:pPr>
      <w:r>
        <w:t>Родина Ленина (культурно-исторический туризм);</w:t>
      </w:r>
    </w:p>
    <w:p w:rsidR="009B2B74" w:rsidRDefault="001731DF">
      <w:pPr>
        <w:pStyle w:val="ConsPlusNormal0"/>
        <w:spacing w:before="200"/>
        <w:ind w:firstLine="540"/>
        <w:jc w:val="both"/>
      </w:pPr>
      <w:r>
        <w:t>Красная Мекка (культурно-политический туризм);</w:t>
      </w:r>
    </w:p>
    <w:p w:rsidR="009B2B74" w:rsidRDefault="001731DF">
      <w:pPr>
        <w:pStyle w:val="ConsPlusNormal0"/>
        <w:spacing w:before="200"/>
        <w:ind w:firstLine="540"/>
        <w:jc w:val="both"/>
      </w:pPr>
      <w:r>
        <w:t>Авиационная столица России (культурно-исторический туризм, деловой туризм: проведение авиационных выставок);</w:t>
      </w:r>
    </w:p>
    <w:p w:rsidR="009B2B74" w:rsidRDefault="001731DF">
      <w:pPr>
        <w:pStyle w:val="ConsPlusNormal0"/>
        <w:spacing w:before="200"/>
        <w:ind w:firstLine="540"/>
        <w:jc w:val="both"/>
      </w:pPr>
      <w:r>
        <w:t>Красный маршрут: Москва, Санкт-Петербург, г. Казань, г. Ульяновск (культурно-исторический туризм);</w:t>
      </w:r>
    </w:p>
    <w:p w:rsidR="009B2B74" w:rsidRDefault="001731DF">
      <w:pPr>
        <w:pStyle w:val="ConsPlusNormal0"/>
        <w:spacing w:before="200"/>
        <w:ind w:firstLine="540"/>
        <w:jc w:val="both"/>
      </w:pPr>
      <w:r>
        <w:t>родной город писателя Ивана Александровича Гончарова (автора романов "Обломов", "Обрыв", "Обыкновенная история");</w:t>
      </w:r>
    </w:p>
    <w:p w:rsidR="009B2B74" w:rsidRDefault="001731DF">
      <w:pPr>
        <w:pStyle w:val="ConsPlusNormal0"/>
        <w:spacing w:before="200"/>
        <w:ind w:firstLine="540"/>
        <w:jc w:val="both"/>
      </w:pPr>
      <w:r>
        <w:t>родной город Николая Михайловича Карамзина, выдающегося русского историка и литератора;</w:t>
      </w:r>
    </w:p>
    <w:p w:rsidR="009B2B74" w:rsidRDefault="001731DF">
      <w:pPr>
        <w:pStyle w:val="ConsPlusNormal0"/>
        <w:spacing w:before="200"/>
        <w:ind w:firstLine="540"/>
        <w:jc w:val="both"/>
      </w:pPr>
      <w:r>
        <w:t>Музей СССР (культурно-исторический туризм); санаторий имени В.И. Ленина курорта Ундоры, расположенного на берегу реки Волги в 40 км от Ульяновска (лечебно-оздоровительный туризм);</w:t>
      </w:r>
    </w:p>
    <w:p w:rsidR="009B2B74" w:rsidRDefault="001731DF">
      <w:pPr>
        <w:pStyle w:val="ConsPlusNormal0"/>
        <w:spacing w:before="200"/>
        <w:ind w:firstLine="540"/>
        <w:jc w:val="both"/>
      </w:pPr>
      <w:r>
        <w:t>Волжанка - минеральная вода (лечебно-оздоровительный туризм); р. Волга (как один из самых известных русских брендов);</w:t>
      </w:r>
    </w:p>
    <w:p w:rsidR="009B2B74" w:rsidRDefault="001731DF">
      <w:pPr>
        <w:pStyle w:val="ConsPlusNormal0"/>
        <w:spacing w:before="200"/>
        <w:ind w:firstLine="540"/>
        <w:jc w:val="both"/>
      </w:pPr>
      <w:r>
        <w:t>Русское судоходство (спортивный и культурный туризм: путешествие на старинных пароходах, яхтинг, гребля);</w:t>
      </w:r>
    </w:p>
    <w:p w:rsidR="009B2B74" w:rsidRDefault="001731DF">
      <w:pPr>
        <w:pStyle w:val="ConsPlusNormal0"/>
        <w:spacing w:before="200"/>
        <w:ind w:firstLine="540"/>
        <w:jc w:val="both"/>
      </w:pPr>
      <w:r>
        <w:t>развитие регионального проекта "Уроки краеведения" по интеграции туристских маршрутов в образовательные программы общеобразовательных организаций, профессиональных образовательных организаций и образовательных организаций высшего образования, находящихся на территории Ульяновской области;</w:t>
      </w:r>
    </w:p>
    <w:p w:rsidR="009B2B74" w:rsidRDefault="001731DF">
      <w:pPr>
        <w:pStyle w:val="ConsPlusNormal0"/>
        <w:jc w:val="both"/>
      </w:pPr>
      <w:r>
        <w:t xml:space="preserve">(абзац введен </w:t>
      </w:r>
      <w:hyperlink r:id="rId44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реализация проекта "Время отдыхать в Ульяновской области", обеспечивающего развитие отрасли туризма на территориях муниципальных образований Ульяновской области и повышение уровня конкурентоспособности регионального туристского продукта, удовлетворяющего потребности российских и иностранных граждан в качественных туристских услугах.</w:t>
      </w:r>
    </w:p>
    <w:p w:rsidR="009B2B74" w:rsidRDefault="001731DF">
      <w:pPr>
        <w:pStyle w:val="ConsPlusNormal0"/>
        <w:jc w:val="both"/>
      </w:pPr>
      <w:r>
        <w:t xml:space="preserve">(абзац введен </w:t>
      </w:r>
      <w:hyperlink r:id="rId44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В целом отраслевой анализ экономики Ульяновской области показал, что ни одна из сфер деятельности экономики региона не имеет достаточно высокого уровня развития в масштабах Российской Федерации.</w:t>
      </w:r>
    </w:p>
    <w:p w:rsidR="009B2B74" w:rsidRDefault="001731DF">
      <w:pPr>
        <w:pStyle w:val="ConsPlusNormal0"/>
        <w:spacing w:before="200"/>
        <w:ind w:firstLine="540"/>
        <w:jc w:val="both"/>
      </w:pPr>
      <w:r>
        <w:t>Утвержденный в качестве целевого сценарий "Высокие технологии и креативный класс" ориентирован на ускоренное развитие креативных индустрий, что означает необходимость стимулирования их дальнейшего развития.</w:t>
      </w:r>
    </w:p>
    <w:p w:rsidR="009B2B74" w:rsidRDefault="001731DF">
      <w:pPr>
        <w:pStyle w:val="ConsPlusNormal0"/>
        <w:spacing w:before="200"/>
        <w:ind w:firstLine="540"/>
        <w:jc w:val="both"/>
      </w:pPr>
      <w:r>
        <w:t>По итогам рассмотрения текущей ситуации в сфере развития культурных и креативных индустрий определены следующие стратегические вызовы для Ульяновской области:</w:t>
      </w:r>
    </w:p>
    <w:p w:rsidR="009B2B74" w:rsidRDefault="001731DF">
      <w:pPr>
        <w:pStyle w:val="ConsPlusNormal0"/>
        <w:spacing w:before="200"/>
        <w:ind w:firstLine="540"/>
        <w:jc w:val="both"/>
      </w:pPr>
      <w:r>
        <w:t>обеспечение стимулирования развития культурных и креативных индустрий для создания благоприятного туристского имиджа Ульяновской области;</w:t>
      </w:r>
    </w:p>
    <w:p w:rsidR="009B2B74" w:rsidRDefault="001731DF">
      <w:pPr>
        <w:pStyle w:val="ConsPlusNormal0"/>
        <w:spacing w:before="200"/>
        <w:ind w:firstLine="540"/>
        <w:jc w:val="both"/>
      </w:pPr>
      <w:r>
        <w:t>обеспечение стимулирования развития культурных и креативных индустрий в целях привлечения молодежи к проживанию на территории Ульяновской области.</w:t>
      </w:r>
    </w:p>
    <w:p w:rsidR="009B2B74" w:rsidRDefault="001731DF">
      <w:pPr>
        <w:pStyle w:val="ConsPlusNormal0"/>
        <w:spacing w:before="200"/>
        <w:ind w:firstLine="540"/>
        <w:jc w:val="both"/>
      </w:pPr>
      <w:r>
        <w:t>Правительство Ульяновской области признает в качестве долгосрочного приоритета в общем развитии региона на период до 2030 года необходимость стимулировать развитие следующих культурных и креативных индустрий в Ульяновской области путем реализации кластерного подхода:</w:t>
      </w:r>
    </w:p>
    <w:p w:rsidR="009B2B74" w:rsidRDefault="001731DF">
      <w:pPr>
        <w:pStyle w:val="ConsPlusNormal0"/>
        <w:spacing w:before="200"/>
        <w:ind w:firstLine="540"/>
        <w:jc w:val="both"/>
      </w:pPr>
      <w:r>
        <w:t>реклама;</w:t>
      </w:r>
    </w:p>
    <w:p w:rsidR="009B2B74" w:rsidRDefault="001731DF">
      <w:pPr>
        <w:pStyle w:val="ConsPlusNormal0"/>
        <w:spacing w:before="200"/>
        <w:ind w:firstLine="540"/>
        <w:jc w:val="both"/>
      </w:pPr>
      <w:r>
        <w:t>архитектура;</w:t>
      </w:r>
    </w:p>
    <w:p w:rsidR="009B2B74" w:rsidRDefault="001731DF">
      <w:pPr>
        <w:pStyle w:val="ConsPlusNormal0"/>
        <w:spacing w:before="200"/>
        <w:ind w:firstLine="540"/>
        <w:jc w:val="both"/>
      </w:pPr>
      <w:r>
        <w:t>ремесла, дизайн мебели;</w:t>
      </w:r>
    </w:p>
    <w:p w:rsidR="009B2B74" w:rsidRDefault="001731DF">
      <w:pPr>
        <w:pStyle w:val="ConsPlusNormal0"/>
        <w:spacing w:before="200"/>
        <w:ind w:firstLine="540"/>
        <w:jc w:val="both"/>
      </w:pPr>
      <w:r>
        <w:t>моделирование (дизайн) одежды; кино и видео;</w:t>
      </w:r>
    </w:p>
    <w:p w:rsidR="009B2B74" w:rsidRDefault="001731DF">
      <w:pPr>
        <w:pStyle w:val="ConsPlusNormal0"/>
        <w:spacing w:before="200"/>
        <w:ind w:firstLine="540"/>
        <w:jc w:val="both"/>
      </w:pPr>
      <w:r>
        <w:t>графический дизайн; развлекательное программное обеспечение (компьютерные игры);</w:t>
      </w:r>
    </w:p>
    <w:p w:rsidR="009B2B74" w:rsidRDefault="001731DF">
      <w:pPr>
        <w:pStyle w:val="ConsPlusNormal0"/>
        <w:spacing w:before="200"/>
        <w:ind w:firstLine="540"/>
        <w:jc w:val="both"/>
      </w:pPr>
      <w:r>
        <w:t>живая и записанная музыка;</w:t>
      </w:r>
    </w:p>
    <w:p w:rsidR="009B2B74" w:rsidRDefault="001731DF">
      <w:pPr>
        <w:pStyle w:val="ConsPlusNormal0"/>
        <w:spacing w:before="200"/>
        <w:ind w:firstLine="540"/>
        <w:jc w:val="both"/>
      </w:pPr>
      <w:r>
        <w:t>исполнительские искусства и зрелища;</w:t>
      </w:r>
    </w:p>
    <w:p w:rsidR="009B2B74" w:rsidRDefault="001731DF">
      <w:pPr>
        <w:pStyle w:val="ConsPlusNormal0"/>
        <w:spacing w:before="200"/>
        <w:ind w:firstLine="540"/>
        <w:jc w:val="both"/>
      </w:pPr>
      <w:r>
        <w:t>теле-, радио- и интернет-вещание;</w:t>
      </w:r>
    </w:p>
    <w:p w:rsidR="009B2B74" w:rsidRDefault="001731DF">
      <w:pPr>
        <w:pStyle w:val="ConsPlusNormal0"/>
        <w:spacing w:before="200"/>
        <w:ind w:firstLine="540"/>
        <w:jc w:val="both"/>
      </w:pPr>
      <w:r>
        <w:t>визуальные (изобразительные) искусства.</w:t>
      </w:r>
    </w:p>
    <w:p w:rsidR="009B2B74" w:rsidRDefault="001731DF">
      <w:pPr>
        <w:pStyle w:val="ConsPlusNormal0"/>
        <w:spacing w:before="200"/>
        <w:ind w:firstLine="540"/>
        <w:jc w:val="both"/>
      </w:pPr>
      <w:r>
        <w:t>В долгосрочном периоде данные культурные и креативные индустрии станут одним из драйверов экономики Ульяновской области.</w:t>
      </w:r>
    </w:p>
    <w:p w:rsidR="009B2B74" w:rsidRDefault="001731DF">
      <w:pPr>
        <w:pStyle w:val="ConsPlusNormal0"/>
        <w:spacing w:before="200"/>
        <w:ind w:firstLine="540"/>
        <w:jc w:val="both"/>
      </w:pPr>
      <w:r>
        <w:t>Поддержка развития культурных и креативных индустрий осуществляется с использованием институциональной и инфраструктурной среды инновационного развития.</w:t>
      </w:r>
    </w:p>
    <w:p w:rsidR="009B2B74" w:rsidRDefault="001731DF">
      <w:pPr>
        <w:pStyle w:val="ConsPlusNormal0"/>
        <w:spacing w:before="200"/>
        <w:ind w:firstLine="540"/>
        <w:jc w:val="both"/>
      </w:pPr>
      <w:r>
        <w:t>В качестве цели в сфере развития культурных и креативных индустрий на период до 2030 года определена необходимость обеспечить их ускоренный рост в Ульяновской области.</w:t>
      </w:r>
    </w:p>
    <w:p w:rsidR="009B2B74" w:rsidRDefault="001731DF">
      <w:pPr>
        <w:pStyle w:val="ConsPlusNormal0"/>
        <w:spacing w:before="200"/>
        <w:ind w:firstLine="540"/>
        <w:jc w:val="both"/>
      </w:pPr>
      <w:r>
        <w:t>Развитие культурных и креативных индустрий в Ульяновской области предполагает целый ряд мероприятий. В первую очередь Правительству Ульяновской области следует сделать акцент на развитии креативного пространства "Квартал" за счет привлечения к участию в проекте все новых предпринимателей, заинтересованных в развитии следующих сфер деятельности:</w:t>
      </w:r>
    </w:p>
    <w:p w:rsidR="009B2B74" w:rsidRDefault="001731DF">
      <w:pPr>
        <w:pStyle w:val="ConsPlusNormal0"/>
        <w:spacing w:before="200"/>
        <w:ind w:firstLine="540"/>
        <w:jc w:val="both"/>
      </w:pPr>
      <w:r>
        <w:t>реклама;</w:t>
      </w:r>
    </w:p>
    <w:p w:rsidR="009B2B74" w:rsidRDefault="001731DF">
      <w:pPr>
        <w:pStyle w:val="ConsPlusNormal0"/>
        <w:spacing w:before="200"/>
        <w:ind w:firstLine="540"/>
        <w:jc w:val="both"/>
      </w:pPr>
      <w:r>
        <w:t>архитектура;</w:t>
      </w:r>
    </w:p>
    <w:p w:rsidR="009B2B74" w:rsidRDefault="001731DF">
      <w:pPr>
        <w:pStyle w:val="ConsPlusNormal0"/>
        <w:spacing w:before="200"/>
        <w:ind w:firstLine="540"/>
        <w:jc w:val="both"/>
      </w:pPr>
      <w:r>
        <w:t>ремесла, дизайн мебели;</w:t>
      </w:r>
    </w:p>
    <w:p w:rsidR="009B2B74" w:rsidRDefault="001731DF">
      <w:pPr>
        <w:pStyle w:val="ConsPlusNormal0"/>
        <w:spacing w:before="200"/>
        <w:ind w:firstLine="540"/>
        <w:jc w:val="both"/>
      </w:pPr>
      <w:r>
        <w:t>моделирование (дизайн) одежды;</w:t>
      </w:r>
    </w:p>
    <w:p w:rsidR="009B2B74" w:rsidRDefault="001731DF">
      <w:pPr>
        <w:pStyle w:val="ConsPlusNormal0"/>
        <w:spacing w:before="200"/>
        <w:ind w:firstLine="540"/>
        <w:jc w:val="both"/>
      </w:pPr>
      <w:r>
        <w:t>кино и видео;</w:t>
      </w:r>
    </w:p>
    <w:p w:rsidR="009B2B74" w:rsidRDefault="001731DF">
      <w:pPr>
        <w:pStyle w:val="ConsPlusNormal0"/>
        <w:spacing w:before="200"/>
        <w:ind w:firstLine="540"/>
        <w:jc w:val="both"/>
      </w:pPr>
      <w:r>
        <w:t>графический дизайн;</w:t>
      </w:r>
    </w:p>
    <w:p w:rsidR="009B2B74" w:rsidRDefault="001731DF">
      <w:pPr>
        <w:pStyle w:val="ConsPlusNormal0"/>
        <w:spacing w:before="200"/>
        <w:ind w:firstLine="540"/>
        <w:jc w:val="both"/>
      </w:pPr>
      <w:r>
        <w:t>развлекательное программное обеспечение (компьютерные игры);</w:t>
      </w:r>
    </w:p>
    <w:p w:rsidR="009B2B74" w:rsidRDefault="001731DF">
      <w:pPr>
        <w:pStyle w:val="ConsPlusNormal0"/>
        <w:spacing w:before="200"/>
        <w:ind w:firstLine="540"/>
        <w:jc w:val="both"/>
      </w:pPr>
      <w:r>
        <w:t>живая и записанная музыка;</w:t>
      </w:r>
    </w:p>
    <w:p w:rsidR="009B2B74" w:rsidRDefault="001731DF">
      <w:pPr>
        <w:pStyle w:val="ConsPlusNormal0"/>
        <w:spacing w:before="200"/>
        <w:ind w:firstLine="540"/>
        <w:jc w:val="both"/>
      </w:pPr>
      <w:r>
        <w:t>исполнительские искусства и зрелища;</w:t>
      </w:r>
    </w:p>
    <w:p w:rsidR="009B2B74" w:rsidRDefault="001731DF">
      <w:pPr>
        <w:pStyle w:val="ConsPlusNormal0"/>
        <w:spacing w:before="200"/>
        <w:ind w:firstLine="540"/>
        <w:jc w:val="both"/>
      </w:pPr>
      <w:r>
        <w:t>теле-, радио- и интернет-вещание;</w:t>
      </w:r>
    </w:p>
    <w:p w:rsidR="009B2B74" w:rsidRDefault="001731DF">
      <w:pPr>
        <w:pStyle w:val="ConsPlusNormal0"/>
        <w:spacing w:before="200"/>
        <w:ind w:firstLine="540"/>
        <w:jc w:val="both"/>
      </w:pPr>
      <w:r>
        <w:t>визуальные (изобразительные) искусства и древности.</w:t>
      </w:r>
    </w:p>
    <w:p w:rsidR="009B2B74" w:rsidRDefault="001731DF">
      <w:pPr>
        <w:pStyle w:val="ConsPlusNormal0"/>
        <w:spacing w:before="200"/>
        <w:ind w:firstLine="540"/>
        <w:jc w:val="both"/>
      </w:pPr>
      <w:r>
        <w:t xml:space="preserve">В </w:t>
      </w:r>
      <w:hyperlink w:anchor="P3740" w:tooltip="Целевое значение показателя, характеризующего">
        <w:r>
          <w:rPr>
            <w:color w:val="0000FF"/>
          </w:rPr>
          <w:t>таблице 34</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34</w:t>
      </w:r>
    </w:p>
    <w:p w:rsidR="009B2B74" w:rsidRDefault="009B2B74">
      <w:pPr>
        <w:pStyle w:val="ConsPlusNormal0"/>
        <w:jc w:val="both"/>
      </w:pPr>
    </w:p>
    <w:p w:rsidR="009B2B74" w:rsidRDefault="001731DF">
      <w:pPr>
        <w:pStyle w:val="ConsPlusTitle0"/>
        <w:jc w:val="center"/>
      </w:pPr>
      <w:bookmarkStart w:id="60" w:name="P3740"/>
      <w:bookmarkEnd w:id="60"/>
      <w:r>
        <w:t>Целевое значение показателя, характеризующего</w:t>
      </w:r>
    </w:p>
    <w:p w:rsidR="009B2B74" w:rsidRDefault="001731DF">
      <w:pPr>
        <w:pStyle w:val="ConsPlusTitle0"/>
        <w:jc w:val="center"/>
      </w:pPr>
      <w:r>
        <w:t>достижение цели Ульяновской области в сфере развития</w:t>
      </w:r>
    </w:p>
    <w:p w:rsidR="009B2B74" w:rsidRDefault="001731DF">
      <w:pPr>
        <w:pStyle w:val="ConsPlusTitle0"/>
        <w:jc w:val="center"/>
      </w:pPr>
      <w:r>
        <w:t>культурных и креативных индустрий на период до 2030 года</w:t>
      </w:r>
    </w:p>
    <w:p w:rsidR="009B2B74" w:rsidRDefault="001731DF">
      <w:pPr>
        <w:pStyle w:val="ConsPlusNormal0"/>
        <w:jc w:val="center"/>
      </w:pPr>
      <w:r>
        <w:t xml:space="preserve">(в ред. </w:t>
      </w:r>
      <w:hyperlink r:id="rId44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9052" w:type="dxa"/>
            <w:gridSpan w:val="11"/>
            <w:vAlign w:val="center"/>
          </w:tcPr>
          <w:p w:rsidR="009B2B74" w:rsidRDefault="001731DF">
            <w:pPr>
              <w:pStyle w:val="ConsPlusNormal0"/>
              <w:jc w:val="center"/>
            </w:pPr>
            <w:r>
              <w:t>Стратегическая цель - обеспечение ускоренного роста культурных и креативных индустрий в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Число организаций кластера культурных и креативных индустрий на территории Ульяновской области, % относительно 2012 года</w:t>
            </w:r>
          </w:p>
        </w:tc>
        <w:tc>
          <w:tcPr>
            <w:tcW w:w="724" w:type="dxa"/>
          </w:tcPr>
          <w:p w:rsidR="009B2B74" w:rsidRDefault="001731DF">
            <w:pPr>
              <w:pStyle w:val="ConsPlusNormal0"/>
              <w:jc w:val="center"/>
            </w:pPr>
            <w:r>
              <w:t>100</w:t>
            </w:r>
          </w:p>
        </w:tc>
        <w:tc>
          <w:tcPr>
            <w:tcW w:w="724" w:type="dxa"/>
          </w:tcPr>
          <w:p w:rsidR="009B2B74" w:rsidRDefault="001731DF">
            <w:pPr>
              <w:pStyle w:val="ConsPlusNormal0"/>
              <w:jc w:val="center"/>
            </w:pPr>
            <w:r>
              <w:t>108</w:t>
            </w:r>
          </w:p>
        </w:tc>
        <w:tc>
          <w:tcPr>
            <w:tcW w:w="724" w:type="dxa"/>
          </w:tcPr>
          <w:p w:rsidR="009B2B74" w:rsidRDefault="001731DF">
            <w:pPr>
              <w:pStyle w:val="ConsPlusNormal0"/>
              <w:jc w:val="center"/>
            </w:pPr>
            <w:r>
              <w:t>113</w:t>
            </w:r>
          </w:p>
        </w:tc>
        <w:tc>
          <w:tcPr>
            <w:tcW w:w="724" w:type="dxa"/>
          </w:tcPr>
          <w:p w:rsidR="009B2B74" w:rsidRDefault="001731DF">
            <w:pPr>
              <w:pStyle w:val="ConsPlusNormal0"/>
              <w:jc w:val="center"/>
            </w:pPr>
            <w:r>
              <w:t>118</w:t>
            </w:r>
          </w:p>
        </w:tc>
        <w:tc>
          <w:tcPr>
            <w:tcW w:w="724" w:type="dxa"/>
          </w:tcPr>
          <w:p w:rsidR="009B2B74" w:rsidRDefault="001731DF">
            <w:pPr>
              <w:pStyle w:val="ConsPlusNormal0"/>
              <w:jc w:val="center"/>
            </w:pPr>
            <w:r>
              <w:t>126</w:t>
            </w:r>
          </w:p>
        </w:tc>
        <w:tc>
          <w:tcPr>
            <w:tcW w:w="724" w:type="dxa"/>
          </w:tcPr>
          <w:p w:rsidR="009B2B74" w:rsidRDefault="001731DF">
            <w:pPr>
              <w:pStyle w:val="ConsPlusNormal0"/>
              <w:jc w:val="center"/>
            </w:pPr>
            <w:r>
              <w:t>135</w:t>
            </w:r>
          </w:p>
        </w:tc>
        <w:tc>
          <w:tcPr>
            <w:tcW w:w="724" w:type="dxa"/>
          </w:tcPr>
          <w:p w:rsidR="009B2B74" w:rsidRDefault="001731DF">
            <w:pPr>
              <w:pStyle w:val="ConsPlusNormal0"/>
              <w:jc w:val="center"/>
            </w:pPr>
            <w:r>
              <w:t>143</w:t>
            </w:r>
          </w:p>
        </w:tc>
        <w:tc>
          <w:tcPr>
            <w:tcW w:w="724" w:type="dxa"/>
          </w:tcPr>
          <w:p w:rsidR="009B2B74" w:rsidRDefault="001731DF">
            <w:pPr>
              <w:pStyle w:val="ConsPlusNormal0"/>
              <w:jc w:val="center"/>
            </w:pPr>
            <w:r>
              <w:t>Не менее 145</w:t>
            </w:r>
          </w:p>
        </w:tc>
        <w:tc>
          <w:tcPr>
            <w:tcW w:w="724" w:type="dxa"/>
          </w:tcPr>
          <w:p w:rsidR="009B2B74" w:rsidRDefault="001731DF">
            <w:pPr>
              <w:pStyle w:val="ConsPlusNormal0"/>
              <w:jc w:val="center"/>
            </w:pPr>
            <w:r>
              <w:t>Не менее 150</w:t>
            </w:r>
          </w:p>
        </w:tc>
        <w:tc>
          <w:tcPr>
            <w:tcW w:w="730" w:type="dxa"/>
          </w:tcPr>
          <w:p w:rsidR="009B2B74" w:rsidRDefault="001731DF">
            <w:pPr>
              <w:pStyle w:val="ConsPlusNormal0"/>
              <w:jc w:val="center"/>
            </w:pPr>
            <w:r>
              <w:t>Не менее 200</w:t>
            </w:r>
          </w:p>
        </w:tc>
      </w:tr>
    </w:tbl>
    <w:p w:rsidR="009B2B74" w:rsidRDefault="009B2B74">
      <w:pPr>
        <w:pStyle w:val="ConsPlusNormal0"/>
        <w:jc w:val="both"/>
      </w:pPr>
    </w:p>
    <w:p w:rsidR="009B2B74" w:rsidRDefault="001731DF">
      <w:pPr>
        <w:pStyle w:val="ConsPlusNormal0"/>
        <w:ind w:firstLine="540"/>
        <w:jc w:val="both"/>
      </w:pPr>
      <w:r>
        <w:t>Ключевым драйвером развития культурных и креативных индустрий является создание культурно-туристского кластера "Музей СССР", который предполагается реализовать на территории города Ульяновска. Целью данного проекта является организация культурного туризма федерального уровня на основе исторически сложившегося бренда "Родина основателя СССР - В.И. Ульянова (Ленина)" и имеющихся историко-культурных ресурсов досоветского и советского периодов.</w:t>
      </w:r>
    </w:p>
    <w:p w:rsidR="009B2B74" w:rsidRDefault="001731DF">
      <w:pPr>
        <w:pStyle w:val="ConsPlusNormal0"/>
        <w:spacing w:before="200"/>
        <w:ind w:firstLine="540"/>
        <w:jc w:val="both"/>
      </w:pPr>
      <w:r>
        <w:t>Реализация проекта предполагает осуществление комплекса мероприятий, направленных на:</w:t>
      </w:r>
    </w:p>
    <w:p w:rsidR="009B2B74" w:rsidRDefault="001731DF">
      <w:pPr>
        <w:pStyle w:val="ConsPlusNormal0"/>
        <w:spacing w:before="200"/>
        <w:ind w:firstLine="540"/>
        <w:jc w:val="both"/>
      </w:pPr>
      <w:r>
        <w:t>формирование сильной и устойчивой сферы культуры в Ульяновской области, основанной на богатом культурном наследии, результатах деятельности государственных учреждений культуры и синергетического эффекта от культурного обмена по итогам проведения Международного культурного форума в городе Ульяновске;</w:t>
      </w:r>
    </w:p>
    <w:p w:rsidR="009B2B74" w:rsidRDefault="001731DF">
      <w:pPr>
        <w:pStyle w:val="ConsPlusNormal0"/>
        <w:spacing w:before="200"/>
        <w:ind w:firstLine="540"/>
        <w:jc w:val="both"/>
      </w:pPr>
      <w:r>
        <w:t>формирование крупного музейного комплекса, включающего историко-мемориальные, мемориально-литературные, художественные музеи, обеспечивающего сохранение, изучение и интерпретацию культурного наследия России советского периода;</w:t>
      </w:r>
    </w:p>
    <w:p w:rsidR="009B2B74" w:rsidRDefault="001731DF">
      <w:pPr>
        <w:pStyle w:val="ConsPlusNormal0"/>
        <w:spacing w:before="200"/>
        <w:ind w:firstLine="540"/>
        <w:jc w:val="both"/>
      </w:pPr>
      <w:r>
        <w:t>формирование рекреационного парково-ландшафтного комплекса;</w:t>
      </w:r>
    </w:p>
    <w:p w:rsidR="009B2B74" w:rsidRDefault="001731DF">
      <w:pPr>
        <w:pStyle w:val="ConsPlusNormal0"/>
        <w:spacing w:before="200"/>
        <w:ind w:firstLine="540"/>
        <w:jc w:val="both"/>
      </w:pPr>
      <w:r>
        <w:t>формирование и развитие инфраструктуры гостеприимства, включая объекты гостиничной инфраструктуры, объекты индустрии отдыха и развлечений, торговли и общественного питания;</w:t>
      </w:r>
    </w:p>
    <w:p w:rsidR="009B2B74" w:rsidRDefault="001731DF">
      <w:pPr>
        <w:pStyle w:val="ConsPlusNormal0"/>
        <w:spacing w:before="200"/>
        <w:ind w:firstLine="540"/>
        <w:jc w:val="both"/>
      </w:pPr>
      <w:r>
        <w:t>модернизация транспортной инфраструктуры города Ульяновска, что означает дальнейшее развитие объектов авиационного, железнодорожного, водного транспорта на принципах мультимодальности, а также совершенствование технического состояния улично-дорожной сети города и создание системы парковок личного автомобильного и общественного (экскурсионного) транспорта.</w:t>
      </w:r>
    </w:p>
    <w:p w:rsidR="009B2B74" w:rsidRDefault="001731DF">
      <w:pPr>
        <w:pStyle w:val="ConsPlusNormal0"/>
        <w:spacing w:before="200"/>
        <w:ind w:firstLine="540"/>
        <w:jc w:val="both"/>
      </w:pPr>
      <w:r>
        <w:t>Существующий культурно-познавательный потенциал города Ульяновска представлен 19 музеями. Максимальная пропускная способность действующих музеев составляет до 3 тыс. человек в сутки. В пересчете на год это дает около 550 тыс. посещений (с учетом сезонной неравномерности туристического потока).</w:t>
      </w:r>
    </w:p>
    <w:p w:rsidR="009B2B74" w:rsidRDefault="001731DF">
      <w:pPr>
        <w:pStyle w:val="ConsPlusNormal0"/>
        <w:spacing w:before="200"/>
        <w:ind w:firstLine="540"/>
        <w:jc w:val="both"/>
      </w:pPr>
      <w:r>
        <w:t>Концепция культурно-туристского кластера "Музей СССР" предполагает создание дополнительных экспозиционных площадей, показывающих историю советского периода и обеспечивающих выполнение кластером культурно-просветительской, научно-образовательной и воспитательной функций.</w:t>
      </w:r>
    </w:p>
    <w:p w:rsidR="009B2B74" w:rsidRDefault="001731DF">
      <w:pPr>
        <w:pStyle w:val="ConsPlusNormal0"/>
        <w:spacing w:before="200"/>
        <w:ind w:firstLine="540"/>
        <w:jc w:val="both"/>
      </w:pPr>
      <w:r>
        <w:t>Реализация проекта культурно-туристского кластера "Музей СССР" в Ульяновской области позволит сформировать туристский продукт мирового уровня, главным брендом при коммерческой реализации которого будет являться бренд СССР.</w:t>
      </w:r>
    </w:p>
    <w:p w:rsidR="009B2B74" w:rsidRDefault="009B2B74">
      <w:pPr>
        <w:pStyle w:val="ConsPlusNormal0"/>
        <w:jc w:val="both"/>
      </w:pPr>
    </w:p>
    <w:p w:rsidR="009B2B74" w:rsidRDefault="001731DF">
      <w:pPr>
        <w:pStyle w:val="ConsPlusTitle0"/>
        <w:jc w:val="center"/>
        <w:outlineLvl w:val="4"/>
      </w:pPr>
      <w:r>
        <w:t>Субъекты управления сферой развития культурных</w:t>
      </w:r>
    </w:p>
    <w:p w:rsidR="009B2B74" w:rsidRDefault="001731DF">
      <w:pPr>
        <w:pStyle w:val="ConsPlusTitle0"/>
        <w:jc w:val="center"/>
      </w:pPr>
      <w:r>
        <w:t>и креативных индустрий в Ульяновской области, в том числе</w:t>
      </w:r>
    </w:p>
    <w:p w:rsidR="009B2B74" w:rsidRDefault="001731DF">
      <w:pPr>
        <w:pStyle w:val="ConsPlusTitle0"/>
        <w:jc w:val="center"/>
      </w:pPr>
      <w:r>
        <w:t xml:space="preserve">с помощью инструментов, приведенных в </w:t>
      </w:r>
      <w:hyperlink w:anchor="P2069" w:tooltip="4.2. Стратегический приоритет развития">
        <w:r>
          <w:rPr>
            <w:color w:val="0000FF"/>
          </w:rPr>
          <w:t>подразделе 4.2</w:t>
        </w:r>
      </w:hyperlink>
    </w:p>
    <w:p w:rsidR="009B2B74" w:rsidRDefault="001731DF">
      <w:pPr>
        <w:pStyle w:val="ConsPlusTitle0"/>
        <w:jc w:val="center"/>
      </w:pPr>
      <w:r>
        <w:t>настоящей Стратегии</w:t>
      </w:r>
    </w:p>
    <w:p w:rsidR="009B2B74" w:rsidRDefault="009B2B74">
      <w:pPr>
        <w:pStyle w:val="ConsPlusNormal0"/>
        <w:jc w:val="both"/>
      </w:pPr>
    </w:p>
    <w:p w:rsidR="009B2B74" w:rsidRDefault="001731DF">
      <w:pPr>
        <w:pStyle w:val="ConsPlusNormal0"/>
        <w:ind w:firstLine="540"/>
        <w:jc w:val="both"/>
      </w:pPr>
      <w:r>
        <w:t xml:space="preserve">Абзац утратил силу. - </w:t>
      </w:r>
      <w:hyperlink r:id="rId44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культуры, искусства, кинематографии, организаций архивного дела, книгоиздательской деятельности, а также образования в сфере культуры и искусства;</w:t>
      </w:r>
    </w:p>
    <w:p w:rsidR="009B2B74" w:rsidRDefault="001731DF">
      <w:pPr>
        <w:pStyle w:val="ConsPlusNormal0"/>
        <w:jc w:val="both"/>
      </w:pPr>
      <w:r>
        <w:t xml:space="preserve">(в ред. </w:t>
      </w:r>
      <w:hyperlink r:id="rId44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Фонд "Ульяновск - культурная столица";</w:t>
      </w:r>
    </w:p>
    <w:p w:rsidR="009B2B74" w:rsidRDefault="001731DF">
      <w:pPr>
        <w:pStyle w:val="ConsPlusNormal0"/>
        <w:spacing w:before="200"/>
        <w:ind w:firstLine="540"/>
        <w:jc w:val="both"/>
      </w:pPr>
      <w:r>
        <w:t>АО "Корпорация развития Ульяновской области";</w:t>
      </w:r>
    </w:p>
    <w:p w:rsidR="009B2B74" w:rsidRDefault="001731DF">
      <w:pPr>
        <w:pStyle w:val="ConsPlusNormal0"/>
        <w:spacing w:before="200"/>
        <w:ind w:firstLine="540"/>
        <w:jc w:val="both"/>
      </w:pPr>
      <w:r>
        <w:t xml:space="preserve">абзац утратил силу. - </w:t>
      </w:r>
      <w:hyperlink r:id="rId44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spacing w:before="200"/>
        <w:ind w:firstLine="540"/>
        <w:jc w:val="both"/>
      </w:pPr>
      <w:r>
        <w:t>организации культурных и креативных индустрий в Ульяновской области (по согласованию).</w:t>
      </w:r>
    </w:p>
    <w:p w:rsidR="009B2B74" w:rsidRDefault="009B2B74">
      <w:pPr>
        <w:pStyle w:val="ConsPlusNormal0"/>
        <w:jc w:val="both"/>
      </w:pPr>
    </w:p>
    <w:p w:rsidR="009B2B74" w:rsidRDefault="001731DF">
      <w:pPr>
        <w:pStyle w:val="ConsPlusTitle0"/>
        <w:jc w:val="center"/>
        <w:outlineLvl w:val="2"/>
      </w:pPr>
      <w:r>
        <w:t>4.4. Стратегический приоритет "Сбалансированное</w:t>
      </w:r>
    </w:p>
    <w:p w:rsidR="009B2B74" w:rsidRDefault="001731DF">
      <w:pPr>
        <w:pStyle w:val="ConsPlusTitle0"/>
        <w:jc w:val="center"/>
      </w:pPr>
      <w:r>
        <w:t>пространственное развитие Ульяновской области"</w:t>
      </w:r>
    </w:p>
    <w:p w:rsidR="009B2B74" w:rsidRDefault="009B2B74">
      <w:pPr>
        <w:pStyle w:val="ConsPlusNormal0"/>
        <w:jc w:val="both"/>
      </w:pPr>
    </w:p>
    <w:p w:rsidR="009B2B74" w:rsidRDefault="001731DF">
      <w:pPr>
        <w:pStyle w:val="ConsPlusNormal0"/>
        <w:ind w:firstLine="540"/>
        <w:jc w:val="both"/>
      </w:pPr>
      <w:r>
        <w:t>Долгосрочное развитие Ульяновской области тесно связано с пространственным развитием региона. Развитие Ульяновской области до 2030 года будет основываться на эффективном использовании пространства Ульяновской области. Текущий уровень пространственного развития Ульяновской области является недостаточным. При средних или близких к средним по России и ПФО основных индикаторах социально-экономического развития Ульяновской области в целом ряд муниципальных образований региона находится на существенно более низком уровне развития.</w:t>
      </w:r>
    </w:p>
    <w:p w:rsidR="009B2B74" w:rsidRDefault="001731DF">
      <w:pPr>
        <w:pStyle w:val="ConsPlusNormal0"/>
        <w:spacing w:before="200"/>
        <w:ind w:firstLine="540"/>
        <w:jc w:val="both"/>
      </w:pPr>
      <w:r>
        <w:t>Пространственная структура Ульяновской области и конфигурация ее транспортных сетей обусловливает концентрацию территорий максимальной капитализации вокруг наиболее крупных урбанизационных центров - городов Ульяновска и Димитровграда - и вдоль мультимодальных транспортных путей. Такими территориями являются формирующаяся двухъядерная Ульяновско-Димитровградская агломерация, включающая все левобережье и наиболее плотно заселенную и промышленно развитую часть правобережья, непосредственно примыкающую к реке Волге и простирающуюся на север до границы Ульяновской области и на юг до города Новоульяновска включительно. Также к территориям повышенной капитализации относится Новоспасское городское поселение муниципального образования "Новоспасский район" и прилегающие к нему земли. Территорией с высоким потенциалом повышения капитализации является крупный транспортный и производственный узел города Инза. Пространственная структура Ульяновской области обусловливает потребность в создании и (или) развитии точек роста в юго-западной, южной и восточной частях Ульяновской области при неизбежном нарастании социально-экономической роли регионального центра и его агломерации.</w:t>
      </w:r>
    </w:p>
    <w:p w:rsidR="009B2B74" w:rsidRDefault="001731DF">
      <w:pPr>
        <w:pStyle w:val="ConsPlusNormal0"/>
        <w:spacing w:before="200"/>
        <w:ind w:firstLine="540"/>
        <w:jc w:val="both"/>
      </w:pPr>
      <w:r>
        <w:t>На основании проведенного анализа географического положения и внутрирегиональных различий Ульяновской области, интегральных и частных показателей социально-экономического развития муниципальных районов и городских округов Ульяновской области было проведено зонирование территории Ульяновской области и формирование перечня зон с максимальной и минимальной капитализацией территории.</w:t>
      </w:r>
    </w:p>
    <w:p w:rsidR="009B2B74" w:rsidRDefault="001731DF">
      <w:pPr>
        <w:pStyle w:val="ConsPlusNormal0"/>
        <w:spacing w:before="200"/>
        <w:ind w:firstLine="540"/>
        <w:jc w:val="both"/>
      </w:pPr>
      <w:r>
        <w:t>Зоны выделены по границам муниципальных районов и городов Ульяновской области.</w:t>
      </w:r>
    </w:p>
    <w:p w:rsidR="009B2B74" w:rsidRDefault="001731DF">
      <w:pPr>
        <w:pStyle w:val="ConsPlusNormal0"/>
        <w:spacing w:before="200"/>
        <w:ind w:firstLine="540"/>
        <w:jc w:val="both"/>
      </w:pPr>
      <w:r>
        <w:t>Зона 1. Ульяновская агломерационная зона включает Ульяновскую городскую агломерацию, занимающую территории как на правом, так и на левом берегу р. Волги. В состав зоны входят города Ульяновск и Новоульяновск, Цильнинский и Чердаклинский муниципальные районы.</w:t>
      </w:r>
    </w:p>
    <w:p w:rsidR="009B2B74" w:rsidRDefault="001731DF">
      <w:pPr>
        <w:pStyle w:val="ConsPlusNormal0"/>
        <w:spacing w:before="200"/>
        <w:ind w:firstLine="540"/>
        <w:jc w:val="both"/>
      </w:pPr>
      <w:r>
        <w:t>Зона 2. Димитровградская агломерационная зона включает все левобережье Ульяновской области, кроме участка в составе города Ульяновска и Чердаклинского района, тяготеющего к Ульяновску. В состав зоны входят город Димитровград и Мелекесский муниципальный район, а также Новомалыклинский и Старомайнский муниципальные районы.</w:t>
      </w:r>
    </w:p>
    <w:p w:rsidR="009B2B74" w:rsidRDefault="001731DF">
      <w:pPr>
        <w:pStyle w:val="ConsPlusNormal0"/>
        <w:spacing w:before="200"/>
        <w:ind w:firstLine="540"/>
        <w:jc w:val="both"/>
      </w:pPr>
      <w:r>
        <w:t>Зона 3. Новоспасская транспортно-индустриальная зона включает Новоспасский и Николаевский муниципальные районы.</w:t>
      </w:r>
    </w:p>
    <w:p w:rsidR="009B2B74" w:rsidRDefault="001731DF">
      <w:pPr>
        <w:pStyle w:val="ConsPlusNormal0"/>
        <w:spacing w:before="200"/>
        <w:ind w:firstLine="540"/>
        <w:jc w:val="both"/>
      </w:pPr>
      <w:r>
        <w:t>Зона 4. Инзенская транспортно-индустриальная зона включает Инзенский, Базарносызганский и Барышский муниципальные районы.</w:t>
      </w:r>
    </w:p>
    <w:p w:rsidR="009B2B74" w:rsidRDefault="001731DF">
      <w:pPr>
        <w:pStyle w:val="ConsPlusNormal0"/>
        <w:spacing w:before="200"/>
        <w:ind w:firstLine="540"/>
        <w:jc w:val="both"/>
      </w:pPr>
      <w:r>
        <w:t>Зона 5. Центральная индустриально-аграрная зона включает Сенгилеевский, Тереньгульский и Кузоватовский муниципальные районы.</w:t>
      </w:r>
    </w:p>
    <w:p w:rsidR="009B2B74" w:rsidRDefault="001731DF">
      <w:pPr>
        <w:pStyle w:val="ConsPlusNormal0"/>
        <w:spacing w:before="200"/>
        <w:ind w:firstLine="540"/>
        <w:jc w:val="both"/>
      </w:pPr>
      <w:r>
        <w:t>Зона 6. Западная индустриально-аграрная зона включает Сурский, Карсунский, Вешкаймский и Майнский муниципальные районы.</w:t>
      </w:r>
    </w:p>
    <w:p w:rsidR="009B2B74" w:rsidRDefault="001731DF">
      <w:pPr>
        <w:pStyle w:val="ConsPlusNormal0"/>
        <w:spacing w:before="200"/>
        <w:ind w:firstLine="540"/>
        <w:jc w:val="both"/>
      </w:pPr>
      <w:r>
        <w:t>Зона 7. Южная аграрная зона включает Павловский, Старокулаткинский и Радищевский муниципальные районы.</w:t>
      </w:r>
    </w:p>
    <w:p w:rsidR="009B2B74" w:rsidRDefault="001731DF">
      <w:pPr>
        <w:pStyle w:val="ConsPlusNormal0"/>
        <w:spacing w:before="200"/>
        <w:ind w:firstLine="540"/>
        <w:jc w:val="both"/>
      </w:pPr>
      <w:r>
        <w:t xml:space="preserve">Ключевые индикаторы социально-экономического развития каждой из перечисленных зон по состоянию на 2013 год приведены в </w:t>
      </w:r>
      <w:hyperlink w:anchor="P3813" w:tooltip="Характеристика макрозон Ульяновской области">
        <w:r>
          <w:rPr>
            <w:color w:val="0000FF"/>
          </w:rPr>
          <w:t>таблице 35</w:t>
        </w:r>
      </w:hyperlink>
      <w:r>
        <w:t>.</w:t>
      </w:r>
    </w:p>
    <w:p w:rsidR="009B2B74" w:rsidRDefault="009B2B74">
      <w:pPr>
        <w:pStyle w:val="ConsPlusNormal0"/>
        <w:jc w:val="both"/>
      </w:pPr>
    </w:p>
    <w:p w:rsidR="009B2B74" w:rsidRDefault="001731DF">
      <w:pPr>
        <w:pStyle w:val="ConsPlusNormal0"/>
        <w:jc w:val="right"/>
        <w:outlineLvl w:val="3"/>
      </w:pPr>
      <w:r>
        <w:t>Таблица 35</w:t>
      </w:r>
    </w:p>
    <w:p w:rsidR="009B2B74" w:rsidRDefault="009B2B74">
      <w:pPr>
        <w:pStyle w:val="ConsPlusNormal0"/>
        <w:jc w:val="both"/>
      </w:pPr>
    </w:p>
    <w:p w:rsidR="009B2B74" w:rsidRDefault="001731DF">
      <w:pPr>
        <w:pStyle w:val="ConsPlusTitle0"/>
        <w:jc w:val="center"/>
      </w:pPr>
      <w:bookmarkStart w:id="61" w:name="P3813"/>
      <w:bookmarkEnd w:id="61"/>
      <w:r>
        <w:t>Характеристика макрозон Ульяновской области</w:t>
      </w:r>
    </w:p>
    <w:p w:rsidR="009B2B74" w:rsidRDefault="009B2B74">
      <w:pPr>
        <w:pStyle w:val="ConsPlusNormal0"/>
        <w:jc w:val="both"/>
      </w:pPr>
    </w:p>
    <w:p w:rsidR="009B2B74" w:rsidRDefault="009B2B74">
      <w:pPr>
        <w:pStyle w:val="ConsPlusNormal0"/>
        <w:sectPr w:rsidR="009B2B74">
          <w:headerReference w:type="default" r:id="rId450"/>
          <w:footerReference w:type="default" r:id="rId451"/>
          <w:headerReference w:type="first" r:id="rId452"/>
          <w:footerReference w:type="first" r:id="rId453"/>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361"/>
        <w:gridCol w:w="1474"/>
        <w:gridCol w:w="1304"/>
        <w:gridCol w:w="1531"/>
        <w:gridCol w:w="1472"/>
        <w:gridCol w:w="1928"/>
        <w:gridCol w:w="1814"/>
      </w:tblGrid>
      <w:tr w:rsidR="009B2B74">
        <w:tc>
          <w:tcPr>
            <w:tcW w:w="510" w:type="dxa"/>
            <w:vAlign w:val="center"/>
          </w:tcPr>
          <w:p w:rsidR="009B2B74" w:rsidRDefault="001731DF">
            <w:pPr>
              <w:pStyle w:val="ConsPlusNormal0"/>
              <w:jc w:val="center"/>
            </w:pPr>
            <w:r>
              <w:t>N п/п</w:t>
            </w:r>
          </w:p>
        </w:tc>
        <w:tc>
          <w:tcPr>
            <w:tcW w:w="2211" w:type="dxa"/>
            <w:vAlign w:val="center"/>
          </w:tcPr>
          <w:p w:rsidR="009B2B74" w:rsidRDefault="001731DF">
            <w:pPr>
              <w:pStyle w:val="ConsPlusNormal0"/>
              <w:jc w:val="center"/>
            </w:pPr>
            <w:r>
              <w:t>Наименование показателя (относительно показателя по Ульяновской области)</w:t>
            </w:r>
          </w:p>
        </w:tc>
        <w:tc>
          <w:tcPr>
            <w:tcW w:w="1361" w:type="dxa"/>
            <w:vAlign w:val="center"/>
          </w:tcPr>
          <w:p w:rsidR="009B2B74" w:rsidRDefault="001731DF">
            <w:pPr>
              <w:pStyle w:val="ConsPlusNormal0"/>
              <w:jc w:val="center"/>
            </w:pPr>
            <w:r>
              <w:t>Ульяновская агломерационная зона</w:t>
            </w:r>
          </w:p>
        </w:tc>
        <w:tc>
          <w:tcPr>
            <w:tcW w:w="1474" w:type="dxa"/>
            <w:vAlign w:val="center"/>
          </w:tcPr>
          <w:p w:rsidR="009B2B74" w:rsidRDefault="001731DF">
            <w:pPr>
              <w:pStyle w:val="ConsPlusNormal0"/>
              <w:jc w:val="center"/>
            </w:pPr>
            <w:r>
              <w:t>Димитровградская агломерационная зона</w:t>
            </w:r>
          </w:p>
        </w:tc>
        <w:tc>
          <w:tcPr>
            <w:tcW w:w="1304" w:type="dxa"/>
            <w:vAlign w:val="center"/>
          </w:tcPr>
          <w:p w:rsidR="009B2B74" w:rsidRDefault="001731DF">
            <w:pPr>
              <w:pStyle w:val="ConsPlusNormal0"/>
              <w:jc w:val="center"/>
            </w:pPr>
            <w:r>
              <w:t>Западная индустриально-аграрная зона</w:t>
            </w:r>
          </w:p>
        </w:tc>
        <w:tc>
          <w:tcPr>
            <w:tcW w:w="1531" w:type="dxa"/>
            <w:vAlign w:val="center"/>
          </w:tcPr>
          <w:p w:rsidR="009B2B74" w:rsidRDefault="001731DF">
            <w:pPr>
              <w:pStyle w:val="ConsPlusNormal0"/>
              <w:jc w:val="center"/>
            </w:pPr>
            <w:r>
              <w:t>Инзенская транспортно-индустриальная зона</w:t>
            </w:r>
          </w:p>
        </w:tc>
        <w:tc>
          <w:tcPr>
            <w:tcW w:w="1472" w:type="dxa"/>
            <w:vAlign w:val="center"/>
          </w:tcPr>
          <w:p w:rsidR="009B2B74" w:rsidRDefault="001731DF">
            <w:pPr>
              <w:pStyle w:val="ConsPlusNormal0"/>
              <w:jc w:val="center"/>
            </w:pPr>
            <w:r>
              <w:t>Центральная индустриально-аграрная зона</w:t>
            </w:r>
          </w:p>
        </w:tc>
        <w:tc>
          <w:tcPr>
            <w:tcW w:w="1928" w:type="dxa"/>
            <w:vAlign w:val="center"/>
          </w:tcPr>
          <w:p w:rsidR="009B2B74" w:rsidRDefault="001731DF">
            <w:pPr>
              <w:pStyle w:val="ConsPlusNormal0"/>
              <w:jc w:val="center"/>
            </w:pPr>
            <w:r>
              <w:t>Южная аграрная зона (к югу от Новоспасского городского поселения)</w:t>
            </w:r>
          </w:p>
        </w:tc>
        <w:tc>
          <w:tcPr>
            <w:tcW w:w="1814" w:type="dxa"/>
            <w:vAlign w:val="center"/>
          </w:tcPr>
          <w:p w:rsidR="009B2B74" w:rsidRDefault="001731DF">
            <w:pPr>
              <w:pStyle w:val="ConsPlusNormal0"/>
              <w:jc w:val="center"/>
            </w:pPr>
            <w:r>
              <w:t>Новоспасская транспортно-индустриальная зона</w:t>
            </w:r>
          </w:p>
        </w:tc>
      </w:tr>
      <w:tr w:rsidR="009B2B74">
        <w:tc>
          <w:tcPr>
            <w:tcW w:w="510" w:type="dxa"/>
          </w:tcPr>
          <w:p w:rsidR="009B2B74" w:rsidRDefault="001731DF">
            <w:pPr>
              <w:pStyle w:val="ConsPlusNormal0"/>
              <w:jc w:val="center"/>
            </w:pPr>
            <w:r>
              <w:t>1.</w:t>
            </w:r>
          </w:p>
        </w:tc>
        <w:tc>
          <w:tcPr>
            <w:tcW w:w="2211" w:type="dxa"/>
          </w:tcPr>
          <w:p w:rsidR="009B2B74" w:rsidRDefault="001731DF">
            <w:pPr>
              <w:pStyle w:val="ConsPlusNormal0"/>
            </w:pPr>
            <w:r>
              <w:t>Доля населения, %</w:t>
            </w:r>
          </w:p>
        </w:tc>
        <w:tc>
          <w:tcPr>
            <w:tcW w:w="1361" w:type="dxa"/>
          </w:tcPr>
          <w:p w:rsidR="009B2B74" w:rsidRDefault="001731DF">
            <w:pPr>
              <w:pStyle w:val="ConsPlusNormal0"/>
              <w:jc w:val="center"/>
            </w:pPr>
            <w:r>
              <w:t>59,9</w:t>
            </w:r>
          </w:p>
        </w:tc>
        <w:tc>
          <w:tcPr>
            <w:tcW w:w="1474" w:type="dxa"/>
          </w:tcPr>
          <w:p w:rsidR="009B2B74" w:rsidRDefault="001731DF">
            <w:pPr>
              <w:pStyle w:val="ConsPlusNormal0"/>
              <w:jc w:val="center"/>
            </w:pPr>
            <w:r>
              <w:t>14,8</w:t>
            </w:r>
          </w:p>
        </w:tc>
        <w:tc>
          <w:tcPr>
            <w:tcW w:w="1304" w:type="dxa"/>
          </w:tcPr>
          <w:p w:rsidR="009B2B74" w:rsidRDefault="001731DF">
            <w:pPr>
              <w:pStyle w:val="ConsPlusNormal0"/>
              <w:jc w:val="center"/>
            </w:pPr>
            <w:r>
              <w:t>6,8</w:t>
            </w:r>
          </w:p>
        </w:tc>
        <w:tc>
          <w:tcPr>
            <w:tcW w:w="1531" w:type="dxa"/>
          </w:tcPr>
          <w:p w:rsidR="009B2B74" w:rsidRDefault="001731DF">
            <w:pPr>
              <w:pStyle w:val="ConsPlusNormal0"/>
              <w:jc w:val="center"/>
            </w:pPr>
            <w:r>
              <w:t>6,6</w:t>
            </w:r>
          </w:p>
        </w:tc>
        <w:tc>
          <w:tcPr>
            <w:tcW w:w="1472" w:type="dxa"/>
          </w:tcPr>
          <w:p w:rsidR="009B2B74" w:rsidRDefault="001731DF">
            <w:pPr>
              <w:pStyle w:val="ConsPlusNormal0"/>
              <w:jc w:val="center"/>
            </w:pPr>
            <w:r>
              <w:t>4,9</w:t>
            </w:r>
          </w:p>
        </w:tc>
        <w:tc>
          <w:tcPr>
            <w:tcW w:w="1928" w:type="dxa"/>
          </w:tcPr>
          <w:p w:rsidR="009B2B74" w:rsidRDefault="001731DF">
            <w:pPr>
              <w:pStyle w:val="ConsPlusNormal0"/>
              <w:jc w:val="center"/>
            </w:pPr>
            <w:r>
              <w:t>3,3</w:t>
            </w:r>
          </w:p>
        </w:tc>
        <w:tc>
          <w:tcPr>
            <w:tcW w:w="1814" w:type="dxa"/>
          </w:tcPr>
          <w:p w:rsidR="009B2B74" w:rsidRDefault="001731DF">
            <w:pPr>
              <w:pStyle w:val="ConsPlusNormal0"/>
              <w:jc w:val="center"/>
            </w:pPr>
            <w:r>
              <w:t>3,8</w:t>
            </w:r>
          </w:p>
        </w:tc>
      </w:tr>
      <w:tr w:rsidR="009B2B74">
        <w:tc>
          <w:tcPr>
            <w:tcW w:w="510" w:type="dxa"/>
          </w:tcPr>
          <w:p w:rsidR="009B2B74" w:rsidRDefault="001731DF">
            <w:pPr>
              <w:pStyle w:val="ConsPlusNormal0"/>
              <w:jc w:val="center"/>
            </w:pPr>
            <w:r>
              <w:t>2.</w:t>
            </w:r>
          </w:p>
        </w:tc>
        <w:tc>
          <w:tcPr>
            <w:tcW w:w="2211" w:type="dxa"/>
          </w:tcPr>
          <w:p w:rsidR="009B2B74" w:rsidRDefault="001731DF">
            <w:pPr>
              <w:pStyle w:val="ConsPlusNormal0"/>
            </w:pPr>
            <w:r>
              <w:t>Доля занятых в обрабатывающей промышленности, %</w:t>
            </w:r>
          </w:p>
        </w:tc>
        <w:tc>
          <w:tcPr>
            <w:tcW w:w="1361" w:type="dxa"/>
          </w:tcPr>
          <w:p w:rsidR="009B2B74" w:rsidRDefault="001731DF">
            <w:pPr>
              <w:pStyle w:val="ConsPlusNormal0"/>
              <w:jc w:val="center"/>
            </w:pPr>
            <w:r>
              <w:t>28,4</w:t>
            </w:r>
          </w:p>
        </w:tc>
        <w:tc>
          <w:tcPr>
            <w:tcW w:w="1474" w:type="dxa"/>
          </w:tcPr>
          <w:p w:rsidR="009B2B74" w:rsidRDefault="001731DF">
            <w:pPr>
              <w:pStyle w:val="ConsPlusNormal0"/>
              <w:jc w:val="center"/>
            </w:pPr>
            <w:r>
              <w:t>35,6</w:t>
            </w:r>
          </w:p>
        </w:tc>
        <w:tc>
          <w:tcPr>
            <w:tcW w:w="1304" w:type="dxa"/>
          </w:tcPr>
          <w:p w:rsidR="009B2B74" w:rsidRDefault="001731DF">
            <w:pPr>
              <w:pStyle w:val="ConsPlusNormal0"/>
              <w:jc w:val="center"/>
            </w:pPr>
            <w:r>
              <w:t>4,7</w:t>
            </w:r>
          </w:p>
        </w:tc>
        <w:tc>
          <w:tcPr>
            <w:tcW w:w="1531" w:type="dxa"/>
          </w:tcPr>
          <w:p w:rsidR="009B2B74" w:rsidRDefault="001731DF">
            <w:pPr>
              <w:pStyle w:val="ConsPlusNormal0"/>
              <w:jc w:val="center"/>
            </w:pPr>
            <w:r>
              <w:t>18,8</w:t>
            </w:r>
          </w:p>
        </w:tc>
        <w:tc>
          <w:tcPr>
            <w:tcW w:w="1472" w:type="dxa"/>
          </w:tcPr>
          <w:p w:rsidR="009B2B74" w:rsidRDefault="001731DF">
            <w:pPr>
              <w:pStyle w:val="ConsPlusNormal0"/>
              <w:jc w:val="center"/>
            </w:pPr>
            <w:r>
              <w:t>13,4</w:t>
            </w:r>
          </w:p>
        </w:tc>
        <w:tc>
          <w:tcPr>
            <w:tcW w:w="1928" w:type="dxa"/>
          </w:tcPr>
          <w:p w:rsidR="009B2B74" w:rsidRDefault="001731DF">
            <w:pPr>
              <w:pStyle w:val="ConsPlusNormal0"/>
              <w:jc w:val="center"/>
            </w:pPr>
            <w:r>
              <w:t>0,7</w:t>
            </w:r>
          </w:p>
        </w:tc>
        <w:tc>
          <w:tcPr>
            <w:tcW w:w="1814" w:type="dxa"/>
          </w:tcPr>
          <w:p w:rsidR="009B2B74" w:rsidRDefault="001731DF">
            <w:pPr>
              <w:pStyle w:val="ConsPlusNormal0"/>
              <w:jc w:val="center"/>
            </w:pPr>
            <w:r>
              <w:t>8,4</w:t>
            </w:r>
          </w:p>
        </w:tc>
      </w:tr>
      <w:tr w:rsidR="009B2B74">
        <w:tc>
          <w:tcPr>
            <w:tcW w:w="510" w:type="dxa"/>
          </w:tcPr>
          <w:p w:rsidR="009B2B74" w:rsidRDefault="001731DF">
            <w:pPr>
              <w:pStyle w:val="ConsPlusNormal0"/>
              <w:jc w:val="center"/>
            </w:pPr>
            <w:r>
              <w:t>3.</w:t>
            </w:r>
          </w:p>
        </w:tc>
        <w:tc>
          <w:tcPr>
            <w:tcW w:w="2211" w:type="dxa"/>
          </w:tcPr>
          <w:p w:rsidR="009B2B74" w:rsidRDefault="001731DF">
            <w:pPr>
              <w:pStyle w:val="ConsPlusNormal0"/>
            </w:pPr>
            <w:r>
              <w:t>Доля занятых в сельском хозяйстве, %</w:t>
            </w:r>
          </w:p>
        </w:tc>
        <w:tc>
          <w:tcPr>
            <w:tcW w:w="1361" w:type="dxa"/>
          </w:tcPr>
          <w:p w:rsidR="009B2B74" w:rsidRDefault="001731DF">
            <w:pPr>
              <w:pStyle w:val="ConsPlusNormal0"/>
              <w:jc w:val="center"/>
            </w:pPr>
            <w:r>
              <w:t>0,1</w:t>
            </w:r>
          </w:p>
        </w:tc>
        <w:tc>
          <w:tcPr>
            <w:tcW w:w="1474" w:type="dxa"/>
          </w:tcPr>
          <w:p w:rsidR="009B2B74" w:rsidRDefault="001731DF">
            <w:pPr>
              <w:pStyle w:val="ConsPlusNormal0"/>
              <w:jc w:val="center"/>
            </w:pPr>
            <w:r>
              <w:t>1,1</w:t>
            </w:r>
          </w:p>
        </w:tc>
        <w:tc>
          <w:tcPr>
            <w:tcW w:w="1304" w:type="dxa"/>
          </w:tcPr>
          <w:p w:rsidR="009B2B74" w:rsidRDefault="001731DF">
            <w:pPr>
              <w:pStyle w:val="ConsPlusNormal0"/>
              <w:jc w:val="center"/>
            </w:pPr>
            <w:r>
              <w:t>0,0</w:t>
            </w:r>
          </w:p>
        </w:tc>
        <w:tc>
          <w:tcPr>
            <w:tcW w:w="1531" w:type="dxa"/>
          </w:tcPr>
          <w:p w:rsidR="009B2B74" w:rsidRDefault="001731DF">
            <w:pPr>
              <w:pStyle w:val="ConsPlusNormal0"/>
              <w:jc w:val="center"/>
            </w:pPr>
            <w:r>
              <w:t>0,0</w:t>
            </w:r>
          </w:p>
        </w:tc>
        <w:tc>
          <w:tcPr>
            <w:tcW w:w="1472" w:type="dxa"/>
          </w:tcPr>
          <w:p w:rsidR="009B2B74" w:rsidRDefault="001731DF">
            <w:pPr>
              <w:pStyle w:val="ConsPlusNormal0"/>
              <w:jc w:val="center"/>
            </w:pPr>
            <w:r>
              <w:t>5,5</w:t>
            </w:r>
          </w:p>
        </w:tc>
        <w:tc>
          <w:tcPr>
            <w:tcW w:w="1928" w:type="dxa"/>
          </w:tcPr>
          <w:p w:rsidR="009B2B74" w:rsidRDefault="001731DF">
            <w:pPr>
              <w:pStyle w:val="ConsPlusNormal0"/>
              <w:jc w:val="center"/>
            </w:pPr>
            <w:r>
              <w:t>0,3</w:t>
            </w:r>
          </w:p>
        </w:tc>
        <w:tc>
          <w:tcPr>
            <w:tcW w:w="1814" w:type="dxa"/>
          </w:tcPr>
          <w:p w:rsidR="009B2B74" w:rsidRDefault="001731DF">
            <w:pPr>
              <w:pStyle w:val="ConsPlusNormal0"/>
              <w:jc w:val="center"/>
            </w:pPr>
            <w:r>
              <w:t>5,0</w:t>
            </w:r>
          </w:p>
        </w:tc>
      </w:tr>
      <w:tr w:rsidR="009B2B74">
        <w:tc>
          <w:tcPr>
            <w:tcW w:w="510" w:type="dxa"/>
          </w:tcPr>
          <w:p w:rsidR="009B2B74" w:rsidRDefault="001731DF">
            <w:pPr>
              <w:pStyle w:val="ConsPlusNormal0"/>
              <w:jc w:val="center"/>
            </w:pPr>
            <w:r>
              <w:t>4.</w:t>
            </w:r>
          </w:p>
        </w:tc>
        <w:tc>
          <w:tcPr>
            <w:tcW w:w="2211" w:type="dxa"/>
          </w:tcPr>
          <w:p w:rsidR="009B2B74" w:rsidRDefault="001731DF">
            <w:pPr>
              <w:pStyle w:val="ConsPlusNormal0"/>
            </w:pPr>
            <w:r>
              <w:t>Доля занятых в строительстве, %</w:t>
            </w:r>
          </w:p>
        </w:tc>
        <w:tc>
          <w:tcPr>
            <w:tcW w:w="1361" w:type="dxa"/>
          </w:tcPr>
          <w:p w:rsidR="009B2B74" w:rsidRDefault="001731DF">
            <w:pPr>
              <w:pStyle w:val="ConsPlusNormal0"/>
              <w:jc w:val="center"/>
            </w:pPr>
            <w:r>
              <w:t>2,4</w:t>
            </w:r>
          </w:p>
        </w:tc>
        <w:tc>
          <w:tcPr>
            <w:tcW w:w="1474" w:type="dxa"/>
          </w:tcPr>
          <w:p w:rsidR="009B2B74" w:rsidRDefault="001731DF">
            <w:pPr>
              <w:pStyle w:val="ConsPlusNormal0"/>
              <w:jc w:val="center"/>
            </w:pPr>
            <w:r>
              <w:t>1,1</w:t>
            </w:r>
          </w:p>
        </w:tc>
        <w:tc>
          <w:tcPr>
            <w:tcW w:w="1304" w:type="dxa"/>
          </w:tcPr>
          <w:p w:rsidR="009B2B74" w:rsidRDefault="001731DF">
            <w:pPr>
              <w:pStyle w:val="ConsPlusNormal0"/>
              <w:jc w:val="center"/>
            </w:pPr>
            <w:r>
              <w:t>0,1</w:t>
            </w:r>
          </w:p>
        </w:tc>
        <w:tc>
          <w:tcPr>
            <w:tcW w:w="1531" w:type="dxa"/>
          </w:tcPr>
          <w:p w:rsidR="009B2B74" w:rsidRDefault="001731DF">
            <w:pPr>
              <w:pStyle w:val="ConsPlusNormal0"/>
              <w:jc w:val="center"/>
            </w:pPr>
            <w:r>
              <w:t>0,4</w:t>
            </w:r>
          </w:p>
        </w:tc>
        <w:tc>
          <w:tcPr>
            <w:tcW w:w="1472" w:type="dxa"/>
          </w:tcPr>
          <w:p w:rsidR="009B2B74" w:rsidRDefault="001731DF">
            <w:pPr>
              <w:pStyle w:val="ConsPlusNormal0"/>
              <w:jc w:val="center"/>
            </w:pPr>
            <w:r>
              <w:t>0,2</w:t>
            </w:r>
          </w:p>
        </w:tc>
        <w:tc>
          <w:tcPr>
            <w:tcW w:w="1928" w:type="dxa"/>
          </w:tcPr>
          <w:p w:rsidR="009B2B74" w:rsidRDefault="001731DF">
            <w:pPr>
              <w:pStyle w:val="ConsPlusNormal0"/>
              <w:jc w:val="center"/>
            </w:pPr>
            <w:r>
              <w:t>0,8</w:t>
            </w:r>
          </w:p>
        </w:tc>
        <w:tc>
          <w:tcPr>
            <w:tcW w:w="1814" w:type="dxa"/>
          </w:tcPr>
          <w:p w:rsidR="009B2B74" w:rsidRDefault="001731DF">
            <w:pPr>
              <w:pStyle w:val="ConsPlusNormal0"/>
              <w:jc w:val="center"/>
            </w:pPr>
            <w:r>
              <w:t>0,5</w:t>
            </w:r>
          </w:p>
        </w:tc>
      </w:tr>
      <w:tr w:rsidR="009B2B74">
        <w:tc>
          <w:tcPr>
            <w:tcW w:w="510" w:type="dxa"/>
          </w:tcPr>
          <w:p w:rsidR="009B2B74" w:rsidRDefault="001731DF">
            <w:pPr>
              <w:pStyle w:val="ConsPlusNormal0"/>
              <w:jc w:val="center"/>
            </w:pPr>
            <w:r>
              <w:t>5.</w:t>
            </w:r>
          </w:p>
        </w:tc>
        <w:tc>
          <w:tcPr>
            <w:tcW w:w="2211" w:type="dxa"/>
          </w:tcPr>
          <w:p w:rsidR="009B2B74" w:rsidRDefault="001731DF">
            <w:pPr>
              <w:pStyle w:val="ConsPlusNormal0"/>
            </w:pPr>
            <w:r>
              <w:t>Доля занятых в транспорте и связи, %</w:t>
            </w:r>
          </w:p>
        </w:tc>
        <w:tc>
          <w:tcPr>
            <w:tcW w:w="1361" w:type="dxa"/>
          </w:tcPr>
          <w:p w:rsidR="009B2B74" w:rsidRDefault="001731DF">
            <w:pPr>
              <w:pStyle w:val="ConsPlusNormal0"/>
              <w:jc w:val="center"/>
            </w:pPr>
            <w:r>
              <w:t>8,5</w:t>
            </w:r>
          </w:p>
        </w:tc>
        <w:tc>
          <w:tcPr>
            <w:tcW w:w="1474" w:type="dxa"/>
          </w:tcPr>
          <w:p w:rsidR="009B2B74" w:rsidRDefault="001731DF">
            <w:pPr>
              <w:pStyle w:val="ConsPlusNormal0"/>
              <w:jc w:val="center"/>
            </w:pPr>
            <w:r>
              <w:t>2,8</w:t>
            </w:r>
          </w:p>
        </w:tc>
        <w:tc>
          <w:tcPr>
            <w:tcW w:w="1304" w:type="dxa"/>
          </w:tcPr>
          <w:p w:rsidR="009B2B74" w:rsidRDefault="001731DF">
            <w:pPr>
              <w:pStyle w:val="ConsPlusNormal0"/>
              <w:jc w:val="center"/>
            </w:pPr>
            <w:r>
              <w:t>4,2</w:t>
            </w:r>
          </w:p>
        </w:tc>
        <w:tc>
          <w:tcPr>
            <w:tcW w:w="1531" w:type="dxa"/>
          </w:tcPr>
          <w:p w:rsidR="009B2B74" w:rsidRDefault="001731DF">
            <w:pPr>
              <w:pStyle w:val="ConsPlusNormal0"/>
              <w:jc w:val="center"/>
            </w:pPr>
            <w:r>
              <w:t>9,5</w:t>
            </w:r>
          </w:p>
        </w:tc>
        <w:tc>
          <w:tcPr>
            <w:tcW w:w="1472" w:type="dxa"/>
          </w:tcPr>
          <w:p w:rsidR="009B2B74" w:rsidRDefault="001731DF">
            <w:pPr>
              <w:pStyle w:val="ConsPlusNormal0"/>
              <w:jc w:val="center"/>
            </w:pPr>
            <w:r>
              <w:t>6,3</w:t>
            </w:r>
          </w:p>
        </w:tc>
        <w:tc>
          <w:tcPr>
            <w:tcW w:w="1928" w:type="dxa"/>
          </w:tcPr>
          <w:p w:rsidR="009B2B74" w:rsidRDefault="001731DF">
            <w:pPr>
              <w:pStyle w:val="ConsPlusNormal0"/>
              <w:jc w:val="center"/>
            </w:pPr>
            <w:r>
              <w:t>6,9</w:t>
            </w:r>
          </w:p>
        </w:tc>
        <w:tc>
          <w:tcPr>
            <w:tcW w:w="1814" w:type="dxa"/>
          </w:tcPr>
          <w:p w:rsidR="009B2B74" w:rsidRDefault="001731DF">
            <w:pPr>
              <w:pStyle w:val="ConsPlusNormal0"/>
              <w:jc w:val="center"/>
            </w:pPr>
            <w:r>
              <w:t>13,5</w:t>
            </w:r>
          </w:p>
        </w:tc>
      </w:tr>
      <w:tr w:rsidR="009B2B74">
        <w:tc>
          <w:tcPr>
            <w:tcW w:w="510" w:type="dxa"/>
          </w:tcPr>
          <w:p w:rsidR="009B2B74" w:rsidRDefault="001731DF">
            <w:pPr>
              <w:pStyle w:val="ConsPlusNormal0"/>
              <w:jc w:val="center"/>
            </w:pPr>
            <w:r>
              <w:t>6.</w:t>
            </w:r>
          </w:p>
        </w:tc>
        <w:tc>
          <w:tcPr>
            <w:tcW w:w="2211" w:type="dxa"/>
          </w:tcPr>
          <w:p w:rsidR="009B2B74" w:rsidRDefault="001731DF">
            <w:pPr>
              <w:pStyle w:val="ConsPlusNormal0"/>
            </w:pPr>
            <w:r>
              <w:t>Доля занятых в сфере финансов и недвижимости, %</w:t>
            </w:r>
          </w:p>
        </w:tc>
        <w:tc>
          <w:tcPr>
            <w:tcW w:w="1361" w:type="dxa"/>
          </w:tcPr>
          <w:p w:rsidR="009B2B74" w:rsidRDefault="001731DF">
            <w:pPr>
              <w:pStyle w:val="ConsPlusNormal0"/>
              <w:jc w:val="center"/>
            </w:pPr>
            <w:r>
              <w:t>11,1</w:t>
            </w:r>
          </w:p>
        </w:tc>
        <w:tc>
          <w:tcPr>
            <w:tcW w:w="1474" w:type="dxa"/>
          </w:tcPr>
          <w:p w:rsidR="009B2B74" w:rsidRDefault="001731DF">
            <w:pPr>
              <w:pStyle w:val="ConsPlusNormal0"/>
              <w:jc w:val="center"/>
            </w:pPr>
            <w:r>
              <w:t>4,0</w:t>
            </w:r>
          </w:p>
        </w:tc>
        <w:tc>
          <w:tcPr>
            <w:tcW w:w="1304" w:type="dxa"/>
          </w:tcPr>
          <w:p w:rsidR="009B2B74" w:rsidRDefault="001731DF">
            <w:pPr>
              <w:pStyle w:val="ConsPlusNormal0"/>
              <w:jc w:val="center"/>
            </w:pPr>
            <w:r>
              <w:t>6,2</w:t>
            </w:r>
          </w:p>
        </w:tc>
        <w:tc>
          <w:tcPr>
            <w:tcW w:w="1531" w:type="dxa"/>
          </w:tcPr>
          <w:p w:rsidR="009B2B74" w:rsidRDefault="001731DF">
            <w:pPr>
              <w:pStyle w:val="ConsPlusNormal0"/>
              <w:jc w:val="center"/>
            </w:pPr>
            <w:r>
              <w:t>11,3</w:t>
            </w:r>
          </w:p>
        </w:tc>
        <w:tc>
          <w:tcPr>
            <w:tcW w:w="1472" w:type="dxa"/>
          </w:tcPr>
          <w:p w:rsidR="009B2B74" w:rsidRDefault="001731DF">
            <w:pPr>
              <w:pStyle w:val="ConsPlusNormal0"/>
              <w:jc w:val="center"/>
            </w:pPr>
            <w:r>
              <w:t>7,2</w:t>
            </w:r>
          </w:p>
        </w:tc>
        <w:tc>
          <w:tcPr>
            <w:tcW w:w="1928" w:type="dxa"/>
          </w:tcPr>
          <w:p w:rsidR="009B2B74" w:rsidRDefault="001731DF">
            <w:pPr>
              <w:pStyle w:val="ConsPlusNormal0"/>
              <w:jc w:val="center"/>
            </w:pPr>
            <w:r>
              <w:t>7,7</w:t>
            </w:r>
          </w:p>
        </w:tc>
        <w:tc>
          <w:tcPr>
            <w:tcW w:w="1814" w:type="dxa"/>
          </w:tcPr>
          <w:p w:rsidR="009B2B74" w:rsidRDefault="001731DF">
            <w:pPr>
              <w:pStyle w:val="ConsPlusNormal0"/>
              <w:jc w:val="center"/>
            </w:pPr>
            <w:r>
              <w:t>15,5</w:t>
            </w:r>
          </w:p>
        </w:tc>
      </w:tr>
      <w:tr w:rsidR="009B2B74">
        <w:tc>
          <w:tcPr>
            <w:tcW w:w="510" w:type="dxa"/>
          </w:tcPr>
          <w:p w:rsidR="009B2B74" w:rsidRDefault="001731DF">
            <w:pPr>
              <w:pStyle w:val="ConsPlusNormal0"/>
              <w:jc w:val="center"/>
            </w:pPr>
            <w:r>
              <w:t>7.</w:t>
            </w:r>
          </w:p>
        </w:tc>
        <w:tc>
          <w:tcPr>
            <w:tcW w:w="2211" w:type="dxa"/>
          </w:tcPr>
          <w:p w:rsidR="009B2B74" w:rsidRDefault="001731DF">
            <w:pPr>
              <w:pStyle w:val="ConsPlusNormal0"/>
            </w:pPr>
            <w:r>
              <w:t>Доля занятых в бюджетной сфере, %</w:t>
            </w:r>
          </w:p>
        </w:tc>
        <w:tc>
          <w:tcPr>
            <w:tcW w:w="1361" w:type="dxa"/>
          </w:tcPr>
          <w:p w:rsidR="009B2B74" w:rsidRDefault="001731DF">
            <w:pPr>
              <w:pStyle w:val="ConsPlusNormal0"/>
              <w:jc w:val="center"/>
            </w:pPr>
            <w:r>
              <w:t>40,5</w:t>
            </w:r>
          </w:p>
        </w:tc>
        <w:tc>
          <w:tcPr>
            <w:tcW w:w="1474" w:type="dxa"/>
          </w:tcPr>
          <w:p w:rsidR="009B2B74" w:rsidRDefault="001731DF">
            <w:pPr>
              <w:pStyle w:val="ConsPlusNormal0"/>
              <w:jc w:val="center"/>
            </w:pPr>
            <w:r>
              <w:t>34,7</w:t>
            </w:r>
          </w:p>
        </w:tc>
        <w:tc>
          <w:tcPr>
            <w:tcW w:w="1304" w:type="dxa"/>
          </w:tcPr>
          <w:p w:rsidR="009B2B74" w:rsidRDefault="001731DF">
            <w:pPr>
              <w:pStyle w:val="ConsPlusNormal0"/>
              <w:jc w:val="center"/>
            </w:pPr>
            <w:r>
              <w:t>64,2</w:t>
            </w:r>
          </w:p>
        </w:tc>
        <w:tc>
          <w:tcPr>
            <w:tcW w:w="1531" w:type="dxa"/>
          </w:tcPr>
          <w:p w:rsidR="009B2B74" w:rsidRDefault="001731DF">
            <w:pPr>
              <w:pStyle w:val="ConsPlusNormal0"/>
              <w:jc w:val="center"/>
            </w:pPr>
            <w:r>
              <w:t>57,2</w:t>
            </w:r>
          </w:p>
        </w:tc>
        <w:tc>
          <w:tcPr>
            <w:tcW w:w="1472" w:type="dxa"/>
          </w:tcPr>
          <w:p w:rsidR="009B2B74" w:rsidRDefault="001731DF">
            <w:pPr>
              <w:pStyle w:val="ConsPlusNormal0"/>
              <w:jc w:val="center"/>
            </w:pPr>
            <w:r>
              <w:t>5,9</w:t>
            </w:r>
          </w:p>
        </w:tc>
        <w:tc>
          <w:tcPr>
            <w:tcW w:w="1928" w:type="dxa"/>
          </w:tcPr>
          <w:p w:rsidR="009B2B74" w:rsidRDefault="001731DF">
            <w:pPr>
              <w:pStyle w:val="ConsPlusNormal0"/>
              <w:jc w:val="center"/>
            </w:pPr>
            <w:r>
              <w:t>72,1</w:t>
            </w:r>
          </w:p>
        </w:tc>
        <w:tc>
          <w:tcPr>
            <w:tcW w:w="1814" w:type="dxa"/>
          </w:tcPr>
          <w:p w:rsidR="009B2B74" w:rsidRDefault="001731DF">
            <w:pPr>
              <w:pStyle w:val="ConsPlusNormal0"/>
              <w:jc w:val="center"/>
            </w:pPr>
            <w:r>
              <w:t>54,1</w:t>
            </w:r>
          </w:p>
        </w:tc>
      </w:tr>
      <w:tr w:rsidR="009B2B74">
        <w:tc>
          <w:tcPr>
            <w:tcW w:w="510" w:type="dxa"/>
          </w:tcPr>
          <w:p w:rsidR="009B2B74" w:rsidRDefault="001731DF">
            <w:pPr>
              <w:pStyle w:val="ConsPlusNormal0"/>
              <w:jc w:val="center"/>
            </w:pPr>
            <w:r>
              <w:t>8</w:t>
            </w:r>
          </w:p>
        </w:tc>
        <w:tc>
          <w:tcPr>
            <w:tcW w:w="2211" w:type="dxa"/>
          </w:tcPr>
          <w:p w:rsidR="009B2B74" w:rsidRDefault="001731DF">
            <w:pPr>
              <w:pStyle w:val="ConsPlusNormal0"/>
            </w:pPr>
            <w:r>
              <w:t>Доля инвестиций в основной капитал, %</w:t>
            </w:r>
          </w:p>
        </w:tc>
        <w:tc>
          <w:tcPr>
            <w:tcW w:w="1361" w:type="dxa"/>
          </w:tcPr>
          <w:p w:rsidR="009B2B74" w:rsidRDefault="001731DF">
            <w:pPr>
              <w:pStyle w:val="ConsPlusNormal0"/>
              <w:jc w:val="center"/>
            </w:pPr>
            <w:r>
              <w:t>57,9</w:t>
            </w:r>
          </w:p>
        </w:tc>
        <w:tc>
          <w:tcPr>
            <w:tcW w:w="1474" w:type="dxa"/>
          </w:tcPr>
          <w:p w:rsidR="009B2B74" w:rsidRDefault="001731DF">
            <w:pPr>
              <w:pStyle w:val="ConsPlusNormal0"/>
              <w:jc w:val="center"/>
            </w:pPr>
            <w:r>
              <w:t>22,3</w:t>
            </w:r>
          </w:p>
        </w:tc>
        <w:tc>
          <w:tcPr>
            <w:tcW w:w="1304" w:type="dxa"/>
          </w:tcPr>
          <w:p w:rsidR="009B2B74" w:rsidRDefault="001731DF">
            <w:pPr>
              <w:pStyle w:val="ConsPlusNormal0"/>
              <w:jc w:val="center"/>
            </w:pPr>
            <w:r>
              <w:t>1,3</w:t>
            </w:r>
          </w:p>
        </w:tc>
        <w:tc>
          <w:tcPr>
            <w:tcW w:w="1531" w:type="dxa"/>
          </w:tcPr>
          <w:p w:rsidR="009B2B74" w:rsidRDefault="001731DF">
            <w:pPr>
              <w:pStyle w:val="ConsPlusNormal0"/>
              <w:jc w:val="center"/>
            </w:pPr>
            <w:r>
              <w:t>1,7</w:t>
            </w:r>
          </w:p>
        </w:tc>
        <w:tc>
          <w:tcPr>
            <w:tcW w:w="1472" w:type="dxa"/>
          </w:tcPr>
          <w:p w:rsidR="009B2B74" w:rsidRDefault="001731DF">
            <w:pPr>
              <w:pStyle w:val="ConsPlusNormal0"/>
              <w:jc w:val="center"/>
            </w:pPr>
            <w:r>
              <w:t>12,4</w:t>
            </w:r>
          </w:p>
        </w:tc>
        <w:tc>
          <w:tcPr>
            <w:tcW w:w="1928" w:type="dxa"/>
          </w:tcPr>
          <w:p w:rsidR="009B2B74" w:rsidRDefault="001731DF">
            <w:pPr>
              <w:pStyle w:val="ConsPlusNormal0"/>
              <w:jc w:val="center"/>
            </w:pPr>
            <w:r>
              <w:t>0,4</w:t>
            </w:r>
          </w:p>
        </w:tc>
        <w:tc>
          <w:tcPr>
            <w:tcW w:w="1814" w:type="dxa"/>
          </w:tcPr>
          <w:p w:rsidR="009B2B74" w:rsidRDefault="001731DF">
            <w:pPr>
              <w:pStyle w:val="ConsPlusNormal0"/>
              <w:jc w:val="center"/>
            </w:pPr>
            <w:r>
              <w:t>4,0</w:t>
            </w:r>
          </w:p>
        </w:tc>
      </w:tr>
      <w:tr w:rsidR="009B2B74">
        <w:tc>
          <w:tcPr>
            <w:tcW w:w="510" w:type="dxa"/>
          </w:tcPr>
          <w:p w:rsidR="009B2B74" w:rsidRDefault="001731DF">
            <w:pPr>
              <w:pStyle w:val="ConsPlusNormal0"/>
              <w:jc w:val="center"/>
            </w:pPr>
            <w:r>
              <w:t>9.</w:t>
            </w:r>
          </w:p>
        </w:tc>
        <w:tc>
          <w:tcPr>
            <w:tcW w:w="2211" w:type="dxa"/>
          </w:tcPr>
          <w:p w:rsidR="009B2B74" w:rsidRDefault="001731DF">
            <w:pPr>
              <w:pStyle w:val="ConsPlusNormal0"/>
            </w:pPr>
            <w:r>
              <w:t>Доля в объеме промышленного производства, %</w:t>
            </w:r>
          </w:p>
        </w:tc>
        <w:tc>
          <w:tcPr>
            <w:tcW w:w="1361" w:type="dxa"/>
          </w:tcPr>
          <w:p w:rsidR="009B2B74" w:rsidRDefault="001731DF">
            <w:pPr>
              <w:pStyle w:val="ConsPlusNormal0"/>
              <w:jc w:val="center"/>
            </w:pPr>
            <w:r>
              <w:t>84,0</w:t>
            </w:r>
          </w:p>
        </w:tc>
        <w:tc>
          <w:tcPr>
            <w:tcW w:w="1474" w:type="dxa"/>
          </w:tcPr>
          <w:p w:rsidR="009B2B74" w:rsidRDefault="001731DF">
            <w:pPr>
              <w:pStyle w:val="ConsPlusNormal0"/>
              <w:jc w:val="center"/>
            </w:pPr>
            <w:r>
              <w:t>5,3</w:t>
            </w:r>
          </w:p>
        </w:tc>
        <w:tc>
          <w:tcPr>
            <w:tcW w:w="1304" w:type="dxa"/>
          </w:tcPr>
          <w:p w:rsidR="009B2B74" w:rsidRDefault="001731DF">
            <w:pPr>
              <w:pStyle w:val="ConsPlusNormal0"/>
              <w:jc w:val="center"/>
            </w:pPr>
            <w:r>
              <w:t>0,8</w:t>
            </w:r>
          </w:p>
        </w:tc>
        <w:tc>
          <w:tcPr>
            <w:tcW w:w="1531" w:type="dxa"/>
          </w:tcPr>
          <w:p w:rsidR="009B2B74" w:rsidRDefault="001731DF">
            <w:pPr>
              <w:pStyle w:val="ConsPlusNormal0"/>
              <w:jc w:val="center"/>
            </w:pPr>
            <w:r>
              <w:t>1,5</w:t>
            </w:r>
          </w:p>
        </w:tc>
        <w:tc>
          <w:tcPr>
            <w:tcW w:w="1472" w:type="dxa"/>
          </w:tcPr>
          <w:p w:rsidR="009B2B74" w:rsidRDefault="001731DF">
            <w:pPr>
              <w:pStyle w:val="ConsPlusNormal0"/>
              <w:jc w:val="center"/>
            </w:pPr>
            <w:r>
              <w:t>2,7</w:t>
            </w:r>
          </w:p>
        </w:tc>
        <w:tc>
          <w:tcPr>
            <w:tcW w:w="1928" w:type="dxa"/>
          </w:tcPr>
          <w:p w:rsidR="009B2B74" w:rsidRDefault="001731DF">
            <w:pPr>
              <w:pStyle w:val="ConsPlusNormal0"/>
              <w:jc w:val="center"/>
            </w:pPr>
            <w:r>
              <w:t>0,1</w:t>
            </w:r>
          </w:p>
        </w:tc>
        <w:tc>
          <w:tcPr>
            <w:tcW w:w="1814" w:type="dxa"/>
          </w:tcPr>
          <w:p w:rsidR="009B2B74" w:rsidRDefault="001731DF">
            <w:pPr>
              <w:pStyle w:val="ConsPlusNormal0"/>
              <w:jc w:val="center"/>
            </w:pPr>
            <w:r>
              <w:t>5,6</w:t>
            </w:r>
          </w:p>
        </w:tc>
      </w:tr>
      <w:tr w:rsidR="009B2B74">
        <w:tc>
          <w:tcPr>
            <w:tcW w:w="510" w:type="dxa"/>
          </w:tcPr>
          <w:p w:rsidR="009B2B74" w:rsidRDefault="001731DF">
            <w:pPr>
              <w:pStyle w:val="ConsPlusNormal0"/>
              <w:jc w:val="center"/>
            </w:pPr>
            <w:r>
              <w:t>10.</w:t>
            </w:r>
          </w:p>
        </w:tc>
        <w:tc>
          <w:tcPr>
            <w:tcW w:w="2211" w:type="dxa"/>
          </w:tcPr>
          <w:p w:rsidR="009B2B74" w:rsidRDefault="001731DF">
            <w:pPr>
              <w:pStyle w:val="ConsPlusNormal0"/>
            </w:pPr>
            <w:r>
              <w:t>Доля в объеме жилищного фонда, %</w:t>
            </w:r>
          </w:p>
        </w:tc>
        <w:tc>
          <w:tcPr>
            <w:tcW w:w="1361" w:type="dxa"/>
          </w:tcPr>
          <w:p w:rsidR="009B2B74" w:rsidRDefault="001731DF">
            <w:pPr>
              <w:pStyle w:val="ConsPlusNormal0"/>
              <w:jc w:val="center"/>
            </w:pPr>
            <w:r>
              <w:t>62,3</w:t>
            </w:r>
          </w:p>
        </w:tc>
        <w:tc>
          <w:tcPr>
            <w:tcW w:w="1474" w:type="dxa"/>
          </w:tcPr>
          <w:p w:rsidR="009B2B74" w:rsidRDefault="001731DF">
            <w:pPr>
              <w:pStyle w:val="ConsPlusNormal0"/>
              <w:jc w:val="center"/>
            </w:pPr>
            <w:r>
              <w:t>9,8</w:t>
            </w:r>
          </w:p>
        </w:tc>
        <w:tc>
          <w:tcPr>
            <w:tcW w:w="1304" w:type="dxa"/>
          </w:tcPr>
          <w:p w:rsidR="009B2B74" w:rsidRDefault="001731DF">
            <w:pPr>
              <w:pStyle w:val="ConsPlusNormal0"/>
              <w:jc w:val="center"/>
            </w:pPr>
            <w:r>
              <w:t>7,5</w:t>
            </w:r>
          </w:p>
        </w:tc>
        <w:tc>
          <w:tcPr>
            <w:tcW w:w="1531" w:type="dxa"/>
          </w:tcPr>
          <w:p w:rsidR="009B2B74" w:rsidRDefault="001731DF">
            <w:pPr>
              <w:pStyle w:val="ConsPlusNormal0"/>
              <w:jc w:val="center"/>
            </w:pPr>
            <w:r>
              <w:t>7,1</w:t>
            </w:r>
          </w:p>
        </w:tc>
        <w:tc>
          <w:tcPr>
            <w:tcW w:w="1472" w:type="dxa"/>
          </w:tcPr>
          <w:p w:rsidR="009B2B74" w:rsidRDefault="001731DF">
            <w:pPr>
              <w:pStyle w:val="ConsPlusNormal0"/>
              <w:jc w:val="center"/>
            </w:pPr>
            <w:r>
              <w:t>5,7</w:t>
            </w:r>
          </w:p>
        </w:tc>
        <w:tc>
          <w:tcPr>
            <w:tcW w:w="1928" w:type="dxa"/>
          </w:tcPr>
          <w:p w:rsidR="009B2B74" w:rsidRDefault="001731DF">
            <w:pPr>
              <w:pStyle w:val="ConsPlusNormal0"/>
              <w:jc w:val="center"/>
            </w:pPr>
            <w:r>
              <w:t>3,6</w:t>
            </w:r>
          </w:p>
        </w:tc>
        <w:tc>
          <w:tcPr>
            <w:tcW w:w="1814" w:type="dxa"/>
          </w:tcPr>
          <w:p w:rsidR="009B2B74" w:rsidRDefault="001731DF">
            <w:pPr>
              <w:pStyle w:val="ConsPlusNormal0"/>
              <w:jc w:val="center"/>
            </w:pPr>
            <w:r>
              <w:t>4,0</w:t>
            </w:r>
          </w:p>
        </w:tc>
      </w:tr>
      <w:tr w:rsidR="009B2B74">
        <w:tc>
          <w:tcPr>
            <w:tcW w:w="510" w:type="dxa"/>
          </w:tcPr>
          <w:p w:rsidR="009B2B74" w:rsidRDefault="001731DF">
            <w:pPr>
              <w:pStyle w:val="ConsPlusNormal0"/>
              <w:jc w:val="center"/>
            </w:pPr>
            <w:r>
              <w:t>11.</w:t>
            </w:r>
          </w:p>
        </w:tc>
        <w:tc>
          <w:tcPr>
            <w:tcW w:w="2211" w:type="dxa"/>
          </w:tcPr>
          <w:p w:rsidR="009B2B74" w:rsidRDefault="001731DF">
            <w:pPr>
              <w:pStyle w:val="ConsPlusNormal0"/>
            </w:pPr>
            <w:r>
              <w:t>Обеспеченность населения жилищным фондом, кв. м на человека</w:t>
            </w:r>
          </w:p>
        </w:tc>
        <w:tc>
          <w:tcPr>
            <w:tcW w:w="1361" w:type="dxa"/>
          </w:tcPr>
          <w:p w:rsidR="009B2B74" w:rsidRDefault="001731DF">
            <w:pPr>
              <w:pStyle w:val="ConsPlusNormal0"/>
              <w:jc w:val="center"/>
            </w:pPr>
            <w:r>
              <w:t>23,5</w:t>
            </w:r>
          </w:p>
        </w:tc>
        <w:tc>
          <w:tcPr>
            <w:tcW w:w="1474" w:type="dxa"/>
          </w:tcPr>
          <w:p w:rsidR="009B2B74" w:rsidRDefault="001731DF">
            <w:pPr>
              <w:pStyle w:val="ConsPlusNormal0"/>
              <w:jc w:val="center"/>
            </w:pPr>
            <w:r>
              <w:t>31,2</w:t>
            </w:r>
          </w:p>
        </w:tc>
        <w:tc>
          <w:tcPr>
            <w:tcW w:w="1304" w:type="dxa"/>
          </w:tcPr>
          <w:p w:rsidR="009B2B74" w:rsidRDefault="001731DF">
            <w:pPr>
              <w:pStyle w:val="ConsPlusNormal0"/>
              <w:jc w:val="center"/>
            </w:pPr>
            <w:r>
              <w:t>21,0</w:t>
            </w:r>
          </w:p>
        </w:tc>
        <w:tc>
          <w:tcPr>
            <w:tcW w:w="1531" w:type="dxa"/>
          </w:tcPr>
          <w:p w:rsidR="009B2B74" w:rsidRDefault="001731DF">
            <w:pPr>
              <w:pStyle w:val="ConsPlusNormal0"/>
              <w:jc w:val="center"/>
            </w:pPr>
            <w:r>
              <w:t>31,0</w:t>
            </w:r>
          </w:p>
        </w:tc>
        <w:tc>
          <w:tcPr>
            <w:tcW w:w="1472" w:type="dxa"/>
          </w:tcPr>
          <w:p w:rsidR="009B2B74" w:rsidRDefault="001731DF">
            <w:pPr>
              <w:pStyle w:val="ConsPlusNormal0"/>
              <w:jc w:val="center"/>
            </w:pPr>
            <w:r>
              <w:t>22,6</w:t>
            </w:r>
          </w:p>
        </w:tc>
        <w:tc>
          <w:tcPr>
            <w:tcW w:w="1928" w:type="dxa"/>
          </w:tcPr>
          <w:p w:rsidR="009B2B74" w:rsidRDefault="001731DF">
            <w:pPr>
              <w:pStyle w:val="ConsPlusNormal0"/>
              <w:jc w:val="center"/>
            </w:pPr>
            <w:r>
              <w:t>24,0</w:t>
            </w:r>
          </w:p>
        </w:tc>
        <w:tc>
          <w:tcPr>
            <w:tcW w:w="1814" w:type="dxa"/>
          </w:tcPr>
          <w:p w:rsidR="009B2B74" w:rsidRDefault="001731DF">
            <w:pPr>
              <w:pStyle w:val="ConsPlusNormal0"/>
              <w:jc w:val="center"/>
            </w:pPr>
            <w:r>
              <w:t>31,0</w:t>
            </w:r>
          </w:p>
        </w:tc>
      </w:tr>
    </w:tbl>
    <w:p w:rsidR="009B2B74" w:rsidRDefault="009B2B74">
      <w:pPr>
        <w:pStyle w:val="ConsPlusNormal0"/>
        <w:sectPr w:rsidR="009B2B74">
          <w:headerReference w:type="default" r:id="rId454"/>
          <w:footerReference w:type="default" r:id="rId455"/>
          <w:headerReference w:type="first" r:id="rId456"/>
          <w:footerReference w:type="first" r:id="rId457"/>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Normal0"/>
        <w:ind w:firstLine="540"/>
        <w:jc w:val="both"/>
      </w:pPr>
      <w:r>
        <w:t>Из таблицы видно, что по критерию капитализации территории зоны делятся следующим образом:</w:t>
      </w:r>
    </w:p>
    <w:p w:rsidR="009B2B74" w:rsidRDefault="001731DF">
      <w:pPr>
        <w:pStyle w:val="ConsPlusNormal0"/>
        <w:spacing w:before="200"/>
        <w:ind w:firstLine="540"/>
        <w:jc w:val="both"/>
      </w:pPr>
      <w:r>
        <w:t>к зонам максимальной капитализации относятся Ульяновская агломерационная зона, Димитровградская агломерационная зона;</w:t>
      </w:r>
    </w:p>
    <w:p w:rsidR="009B2B74" w:rsidRDefault="001731DF">
      <w:pPr>
        <w:pStyle w:val="ConsPlusNormal0"/>
        <w:spacing w:before="200"/>
        <w:ind w:firstLine="540"/>
        <w:jc w:val="both"/>
      </w:pPr>
      <w:r>
        <w:t>к зонам высокой капитализации относится Новоспасская транспортно-индустриальная зона;</w:t>
      </w:r>
    </w:p>
    <w:p w:rsidR="009B2B74" w:rsidRDefault="001731DF">
      <w:pPr>
        <w:pStyle w:val="ConsPlusNormal0"/>
        <w:spacing w:before="200"/>
        <w:ind w:firstLine="540"/>
        <w:jc w:val="both"/>
      </w:pPr>
      <w:r>
        <w:t>- зонам со средней капитализацией и высоким потенциалом наращивания капитализации относится Инзенская транспортно-индустриальная зона;</w:t>
      </w:r>
    </w:p>
    <w:p w:rsidR="009B2B74" w:rsidRDefault="001731DF">
      <w:pPr>
        <w:pStyle w:val="ConsPlusNormal0"/>
        <w:spacing w:before="200"/>
        <w:ind w:firstLine="540"/>
        <w:jc w:val="both"/>
      </w:pPr>
      <w:r>
        <w:t>к зонам со средней и пониженной капитализацией относятся Центральная индустриально-аграрная и Западная индустриально-аграрная зоны;</w:t>
      </w:r>
    </w:p>
    <w:p w:rsidR="009B2B74" w:rsidRDefault="001731DF">
      <w:pPr>
        <w:pStyle w:val="ConsPlusNormal0"/>
        <w:spacing w:before="200"/>
        <w:ind w:firstLine="540"/>
        <w:jc w:val="both"/>
      </w:pPr>
      <w:r>
        <w:t>- зонам с низкой степенью капитализации относится Южная аграрная зона.</w:t>
      </w:r>
    </w:p>
    <w:p w:rsidR="009B2B74" w:rsidRDefault="001731DF">
      <w:pPr>
        <w:pStyle w:val="ConsPlusNormal0"/>
        <w:spacing w:before="200"/>
        <w:ind w:firstLine="540"/>
        <w:jc w:val="both"/>
      </w:pPr>
      <w:r>
        <w:t>Расчет теоретической границы Ульяновской городской агломерации показывает, что почти целиком в ее пределы по 1-часовой изохроне транспортной доступности попадают, кроме городов Ульяновска и Новоульяновска, Ульяновский, Цильнинский и Чердаклинский муниципальные районы. Зонирование, проведенное на основании комплексного анализа социально-экономической дифференциации муниципальных образований, определило территорию Ульяновской агломерационной зоны по границам вышеназванных муниципальных образований Ульяновской области.</w:t>
      </w:r>
    </w:p>
    <w:p w:rsidR="009B2B74" w:rsidRDefault="001731DF">
      <w:pPr>
        <w:pStyle w:val="ConsPlusNormal0"/>
        <w:spacing w:before="200"/>
        <w:ind w:firstLine="540"/>
        <w:jc w:val="both"/>
      </w:pPr>
      <w:r>
        <w:t>При этом Ульяновская агломерационная зона непосредственно примыкает к Димитровградской агломерационной зоне и имеет сходные с ней социально-экономические характеристики по ряду параметров, что отражается в сводном рейтинге районов Ульяновской области (рис. 3).</w:t>
      </w:r>
    </w:p>
    <w:p w:rsidR="009B2B74" w:rsidRDefault="009B2B74">
      <w:pPr>
        <w:pStyle w:val="ConsPlusNormal0"/>
        <w:jc w:val="both"/>
      </w:pPr>
    </w:p>
    <w:p w:rsidR="009B2B74" w:rsidRDefault="001731DF">
      <w:pPr>
        <w:pStyle w:val="ConsPlusNormal0"/>
        <w:jc w:val="center"/>
      </w:pPr>
      <w:r>
        <w:t>Рис. 3. Ульяновская городская агломерация (не приводится)</w:t>
      </w:r>
    </w:p>
    <w:p w:rsidR="009B2B74" w:rsidRDefault="009B2B74">
      <w:pPr>
        <w:pStyle w:val="ConsPlusNormal0"/>
        <w:jc w:val="both"/>
      </w:pPr>
    </w:p>
    <w:p w:rsidR="009B2B74" w:rsidRDefault="001731DF">
      <w:pPr>
        <w:pStyle w:val="ConsPlusNormal0"/>
        <w:ind w:firstLine="540"/>
        <w:jc w:val="both"/>
      </w:pPr>
      <w:r>
        <w:t>В совокупности две эти зоны можно рассматривать как территорию формирования полицентрической Ульяновской городской агломерации, включающую город Ульяновск и город Димитровград и концентрирующую более 65 процентов населения и более 85 процентов продукции обрабатывающей промышленности, являющейся главной отраслью специализации региона.</w:t>
      </w:r>
    </w:p>
    <w:p w:rsidR="009B2B74" w:rsidRDefault="001731DF">
      <w:pPr>
        <w:pStyle w:val="ConsPlusNormal0"/>
        <w:spacing w:before="200"/>
        <w:ind w:firstLine="540"/>
        <w:jc w:val="both"/>
      </w:pPr>
      <w:r>
        <w:t>Два больших города и важнейших индустриальных и инновационных центра - город Ульяновск и город Димитровград - расположены не так близко, как это бывает в некоторых других регионах (расстояние по автомобильной или железной дороге до 100 км). Таким образом, в зависимости от консервативности оценок при определении теоретической границы Ульяновской агломерации город Димитровград расположен либо за ее пределами (наиболее консервативная оценка: граница по зоне 1-часовой доступности, оценочная скорость движения 60 км/ч), либо на самой ее границе (наименее консервативная оценка: граница по зоне 1,5-часовой доступности, оценочная скорость 70 км/ч). Фактор расстояния, а также большой размер, высокий промышленный и инновационный потенциал города Димитровграда, стратегическое значение организаций города делают неизбежным вывод о том, что агломерирование в Ульяновской области должно идти по пути формирования двухъядерной агломерации. Более того, процесс агломерирования не должен сводиться к субурбанизации в окрестностях двух городов и углублению перестройки сельского хозяйства прилегающих земель в сельское хозяйство пригородного типа. Агломерирование должно идти по двум встречным направлениям, от города Ульяновска и от города Димитровграда, и вести к урбанизационному освоению всей притрассовой полосы, охвату городским образом жизни подавляющей части населения лежащих между центрами урбанизации муниципальных районов: Чердаклинского и, частично, Мелекесского.</w:t>
      </w:r>
    </w:p>
    <w:p w:rsidR="009B2B74" w:rsidRDefault="001731DF">
      <w:pPr>
        <w:pStyle w:val="ConsPlusNormal0"/>
        <w:spacing w:before="200"/>
        <w:ind w:firstLine="540"/>
        <w:jc w:val="both"/>
      </w:pPr>
      <w:r>
        <w:t>На сегодняшний день такой двухъядерной агломерации не существует. Имеется только слабоструктурированная зона повышенного социально-экономического потенциала, протянувшаяся от Цильнинского муниципального района на северо-западе до Новомалыклинского муниципального района на востоке. Ядром этой зоны является Ульяновская моноцентрическая агломерация, включающая города Ульяновск и Новоульяновск, а также прилегающие территории, выполняющие селитебные функции (в том числе размещение второго, дачного жилья) и функции пригородного сельского хозяйства (производство мяса, молока, овощей для обеспечения потребностей жителей городов). Данная агломерация достаточно компактна. Подавляющая часть (более 95 процентов) ее населения, инфраструктуры, производственного потенциала сосредоточена в зоне меньшей, чем граница 1-часовой транспортной доступности центра.</w:t>
      </w:r>
    </w:p>
    <w:p w:rsidR="009B2B74" w:rsidRDefault="001731DF">
      <w:pPr>
        <w:pStyle w:val="ConsPlusNormal0"/>
        <w:spacing w:before="200"/>
        <w:ind w:firstLine="540"/>
        <w:jc w:val="both"/>
      </w:pPr>
      <w:r>
        <w:t>Формирование полноценной двухъядерной агломерации, включающей города Ульяновск и Димитровград, возможно только при условии остановки процессов депопуляции, а также транзитной миграции, в рамках которой наиболее образованное и активное население перемещается из городов Димитровграда, Новоульяновска и прилегающих сельских территорий в город Ульяновск и далее в центры более высокого порядка. Основным направлением на пути достижения цели стабилизации численности населения должно стать повышение привлекательности города Димитровграда как места проживания, а также дальнейшая диверсификация его экономики с целью преодоления "синдрома моногорода", когда чрезмерная зависимость населения от работы одной - двух организаций приводит к вспышкам миграционного оттока в периоды экономических кризисов.</w:t>
      </w:r>
    </w:p>
    <w:p w:rsidR="009B2B74" w:rsidRDefault="001731DF">
      <w:pPr>
        <w:pStyle w:val="ConsPlusNormal0"/>
        <w:spacing w:before="200"/>
        <w:ind w:firstLine="540"/>
        <w:jc w:val="both"/>
      </w:pPr>
      <w:r>
        <w:t>Вторым важным шагом на пути формирования двухъядерной агломерации должно стать улучшение транспортной доступности за счет реконструкции и расширения автотрассы на участке "Ульяновск - Димитровград", организации регулярного скоростного пассажирского сообщения между двумя городами (железнодорожным и автомобильным транспортом; желательно также возрождение малой авиации). На первых этапах содействия формированию агломерации такие пассажирские перевозки должны субсидироваться.</w:t>
      </w:r>
    </w:p>
    <w:p w:rsidR="009B2B74" w:rsidRDefault="001731DF">
      <w:pPr>
        <w:pStyle w:val="ConsPlusNormal0"/>
        <w:spacing w:before="200"/>
        <w:ind w:firstLine="540"/>
        <w:jc w:val="both"/>
      </w:pPr>
      <w:r>
        <w:t>Целью формирования двухъядерной агломерации "Ульяновск - Димитровград" является повышение социально-экономической устойчивости территории за счет увеличения емкости единого рынка труда услуг. С целью содействия естественным процессам агломерирования могут быть использованы специальные управленческие механизмы в соответствии с передовым опытом других субъектов Российской Федерации.</w:t>
      </w:r>
    </w:p>
    <w:p w:rsidR="009B2B74" w:rsidRDefault="001731DF">
      <w:pPr>
        <w:pStyle w:val="ConsPlusNormal0"/>
        <w:spacing w:before="200"/>
        <w:ind w:firstLine="540"/>
        <w:jc w:val="both"/>
      </w:pPr>
      <w:r>
        <w:t>Развитие агломерации должно сдвигаться от индустриальной парадигмы развития в сторону формирования городской среды, стимулирующей приток человеческого капитала, развития инновационно-образовательных, досуговых и рекреационных объектов.</w:t>
      </w:r>
    </w:p>
    <w:p w:rsidR="009B2B74" w:rsidRDefault="001731DF">
      <w:pPr>
        <w:pStyle w:val="ConsPlusNormal0"/>
        <w:spacing w:before="200"/>
        <w:ind w:firstLine="540"/>
        <w:jc w:val="both"/>
      </w:pPr>
      <w:r>
        <w:t>Формирование Ульяновской агломерации осуществляется на основе:</w:t>
      </w:r>
    </w:p>
    <w:p w:rsidR="009B2B74" w:rsidRDefault="001731DF">
      <w:pPr>
        <w:pStyle w:val="ConsPlusNormal0"/>
        <w:spacing w:before="200"/>
        <w:ind w:firstLine="540"/>
        <w:jc w:val="both"/>
      </w:pPr>
      <w:r>
        <w:t>создания пространственно-непрерывных инфраструктурных систем жизнеобеспечения (транспорт - массовый пассажирский, автомобильный, железнодорожный, речной; инженерное обеспечение - энергетика, газоснабжение, водопотребление и водоотведение);</w:t>
      </w:r>
    </w:p>
    <w:p w:rsidR="009B2B74" w:rsidRDefault="001731DF">
      <w:pPr>
        <w:pStyle w:val="ConsPlusNormal0"/>
        <w:spacing w:before="200"/>
        <w:ind w:firstLine="540"/>
        <w:jc w:val="both"/>
      </w:pPr>
      <w:r>
        <w:t>развития экстерриториальных социальных инфраструктур (культура, образование, здравоохранение, социальная защита, спорт);</w:t>
      </w:r>
    </w:p>
    <w:p w:rsidR="009B2B74" w:rsidRDefault="001731DF">
      <w:pPr>
        <w:pStyle w:val="ConsPlusNormal0"/>
        <w:spacing w:before="200"/>
        <w:ind w:firstLine="540"/>
        <w:jc w:val="both"/>
      </w:pPr>
      <w:r>
        <w:t>поддержания пространственно непрерывных экологических сетей - система особо охраняемых природных территорий различных категорий и различного значения, естественные и искусственные водные поверхности, а также признаваемые обществом ценные ландшафты, природно-исторические комплексы;</w:t>
      </w:r>
    </w:p>
    <w:p w:rsidR="009B2B74" w:rsidRDefault="001731DF">
      <w:pPr>
        <w:pStyle w:val="ConsPlusNormal0"/>
        <w:spacing w:before="200"/>
        <w:ind w:firstLine="540"/>
        <w:jc w:val="both"/>
      </w:pPr>
      <w:r>
        <w:t>обеспечения локальными объектами социального и санитарно-гигиенического обслуживания населенных пунктов, требующих значительных территорий и значительных по величине санитарно-защитных зон;</w:t>
      </w:r>
    </w:p>
    <w:p w:rsidR="009B2B74" w:rsidRDefault="001731DF">
      <w:pPr>
        <w:pStyle w:val="ConsPlusNormal0"/>
        <w:spacing w:before="200"/>
        <w:ind w:firstLine="540"/>
        <w:jc w:val="both"/>
      </w:pPr>
      <w:r>
        <w:t>инфраструктуры и территории рекреации (рекреация выходного дня, гостиницы, дома отдыха, летние лагеря, пансионаты, санатории т.п.).</w:t>
      </w:r>
    </w:p>
    <w:p w:rsidR="009B2B74" w:rsidRDefault="001731DF">
      <w:pPr>
        <w:pStyle w:val="ConsPlusNormal0"/>
        <w:spacing w:before="200"/>
        <w:ind w:firstLine="540"/>
        <w:jc w:val="both"/>
      </w:pPr>
      <w:r>
        <w:t>Политика пространственного развития Ульяновской области должна быть направлена на преодоление внутрирегиональной разъединенности, формирование единых рынков труда, жилой и промышленной (производственной) недвижимости, земли. Для этого требуются обеспечение устойчивого развития территории на принципах полицентричности, уменьшение масштабов внутрирегиональной дифференциации относительно качества жизни, формирование новых точек роста и зон опережающего развития регионального и межрегионального значения, развитие Ульяновской агломерации, формирование и развитие территориальных инновационных кластеров в различных отраслях экономики.</w:t>
      </w:r>
    </w:p>
    <w:p w:rsidR="009B2B74" w:rsidRDefault="001731DF">
      <w:pPr>
        <w:pStyle w:val="ConsPlusNormal0"/>
        <w:spacing w:before="200"/>
        <w:ind w:firstLine="540"/>
        <w:jc w:val="both"/>
      </w:pPr>
      <w:r>
        <w:t>Ключевыми принципами преобразования Ульяновской области являются дифференциация ее территории и концентрация градостроительной активности и ресурсов в ключевых точках роста, распределенных по территории таким образом, чтобы создавались пространственные противовесы Ульяновской агломерации и не оставалось изолированных субрегионов и периферийных зон, лишенных своих, пусть малых, центров концентрации экономической и инновационной активности, квалифицированных трудовых ресурсов. Необходимо доформирование и развитие каркаса расселения, основанного на сети городских населенных пунктов, не завершенное полностью в советский период и заторможенное в кризисные годы трансформации экономики страны. В то же время преобразования предполагают развитие природного каркаса, сохранение биоразнообразия, создание непрерывной сети, включающей естественные лесные и открытые ландшафты.</w:t>
      </w:r>
    </w:p>
    <w:p w:rsidR="009B2B74" w:rsidRDefault="001731DF">
      <w:pPr>
        <w:pStyle w:val="ConsPlusNormal0"/>
        <w:spacing w:before="200"/>
        <w:ind w:firstLine="540"/>
        <w:jc w:val="both"/>
      </w:pPr>
      <w:r>
        <w:t>Опережающее развитие ключевых точек роста экономики Ульяновской области позволит со временем обеспечить последовательную трансформацию территорий со сложной социально-экономической ситуацией. Объединение точек роста станет опорным каркасом формирования единого регионального рынка труда, недвижимости, земли с городом Ульяновском в качестве главного распределительного и трансакционного центра.</w:t>
      </w:r>
    </w:p>
    <w:p w:rsidR="009B2B74" w:rsidRDefault="001731DF">
      <w:pPr>
        <w:pStyle w:val="ConsPlusNormal0"/>
        <w:spacing w:before="200"/>
        <w:ind w:firstLine="540"/>
        <w:jc w:val="both"/>
      </w:pPr>
      <w:r>
        <w:t>Определение ключевых точек роста, а также комплекса правил их развития позволяет более эффективно расходовать средства областного бюджета и средства местных бюджетов муниципальных образований Ульяновской области, а также инвестиционные ресурсы. Установление целевых параметров развития для территорий позволит проводить мониторинг преобразований и его корректировку при изменении экономической или демографической ситуации.</w:t>
      </w:r>
    </w:p>
    <w:p w:rsidR="009B2B74" w:rsidRDefault="001731DF">
      <w:pPr>
        <w:pStyle w:val="ConsPlusNormal0"/>
        <w:spacing w:before="200"/>
        <w:ind w:firstLine="540"/>
        <w:jc w:val="both"/>
      </w:pPr>
      <w:r>
        <w:t>При сохранении существующих тенденций в пространственном развитии Ульяновской области, а также недостаточной развитости внутрирегиональной транспортной инфраструктуры точечное стимулирование инвестиций будет способно дать положительный эффект только при концентрации усилий в городах, имеющих определенную промышленную базу и соединенных с важными транспортными путями (прежде всего расположенных на железнодорожной магистрали, на федеральных автомобильных дорогах, на р. Волге при условии развития внутреннего речного транспорта).</w:t>
      </w:r>
    </w:p>
    <w:p w:rsidR="009B2B74" w:rsidRDefault="001731DF">
      <w:pPr>
        <w:pStyle w:val="ConsPlusNormal0"/>
        <w:spacing w:before="200"/>
        <w:ind w:firstLine="540"/>
        <w:jc w:val="both"/>
      </w:pPr>
      <w:r>
        <w:t>Пространственно несфокусированные усилия по развитию отдельных секторов экономики не дадут импульса развитию периферии, а приведут вместо этого к дополнительной концентрации экономической деятельности на ограниченном числе территорий, тяготеющих к городу Ульяновску и транспортным путям, фрагментации рынков труда, недвижимости земли внутри региона.</w:t>
      </w:r>
    </w:p>
    <w:p w:rsidR="009B2B74" w:rsidRDefault="001731DF">
      <w:pPr>
        <w:pStyle w:val="ConsPlusNormal0"/>
        <w:spacing w:before="200"/>
        <w:ind w:firstLine="540"/>
        <w:jc w:val="both"/>
      </w:pPr>
      <w:r>
        <w:t>Дальнейшая концентрация экономической деятельности в городе Ульяновске нежелательна, так как ведет к проблемам, связанным с превышением емкости и ухудшением качества городской среды, а также не позволяет полно и эффективно использовать природно-климатический потенциал территории и инфраструктурный потенциал исторически сформировавшейся системы населенных мест и транспортных путей. Концентрация в сельской местности вокруг регионального центра менее приоритетна, чем концентрация в остальных городах Ульяновской области. В конечном счете она может привести к развитию ложной урбанизации, выпадению других городов Ульяновской области из агломерационных процессов и, как следствие, к нарастанию их депрессивности в силу отключения малых городов и сел Ульяновской области от единого рынка трудовых и других ресурсов региона, так как рынок этот замкнется в пределах города Ульяновска и ближайших пригородных территорий. Таким образом, все усилия по стимулированию инвестиционной активности и концентрации населения должны быть направлены не на сельскую местность, с одной стороны, и не на региональный центр - с другой. Точками управляемого роста должны стать города, занимающие промежуточное положение в сформировавшейся системе потоков миграционного транзита. Развитие точек роста в перспективе приведет к активному развитию близлежащих территорий, в том числе за счет роста пригородного сельского хозяйства. Таким образом, вокруг новых центров экономической активности и притяжения внутренних мигрантов - городов - точек роста - будут формироваться зоны повышенной экономической активности, которые обладают достаточно выраженным инвестиционным, демографическим, трудоресурсным и образовательным потенциалом.</w:t>
      </w:r>
    </w:p>
    <w:p w:rsidR="009B2B74" w:rsidRDefault="001731DF">
      <w:pPr>
        <w:pStyle w:val="ConsPlusNormal0"/>
        <w:spacing w:before="200"/>
        <w:ind w:firstLine="540"/>
        <w:jc w:val="both"/>
      </w:pPr>
      <w:r>
        <w:t>При адекватном выборе приоритетов региональной пространственной политики будет сформирован обновленный устойчивый опорный каркас расселения региона и заново выстроены устойчивые информационные, производственно-кооперационные и торговые связи между его узлами. Результатом станут укрупнение потребительского рынка, рост и повышение разнообразия предложения на рынке труда и в итоге - достижение масштабов и качественных характеристик, создающих предпосылки для закрепления новых функций за возрожденными точками роста, углубления территориального разделения труда, оптимизации потоков в рамках единого рынка труда, недвижимости, земли и других ресурсов экономического развития.</w:t>
      </w:r>
    </w:p>
    <w:p w:rsidR="009B2B74" w:rsidRDefault="001731DF">
      <w:pPr>
        <w:pStyle w:val="ConsPlusNormal0"/>
        <w:spacing w:before="200"/>
        <w:ind w:firstLine="540"/>
        <w:jc w:val="both"/>
      </w:pPr>
      <w:r>
        <w:t>Таким образом, для реализации приоритетов пространственной политики должна быть сформирована иерархическая система "центры - подцентры" и система макрозон. В рамках этой системы не только будет стимулироваться развитие подцентров (главным образом малых и средних городов), но и будут выноситься "отягощающие" функции из центров (больших и крупных городов, регионального центра), такие как отдельные промышленные и инфраструктурные объекты. Последнее будет способствовать формированию постиндустриального уровня качества городской среды в крупнейших центрах и давать дополнительный стимул экономическому росту подцентров, их более полному включению в межрегиональные связи по продукции, технологиям, персоналу, перетоку знаний.</w:t>
      </w:r>
    </w:p>
    <w:p w:rsidR="009B2B74" w:rsidRDefault="001731DF">
      <w:pPr>
        <w:pStyle w:val="ConsPlusNormal0"/>
        <w:spacing w:before="200"/>
        <w:ind w:firstLine="540"/>
        <w:jc w:val="both"/>
      </w:pPr>
      <w:r>
        <w:t>Безусловно, важную роль в формировании нового социально-экономического и пространственного облика региона будет играть процесс формирования Ульяновской агломерации, который может развиваться либо по нежелательному вектору сверхконцентрации социально-экономических ресурсов и активности непосредственно в городе Ульяновске, либо по оптимальному вектору формирования двухъядерной Ульяновско-Димитровградской агломерации с наибольшими темпами роста в притрассовых межгородских пространствах, либо по некоему промежуточному направлению.</w:t>
      </w:r>
    </w:p>
    <w:p w:rsidR="009B2B74" w:rsidRDefault="001731DF">
      <w:pPr>
        <w:pStyle w:val="ConsPlusNormal0"/>
        <w:spacing w:before="200"/>
        <w:ind w:firstLine="540"/>
        <w:jc w:val="both"/>
      </w:pPr>
      <w:r>
        <w:t>Главной проблемой согласованного развития города Ульяновска и остальной территории региона является опасность усиления центробежных миграционных процессов, которые, с одной стороны, приведут к сжатию освоенного пространства и повышению удельных расходов на социальное обслуживание периферии, с другой - к негативным эффектам избыточного миграционного притока в город Ульяновск, вплоть до запуска процессов ложной урбанизации. От чрезмерного развития города Ульяновска пострадают второй город Ульяновской области Димитровград, а также муниципальные образования, имеющие статус моногорода, - город Новоульяновск и Силикатненское городское поселение. Быстрый рост города Ульяновска приведет к дальнейшему развитию маятниковых трудовых миграций, упадку местного производства и торговли, обветшанию инфраструктуры вышеназванных муниципальных образований и других городских центров Ульяновской области по механизму положительной обратной связи.</w:t>
      </w:r>
    </w:p>
    <w:p w:rsidR="009B2B74" w:rsidRDefault="001731DF">
      <w:pPr>
        <w:pStyle w:val="ConsPlusNormal0"/>
        <w:spacing w:before="200"/>
        <w:ind w:firstLine="540"/>
        <w:jc w:val="both"/>
      </w:pPr>
      <w:r>
        <w:t>В связи с этим требуется принимать меры, направленные, с одной стороны, на предотвращение "перегрева" рынка недвижимости и труда, ограничение нового строительства в административном центре, с другой - на стимулирование развития промышленности, логистических и складских объектов, индивидуальной жилой застройки в других урбанизированных зонах, на прилегающих к ним территориях, в удаленных пригородах Ульяновска и вдоль главных транспортных путей. Одновременно с этим должно стимулироваться формирование и развитие территориальных инновационных и территориально-производственных кластеров в разных частях территории региона, в том числе на юге и западе, что опять же позволит избежать сверхконцентрации населения и экономической активности в городе Ульяновске как центре агломерации.</w:t>
      </w:r>
    </w:p>
    <w:p w:rsidR="009B2B74" w:rsidRDefault="001731DF">
      <w:pPr>
        <w:pStyle w:val="ConsPlusNormal0"/>
        <w:spacing w:before="200"/>
        <w:ind w:firstLine="540"/>
        <w:jc w:val="both"/>
      </w:pPr>
      <w:r>
        <w:t>Следует отметить, что на сегодняшний день для Ульяновской области не характерна картина тотальной моноцентричности, когда практически все социально-экономические показатели наиболее благоприятны в центре и ухудшаются к периферии. Хотя в Ульяновской агломерации сосредоточена большая часть промышленного потенциала, сохраняют свои позиции другие важные промышленные узлы. Концентрация населения в городе Ульяновске и Ульяновской агломерации в ее нынешних границах не достигает уровней сверхконцентрации. Хотя в городе Ульяновске наблюдается самый высокий уровень жизни, существуют другие зоны с повышенным потенциалом развития. В связи с этим важно при поисках путей решения согласованного развития города Ульяновска и Ульяновской области обратить внимание не только на город Димитровград, большой город и мощный промышленный центр, значимость которого для экономики региона и стратегических интересов страны не может быстро упасть, но и на второстепенные центры потенциально быстрого роста, которые не смогут реализовать имеющиеся возможности развития без специальной поддержки. Речь идет о Новоспасском городском поселении и городе Инзе как важных транспортных узлах с большим потенциалом развития промышленности и логистики.</w:t>
      </w:r>
    </w:p>
    <w:p w:rsidR="009B2B74" w:rsidRDefault="001731DF">
      <w:pPr>
        <w:pStyle w:val="ConsPlusNormal0"/>
        <w:spacing w:before="200"/>
        <w:ind w:firstLine="540"/>
        <w:jc w:val="both"/>
      </w:pPr>
      <w:r>
        <w:t>На юго-западе Ульяновской области, в ее правобережной части имеется зона с относительно благоприятным уровнем и динамикой социально-экономического развития (Новоспасский и Николаевский муниципальные районы). Формирование этой зоны обусловлено удачным транспортно-географическим положением (примыкание к мультимодальному транспортному пути от города Пензы на города Тольятти и Самару). Новоспасский и Николаевский муниципальные районы характеризуются повышенной плотностью населения, а также рядом позитивных социально-экономических характеристик. В указанных районах наблюдается положительная динамика по ряду показателей: уровень заработной платы, оборот розничной торговли, совокупный финансовый результат организаций. Тем не менее в районах наблюдается миграционный отток и убыль населения. Отрицательная динамика сохраняется по показателям сельскохозяйственного производства. Новоспасский и Николаевский муниципальные районы не играют ключевой роли в промышленном производстве. Более того, в Николаевском муниципальном районе зафиксированы низкий уровень рождаемости, повышенный уровень смертности, отрицательная динамика промышленного производства и низкая производительность труда по сравнению с соседним Новоспасским городским поселением (напомним, что Новоспасский муниципальный район является лидером среди муниципальных районов Ульяновской области по интегральному рейтингу социально-экономического развития).</w:t>
      </w:r>
    </w:p>
    <w:p w:rsidR="009B2B74" w:rsidRDefault="001731DF">
      <w:pPr>
        <w:pStyle w:val="ConsPlusNormal0"/>
        <w:spacing w:before="200"/>
        <w:ind w:firstLine="540"/>
        <w:jc w:val="both"/>
      </w:pPr>
      <w:r>
        <w:t>Имеющиеся предпосылки развития данной зоны будут утрачены в долгосрочной перспективе, если не будут приняты целенаправленные действия по поддержке реализации их потенциала. Среди предлагаемых мер содействия развитию данной зоны на первое место выходит дальнейшее повышение транспортной доступности за счет развития субмеридиональных транспортных путей, поддержка сельскохозяйственного производства, создание транспортно-логистических центров, привлечение промышленных инвесторов в Николаевский и Новоспасский муниципальные районы.</w:t>
      </w:r>
    </w:p>
    <w:p w:rsidR="009B2B74" w:rsidRDefault="001731DF">
      <w:pPr>
        <w:pStyle w:val="ConsPlusNormal0"/>
        <w:spacing w:before="200"/>
        <w:ind w:firstLine="540"/>
        <w:jc w:val="both"/>
      </w:pPr>
      <w:r>
        <w:t>Некоторый потенциал для развития, обусловленный также транспортным положением, имеется у зоны, включающей Инзенский, Базарносызганский и Барышский муниципальные районы. Следует принимать во внимание, что в силу достаточно хорошей встроенности в транспортную сеть и относительной близости к городам Ульяновску и Пензе рассматриваемая зона характеризуется высоким риском ускоренного "вымывания" населения. Однако определенная активность в жилищном строительстве, рост площади жилого фонда (хотя и медленный) и стабильность ситуации с ветхим и аварийным жилищным фондом свидетельствуют об относительной привлекательности Инзенского и Барышского муниципальных районов. Учитывая положительную динамику жилищного строительства, даже ограниченная политика стимулирования создания рабочих мест, развития предпринимательства, улучшения социальной инфраструктуры может остановить и, возможно, повернуть вспять процесс "вымывания" населения из этой зоны.</w:t>
      </w:r>
    </w:p>
    <w:p w:rsidR="009B2B74" w:rsidRDefault="001731DF">
      <w:pPr>
        <w:pStyle w:val="ConsPlusNormal0"/>
        <w:spacing w:before="200"/>
        <w:ind w:firstLine="540"/>
        <w:jc w:val="both"/>
      </w:pPr>
      <w:r>
        <w:t>В целом же муниципальные образования данной зоны относятся к проблемным по целому ряду социально-экономических индикаторов (убыль населения и миграционный отток, в целом негативная динамика промышленного и сельскохозяйственного производства, невысокая рождаемость и высокая смертность и др.). При этом небольшой по площади и численности населения Базарносызганский муниципальный район относится к наиболее отсталым в регионе. Ограниченные мероприятия по поддержке данной зоны будут иметь целью среди прочего подтягивание указанной наименее благополучной территории к уровню близлежащих. Возможно рассмотрение варианта разделения территории Базарносызганского района между Инзенским и Барышским муниципальными районами (укрупнение муниципальных районов). Локомотивом развития обозначенной зоны должен стать город Инза, относительно крупный населенный пункт с наиболее выгодным в данной зоне пространственным (транспортным) положением и промышленным потенциалом. Одной из ключевых задач для развития данной зоны станет разработка комплекса мер по снижению уровня смертности и стимулированию рождаемости, а также создание рабочих мест в городах Инзе, и Барыше, рабочем поселке Базарный Сызган с целью снижения миграционного оттока.</w:t>
      </w:r>
    </w:p>
    <w:p w:rsidR="009B2B74" w:rsidRDefault="001731DF">
      <w:pPr>
        <w:pStyle w:val="ConsPlusNormal0"/>
        <w:spacing w:before="200"/>
        <w:ind w:firstLine="540"/>
        <w:jc w:val="both"/>
      </w:pPr>
      <w:r>
        <w:t>В целом управленческое вмешательство государственной и муниципальной власти с целью обеспечения гармоничного развития всей Ульяновской области и города Ульяновска как ее центра может быть направлено на стимулирование преобразований (например, ускоренное освоение инвестиционной площадки, стимулирование жилищного строительства) в точках-противовесах (в первую очередь это Ульяновская агломерационная зона, Димитровградская агломерационная зона, Новоспасская транспортно-индустриальная зона и Инзенская транспортно-индустриальная зона).</w:t>
      </w:r>
    </w:p>
    <w:p w:rsidR="009B2B74" w:rsidRDefault="001731DF">
      <w:pPr>
        <w:pStyle w:val="ConsPlusNormal0"/>
        <w:spacing w:before="200"/>
        <w:ind w:firstLine="540"/>
        <w:jc w:val="both"/>
      </w:pPr>
      <w:r>
        <w:t>Основными инструментами сбалансированного пространственного развития Ульяновской области и согласования интересов центра и периферии должны стать следующие территориально дифференцированные направления деятельности:</w:t>
      </w:r>
    </w:p>
    <w:p w:rsidR="009B2B74" w:rsidRDefault="001731DF">
      <w:pPr>
        <w:pStyle w:val="ConsPlusNormal0"/>
        <w:spacing w:before="200"/>
        <w:ind w:firstLine="540"/>
        <w:jc w:val="both"/>
      </w:pPr>
      <w:r>
        <w:t>формирование зон для размещения объектов капитального строительства регионального значения - территорий размещения инновационных и производственных кластеров, территорий рекреационной застройки, территорий формирования системных туристско-рекреационных центров;</w:t>
      </w:r>
    </w:p>
    <w:p w:rsidR="009B2B74" w:rsidRDefault="001731DF">
      <w:pPr>
        <w:pStyle w:val="ConsPlusNormal0"/>
        <w:spacing w:before="200"/>
        <w:ind w:firstLine="540"/>
        <w:jc w:val="both"/>
      </w:pPr>
      <w:r>
        <w:t>формирование зон для размещения объектов капитального строительства местного значения - создание системы много- и среднеэтажной застройки на основе сохраняемой и реконструируемой застройки; нового жилищного и общественного строительства; развитие социальной инфраструктуры; создание общественно-деловых, коммерческих, торгово-развлекательных, гостиничных, оздоровительных, физкультурно-спортивных центров; организация историко-культурных центров;</w:t>
      </w:r>
    </w:p>
    <w:p w:rsidR="009B2B74" w:rsidRDefault="001731DF">
      <w:pPr>
        <w:pStyle w:val="ConsPlusNormal0"/>
        <w:spacing w:before="200"/>
        <w:ind w:firstLine="540"/>
        <w:jc w:val="both"/>
      </w:pPr>
      <w:r>
        <w:t>преобразование сложившейся на территории структуры городских и сельских населенных пунктов в комфортную систему расселения и формирование в них среды проживания, соответствующей современным стандартам качества в организации жилых, производственных, рекреационных территорий;</w:t>
      </w:r>
    </w:p>
    <w:p w:rsidR="009B2B74" w:rsidRDefault="001731DF">
      <w:pPr>
        <w:pStyle w:val="ConsPlusNormal0"/>
        <w:spacing w:before="200"/>
        <w:ind w:firstLine="540"/>
        <w:jc w:val="both"/>
      </w:pPr>
      <w:r>
        <w:t>определение территорий для размещения объектов капитального строительства местного значения, необходимых для осуществления полномочий органов местного самоуправления муниципальных образований Ульяновской области;</w:t>
      </w:r>
    </w:p>
    <w:p w:rsidR="009B2B74" w:rsidRDefault="001731DF">
      <w:pPr>
        <w:pStyle w:val="ConsPlusNormal0"/>
        <w:spacing w:before="200"/>
        <w:ind w:firstLine="540"/>
        <w:jc w:val="both"/>
      </w:pPr>
      <w:r>
        <w:t>эффективное использование территориальных, природных и историко-культурных ресурсов, создание условий равновесия между урбанизированной и природной средой, обеспечение потребностей населения в природных, городских и сельских пейзажах, различных формах рекреации;</w:t>
      </w:r>
    </w:p>
    <w:p w:rsidR="009B2B74" w:rsidRDefault="001731DF">
      <w:pPr>
        <w:pStyle w:val="ConsPlusNormal0"/>
        <w:spacing w:before="200"/>
        <w:ind w:firstLine="540"/>
        <w:jc w:val="both"/>
      </w:pPr>
      <w:r>
        <w:t>формирование системы застройки с общественно-деловыми, торгово-развлекательными, гостиничными, оздоровительными и физкультурно-спортивными центрами, историко-культурными, религиозными и природно-ландшафтными комплексами на основе сохраняемой и реконструируемой застройки;</w:t>
      </w:r>
    </w:p>
    <w:p w:rsidR="009B2B74" w:rsidRDefault="001731DF">
      <w:pPr>
        <w:pStyle w:val="ConsPlusNormal0"/>
        <w:spacing w:before="200"/>
        <w:ind w:firstLine="540"/>
        <w:jc w:val="both"/>
      </w:pPr>
      <w:r>
        <w:t>создание мест приложения труда как в сфере услуг, в первую очередь высококвалифицированных индустриально-сервисных, научных, технологических и консалтинговых, так и в промышленности за счет создания трудоемких отраслей промышленности, таких как транспортное, военное и высокоточное машиностроение;</w:t>
      </w:r>
    </w:p>
    <w:p w:rsidR="009B2B74" w:rsidRDefault="001731DF">
      <w:pPr>
        <w:pStyle w:val="ConsPlusNormal0"/>
        <w:spacing w:before="200"/>
        <w:ind w:firstLine="540"/>
        <w:jc w:val="both"/>
      </w:pPr>
      <w:r>
        <w:t>реорганизация производственных зон и сельскохозяйственных центров и освоение новых площадок;</w:t>
      </w:r>
    </w:p>
    <w:p w:rsidR="009B2B74" w:rsidRDefault="001731DF">
      <w:pPr>
        <w:pStyle w:val="ConsPlusNormal0"/>
        <w:spacing w:before="200"/>
        <w:ind w:firstLine="540"/>
        <w:jc w:val="both"/>
      </w:pPr>
      <w:r>
        <w:t>формирование зон для развития и совершенствования автомобильных дорог федерального и регионального значения;</w:t>
      </w:r>
    </w:p>
    <w:p w:rsidR="009B2B74" w:rsidRDefault="001731DF">
      <w:pPr>
        <w:pStyle w:val="ConsPlusNormal0"/>
        <w:spacing w:before="200"/>
        <w:ind w:firstLine="540"/>
        <w:jc w:val="both"/>
      </w:pPr>
      <w:r>
        <w:t>реконструкция автомобильных дорог с учетом перспективной интенсивности движения транспорта, реорганизация местной транспортной сети;</w:t>
      </w:r>
    </w:p>
    <w:p w:rsidR="009B2B74" w:rsidRDefault="001731DF">
      <w:pPr>
        <w:pStyle w:val="ConsPlusNormal0"/>
        <w:spacing w:before="200"/>
        <w:ind w:firstLine="540"/>
        <w:jc w:val="both"/>
      </w:pPr>
      <w:r>
        <w:t>сохранение, восстановление и развитие взаимосвязанной системы ландшафтов (природных, историко-культурных, сельских, городских, индустриальных, технических), вовлечение ландшафтов в экономическую деятельность;</w:t>
      </w:r>
    </w:p>
    <w:p w:rsidR="009B2B74" w:rsidRDefault="001731DF">
      <w:pPr>
        <w:pStyle w:val="ConsPlusNormal0"/>
        <w:spacing w:before="200"/>
        <w:ind w:firstLine="540"/>
        <w:jc w:val="both"/>
      </w:pPr>
      <w:r>
        <w:t>формирование на основе природно-рекреационного потенциала системы рекреационно-оздоровительных и спортивно-развлекательных зон;</w:t>
      </w:r>
    </w:p>
    <w:p w:rsidR="009B2B74" w:rsidRDefault="001731DF">
      <w:pPr>
        <w:pStyle w:val="ConsPlusNormal0"/>
        <w:spacing w:before="200"/>
        <w:ind w:firstLine="540"/>
        <w:jc w:val="both"/>
      </w:pPr>
      <w:r>
        <w:t>развитие туристического и познавательно-информационного потенциала территории, организация на основе памятников истории, архитектуры, археологии, природных и историко-мемориальных комплексов туристско-познавательных маршрутов;</w:t>
      </w:r>
    </w:p>
    <w:p w:rsidR="009B2B74" w:rsidRDefault="001731DF">
      <w:pPr>
        <w:pStyle w:val="ConsPlusNormal0"/>
        <w:spacing w:before="200"/>
        <w:ind w:firstLine="540"/>
        <w:jc w:val="both"/>
      </w:pPr>
      <w:r>
        <w:t>рациональное природопользование, оздоровление и экологизация городской среды;</w:t>
      </w:r>
    </w:p>
    <w:p w:rsidR="009B2B74" w:rsidRDefault="001731DF">
      <w:pPr>
        <w:pStyle w:val="ConsPlusNormal0"/>
        <w:spacing w:before="200"/>
        <w:ind w:firstLine="540"/>
        <w:jc w:val="both"/>
      </w:pPr>
      <w:r>
        <w:t>сохранение особо охраняемых природных территорий областного значения.</w:t>
      </w:r>
    </w:p>
    <w:p w:rsidR="009B2B74" w:rsidRDefault="001731DF">
      <w:pPr>
        <w:pStyle w:val="ConsPlusNormal0"/>
        <w:spacing w:before="200"/>
        <w:ind w:firstLine="540"/>
        <w:jc w:val="both"/>
      </w:pPr>
      <w:r>
        <w:t xml:space="preserve">В качестве цели по стратегическому приоритету развития "Сбалансированное пространственное развитие Ульяновской области" определена необходимость сокращения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 </w:t>
      </w:r>
      <w:hyperlink w:anchor="P3986" w:tooltip="Целевое значение показателя, характеризующего">
        <w:r>
          <w:rPr>
            <w:color w:val="0000FF"/>
          </w:rPr>
          <w:t>(таблица 36)</w:t>
        </w:r>
      </w:hyperlink>
      <w:r>
        <w:t>.</w:t>
      </w:r>
    </w:p>
    <w:p w:rsidR="009B2B74" w:rsidRDefault="009B2B74">
      <w:pPr>
        <w:pStyle w:val="ConsPlusNormal0"/>
        <w:jc w:val="both"/>
      </w:pPr>
    </w:p>
    <w:p w:rsidR="009B2B74" w:rsidRDefault="001731DF">
      <w:pPr>
        <w:pStyle w:val="ConsPlusNormal0"/>
        <w:jc w:val="right"/>
        <w:outlineLvl w:val="3"/>
      </w:pPr>
      <w:r>
        <w:t>Таблица 36</w:t>
      </w:r>
    </w:p>
    <w:p w:rsidR="009B2B74" w:rsidRDefault="009B2B74">
      <w:pPr>
        <w:pStyle w:val="ConsPlusNormal0"/>
        <w:jc w:val="both"/>
      </w:pPr>
    </w:p>
    <w:p w:rsidR="009B2B74" w:rsidRDefault="001731DF">
      <w:pPr>
        <w:pStyle w:val="ConsPlusTitle0"/>
        <w:jc w:val="center"/>
      </w:pPr>
      <w:bookmarkStart w:id="62" w:name="P3986"/>
      <w:bookmarkEnd w:id="62"/>
      <w:r>
        <w:t>Целевое значение показателя, характеризующего</w:t>
      </w:r>
    </w:p>
    <w:p w:rsidR="009B2B74" w:rsidRDefault="001731DF">
      <w:pPr>
        <w:pStyle w:val="ConsPlusTitle0"/>
        <w:jc w:val="center"/>
      </w:pPr>
      <w:r>
        <w:t>достижение цели по стратегическому приоритету развития</w:t>
      </w:r>
    </w:p>
    <w:p w:rsidR="009B2B74" w:rsidRDefault="001731DF">
      <w:pPr>
        <w:pStyle w:val="ConsPlusTitle0"/>
        <w:jc w:val="center"/>
      </w:pPr>
      <w:r>
        <w:t>"Сбалансированное пространственное развитие Ульяновской</w:t>
      </w:r>
    </w:p>
    <w:p w:rsidR="009B2B74" w:rsidRDefault="001731DF">
      <w:pPr>
        <w:pStyle w:val="ConsPlusTitle0"/>
        <w:jc w:val="center"/>
      </w:pPr>
      <w:r>
        <w:t>области" на период до 2030 года</w:t>
      </w:r>
    </w:p>
    <w:p w:rsidR="009B2B74" w:rsidRDefault="001731DF">
      <w:pPr>
        <w:pStyle w:val="ConsPlusNormal0"/>
        <w:jc w:val="center"/>
      </w:pPr>
      <w:r>
        <w:t xml:space="preserve">(в ред. </w:t>
      </w:r>
      <w:hyperlink r:id="rId45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сокращение различий между максимальным и минимальным размерами среднемесячной заработной платы в муниципальных образованиях (городских округах и муниципальных районах) Ульяновской области</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Отношение максимального размера среднемесячной заработной платы к минимальному размеру среднемесячной заработной платы в муниципальных образованиях (городских округах и муниципальных районах) Ульяновской области, %</w:t>
            </w:r>
          </w:p>
        </w:tc>
        <w:tc>
          <w:tcPr>
            <w:tcW w:w="724" w:type="dxa"/>
          </w:tcPr>
          <w:p w:rsidR="009B2B74" w:rsidRDefault="001731DF">
            <w:pPr>
              <w:pStyle w:val="ConsPlusNormal0"/>
              <w:jc w:val="center"/>
            </w:pPr>
            <w:r>
              <w:t>200</w:t>
            </w:r>
          </w:p>
        </w:tc>
        <w:tc>
          <w:tcPr>
            <w:tcW w:w="724" w:type="dxa"/>
          </w:tcPr>
          <w:p w:rsidR="009B2B74" w:rsidRDefault="001731DF">
            <w:pPr>
              <w:pStyle w:val="ConsPlusNormal0"/>
              <w:jc w:val="center"/>
            </w:pPr>
            <w:r>
              <w:t>200</w:t>
            </w:r>
          </w:p>
        </w:tc>
        <w:tc>
          <w:tcPr>
            <w:tcW w:w="724" w:type="dxa"/>
          </w:tcPr>
          <w:p w:rsidR="009B2B74" w:rsidRDefault="001731DF">
            <w:pPr>
              <w:pStyle w:val="ConsPlusNormal0"/>
              <w:jc w:val="center"/>
            </w:pPr>
            <w:r>
              <w:t>190</w:t>
            </w:r>
          </w:p>
        </w:tc>
        <w:tc>
          <w:tcPr>
            <w:tcW w:w="724" w:type="dxa"/>
          </w:tcPr>
          <w:p w:rsidR="009B2B74" w:rsidRDefault="001731DF">
            <w:pPr>
              <w:pStyle w:val="ConsPlusNormal0"/>
              <w:jc w:val="center"/>
            </w:pPr>
            <w:r>
              <w:t>180</w:t>
            </w:r>
          </w:p>
        </w:tc>
        <w:tc>
          <w:tcPr>
            <w:tcW w:w="724" w:type="dxa"/>
          </w:tcPr>
          <w:p w:rsidR="009B2B74" w:rsidRDefault="001731DF">
            <w:pPr>
              <w:pStyle w:val="ConsPlusNormal0"/>
              <w:jc w:val="center"/>
            </w:pPr>
            <w:r>
              <w:t>165</w:t>
            </w:r>
          </w:p>
        </w:tc>
        <w:tc>
          <w:tcPr>
            <w:tcW w:w="724" w:type="dxa"/>
          </w:tcPr>
          <w:p w:rsidR="009B2B74" w:rsidRDefault="001731DF">
            <w:pPr>
              <w:pStyle w:val="ConsPlusNormal0"/>
              <w:jc w:val="center"/>
            </w:pPr>
            <w:r>
              <w:t>150</w:t>
            </w:r>
          </w:p>
        </w:tc>
        <w:tc>
          <w:tcPr>
            <w:tcW w:w="724" w:type="dxa"/>
          </w:tcPr>
          <w:p w:rsidR="009B2B74" w:rsidRDefault="001731DF">
            <w:pPr>
              <w:pStyle w:val="ConsPlusNormal0"/>
              <w:jc w:val="center"/>
            </w:pPr>
            <w:r>
              <w:t>150</w:t>
            </w:r>
          </w:p>
        </w:tc>
        <w:tc>
          <w:tcPr>
            <w:tcW w:w="724" w:type="dxa"/>
          </w:tcPr>
          <w:p w:rsidR="009B2B74" w:rsidRDefault="001731DF">
            <w:pPr>
              <w:pStyle w:val="ConsPlusNormal0"/>
              <w:jc w:val="center"/>
            </w:pPr>
            <w:r>
              <w:t>Не более 140</w:t>
            </w:r>
          </w:p>
        </w:tc>
        <w:tc>
          <w:tcPr>
            <w:tcW w:w="724" w:type="dxa"/>
          </w:tcPr>
          <w:p w:rsidR="009B2B74" w:rsidRDefault="001731DF">
            <w:pPr>
              <w:pStyle w:val="ConsPlusNormal0"/>
              <w:jc w:val="center"/>
            </w:pPr>
            <w:r>
              <w:t>Не более 140</w:t>
            </w:r>
          </w:p>
        </w:tc>
        <w:tc>
          <w:tcPr>
            <w:tcW w:w="730" w:type="dxa"/>
          </w:tcPr>
          <w:p w:rsidR="009B2B74" w:rsidRDefault="001731DF">
            <w:pPr>
              <w:pStyle w:val="ConsPlusNormal0"/>
              <w:jc w:val="center"/>
            </w:pPr>
            <w:r>
              <w:t>Не более 135</w:t>
            </w:r>
          </w:p>
        </w:tc>
      </w:tr>
    </w:tbl>
    <w:p w:rsidR="009B2B74" w:rsidRDefault="009B2B74">
      <w:pPr>
        <w:pStyle w:val="ConsPlusNormal0"/>
        <w:jc w:val="both"/>
      </w:pPr>
    </w:p>
    <w:p w:rsidR="009B2B74" w:rsidRDefault="001731DF">
      <w:pPr>
        <w:pStyle w:val="ConsPlusTitle0"/>
        <w:jc w:val="center"/>
        <w:outlineLvl w:val="3"/>
      </w:pPr>
      <w:r>
        <w:t>4.4.1. Повышение уровня социально-экономического</w:t>
      </w:r>
    </w:p>
    <w:p w:rsidR="009B2B74" w:rsidRDefault="001731DF">
      <w:pPr>
        <w:pStyle w:val="ConsPlusTitle0"/>
        <w:jc w:val="center"/>
      </w:pPr>
      <w:r>
        <w:t>развития муниципальных образований Ульяновской области</w:t>
      </w:r>
    </w:p>
    <w:p w:rsidR="009B2B74" w:rsidRDefault="009B2B74">
      <w:pPr>
        <w:pStyle w:val="ConsPlusNormal0"/>
        <w:jc w:val="both"/>
      </w:pPr>
    </w:p>
    <w:p w:rsidR="009B2B74" w:rsidRDefault="001731DF">
      <w:pPr>
        <w:pStyle w:val="ConsPlusNormal0"/>
        <w:ind w:firstLine="540"/>
        <w:jc w:val="both"/>
      </w:pPr>
      <w:r>
        <w:t>Текущая ситуация в сфере социально-экономического развития муниципальных образований Ульяновской области характеризуется существенным уровнем межмуниципальных различий. Практически во всех сферах деятельности уровень различий между передовыми и отстающими муниципальными образованиями Ульяновской области достигает как минимум 200 процентов. Межмуниципальные различия являются существенным препятствием на пути дальнейшего пространственного развития Ульяновской области. Также в Ульяновской области расположены три населенных пункта с монопрофильной структурой экономики: города Инза и Новоульяновск, поселок Силикатный, что препятствует устойчивому развитию данных муниципальных образований.</w:t>
      </w:r>
    </w:p>
    <w:p w:rsidR="009B2B74" w:rsidRDefault="001731DF">
      <w:pPr>
        <w:pStyle w:val="ConsPlusNormal0"/>
        <w:spacing w:before="200"/>
        <w:ind w:firstLine="540"/>
        <w:jc w:val="both"/>
      </w:pPr>
      <w:r>
        <w:t>В качестве цели в сфере повышения уровня социально-экономического развития муниципальных образований на период до 2030 года в Ульяновской области определена необходимость преобразования пространственной структуры в направлении формирования опорных зон развития, усиления внутрирегиональной связности территории, стимулирования агломерационных эффектов в системе расселения.</w:t>
      </w:r>
    </w:p>
    <w:p w:rsidR="009B2B74" w:rsidRDefault="001731DF">
      <w:pPr>
        <w:pStyle w:val="ConsPlusNormal0"/>
        <w:spacing w:before="200"/>
        <w:ind w:firstLine="540"/>
        <w:jc w:val="both"/>
      </w:pPr>
      <w:r>
        <w:t xml:space="preserve">В </w:t>
      </w:r>
      <w:hyperlink w:anchor="P4027" w:tooltip="Целевое значение показателя, характеризующего">
        <w:r>
          <w:rPr>
            <w:color w:val="0000FF"/>
          </w:rPr>
          <w:t>таблице 37</w:t>
        </w:r>
      </w:hyperlink>
      <w:r>
        <w:t xml:space="preserve"> приведено целевое значение показателя, характеризующего планируемую динамику по достижению цели.</w:t>
      </w:r>
    </w:p>
    <w:p w:rsidR="009B2B74" w:rsidRDefault="009B2B74">
      <w:pPr>
        <w:pStyle w:val="ConsPlusNormal0"/>
        <w:jc w:val="both"/>
      </w:pPr>
    </w:p>
    <w:p w:rsidR="009B2B74" w:rsidRDefault="001731DF">
      <w:pPr>
        <w:pStyle w:val="ConsPlusNormal0"/>
        <w:jc w:val="right"/>
        <w:outlineLvl w:val="4"/>
      </w:pPr>
      <w:r>
        <w:t>Таблица 37</w:t>
      </w:r>
    </w:p>
    <w:p w:rsidR="009B2B74" w:rsidRDefault="009B2B74">
      <w:pPr>
        <w:pStyle w:val="ConsPlusNormal0"/>
        <w:jc w:val="both"/>
      </w:pPr>
    </w:p>
    <w:p w:rsidR="009B2B74" w:rsidRDefault="001731DF">
      <w:pPr>
        <w:pStyle w:val="ConsPlusTitle0"/>
        <w:jc w:val="center"/>
      </w:pPr>
      <w:bookmarkStart w:id="63" w:name="P4027"/>
      <w:bookmarkEnd w:id="63"/>
      <w:r>
        <w:t>Целевое значение показателя, характеризующего</w:t>
      </w:r>
    </w:p>
    <w:p w:rsidR="009B2B74" w:rsidRDefault="001731DF">
      <w:pPr>
        <w:pStyle w:val="ConsPlusTitle0"/>
        <w:jc w:val="center"/>
      </w:pPr>
      <w:r>
        <w:t>достижение цели Ульяновской области в сфере повышения уровня</w:t>
      </w:r>
    </w:p>
    <w:p w:rsidR="009B2B74" w:rsidRDefault="001731DF">
      <w:pPr>
        <w:pStyle w:val="ConsPlusTitle0"/>
        <w:jc w:val="center"/>
      </w:pPr>
      <w:r>
        <w:t>социально-экономического развития муниципальных образований</w:t>
      </w:r>
    </w:p>
    <w:p w:rsidR="009B2B74" w:rsidRDefault="001731DF">
      <w:pPr>
        <w:pStyle w:val="ConsPlusTitle0"/>
        <w:jc w:val="center"/>
      </w:pPr>
      <w:r>
        <w:t>на период до 2030 года</w:t>
      </w:r>
    </w:p>
    <w:p w:rsidR="009B2B74" w:rsidRDefault="001731DF">
      <w:pPr>
        <w:pStyle w:val="ConsPlusNormal0"/>
        <w:jc w:val="center"/>
      </w:pPr>
      <w:r>
        <w:t xml:space="preserve">(в ред. </w:t>
      </w:r>
      <w:hyperlink r:id="rId45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6"/>
        <w:gridCol w:w="724"/>
        <w:gridCol w:w="724"/>
        <w:gridCol w:w="724"/>
        <w:gridCol w:w="724"/>
        <w:gridCol w:w="724"/>
        <w:gridCol w:w="724"/>
        <w:gridCol w:w="724"/>
        <w:gridCol w:w="724"/>
        <w:gridCol w:w="724"/>
        <w:gridCol w:w="730"/>
      </w:tblGrid>
      <w:tr w:rsidR="009B2B74">
        <w:tc>
          <w:tcPr>
            <w:tcW w:w="1806" w:type="dxa"/>
            <w:vAlign w:val="center"/>
          </w:tcPr>
          <w:p w:rsidR="009B2B74" w:rsidRDefault="001731DF">
            <w:pPr>
              <w:pStyle w:val="ConsPlusNormal0"/>
              <w:jc w:val="center"/>
            </w:pPr>
            <w:r>
              <w:t>Рисунок не приводится.</w:t>
            </w:r>
          </w:p>
        </w:tc>
        <w:tc>
          <w:tcPr>
            <w:tcW w:w="7246" w:type="dxa"/>
            <w:gridSpan w:val="10"/>
            <w:vAlign w:val="center"/>
          </w:tcPr>
          <w:p w:rsidR="009B2B74" w:rsidRDefault="001731DF">
            <w:pPr>
              <w:pStyle w:val="ConsPlusNormal0"/>
              <w:jc w:val="center"/>
            </w:pPr>
            <w:r>
              <w:t>Стратегическая цель - преобразование пространственной структуры в направлении формирования опорных зон развития, усиление внутрирегиональной связности территории, стимулирование агломерационных эффектов в системе расселения</w:t>
            </w:r>
          </w:p>
        </w:tc>
      </w:tr>
      <w:tr w:rsidR="009B2B74">
        <w:tc>
          <w:tcPr>
            <w:tcW w:w="1806" w:type="dxa"/>
            <w:vAlign w:val="center"/>
          </w:tcPr>
          <w:p w:rsidR="009B2B74" w:rsidRDefault="001731DF">
            <w:pPr>
              <w:pStyle w:val="ConsPlusNormal0"/>
              <w:jc w:val="center"/>
            </w:pPr>
            <w:r>
              <w:t>Наименование показателя</w:t>
            </w:r>
          </w:p>
        </w:tc>
        <w:tc>
          <w:tcPr>
            <w:tcW w:w="724" w:type="dxa"/>
            <w:vAlign w:val="center"/>
          </w:tcPr>
          <w:p w:rsidR="009B2B74" w:rsidRDefault="001731DF">
            <w:pPr>
              <w:pStyle w:val="ConsPlusNormal0"/>
              <w:jc w:val="center"/>
            </w:pPr>
            <w:r>
              <w:t>2012 (базовый) год</w:t>
            </w:r>
          </w:p>
        </w:tc>
        <w:tc>
          <w:tcPr>
            <w:tcW w:w="724" w:type="dxa"/>
            <w:vAlign w:val="center"/>
          </w:tcPr>
          <w:p w:rsidR="009B2B74" w:rsidRDefault="001731DF">
            <w:pPr>
              <w:pStyle w:val="ConsPlusNormal0"/>
              <w:jc w:val="center"/>
            </w:pPr>
            <w:r>
              <w:t>2015 год</w:t>
            </w:r>
          </w:p>
        </w:tc>
        <w:tc>
          <w:tcPr>
            <w:tcW w:w="724" w:type="dxa"/>
            <w:vAlign w:val="center"/>
          </w:tcPr>
          <w:p w:rsidR="009B2B74" w:rsidRDefault="001731DF">
            <w:pPr>
              <w:pStyle w:val="ConsPlusNormal0"/>
              <w:jc w:val="center"/>
            </w:pPr>
            <w:r>
              <w:t>2016 год</w:t>
            </w:r>
          </w:p>
        </w:tc>
        <w:tc>
          <w:tcPr>
            <w:tcW w:w="724" w:type="dxa"/>
            <w:vAlign w:val="center"/>
          </w:tcPr>
          <w:p w:rsidR="009B2B74" w:rsidRDefault="001731DF">
            <w:pPr>
              <w:pStyle w:val="ConsPlusNormal0"/>
              <w:jc w:val="center"/>
            </w:pPr>
            <w:r>
              <w:t>2017 год</w:t>
            </w:r>
          </w:p>
        </w:tc>
        <w:tc>
          <w:tcPr>
            <w:tcW w:w="724" w:type="dxa"/>
            <w:vAlign w:val="center"/>
          </w:tcPr>
          <w:p w:rsidR="009B2B74" w:rsidRDefault="001731DF">
            <w:pPr>
              <w:pStyle w:val="ConsPlusNormal0"/>
              <w:jc w:val="center"/>
            </w:pPr>
            <w:r>
              <w:t>2018 год</w:t>
            </w:r>
          </w:p>
        </w:tc>
        <w:tc>
          <w:tcPr>
            <w:tcW w:w="724" w:type="dxa"/>
            <w:vAlign w:val="center"/>
          </w:tcPr>
          <w:p w:rsidR="009B2B74" w:rsidRDefault="001731DF">
            <w:pPr>
              <w:pStyle w:val="ConsPlusNormal0"/>
              <w:jc w:val="center"/>
            </w:pPr>
            <w:r>
              <w:t>2019 год</w:t>
            </w:r>
          </w:p>
        </w:tc>
        <w:tc>
          <w:tcPr>
            <w:tcW w:w="724" w:type="dxa"/>
            <w:vAlign w:val="center"/>
          </w:tcPr>
          <w:p w:rsidR="009B2B74" w:rsidRDefault="001731DF">
            <w:pPr>
              <w:pStyle w:val="ConsPlusNormal0"/>
              <w:jc w:val="center"/>
            </w:pPr>
            <w:r>
              <w:t>2020 год</w:t>
            </w:r>
          </w:p>
        </w:tc>
        <w:tc>
          <w:tcPr>
            <w:tcW w:w="724" w:type="dxa"/>
            <w:vAlign w:val="center"/>
          </w:tcPr>
          <w:p w:rsidR="009B2B74" w:rsidRDefault="001731DF">
            <w:pPr>
              <w:pStyle w:val="ConsPlusNormal0"/>
              <w:jc w:val="center"/>
            </w:pPr>
            <w:r>
              <w:t>2024 год</w:t>
            </w:r>
          </w:p>
        </w:tc>
        <w:tc>
          <w:tcPr>
            <w:tcW w:w="724" w:type="dxa"/>
            <w:vAlign w:val="center"/>
          </w:tcPr>
          <w:p w:rsidR="009B2B74" w:rsidRDefault="001731DF">
            <w:pPr>
              <w:pStyle w:val="ConsPlusNormal0"/>
              <w:jc w:val="center"/>
            </w:pPr>
            <w:r>
              <w:t>2025 год</w:t>
            </w:r>
          </w:p>
        </w:tc>
        <w:tc>
          <w:tcPr>
            <w:tcW w:w="730" w:type="dxa"/>
            <w:vAlign w:val="center"/>
          </w:tcPr>
          <w:p w:rsidR="009B2B74" w:rsidRDefault="001731DF">
            <w:pPr>
              <w:pStyle w:val="ConsPlusNormal0"/>
              <w:jc w:val="center"/>
            </w:pPr>
            <w:r>
              <w:t>2030 год</w:t>
            </w:r>
          </w:p>
        </w:tc>
      </w:tr>
      <w:tr w:rsidR="009B2B74">
        <w:tc>
          <w:tcPr>
            <w:tcW w:w="1806" w:type="dxa"/>
          </w:tcPr>
          <w:p w:rsidR="009B2B74" w:rsidRDefault="001731DF">
            <w:pPr>
              <w:pStyle w:val="ConsPlusNormal0"/>
            </w:pPr>
            <w:r>
              <w:t xml:space="preserve">Коэффициент межмуниципальных различий в Ульяновской области, % </w:t>
            </w:r>
            <w:hyperlink w:anchor="P4060" w:tooltip="&lt;13&gt; Коэффициент межмуниципальных различий рассчитывается как среднее арифметическое коэффициентов вариации по следующим показателям: обеспеченность жилищным фондом, кв. м/чел., число врачей на 1 тыс. человек населения, объем инвестиций в основной капитал в ра">
              <w:r>
                <w:rPr>
                  <w:color w:val="0000FF"/>
                </w:rPr>
                <w:t>&lt;13&gt;</w:t>
              </w:r>
            </w:hyperlink>
          </w:p>
        </w:tc>
        <w:tc>
          <w:tcPr>
            <w:tcW w:w="724" w:type="dxa"/>
          </w:tcPr>
          <w:p w:rsidR="009B2B74" w:rsidRDefault="001731DF">
            <w:pPr>
              <w:pStyle w:val="ConsPlusNormal0"/>
              <w:jc w:val="center"/>
            </w:pPr>
            <w:r>
              <w:t>55</w:t>
            </w:r>
          </w:p>
        </w:tc>
        <w:tc>
          <w:tcPr>
            <w:tcW w:w="724" w:type="dxa"/>
          </w:tcPr>
          <w:p w:rsidR="009B2B74" w:rsidRDefault="001731DF">
            <w:pPr>
              <w:pStyle w:val="ConsPlusNormal0"/>
              <w:jc w:val="center"/>
            </w:pPr>
            <w:r>
              <w:t>52</w:t>
            </w:r>
          </w:p>
        </w:tc>
        <w:tc>
          <w:tcPr>
            <w:tcW w:w="724" w:type="dxa"/>
          </w:tcPr>
          <w:p w:rsidR="009B2B74" w:rsidRDefault="001731DF">
            <w:pPr>
              <w:pStyle w:val="ConsPlusNormal0"/>
              <w:jc w:val="center"/>
            </w:pPr>
            <w:r>
              <w:t>50</w:t>
            </w:r>
          </w:p>
        </w:tc>
        <w:tc>
          <w:tcPr>
            <w:tcW w:w="724" w:type="dxa"/>
          </w:tcPr>
          <w:p w:rsidR="009B2B74" w:rsidRDefault="001731DF">
            <w:pPr>
              <w:pStyle w:val="ConsPlusNormal0"/>
              <w:jc w:val="center"/>
            </w:pPr>
            <w:r>
              <w:t>50</w:t>
            </w:r>
          </w:p>
        </w:tc>
        <w:tc>
          <w:tcPr>
            <w:tcW w:w="724" w:type="dxa"/>
          </w:tcPr>
          <w:p w:rsidR="009B2B74" w:rsidRDefault="001731DF">
            <w:pPr>
              <w:pStyle w:val="ConsPlusNormal0"/>
              <w:jc w:val="center"/>
            </w:pPr>
            <w:r>
              <w:t>45</w:t>
            </w:r>
          </w:p>
        </w:tc>
        <w:tc>
          <w:tcPr>
            <w:tcW w:w="724" w:type="dxa"/>
          </w:tcPr>
          <w:p w:rsidR="009B2B74" w:rsidRDefault="001731DF">
            <w:pPr>
              <w:pStyle w:val="ConsPlusNormal0"/>
              <w:jc w:val="center"/>
            </w:pPr>
            <w:r>
              <w:t>40</w:t>
            </w:r>
          </w:p>
        </w:tc>
        <w:tc>
          <w:tcPr>
            <w:tcW w:w="724" w:type="dxa"/>
          </w:tcPr>
          <w:p w:rsidR="009B2B74" w:rsidRDefault="001731DF">
            <w:pPr>
              <w:pStyle w:val="ConsPlusNormal0"/>
              <w:jc w:val="center"/>
            </w:pPr>
            <w:r>
              <w:t>38</w:t>
            </w:r>
          </w:p>
        </w:tc>
        <w:tc>
          <w:tcPr>
            <w:tcW w:w="724" w:type="dxa"/>
          </w:tcPr>
          <w:p w:rsidR="009B2B74" w:rsidRDefault="001731DF">
            <w:pPr>
              <w:pStyle w:val="ConsPlusNormal0"/>
              <w:jc w:val="center"/>
            </w:pPr>
            <w:r>
              <w:t>Не более 36</w:t>
            </w:r>
          </w:p>
        </w:tc>
        <w:tc>
          <w:tcPr>
            <w:tcW w:w="724" w:type="dxa"/>
          </w:tcPr>
          <w:p w:rsidR="009B2B74" w:rsidRDefault="001731DF">
            <w:pPr>
              <w:pStyle w:val="ConsPlusNormal0"/>
              <w:jc w:val="center"/>
            </w:pPr>
            <w:r>
              <w:t>Не более 35</w:t>
            </w:r>
          </w:p>
        </w:tc>
        <w:tc>
          <w:tcPr>
            <w:tcW w:w="730" w:type="dxa"/>
          </w:tcPr>
          <w:p w:rsidR="009B2B74" w:rsidRDefault="001731DF">
            <w:pPr>
              <w:pStyle w:val="ConsPlusNormal0"/>
              <w:jc w:val="center"/>
            </w:pPr>
            <w:r>
              <w:t>Не более 30</w:t>
            </w:r>
          </w:p>
        </w:tc>
      </w:tr>
    </w:tbl>
    <w:p w:rsidR="009B2B74" w:rsidRDefault="009B2B74">
      <w:pPr>
        <w:pStyle w:val="ConsPlusNormal0"/>
        <w:jc w:val="both"/>
      </w:pPr>
    </w:p>
    <w:p w:rsidR="009B2B74" w:rsidRDefault="001731DF">
      <w:pPr>
        <w:pStyle w:val="ConsPlusNormal0"/>
        <w:ind w:firstLine="540"/>
        <w:jc w:val="both"/>
      </w:pPr>
      <w:r>
        <w:t>--------------------------------</w:t>
      </w:r>
    </w:p>
    <w:p w:rsidR="009B2B74" w:rsidRDefault="001731DF">
      <w:pPr>
        <w:pStyle w:val="ConsPlusNormal0"/>
        <w:spacing w:before="200"/>
        <w:ind w:firstLine="540"/>
        <w:jc w:val="both"/>
      </w:pPr>
      <w:bookmarkStart w:id="64" w:name="P4060"/>
      <w:bookmarkEnd w:id="64"/>
      <w:r>
        <w:t>&lt;13&gt; Коэффициент межмуниципальных различий рассчитывается как среднее арифметическое коэффициентов вариации по следующим показателям: обеспеченность жилищным фондом, кв. м/чел., число врачей на 1 тыс. человек населения, объем инвестиций в основной капитал в расчете на 1 человека населения, коэффициент прироста (убыли) населения.</w:t>
      </w:r>
    </w:p>
    <w:p w:rsidR="009B2B74" w:rsidRDefault="009B2B74">
      <w:pPr>
        <w:pStyle w:val="ConsPlusNormal0"/>
        <w:jc w:val="both"/>
      </w:pPr>
    </w:p>
    <w:p w:rsidR="009B2B74" w:rsidRDefault="001731DF">
      <w:pPr>
        <w:pStyle w:val="ConsPlusTitle0"/>
        <w:jc w:val="center"/>
        <w:outlineLvl w:val="4"/>
      </w:pPr>
      <w:r>
        <w:t>Задачи Ульяновской области в сфере повышения уровня</w:t>
      </w:r>
    </w:p>
    <w:p w:rsidR="009B2B74" w:rsidRDefault="001731DF">
      <w:pPr>
        <w:pStyle w:val="ConsPlusTitle0"/>
        <w:jc w:val="center"/>
      </w:pPr>
      <w:r>
        <w:t>социально-экономического развития муниципальных образований</w:t>
      </w:r>
    </w:p>
    <w:p w:rsidR="009B2B74" w:rsidRDefault="001731DF">
      <w:pPr>
        <w:pStyle w:val="ConsPlusTitle0"/>
        <w:jc w:val="center"/>
      </w:pPr>
      <w:r>
        <w:t>на период до 2030 года</w:t>
      </w:r>
    </w:p>
    <w:p w:rsidR="009B2B74" w:rsidRDefault="009B2B74">
      <w:pPr>
        <w:pStyle w:val="ConsPlusNormal0"/>
        <w:jc w:val="both"/>
      </w:pPr>
    </w:p>
    <w:p w:rsidR="009B2B74" w:rsidRDefault="001731DF">
      <w:pPr>
        <w:pStyle w:val="ConsPlusNormal0"/>
        <w:ind w:firstLine="540"/>
        <w:jc w:val="both"/>
      </w:pPr>
      <w:r>
        <w:t>1. Зонирование территории Ульяновской области и формирование опорных зон развития в Ульяновской области.</w:t>
      </w:r>
    </w:p>
    <w:p w:rsidR="009B2B74" w:rsidRDefault="001731DF">
      <w:pPr>
        <w:pStyle w:val="ConsPlusNormal0"/>
        <w:spacing w:before="200"/>
        <w:ind w:firstLine="540"/>
        <w:jc w:val="both"/>
      </w:pPr>
      <w:r>
        <w:t>2. Уменьшение масштабов внутрирегиональной дифференциации относительно качества жизни.</w:t>
      </w:r>
    </w:p>
    <w:p w:rsidR="009B2B74" w:rsidRDefault="001731DF">
      <w:pPr>
        <w:pStyle w:val="ConsPlusNormal0"/>
        <w:spacing w:before="200"/>
        <w:ind w:firstLine="540"/>
        <w:jc w:val="both"/>
      </w:pPr>
      <w:r>
        <w:t>3. Формирование новых точек роста и зон опережающего развития регионального и межрегионального значения в соответствии с выбранными направлениями.</w:t>
      </w:r>
    </w:p>
    <w:p w:rsidR="009B2B74" w:rsidRDefault="001731DF">
      <w:pPr>
        <w:pStyle w:val="ConsPlusNormal0"/>
        <w:spacing w:before="200"/>
        <w:ind w:firstLine="540"/>
        <w:jc w:val="both"/>
      </w:pPr>
      <w:r>
        <w:t>4. Развитие Ульяновской агломерации.</w:t>
      </w:r>
    </w:p>
    <w:p w:rsidR="009B2B74" w:rsidRDefault="001731DF">
      <w:pPr>
        <w:pStyle w:val="ConsPlusNormal0"/>
        <w:spacing w:before="200"/>
        <w:ind w:firstLine="540"/>
        <w:jc w:val="both"/>
      </w:pPr>
      <w:r>
        <w:t>5. Усиление внутрирегиональной связности территории.</w:t>
      </w:r>
    </w:p>
    <w:p w:rsidR="009B2B74" w:rsidRDefault="001731DF">
      <w:pPr>
        <w:pStyle w:val="ConsPlusNormal0"/>
        <w:spacing w:before="200"/>
        <w:ind w:firstLine="540"/>
        <w:jc w:val="both"/>
      </w:pPr>
      <w:r>
        <w:t>6. Модернизация экономики населенных пунктов Ульяновской области с монопрофильной структурой экономики в соответствии с выбранными направлениями.</w:t>
      </w:r>
    </w:p>
    <w:p w:rsidR="009B2B74" w:rsidRDefault="001731DF">
      <w:pPr>
        <w:pStyle w:val="ConsPlusNormal0"/>
        <w:spacing w:before="200"/>
        <w:ind w:firstLine="540"/>
        <w:jc w:val="both"/>
      </w:pPr>
      <w:r>
        <w:t>Для достижения определенной выше цели в сфере повышения уровня социально-экономического развития муниципальных образований Ульяновской области на период до 2030 года и решения представленных задач в первоочередном порядке реализуются следующие мероприятия:</w:t>
      </w:r>
    </w:p>
    <w:p w:rsidR="009B2B74" w:rsidRDefault="001731DF">
      <w:pPr>
        <w:pStyle w:val="ConsPlusNormal0"/>
        <w:spacing w:before="200"/>
        <w:ind w:firstLine="540"/>
        <w:jc w:val="both"/>
      </w:pPr>
      <w:r>
        <w:t>разработка, утверждение и реализация нормативного правового акта Ульяновской области о приоритетных направлениях развития опорных зон Ульяновской области одновременно с определением мер поддержки субъектов приоритетных отраслей деятельности;</w:t>
      </w:r>
    </w:p>
    <w:p w:rsidR="009B2B74" w:rsidRDefault="001731DF">
      <w:pPr>
        <w:pStyle w:val="ConsPlusNormal0"/>
        <w:spacing w:before="200"/>
        <w:ind w:firstLine="540"/>
        <w:jc w:val="both"/>
      </w:pPr>
      <w:r>
        <w:t>стимулирование муниципальных образований Ульяновской области к разработке муниципальных правовых актов в соответствии с областной нормативной базой в части регламентации функционирования опорных зон развития.</w:t>
      </w:r>
    </w:p>
    <w:p w:rsidR="009B2B74" w:rsidRDefault="009B2B74">
      <w:pPr>
        <w:pStyle w:val="ConsPlusNormal0"/>
        <w:jc w:val="both"/>
      </w:pPr>
    </w:p>
    <w:p w:rsidR="009B2B74" w:rsidRDefault="001731DF">
      <w:pPr>
        <w:pStyle w:val="ConsPlusTitle0"/>
        <w:jc w:val="center"/>
        <w:outlineLvl w:val="4"/>
      </w:pPr>
      <w:r>
        <w:t>Субъекты управления сферой повышения уровня</w:t>
      </w:r>
    </w:p>
    <w:p w:rsidR="009B2B74" w:rsidRDefault="001731DF">
      <w:pPr>
        <w:pStyle w:val="ConsPlusTitle0"/>
        <w:jc w:val="center"/>
      </w:pPr>
      <w:r>
        <w:t>социально-экономического развития муниципальных образований</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развития промышленности, предпринимательской, инвестиционной, инновационной деятельности и государственно-частного партнерства, а также стратегического планирования на уровне Ульяновской области, содействия развитию конкуренции, оценки регулирующего воздействия проектов нормативных правовых актов Ульяновской области;</w:t>
      </w:r>
    </w:p>
    <w:p w:rsidR="009B2B74" w:rsidRDefault="001731DF">
      <w:pPr>
        <w:pStyle w:val="ConsPlusNormal0"/>
        <w:jc w:val="both"/>
      </w:pPr>
      <w:r>
        <w:t xml:space="preserve">(в ред. </w:t>
      </w:r>
      <w:hyperlink r:id="rId46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исполнительный орган Ульяновской области, осуществляющий на территории Ульяновской области государственное управление в сферах агропромышленного комплекса, пищевой и перерабатывающей промышленности;</w:t>
      </w:r>
    </w:p>
    <w:p w:rsidR="009B2B74" w:rsidRDefault="001731DF">
      <w:pPr>
        <w:pStyle w:val="ConsPlusNormal0"/>
        <w:jc w:val="both"/>
      </w:pPr>
      <w:r>
        <w:t xml:space="preserve">(в ред. </w:t>
      </w:r>
      <w:hyperlink r:id="rId46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Правительство Ульяновской области;</w:t>
      </w:r>
    </w:p>
    <w:p w:rsidR="009B2B74" w:rsidRDefault="001731DF">
      <w:pPr>
        <w:pStyle w:val="ConsPlusNormal0"/>
        <w:spacing w:before="200"/>
        <w:ind w:firstLine="540"/>
        <w:jc w:val="both"/>
      </w:pPr>
      <w:r>
        <w:t>областное государственное бюджетное учреждение "Агентство по развитию сельских территорий Ульяновской области";</w:t>
      </w:r>
    </w:p>
    <w:p w:rsidR="009B2B74" w:rsidRDefault="001731DF">
      <w:pPr>
        <w:pStyle w:val="ConsPlusNormal0"/>
        <w:spacing w:before="200"/>
        <w:ind w:firstLine="540"/>
        <w:jc w:val="both"/>
      </w:pPr>
      <w:r>
        <w:t>органы местного самоуправления муниципальных образований Ульяновской области (по согласованию).</w:t>
      </w:r>
    </w:p>
    <w:p w:rsidR="009B2B74" w:rsidRDefault="009B2B74">
      <w:pPr>
        <w:pStyle w:val="ConsPlusNormal0"/>
        <w:jc w:val="both"/>
      </w:pPr>
    </w:p>
    <w:p w:rsidR="009B2B74" w:rsidRDefault="001731DF">
      <w:pPr>
        <w:pStyle w:val="ConsPlusTitle0"/>
        <w:jc w:val="center"/>
        <w:outlineLvl w:val="1"/>
      </w:pPr>
      <w:r>
        <w:t>5. Долгосрочные проекты, предлагаемые к реализации</w:t>
      </w:r>
    </w:p>
    <w:p w:rsidR="009B2B74" w:rsidRDefault="001731DF">
      <w:pPr>
        <w:pStyle w:val="ConsPlusTitle0"/>
        <w:jc w:val="center"/>
      </w:pPr>
      <w:r>
        <w:t>Правительством Ульяновской области</w:t>
      </w:r>
    </w:p>
    <w:p w:rsidR="009B2B74" w:rsidRDefault="001731DF">
      <w:pPr>
        <w:pStyle w:val="ConsPlusNormal0"/>
        <w:jc w:val="center"/>
      </w:pPr>
      <w:r>
        <w:t xml:space="preserve">(в ред. </w:t>
      </w:r>
      <w:hyperlink r:id="rId462"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В качестве долгосрочных проектов Правительства Ульяновской области, согласующихся с целевым сценарием развития "Высокие технологии и креативный класс", следует рассматривать следующие направления деятельности:</w:t>
      </w:r>
    </w:p>
    <w:p w:rsidR="009B2B74" w:rsidRDefault="001731DF">
      <w:pPr>
        <w:pStyle w:val="ConsPlusNormal0"/>
        <w:spacing w:before="200"/>
        <w:ind w:firstLine="540"/>
        <w:jc w:val="both"/>
      </w:pPr>
      <w:r>
        <w:t>реализация проекта "Развитие кластера ИКТ и информационных индустрий";</w:t>
      </w:r>
    </w:p>
    <w:p w:rsidR="009B2B74" w:rsidRDefault="001731DF">
      <w:pPr>
        <w:pStyle w:val="ConsPlusNormal0"/>
        <w:spacing w:before="200"/>
        <w:ind w:firstLine="540"/>
        <w:jc w:val="both"/>
      </w:pPr>
      <w:r>
        <w:t>реализация проекта "Ульяновск - культурная столица";</w:t>
      </w:r>
    </w:p>
    <w:p w:rsidR="009B2B74" w:rsidRDefault="001731DF">
      <w:pPr>
        <w:pStyle w:val="ConsPlusNormal0"/>
        <w:spacing w:before="200"/>
        <w:ind w:firstLine="540"/>
        <w:jc w:val="both"/>
      </w:pPr>
      <w:r>
        <w:t>реализация проекта "Ульяновск - авиационная столица";</w:t>
      </w:r>
    </w:p>
    <w:p w:rsidR="009B2B74" w:rsidRDefault="001731DF">
      <w:pPr>
        <w:pStyle w:val="ConsPlusNormal0"/>
        <w:spacing w:before="200"/>
        <w:ind w:firstLine="540"/>
        <w:jc w:val="both"/>
      </w:pPr>
      <w:r>
        <w:t xml:space="preserve">абзац утратил силу. - </w:t>
      </w:r>
      <w:hyperlink r:id="rId463"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1731DF">
      <w:pPr>
        <w:pStyle w:val="ConsPlusNormal0"/>
        <w:spacing w:before="200"/>
        <w:ind w:firstLine="540"/>
        <w:jc w:val="both"/>
      </w:pPr>
      <w:r>
        <w:t>реализация проекта "Инновационный кластер Ульяновской области";</w:t>
      </w:r>
    </w:p>
    <w:p w:rsidR="009B2B74" w:rsidRDefault="001731DF">
      <w:pPr>
        <w:pStyle w:val="ConsPlusNormal0"/>
        <w:jc w:val="both"/>
      </w:pPr>
      <w:r>
        <w:t xml:space="preserve">(абзац введен </w:t>
      </w:r>
      <w:hyperlink r:id="rId464"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реализация комплекса проектов "Технокампус 2.0 - Технологическая долина 2.0 - Сантор";</w:t>
      </w:r>
    </w:p>
    <w:p w:rsidR="009B2B74" w:rsidRDefault="001731DF">
      <w:pPr>
        <w:pStyle w:val="ConsPlusNormal0"/>
        <w:jc w:val="both"/>
      </w:pPr>
      <w:r>
        <w:t xml:space="preserve">(абзац введен </w:t>
      </w:r>
      <w:hyperlink r:id="rId465"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создание кластера возобновляемой энергетики в Ульяновской области.</w:t>
      </w:r>
    </w:p>
    <w:p w:rsidR="009B2B74" w:rsidRDefault="001731DF">
      <w:pPr>
        <w:pStyle w:val="ConsPlusNormal0"/>
        <w:jc w:val="both"/>
      </w:pPr>
      <w:r>
        <w:t xml:space="preserve">(абзац введен </w:t>
      </w:r>
      <w:hyperlink r:id="rId46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 от 19.07.2019 N 349-П)</w:t>
      </w:r>
    </w:p>
    <w:p w:rsidR="009B2B74" w:rsidRDefault="001731DF">
      <w:pPr>
        <w:pStyle w:val="ConsPlusNormal0"/>
        <w:spacing w:before="200"/>
        <w:ind w:firstLine="540"/>
        <w:jc w:val="both"/>
      </w:pPr>
      <w:r>
        <w:t>Выполнение большинства из этих проектов - задача не только для рассматриваемого периода до 2030 года, но и на дальнейшую перспективу. Осуществление данных проектов позволит обеспечить конкурентные преимущества Ульяновской области в долгосрочном периоде и будет способствовать реализации миссии Правительства Ульяновской области.</w:t>
      </w:r>
    </w:p>
    <w:p w:rsidR="009B2B74" w:rsidRDefault="009B2B74">
      <w:pPr>
        <w:pStyle w:val="ConsPlusNormal0"/>
        <w:jc w:val="both"/>
      </w:pPr>
    </w:p>
    <w:p w:rsidR="009B2B74" w:rsidRDefault="001731DF">
      <w:pPr>
        <w:pStyle w:val="ConsPlusTitle0"/>
        <w:jc w:val="center"/>
        <w:outlineLvl w:val="2"/>
      </w:pPr>
      <w:r>
        <w:t>5.1. Развитие кластера ИКТ и информационных индустрий</w:t>
      </w:r>
    </w:p>
    <w:p w:rsidR="009B2B74" w:rsidRDefault="009B2B74">
      <w:pPr>
        <w:pStyle w:val="ConsPlusNormal0"/>
        <w:jc w:val="both"/>
      </w:pPr>
    </w:p>
    <w:p w:rsidR="009B2B74" w:rsidRDefault="001731DF">
      <w:pPr>
        <w:pStyle w:val="ConsPlusNormal0"/>
        <w:ind w:firstLine="540"/>
        <w:jc w:val="both"/>
      </w:pPr>
      <w:r>
        <w:t>Целью проекта "Развитие кластера ИКТ и информационных индустрий" является создание необходимой среды для развития ИКТ в Ульяновской области по различным направлениям, взаимной конкуренции его участников, кооперации его участников, формирования уникальных компетенций Ульяновской области, а также концентрации организаций, в том числе организаций в области ИКТ на территории Ульяновской области. С целью оценки текущего состояния сектора ИКТ в Ульяновской области был проведен сравнительный анализ Ульяновской области с шестью субъектами Российской Федерации с аналогичными показателями по территории, количеству жителей, среднедушевому доходу, а также количеству организаций ИКТ-сектора: с Кировской, Пензенской, Нижегородской и Томской областями, с Удмуртской Республикой и Республикой Татарстан.</w:t>
      </w:r>
    </w:p>
    <w:p w:rsidR="009B2B74" w:rsidRDefault="001731DF">
      <w:pPr>
        <w:pStyle w:val="ConsPlusNormal0"/>
        <w:spacing w:before="200"/>
        <w:ind w:firstLine="540"/>
        <w:jc w:val="both"/>
      </w:pPr>
      <w:r>
        <w:t>Среди выбранных субъектов Российской Федерации Ульяновская область занимает 6-е место по количеству затрат на ИКТ обследованными организациями (1844,6 млн. рублей) в 2012 году, из которых основная масса финансовых средств была потрачена на приобретение вычислительной техники и программных средств, 334 млн. рублей - на оплату услуг сторонних организаций и специалистов по ИКТ, при этом на обучение своих сотрудников, связанное с развитием и использованием ИКТ, выделено лишь 16,4 млн. рублей.</w:t>
      </w:r>
    </w:p>
    <w:p w:rsidR="009B2B74" w:rsidRDefault="001731DF">
      <w:pPr>
        <w:pStyle w:val="ConsPlusNormal0"/>
        <w:spacing w:before="200"/>
        <w:ind w:firstLine="540"/>
        <w:jc w:val="both"/>
      </w:pPr>
      <w:r>
        <w:t>По количеству организаций, осуществляющих деятельность в области ИКТ, Ульяновская область в 2011 году отставала от лидера среди исследуемых субъектов Российской Федерации - Республики Татарстан (3038 организаций) на 73 процента, имея на своей территории лишь 824 организации, относящиеся к сектору ИКТ, из них 429 организаций занимались предоставлением ИКТ-услуг, 179 - оптовой торговлей ИКТ-товарами. Наименьшее число организаций, осуществляющих деятельность в области ИКТ, сосредоточено на территории Пензенской области (741 организация), при этом Ульяновская область находится ниже черты среднего значения по рассматриваемому показателю, меньшее количество организаций в области ИКТ лишь у двух из рассматриваемых субъектов.</w:t>
      </w:r>
    </w:p>
    <w:p w:rsidR="009B2B74" w:rsidRDefault="001731DF">
      <w:pPr>
        <w:pStyle w:val="ConsPlusNormal0"/>
        <w:spacing w:before="200"/>
        <w:ind w:firstLine="540"/>
        <w:jc w:val="both"/>
      </w:pPr>
      <w:r>
        <w:t>В соответствии с данными статистического сборника из 100 процентов отгруженных товаров собственного производства, выполненных работ и услуг собственными силами, связанных с ИКТ в Ульяновской области в 2011 году, 70,1 процента - это технические средства и 29,9 процента - это услуги. В соответствии со структурой отгруженных товаров собственного производства Ульяновская область является лидером среди анализируемых субъектов по статье "Технические средства", при этом находясь на последнем месте по статье "Услуги", по которой лидирует Пензенская область (76,8 процента).</w:t>
      </w:r>
    </w:p>
    <w:p w:rsidR="009B2B74" w:rsidRDefault="001731DF">
      <w:pPr>
        <w:pStyle w:val="ConsPlusNormal0"/>
        <w:spacing w:before="200"/>
        <w:ind w:firstLine="540"/>
        <w:jc w:val="both"/>
      </w:pPr>
      <w:r>
        <w:t>По официальным данным Федеральной службы государственной статистики, доля Ульяновской области в общем объеме инвестиций в основной капитал по Российской Федерации составляет 0,6 процента. Среди анализируемых субъектов наибольшее количество инвестиций в основной капитал было выделено Нижегородской областью и составило 2,8 процента от инвестиций в основной капитал по Российской Федерации. В 2011 году в Российской Федерации 48,3 процента организаций испытывали потребность в специалистах по ИКТ и в работниках, обладающих навыками использования ИКТ. По Ульяновской области показатель нуждаемости в специалистах по ИКТ и в работниках, обладающих навыками использования ИКТ, в целом составляет 47,3 процента, из которых 44 процента - организации, испытывающие потребность в специалистах по ИКТ, и 40,8 процента - в работниках, обладающих навыками использования ИКТ. Наибольшую потребность в специалистах по ИКТ и в работниках, обладающих навыками использования ИКТ, в 2011 году испытывала Кировская область (67,4 процента), затем Томская область (56,7 процента). Что касается образования, то, по данным Федеральной службы государственной статистики, доля организаций, проводивших дополнительное обучение сотрудников в области ИКТ, в общем числе обследованных организаций в 2012 году составила 8,8 процента. За последние три года значение данного показателя снизилось в Ульяновской области на 11 процентов. Необходимо отметить, что Ульяновская область занимает 2-е место среди исследуемых субъектов Российской Федерации по количеству организаций, проводивших дополнительное обучение сотрудников в области ИКТ. Федеральное государственное бюджетное образовательное учреждение высшего образования "Ульяновский государственный университет" занимает 22 - 23-е место из 27 в рейтинге университетов, выпускники которых пользуются наибольшим спросом среди ИКТ-компаний &lt;14&gt;.</w:t>
      </w:r>
    </w:p>
    <w:p w:rsidR="009B2B74" w:rsidRDefault="001731DF">
      <w:pPr>
        <w:pStyle w:val="ConsPlusNormal0"/>
        <w:jc w:val="both"/>
      </w:pPr>
      <w:r>
        <w:t xml:space="preserve">(в ред. </w:t>
      </w:r>
      <w:hyperlink r:id="rId46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&lt;14&gt; По данным некоммерческого партнерства разработчиков программного обеспечения "РУССОФТ".</w:t>
      </w:r>
    </w:p>
    <w:p w:rsidR="009B2B74" w:rsidRDefault="009B2B74">
      <w:pPr>
        <w:pStyle w:val="ConsPlusNormal0"/>
        <w:jc w:val="both"/>
      </w:pPr>
    </w:p>
    <w:p w:rsidR="009B2B74" w:rsidRDefault="001731DF">
      <w:pPr>
        <w:pStyle w:val="ConsPlusNormal0"/>
        <w:ind w:firstLine="540"/>
        <w:jc w:val="both"/>
      </w:pPr>
      <w:r>
        <w:t>По результатам анализа развития информационного общества в субъектах Российской Федерации, основанного на шестом выпуске композитного Индекса готовности регионов России к информационному обществу (http://eregion.ru/), составлен рейтинг готовности к информационному обществу субъектов (по данным 2010 - 2011 годов), в котором Ульяновская область занимает 45-е место среди 83 субъектов Российской Федерации. На основании данных Федеральной службы государственной статистики можно определить степень использования ИКТ в различных организациях в 2012 году, а также в иных исследуемых субъектах. Персональными компьютерами пользуются 90 процентов организаций в Ульяновской области, что в среднем на 5 процентов меньше, чем в остальных субъектах, за исключением Кировской области. Локальными вычислительными сетями пользуются 64,7 процента организаций в Ульяновской области, данный показатель имеет наименьшее значение среди исследуемых субъектов Российской Федерации наряду с Кировской областью. Информационно-телекоммуникационной сетью "Интернет" (далее - Интернет) пользуются 87 процентов организаций в Ульяновской области, наибольшее значение данного показателя в Республике Татарстан, там Интернетом пользуются около 96 процентов организаций, менее всего Интернетом пользуются в Пензенской области - 85 процентов организаций.</w:t>
      </w:r>
    </w:p>
    <w:p w:rsidR="009B2B74" w:rsidRDefault="009B2B74">
      <w:pPr>
        <w:pStyle w:val="ConsPlusNormal0"/>
        <w:jc w:val="both"/>
      </w:pPr>
    </w:p>
    <w:p w:rsidR="009B2B74" w:rsidRDefault="001731DF">
      <w:pPr>
        <w:pStyle w:val="ConsPlusTitle0"/>
        <w:jc w:val="center"/>
        <w:outlineLvl w:val="3"/>
      </w:pPr>
      <w:r>
        <w:t>5.1.1. Направления развития кластера ИКТ</w:t>
      </w:r>
    </w:p>
    <w:p w:rsidR="009B2B74" w:rsidRDefault="001731DF">
      <w:pPr>
        <w:pStyle w:val="ConsPlusTitle0"/>
        <w:jc w:val="center"/>
      </w:pPr>
      <w:r>
        <w:t>и информационных индустрий в Ульяновской области</w:t>
      </w:r>
    </w:p>
    <w:p w:rsidR="009B2B74" w:rsidRDefault="009B2B74">
      <w:pPr>
        <w:pStyle w:val="ConsPlusNormal0"/>
        <w:jc w:val="both"/>
      </w:pPr>
    </w:p>
    <w:p w:rsidR="009B2B74" w:rsidRDefault="001731DF">
      <w:pPr>
        <w:pStyle w:val="ConsPlusNormal0"/>
        <w:ind w:firstLine="540"/>
        <w:jc w:val="both"/>
      </w:pPr>
      <w:r>
        <w:t>Актуальной стратегической целью по развитию кластера ИКТ и информационных индустрий является создание благоприятных условий для взаимодействия организаций сектора ИКТ со специалистами данной области, учебными заведениями высшего профессионального образования с целью реализации потенциала специалистов в области ИКТ, повышения социально-экономического статуса среди других субъектов Российской Федерации и уровня жизни населения Ульяновской области. Основополагающим параметром для реализации указанной цели является организация коммуникативного взаимодействия между членами кластера ИКТ и информационных индустрий.</w:t>
      </w:r>
    </w:p>
    <w:p w:rsidR="009B2B74" w:rsidRDefault="001731DF">
      <w:pPr>
        <w:pStyle w:val="ConsPlusNormal0"/>
        <w:spacing w:before="200"/>
        <w:ind w:firstLine="540"/>
        <w:jc w:val="both"/>
      </w:pPr>
      <w:r>
        <w:t>Без учета данного параметра достижение поставленных перед кластером задач станет невозможным. Для эффективной организации коммуникативного взаимодействия между членами ИКТ-кластера необходимо формирование более узконаправленной линии интересов и целей участников.</w:t>
      </w:r>
    </w:p>
    <w:p w:rsidR="009B2B74" w:rsidRDefault="001731DF">
      <w:pPr>
        <w:pStyle w:val="ConsPlusNormal0"/>
        <w:spacing w:before="200"/>
        <w:ind w:firstLine="540"/>
        <w:jc w:val="both"/>
      </w:pPr>
      <w:r>
        <w:t>Для успешного функционирования кластера ИКТ и информационных индустрий необходимо формирование управляющей структуры, способной осуществить контроль за текущей деятельностью партнеров кластера и всего кластера в целом, организовать эффективное информационное взаимодействие между участниками кластера, а также разработать направления стратегического развития кластера ИКТ и информационных индустрий. Данная управляющая структура будет иметь штат, бюджет, утвержденный перечень задач, целевые показатели. С этой целью целесообразно создать некоммерческое партнерство между организациями, осуществляющими деятельность в области ИКТ, поставщиками программного обеспечения, оборудования, комплектующих, специализированных производственных и сервисных услуг, а также научно-исследовательскими и образовательными организациями в Ульяновской области.</w:t>
      </w:r>
    </w:p>
    <w:p w:rsidR="009B2B74" w:rsidRDefault="001731DF">
      <w:pPr>
        <w:pStyle w:val="ConsPlusNormal0"/>
        <w:spacing w:before="200"/>
        <w:ind w:firstLine="540"/>
        <w:jc w:val="both"/>
      </w:pPr>
      <w:r>
        <w:t>Основными задачами данного некоммерческого партнерства будут являться:</w:t>
      </w:r>
    </w:p>
    <w:p w:rsidR="009B2B74" w:rsidRDefault="001731DF">
      <w:pPr>
        <w:pStyle w:val="ConsPlusNormal0"/>
        <w:spacing w:before="200"/>
        <w:ind w:firstLine="540"/>
        <w:jc w:val="both"/>
      </w:pPr>
      <w:r>
        <w:t>развитие отрасли ИКТ Ульяновской области;</w:t>
      </w:r>
    </w:p>
    <w:p w:rsidR="009B2B74" w:rsidRDefault="001731DF">
      <w:pPr>
        <w:pStyle w:val="ConsPlusNormal0"/>
        <w:spacing w:before="200"/>
        <w:ind w:firstLine="540"/>
        <w:jc w:val="both"/>
      </w:pPr>
      <w:r>
        <w:t>содействие развитию добросовестной конкуренции в области ИКТ Ульяновской области;</w:t>
      </w:r>
    </w:p>
    <w:p w:rsidR="009B2B74" w:rsidRDefault="001731DF">
      <w:pPr>
        <w:pStyle w:val="ConsPlusNormal0"/>
        <w:spacing w:before="200"/>
        <w:ind w:firstLine="540"/>
        <w:jc w:val="both"/>
      </w:pPr>
      <w:r>
        <w:t>содействие развитию организаций, осуществляющих деятельность в области ИКТ;</w:t>
      </w:r>
    </w:p>
    <w:p w:rsidR="009B2B74" w:rsidRDefault="001731DF">
      <w:pPr>
        <w:pStyle w:val="ConsPlusNormal0"/>
        <w:spacing w:before="200"/>
        <w:ind w:firstLine="540"/>
        <w:jc w:val="both"/>
      </w:pPr>
      <w:r>
        <w:t>координация взаимодействия членов кластера ИКТ и информационных индустрий;</w:t>
      </w:r>
    </w:p>
    <w:p w:rsidR="009B2B74" w:rsidRDefault="001731DF">
      <w:pPr>
        <w:pStyle w:val="ConsPlusNormal0"/>
        <w:spacing w:before="200"/>
        <w:ind w:firstLine="540"/>
        <w:jc w:val="both"/>
      </w:pPr>
      <w:r>
        <w:t>осуществление информационной и консультационной поддержки членов кластера ИКТ и информационных индустрий;</w:t>
      </w:r>
    </w:p>
    <w:p w:rsidR="009B2B74" w:rsidRDefault="001731DF">
      <w:pPr>
        <w:pStyle w:val="ConsPlusNormal0"/>
        <w:spacing w:before="200"/>
        <w:ind w:firstLine="540"/>
        <w:jc w:val="both"/>
      </w:pPr>
      <w:r>
        <w:t>содействие повышению уровня ИКТ-специалистов;</w:t>
      </w:r>
    </w:p>
    <w:p w:rsidR="009B2B74" w:rsidRDefault="001731DF">
      <w:pPr>
        <w:pStyle w:val="ConsPlusNormal0"/>
        <w:spacing w:before="200"/>
        <w:ind w:firstLine="540"/>
        <w:jc w:val="both"/>
      </w:pPr>
      <w:r>
        <w:t>разработка и реализация совместных кластерных проектов развития органов государственной власти Ульяновской области, организаций образования и науки, иных заинтересованных лиц;</w:t>
      </w:r>
    </w:p>
    <w:p w:rsidR="009B2B74" w:rsidRDefault="001731DF">
      <w:pPr>
        <w:pStyle w:val="ConsPlusNormal0"/>
        <w:spacing w:before="200"/>
        <w:ind w:firstLine="540"/>
        <w:jc w:val="both"/>
      </w:pPr>
      <w:r>
        <w:t>исследование, оценка и мониторинг рынка ИКТ;</w:t>
      </w:r>
    </w:p>
    <w:p w:rsidR="009B2B74" w:rsidRDefault="001731DF">
      <w:pPr>
        <w:pStyle w:val="ConsPlusNormal0"/>
        <w:spacing w:before="200"/>
        <w:ind w:firstLine="540"/>
        <w:jc w:val="both"/>
      </w:pPr>
      <w:r>
        <w:t>организация и проведение конференций, семинаров, круглых столов и других общественных мероприятий;</w:t>
      </w:r>
    </w:p>
    <w:p w:rsidR="009B2B74" w:rsidRDefault="001731DF">
      <w:pPr>
        <w:pStyle w:val="ConsPlusNormal0"/>
        <w:spacing w:before="200"/>
        <w:ind w:firstLine="540"/>
        <w:jc w:val="both"/>
      </w:pPr>
      <w:r>
        <w:t>участие в разработке законодательных инициатив в области ИКТ.</w:t>
      </w:r>
    </w:p>
    <w:p w:rsidR="009B2B74" w:rsidRDefault="001731DF">
      <w:pPr>
        <w:pStyle w:val="ConsPlusNormal0"/>
        <w:spacing w:before="200"/>
        <w:ind w:firstLine="540"/>
        <w:jc w:val="both"/>
      </w:pPr>
      <w:r>
        <w:t>Задачами данного партнерства в области инновационной деятельности станут:</w:t>
      </w:r>
    </w:p>
    <w:p w:rsidR="009B2B74" w:rsidRDefault="001731DF">
      <w:pPr>
        <w:pStyle w:val="ConsPlusNormal0"/>
        <w:spacing w:before="200"/>
        <w:ind w:firstLine="540"/>
        <w:jc w:val="both"/>
      </w:pPr>
      <w:r>
        <w:t>содействие проведению совместных научно-исследовательских и опытно-конструкторских работ организациями кластера ИКТ и информационных индустрий, институтами и университетами, содействие в разработке программ долгосрочных партнерских исследований, кооперации организаций при финансовом обеспечении и реализации НИОКР, в том числе в рамках формирования инновационных консорциумов;</w:t>
      </w:r>
    </w:p>
    <w:p w:rsidR="009B2B74" w:rsidRDefault="001731DF">
      <w:pPr>
        <w:pStyle w:val="ConsPlusNormal0"/>
        <w:spacing w:before="200"/>
        <w:ind w:firstLine="540"/>
        <w:jc w:val="both"/>
      </w:pPr>
      <w:r>
        <w:t>содействие созданию новых инновационных организаций, включая предоставление консультационной помощи при создании новых инновационных организаций, содействие в привлечении финансового обеспечения, в том числе со стороны индивидуальных инвесторов и венчурных фондов;</w:t>
      </w:r>
    </w:p>
    <w:p w:rsidR="009B2B74" w:rsidRDefault="001731DF">
      <w:pPr>
        <w:pStyle w:val="ConsPlusNormal0"/>
        <w:spacing w:before="200"/>
        <w:ind w:firstLine="540"/>
        <w:jc w:val="both"/>
      </w:pPr>
      <w:r>
        <w:t>развитие и обеспечение высокого качества услуг объектов инновационной инфраструктуры, в том числе бизнес-инкубаторов и технопарков, центров трансфера технологий;</w:t>
      </w:r>
    </w:p>
    <w:p w:rsidR="009B2B74" w:rsidRDefault="001731DF">
      <w:pPr>
        <w:pStyle w:val="ConsPlusNormal0"/>
        <w:spacing w:before="200"/>
        <w:ind w:firstLine="540"/>
        <w:jc w:val="both"/>
      </w:pPr>
      <w:r>
        <w:t>содействие активизации инновационного процесса в организациях, включая развитие механизмов и практики технологического аудита, субсидирование части затрат организаций по регистрации и правовой охране за рубежом изобретений и иных охраняемых законом результатов интеллектуальной деятельности.</w:t>
      </w:r>
    </w:p>
    <w:p w:rsidR="009B2B74" w:rsidRDefault="001731DF">
      <w:pPr>
        <w:pStyle w:val="ConsPlusNormal0"/>
        <w:spacing w:before="200"/>
        <w:ind w:firstLine="540"/>
        <w:jc w:val="both"/>
      </w:pPr>
      <w:r>
        <w:t>Создание ИКТ-парка на территории Ульяновской области станет инструментом интеграции коммерческих и некоммерческих организаций, осуществляющих деятельность в области ИКТ, организаций образования, взаимодействующих с данными организациями, организаций и предпринимателей, взаимодействующих между собой, с органами государственной власти Ульяновской области, органами местного самоуправления муниципальных образований Ульяновской области. Это позволит осуществить формирование современной технологической и организационной среды с целью инновационного предпринимательства и реализации венчурных проектов, благодаря которым возможно развитие и увеличение доли ИКТ-сектора в экономике Ульяновской области и Российской Федерации в целом. Для достижения поставленной задачи необходимо создание материально-технической, сервисной, финансовой и иной базы для эффективного развития ИКТ, в том числе:</w:t>
      </w:r>
    </w:p>
    <w:p w:rsidR="009B2B74" w:rsidRDefault="001731DF">
      <w:pPr>
        <w:pStyle w:val="ConsPlusNormal0"/>
        <w:spacing w:before="200"/>
        <w:ind w:firstLine="540"/>
        <w:jc w:val="both"/>
      </w:pPr>
      <w:r>
        <w:t>обеспечение наличия в ИКТ-парке офисных помещений для эффективной организации труда участников кластера ИКТ и информационных индустрий;</w:t>
      </w:r>
    </w:p>
    <w:p w:rsidR="009B2B74" w:rsidRDefault="001731DF">
      <w:pPr>
        <w:pStyle w:val="ConsPlusNormal0"/>
        <w:spacing w:before="200"/>
        <w:ind w:firstLine="540"/>
        <w:jc w:val="both"/>
      </w:pPr>
      <w:r>
        <w:t>обеспечение наличия в ИКТ-парке жилых зон для работников организаций, являющихся участниками кластера ИКТ и информационных индустрий, преподавателей и обучающихся организаций высшего профессионального образования в области ИКТ и входящих в структуру кластера ИКТ и информационных индустрий Ульяновской области;</w:t>
      </w:r>
    </w:p>
    <w:p w:rsidR="009B2B74" w:rsidRDefault="001731DF">
      <w:pPr>
        <w:pStyle w:val="ConsPlusNormal0"/>
        <w:spacing w:before="200"/>
        <w:ind w:firstLine="540"/>
        <w:jc w:val="both"/>
      </w:pPr>
      <w:r>
        <w:t>обеспечение набора необходимых услуг для организаций, предпринимателей, учебных заведений и специалистов в области ИКТ, который позволит участникам кластера ИКТ и информационных индустрий полностью сосредоточиться на своей деятельности и методах взаимодействия друг с другом, а также получить значительную экономию средств, в том числе обеспечение участников кластера ИКТ и информационных индустрий на территории ИКТ-парка оборудованными местами для питания, возможностью приобретения продуктов питания и предметов бытовых нужд, административными ресурсами, позволяющими бесперебойно осуществлять деятельность, необходимую для поддержки работы технопарка;</w:t>
      </w:r>
    </w:p>
    <w:p w:rsidR="009B2B74" w:rsidRDefault="001731DF">
      <w:pPr>
        <w:pStyle w:val="ConsPlusNormal0"/>
        <w:spacing w:before="200"/>
        <w:ind w:firstLine="540"/>
        <w:jc w:val="both"/>
      </w:pPr>
      <w:r>
        <w:t>стимулирование сотрудничества между участниками кластера ИКТ и информационных индустрий посредством организации конференций, семинаров, рабочих групп на территории ИКТ-парка, создания специализированных интернет-ресурсов;</w:t>
      </w:r>
    </w:p>
    <w:p w:rsidR="009B2B74" w:rsidRDefault="001731DF">
      <w:pPr>
        <w:pStyle w:val="ConsPlusNormal0"/>
        <w:spacing w:before="200"/>
        <w:ind w:firstLine="540"/>
        <w:jc w:val="both"/>
      </w:pPr>
      <w:r>
        <w:t>привлечение сторонних специалистов ИКТ-сферы высокого уровня для прочтения лекций, проведения семинаров на территории технопарка;</w:t>
      </w:r>
    </w:p>
    <w:p w:rsidR="009B2B74" w:rsidRDefault="001731DF">
      <w:pPr>
        <w:pStyle w:val="ConsPlusNormal0"/>
        <w:spacing w:before="200"/>
        <w:ind w:firstLine="540"/>
        <w:jc w:val="both"/>
      </w:pPr>
      <w:r>
        <w:t>организация поддержки стартапов с целью инициации создания новых технологических компаний, повышения их инвестиционной привлекательности и вывода на российский и международный венчурные рынки, которая включает:</w:t>
      </w:r>
    </w:p>
    <w:p w:rsidR="009B2B74" w:rsidRDefault="001731DF">
      <w:pPr>
        <w:pStyle w:val="ConsPlusNormal0"/>
        <w:spacing w:before="200"/>
        <w:ind w:firstLine="540"/>
        <w:jc w:val="both"/>
      </w:pPr>
      <w:r>
        <w:t>стимулирование развития стартапов посредством организации венчурного фонда на базе кластера ИКТ и информационных индустрий под патронажем Правительства Ульяновской области, капитал венчурного фонда может быть сформирован за счет инвестиций наиболее крупных организаций в области информационно-коммуникационной деятельности Ульяновской области, а также средств областного бюджета. Управление фондом будет осуществляться органом управления кластера ИКТ и информационных индустрий с привлечением представителей Правительства Ульяновской области;</w:t>
      </w:r>
    </w:p>
    <w:p w:rsidR="009B2B74" w:rsidRDefault="001731DF">
      <w:pPr>
        <w:pStyle w:val="ConsPlusNormal0"/>
        <w:spacing w:before="200"/>
        <w:ind w:firstLine="540"/>
        <w:jc w:val="both"/>
      </w:pPr>
      <w:r>
        <w:t>отбор участников для финансового обеспечения стартапа посредством проведения ежегодных конкурсов в несколько этапов (дочерних конкурсов) начиная с уровня городских конкурсов и заканчивая федеральным уровнем;</w:t>
      </w:r>
    </w:p>
    <w:p w:rsidR="009B2B74" w:rsidRDefault="001731DF">
      <w:pPr>
        <w:pStyle w:val="ConsPlusNormal0"/>
        <w:spacing w:before="200"/>
        <w:ind w:firstLine="540"/>
        <w:jc w:val="both"/>
      </w:pPr>
      <w:r>
        <w:t>обеспечение стартапов необходимыми ресурсами для осуществления эффективной деятельности в области ИКТ на территории технопарка;</w:t>
      </w:r>
    </w:p>
    <w:p w:rsidR="009B2B74" w:rsidRDefault="001731DF">
      <w:pPr>
        <w:pStyle w:val="ConsPlusNormal0"/>
        <w:spacing w:before="200"/>
        <w:ind w:firstLine="540"/>
        <w:jc w:val="both"/>
      </w:pPr>
      <w:r>
        <w:t>предоставление необходимого количества рабочих мест участникам стартапа;</w:t>
      </w:r>
    </w:p>
    <w:p w:rsidR="009B2B74" w:rsidRDefault="001731DF">
      <w:pPr>
        <w:pStyle w:val="ConsPlusNormal0"/>
        <w:spacing w:before="200"/>
        <w:ind w:firstLine="540"/>
        <w:jc w:val="both"/>
      </w:pPr>
      <w:r>
        <w:t>предоставление помещений для возможности проведения переговоров и совещаний;</w:t>
      </w:r>
    </w:p>
    <w:p w:rsidR="009B2B74" w:rsidRDefault="001731DF">
      <w:pPr>
        <w:pStyle w:val="ConsPlusNormal0"/>
        <w:spacing w:before="200"/>
        <w:ind w:firstLine="540"/>
        <w:jc w:val="both"/>
      </w:pPr>
      <w:r>
        <w:t>предоставление персональных компьютеров и комплектующих, а также актуального программного обеспечения в зависимости от сложности проекта;</w:t>
      </w:r>
    </w:p>
    <w:p w:rsidR="009B2B74" w:rsidRDefault="001731DF">
      <w:pPr>
        <w:pStyle w:val="ConsPlusNormal0"/>
        <w:spacing w:before="200"/>
        <w:ind w:firstLine="540"/>
        <w:jc w:val="both"/>
      </w:pPr>
      <w:r>
        <w:t>оказание консультационной поддержки и предоставление необходимой информации в областях, касающихся разрабатываемого проекта, со стороны членов кластера ИКТ и информационных индустрий;</w:t>
      </w:r>
    </w:p>
    <w:p w:rsidR="009B2B74" w:rsidRDefault="001731DF">
      <w:pPr>
        <w:pStyle w:val="ConsPlusNormal0"/>
        <w:spacing w:before="200"/>
        <w:ind w:firstLine="540"/>
        <w:jc w:val="both"/>
      </w:pPr>
      <w:r>
        <w:t>предоставление административного ресурса для облегчения функционирования стартапа и возможности полного погружения участников в проект;</w:t>
      </w:r>
    </w:p>
    <w:p w:rsidR="009B2B74" w:rsidRDefault="001731DF">
      <w:pPr>
        <w:pStyle w:val="ConsPlusNormal0"/>
        <w:spacing w:before="200"/>
        <w:ind w:firstLine="540"/>
        <w:jc w:val="both"/>
      </w:pPr>
      <w:r>
        <w:t>оказание юридической помощи, в том числе в вопросе защиты интеллектуальной собственности;</w:t>
      </w:r>
    </w:p>
    <w:p w:rsidR="009B2B74" w:rsidRDefault="001731DF">
      <w:pPr>
        <w:pStyle w:val="ConsPlusNormal0"/>
        <w:spacing w:before="200"/>
        <w:ind w:firstLine="540"/>
        <w:jc w:val="both"/>
      </w:pPr>
      <w:r>
        <w:t>предоставление возможности обучения в случае отсутствия знаний, необходимых для успешной реализации проекта.</w:t>
      </w:r>
    </w:p>
    <w:p w:rsidR="009B2B74" w:rsidRDefault="001731DF">
      <w:pPr>
        <w:pStyle w:val="ConsPlusNormal0"/>
        <w:spacing w:before="200"/>
        <w:ind w:firstLine="540"/>
        <w:jc w:val="both"/>
      </w:pPr>
      <w:r>
        <w:t>Обеспечение притока специалистов в области ИКТ:</w:t>
      </w:r>
    </w:p>
    <w:p w:rsidR="009B2B74" w:rsidRDefault="001731DF">
      <w:pPr>
        <w:pStyle w:val="ConsPlusNormal0"/>
        <w:spacing w:before="200"/>
        <w:ind w:firstLine="540"/>
        <w:jc w:val="both"/>
      </w:pPr>
      <w:r>
        <w:t>позиционирование ИКТ-парка Ульяновской области как центра индустрии информационных технологий ПФО с возможностью реализации специалистов в своей сфере, с обучением, проходящим неотрывно от основной деятельности, и получением опыта за счет обширного сосредоточения специалистов ИКТ-сферы на одной территории;</w:t>
      </w:r>
    </w:p>
    <w:p w:rsidR="009B2B74" w:rsidRDefault="001731DF">
      <w:pPr>
        <w:pStyle w:val="ConsPlusNormal0"/>
        <w:spacing w:before="200"/>
        <w:ind w:firstLine="540"/>
        <w:jc w:val="both"/>
      </w:pPr>
      <w:r>
        <w:t>предоставление льгот (поощрений) специалистам ИКТ-сферы, изъявившим желание переехать в Ульяновскую область.</w:t>
      </w:r>
    </w:p>
    <w:p w:rsidR="009B2B74" w:rsidRDefault="001731DF">
      <w:pPr>
        <w:pStyle w:val="ConsPlusNormal0"/>
        <w:spacing w:before="200"/>
        <w:ind w:firstLine="540"/>
        <w:jc w:val="both"/>
      </w:pPr>
      <w:r>
        <w:t>Предоставление грантов участникам кластера ИКТ и информационных индустрий для содействия продвижению проектов, имеющих шансы на международный успех, в том числе для участия в выставках, конференциях и иных мероприятиях, путем проведения конкурсов и соревнований на территории технопарка.</w:t>
      </w:r>
    </w:p>
    <w:p w:rsidR="009B2B74" w:rsidRDefault="001731DF">
      <w:pPr>
        <w:pStyle w:val="ConsPlusNormal0"/>
        <w:spacing w:before="200"/>
        <w:ind w:firstLine="540"/>
        <w:jc w:val="both"/>
      </w:pPr>
      <w:r>
        <w:t>Организация и проведение ежегодных технологических туров для внешних инвесторов с целью привлечения инвестиций как в развитие технопарка в целом, так и в развитие отдельных проектов в области ИКТ.</w:t>
      </w:r>
    </w:p>
    <w:p w:rsidR="009B2B74" w:rsidRDefault="001731DF">
      <w:pPr>
        <w:pStyle w:val="ConsPlusNormal0"/>
        <w:spacing w:before="200"/>
        <w:ind w:firstLine="540"/>
        <w:jc w:val="both"/>
      </w:pPr>
      <w:r>
        <w:t>Проведение конкурсов профессионального мастерства среди специалистов, обучающихся (работающих) на территории технопарка на постоянной основе.</w:t>
      </w:r>
    </w:p>
    <w:p w:rsidR="009B2B74" w:rsidRDefault="001731DF">
      <w:pPr>
        <w:pStyle w:val="ConsPlusNormal0"/>
        <w:spacing w:before="200"/>
        <w:ind w:firstLine="540"/>
        <w:jc w:val="both"/>
      </w:pPr>
      <w:r>
        <w:t>Обеспечение крупной рекламной кампании технопарка: публикации пресс-релизов, статей, поддержка сайта технопарка; обеспечение информационной прозрачности о программах развития, текущего состояния технопарка. Повышение уровня профессиональных знаний специалистов - участников кластера ИКТ и информационных индустрий как в области ИКТ, так и в сферах, знания в которых необходимы для успешного осуществления продвигаемых бизнес-идей.</w:t>
      </w:r>
    </w:p>
    <w:p w:rsidR="009B2B74" w:rsidRDefault="001731DF">
      <w:pPr>
        <w:pStyle w:val="ConsPlusNormal0"/>
        <w:spacing w:before="200"/>
        <w:ind w:firstLine="540"/>
        <w:jc w:val="both"/>
      </w:pPr>
      <w:r>
        <w:t>Направление специалистов ИКТ-сферы на обучение в другие субъекты Российской Федерации, имеющие успешный опыт в области ИКТ (страны, имеющие положительный опыт, инновационный подход к развитию сферы).</w:t>
      </w:r>
    </w:p>
    <w:p w:rsidR="009B2B74" w:rsidRDefault="001731DF">
      <w:pPr>
        <w:pStyle w:val="ConsPlusNormal0"/>
        <w:spacing w:before="200"/>
        <w:ind w:firstLine="540"/>
        <w:jc w:val="both"/>
      </w:pPr>
      <w:r>
        <w:t>Обучение специалистов непосредственно в Ульяновской области путем взаимодействия (обмена опытом) участников кластера ИКТ и информационных индустрий. Методическая (консультационная) поддержка в области вопросов, касающихся ведения бизнеса, на постоянной основе.</w:t>
      </w:r>
    </w:p>
    <w:p w:rsidR="009B2B74" w:rsidRDefault="001731DF">
      <w:pPr>
        <w:pStyle w:val="ConsPlusNormal0"/>
        <w:spacing w:before="200"/>
        <w:ind w:firstLine="540"/>
        <w:jc w:val="both"/>
      </w:pPr>
      <w:r>
        <w:t>Обеспечение усиления программ обучения в образовательных организациях высшего профессионального образования Ульяновской области по соответствующим дисциплинам, привлечение специалистов ИКТ-сектора высшего уровня к преподаванию, организация работ в формате исследовательских групп во главе со специалистом-практиком.</w:t>
      </w:r>
    </w:p>
    <w:p w:rsidR="009B2B74" w:rsidRDefault="009B2B74">
      <w:pPr>
        <w:pStyle w:val="ConsPlusNormal0"/>
        <w:jc w:val="both"/>
      </w:pPr>
    </w:p>
    <w:p w:rsidR="009B2B74" w:rsidRDefault="001731DF">
      <w:pPr>
        <w:pStyle w:val="ConsPlusTitle0"/>
        <w:jc w:val="center"/>
        <w:outlineLvl w:val="2"/>
      </w:pPr>
      <w:r>
        <w:t>5.2. Реализация проекта "Ульяновск - культурная столица"</w:t>
      </w:r>
    </w:p>
    <w:p w:rsidR="009B2B74" w:rsidRDefault="009B2B74">
      <w:pPr>
        <w:pStyle w:val="ConsPlusNormal0"/>
        <w:jc w:val="both"/>
      </w:pPr>
    </w:p>
    <w:p w:rsidR="009B2B74" w:rsidRDefault="001731DF">
      <w:pPr>
        <w:pStyle w:val="ConsPlusNormal0"/>
        <w:ind w:firstLine="540"/>
        <w:jc w:val="both"/>
      </w:pPr>
      <w:r>
        <w:t>Фонд "Ульяновск - культурная столица" (далее - Фонд) был учрежден в июле 2012 года по инициативе Губернатора Ульяновской области С.И. Морозова, а учредителем фонда является Правительство Ульяновской области. Фонд создан для реализации социально значимых проектов, масштабных и долгосрочных программ в сфере культуры. Фактически Фонд является исполнителем проекта "Ульяновск - культурная столица". В частности, в рамках данного проекта проводится ежегодный Международный культурный форум в городе Ульяновске. Базовой основой для формирования проекта "Ульяновск - культурная столица" должны стать основные направления государственной культурной политики Российской Федерации. В частности, культурная политика должна строиться на следующих принципах:</w:t>
      </w:r>
    </w:p>
    <w:p w:rsidR="009B2B74" w:rsidRDefault="001731DF">
      <w:pPr>
        <w:pStyle w:val="ConsPlusNormal0"/>
        <w:spacing w:before="200"/>
        <w:ind w:firstLine="540"/>
        <w:jc w:val="both"/>
      </w:pPr>
      <w:r>
        <w:t>влияние культуры на все аспекты политики государства и сферы жизни общества;</w:t>
      </w:r>
    </w:p>
    <w:p w:rsidR="009B2B74" w:rsidRDefault="001731DF">
      <w:pPr>
        <w:pStyle w:val="ConsPlusNormal0"/>
        <w:spacing w:before="200"/>
        <w:ind w:firstLine="540"/>
        <w:jc w:val="both"/>
      </w:pPr>
      <w:r>
        <w:t>понимание культуры России как неотъемлемой части мировой культуры;</w:t>
      </w:r>
    </w:p>
    <w:p w:rsidR="009B2B74" w:rsidRDefault="001731DF">
      <w:pPr>
        <w:pStyle w:val="ConsPlusNormal0"/>
        <w:spacing w:before="200"/>
        <w:ind w:firstLine="540"/>
        <w:jc w:val="both"/>
      </w:pPr>
      <w:r>
        <w:t>приоритет права общества на сохранение материального и нематериального культурного наследия России перед имущественными интересами физических и юридических лиц;</w:t>
      </w:r>
    </w:p>
    <w:p w:rsidR="009B2B74" w:rsidRDefault="001731DF">
      <w:pPr>
        <w:pStyle w:val="ConsPlusNormal0"/>
        <w:spacing w:before="200"/>
        <w:ind w:firstLine="540"/>
        <w:jc w:val="both"/>
      </w:pPr>
      <w:r>
        <w:t>сочетание универсальности цели государственной культурной политики и уникальности субъектов и объектов культурной деятельности;</w:t>
      </w:r>
    </w:p>
    <w:p w:rsidR="009B2B74" w:rsidRDefault="001731DF">
      <w:pPr>
        <w:pStyle w:val="ConsPlusNormal0"/>
        <w:spacing w:before="200"/>
        <w:ind w:firstLine="540"/>
        <w:jc w:val="both"/>
      </w:pPr>
      <w:r>
        <w:t>территориальное и социальное равенство граждан при реализации права на доступ к культурным ценностям и участие в культурной деятельности;</w:t>
      </w:r>
    </w:p>
    <w:p w:rsidR="009B2B74" w:rsidRDefault="001731DF">
      <w:pPr>
        <w:pStyle w:val="ConsPlusNormal0"/>
        <w:spacing w:before="200"/>
        <w:ind w:firstLine="540"/>
        <w:jc w:val="both"/>
      </w:pPr>
      <w:r>
        <w:t>преобладание качественных показателей при оценке эффективности достижения целей государственной культурной политики.</w:t>
      </w:r>
    </w:p>
    <w:p w:rsidR="009B2B74" w:rsidRDefault="001731DF">
      <w:pPr>
        <w:pStyle w:val="ConsPlusNormal0"/>
        <w:spacing w:before="200"/>
        <w:ind w:firstLine="540"/>
        <w:jc w:val="both"/>
      </w:pPr>
      <w:r>
        <w:t>Развитие культуры напрямую связано с развитием туризма на территории региона: туристы, как правило, склонны посещать города с существенным культурным потенциалом. В связи с этим целесообразно реализацию проекта "Ульяновск - культурная столица" с учетом его амбициозности связать с популярностью города Ульяновска и Ульяновской области в целом среди жителей иных городов, регионов и стран. Целью проекта "Ульяновск - культурная столица" является повышение уровня туристической привлекательности как города Ульяновска, так и Ульяновской области &lt;15&gt;. Потенциальные туристы будут склонны выбирать для посещения, скорее, города Ульяновск, нежели иные поволжские города (Казань, Самару, Саратов, Пензу и др.) ввиду высокого уровня развития сферы культуры в Ульяновской области, что позволит разнообразить отдых прибывающих туристов.</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&lt;15&gt; Следует также понимать, что реализация данного проекта подразумевается на всей территории Ульяновской области в целом, так как задача развития туризма является вызовом регионального масштаба.</w:t>
      </w:r>
    </w:p>
    <w:p w:rsidR="009B2B74" w:rsidRDefault="009B2B74">
      <w:pPr>
        <w:pStyle w:val="ConsPlusNormal0"/>
        <w:jc w:val="both"/>
      </w:pPr>
    </w:p>
    <w:p w:rsidR="009B2B74" w:rsidRDefault="001731DF">
      <w:pPr>
        <w:pStyle w:val="ConsPlusNormal0"/>
        <w:ind w:firstLine="540"/>
        <w:jc w:val="both"/>
      </w:pPr>
      <w:r>
        <w:t>В конечном счете реализация данного проекта позволит &lt;16&gt;:</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&lt;16&gt; Перечисленные далее выгоды реализации проекта следует оформить в качестве показателей эффективности деятельности исполнителей проекта "Ульяновск - культурная столица".</w:t>
      </w:r>
    </w:p>
    <w:p w:rsidR="009B2B74" w:rsidRDefault="009B2B74">
      <w:pPr>
        <w:pStyle w:val="ConsPlusNormal0"/>
        <w:jc w:val="both"/>
      </w:pPr>
    </w:p>
    <w:p w:rsidR="009B2B74" w:rsidRDefault="001731DF">
      <w:pPr>
        <w:pStyle w:val="ConsPlusNormal0"/>
        <w:ind w:firstLine="540"/>
        <w:jc w:val="both"/>
      </w:pPr>
      <w:r>
        <w:t>на постоянной основе реализовывать культурно-образовательные, культурно-экономические, социально значимые проекты, масштабные и долгосрочные программы в сфере культуры и творческих индустрий;</w:t>
      </w:r>
    </w:p>
    <w:p w:rsidR="009B2B74" w:rsidRDefault="001731DF">
      <w:pPr>
        <w:pStyle w:val="ConsPlusNormal0"/>
        <w:spacing w:before="200"/>
        <w:ind w:firstLine="540"/>
        <w:jc w:val="both"/>
      </w:pPr>
      <w:r>
        <w:t>увеличить число прибытий с ночевкой в Ульяновской области российских и иностранных туристов;</w:t>
      </w:r>
    </w:p>
    <w:p w:rsidR="009B2B74" w:rsidRDefault="001731DF">
      <w:pPr>
        <w:pStyle w:val="ConsPlusNormal0"/>
        <w:spacing w:before="200"/>
        <w:ind w:firstLine="540"/>
        <w:jc w:val="both"/>
      </w:pPr>
      <w:r>
        <w:t>повысить известность города Ульяновска и Ульяновской области среди потенциальных инвесторов;</w:t>
      </w:r>
    </w:p>
    <w:p w:rsidR="009B2B74" w:rsidRDefault="001731DF">
      <w:pPr>
        <w:pStyle w:val="ConsPlusNormal0"/>
        <w:spacing w:before="200"/>
        <w:ind w:firstLine="540"/>
        <w:jc w:val="both"/>
      </w:pPr>
      <w:r>
        <w:t>коммерциализировать сферу культуры и туризма в Ульяновской области, превратив ее в долгосрочной перспективе в одну из ведущих отраслей экономики Ульяновской области.</w:t>
      </w:r>
    </w:p>
    <w:p w:rsidR="009B2B74" w:rsidRDefault="001731DF">
      <w:pPr>
        <w:pStyle w:val="ConsPlusNormal0"/>
        <w:spacing w:before="200"/>
        <w:ind w:firstLine="540"/>
        <w:jc w:val="both"/>
      </w:pPr>
      <w:r>
        <w:t xml:space="preserve">Таким образом, реализация данного проекта должна быть организована по направлениям, представленным на </w:t>
      </w:r>
      <w:hyperlink w:anchor="P4218" w:tooltip="Рис. 4. Направления реализации проекта">
        <w:r>
          <w:rPr>
            <w:color w:val="0000FF"/>
          </w:rPr>
          <w:t>рис. 4</w:t>
        </w:r>
      </w:hyperlink>
      <w:r>
        <w:t>.</w:t>
      </w:r>
    </w:p>
    <w:p w:rsidR="009B2B74" w:rsidRDefault="009B2B74">
      <w:pPr>
        <w:pStyle w:val="ConsPlusNormal0"/>
        <w:jc w:val="both"/>
      </w:pPr>
    </w:p>
    <w:p w:rsidR="009B2B74" w:rsidRDefault="001731DF">
      <w:pPr>
        <w:pStyle w:val="ConsPlusNonformat0"/>
        <w:jc w:val="both"/>
      </w:pPr>
      <w:r>
        <w:t>┌──────────┬──────────────────────────────────────────────────────────────┐</w:t>
      </w:r>
    </w:p>
    <w:p w:rsidR="009B2B74" w:rsidRDefault="001731DF">
      <w:pPr>
        <w:pStyle w:val="ConsPlusNonformat0"/>
        <w:jc w:val="both"/>
      </w:pPr>
      <w:r>
        <w:t>│          │Эффективное информирование о возможностях времяпрепровождения │</w:t>
      </w:r>
    </w:p>
    <w:p w:rsidR="009B2B74" w:rsidRDefault="001731DF">
      <w:pPr>
        <w:pStyle w:val="ConsPlusNonformat0"/>
        <w:jc w:val="both"/>
      </w:pPr>
      <w:r>
        <w:t>│    1     │в г. Ульяновске (Ульяновской области) для потенциальных       │</w:t>
      </w:r>
    </w:p>
    <w:p w:rsidR="009B2B74" w:rsidRDefault="001731DF">
      <w:pPr>
        <w:pStyle w:val="ConsPlusNonformat0"/>
        <w:jc w:val="both"/>
      </w:pPr>
      <w:r>
        <w:t>│          │туристов и участников культурных мероприятий                  │</w:t>
      </w:r>
    </w:p>
    <w:p w:rsidR="009B2B74" w:rsidRDefault="001731DF">
      <w:pPr>
        <w:pStyle w:val="ConsPlusNonformat0"/>
        <w:jc w:val="both"/>
      </w:pPr>
      <w:r>
        <w:t>└────┬─────┴──────────────────────────────────────────────────────────────┘</w:t>
      </w:r>
    </w:p>
    <w:p w:rsidR="009B2B74" w:rsidRDefault="001731DF">
      <w:pPr>
        <w:pStyle w:val="ConsPlusNonformat0"/>
        <w:jc w:val="both"/>
      </w:pPr>
      <w:r>
        <w:t xml:space="preserve">    \/</w:t>
      </w:r>
    </w:p>
    <w:p w:rsidR="009B2B74" w:rsidRDefault="001731DF">
      <w:pPr>
        <w:pStyle w:val="ConsPlusNonformat0"/>
        <w:jc w:val="both"/>
      </w:pPr>
      <w:r>
        <w:t>┌──────────┬──────────────────────────────────────────────────────────────┐</w:t>
      </w:r>
    </w:p>
    <w:p w:rsidR="009B2B74" w:rsidRDefault="001731DF">
      <w:pPr>
        <w:pStyle w:val="ConsPlusNonformat0"/>
        <w:jc w:val="both"/>
      </w:pPr>
      <w:r>
        <w:t>│    2     │Создание условий для безопасного, доступного и комфортного    │</w:t>
      </w:r>
    </w:p>
    <w:p w:rsidR="009B2B74" w:rsidRDefault="001731DF">
      <w:pPr>
        <w:pStyle w:val="ConsPlusNonformat0"/>
        <w:jc w:val="both"/>
      </w:pPr>
      <w:r>
        <w:t>│          │пребывания гостей в г. Ульяновск (Ульяновскую область)        │</w:t>
      </w:r>
    </w:p>
    <w:p w:rsidR="009B2B74" w:rsidRDefault="001731DF">
      <w:pPr>
        <w:pStyle w:val="ConsPlusNonformat0"/>
        <w:jc w:val="both"/>
      </w:pPr>
      <w:r>
        <w:t>└────┬─────┴──────────────────────────────────────────────────────────────┘</w:t>
      </w:r>
    </w:p>
    <w:p w:rsidR="009B2B74" w:rsidRDefault="001731DF">
      <w:pPr>
        <w:pStyle w:val="ConsPlusNonformat0"/>
        <w:jc w:val="both"/>
      </w:pPr>
      <w:r>
        <w:t xml:space="preserve">    \/</w:t>
      </w:r>
    </w:p>
    <w:p w:rsidR="009B2B74" w:rsidRDefault="001731DF">
      <w:pPr>
        <w:pStyle w:val="ConsPlusNonformat0"/>
        <w:jc w:val="both"/>
      </w:pPr>
      <w:r>
        <w:t>┌──────────┬──────────────────────────────────────────────────────────────┐</w:t>
      </w:r>
    </w:p>
    <w:p w:rsidR="009B2B74" w:rsidRDefault="001731DF">
      <w:pPr>
        <w:pStyle w:val="ConsPlusNonformat0"/>
        <w:jc w:val="both"/>
      </w:pPr>
      <w:r>
        <w:t>│    3     │ Высокий уровень обслуживания гостей г. Ульяновска            │</w:t>
      </w:r>
    </w:p>
    <w:p w:rsidR="009B2B74" w:rsidRDefault="001731DF">
      <w:pPr>
        <w:pStyle w:val="ConsPlusNonformat0"/>
        <w:jc w:val="both"/>
      </w:pPr>
      <w:r>
        <w:t>│          │(Ульяновской области)                                         │</w:t>
      </w:r>
    </w:p>
    <w:p w:rsidR="009B2B74" w:rsidRDefault="001731DF">
      <w:pPr>
        <w:pStyle w:val="ConsPlusNonformat0"/>
        <w:jc w:val="both"/>
      </w:pPr>
      <w:r>
        <w:t>└────┬─────┴──────────────────────────────────────────────────────────────┘</w:t>
      </w:r>
    </w:p>
    <w:p w:rsidR="009B2B74" w:rsidRDefault="001731DF">
      <w:pPr>
        <w:pStyle w:val="ConsPlusNonformat0"/>
        <w:jc w:val="both"/>
      </w:pPr>
      <w:r>
        <w:t xml:space="preserve">    \/</w:t>
      </w:r>
    </w:p>
    <w:p w:rsidR="009B2B74" w:rsidRDefault="001731DF">
      <w:pPr>
        <w:pStyle w:val="ConsPlusNonformat0"/>
        <w:jc w:val="both"/>
      </w:pPr>
      <w:r>
        <w:t>┌──────────┬──────────────────────────────────────────────────────────────┐</w:t>
      </w:r>
    </w:p>
    <w:p w:rsidR="009B2B74" w:rsidRDefault="001731DF">
      <w:pPr>
        <w:pStyle w:val="ConsPlusNonformat0"/>
        <w:jc w:val="both"/>
      </w:pPr>
      <w:r>
        <w:t>│    4     │Создание условий для насыщенного времяпрепровождения гостей в │</w:t>
      </w:r>
    </w:p>
    <w:p w:rsidR="009B2B74" w:rsidRDefault="001731DF">
      <w:pPr>
        <w:pStyle w:val="ConsPlusNonformat0"/>
        <w:jc w:val="both"/>
      </w:pPr>
      <w:r>
        <w:t>│          │г. Ульяновске (Ульяновской области)                           │</w:t>
      </w:r>
    </w:p>
    <w:p w:rsidR="009B2B74" w:rsidRDefault="001731DF">
      <w:pPr>
        <w:pStyle w:val="ConsPlusNonformat0"/>
        <w:jc w:val="both"/>
      </w:pPr>
      <w:r>
        <w:t>└────┬─────┴──────────────────────────────────────────────────────────────┘</w:t>
      </w:r>
    </w:p>
    <w:p w:rsidR="009B2B74" w:rsidRDefault="001731DF">
      <w:pPr>
        <w:pStyle w:val="ConsPlusNonformat0"/>
        <w:jc w:val="both"/>
      </w:pPr>
      <w:r>
        <w:t xml:space="preserve">    \/</w:t>
      </w:r>
    </w:p>
    <w:p w:rsidR="009B2B74" w:rsidRDefault="001731DF">
      <w:pPr>
        <w:pStyle w:val="ConsPlusNonformat0"/>
        <w:jc w:val="both"/>
      </w:pPr>
      <w:r>
        <w:t>┌──────────┬──────────────────────────────────────────────────────────────┐</w:t>
      </w:r>
    </w:p>
    <w:p w:rsidR="009B2B74" w:rsidRDefault="001731DF">
      <w:pPr>
        <w:pStyle w:val="ConsPlusNonformat0"/>
        <w:jc w:val="both"/>
      </w:pPr>
      <w:r>
        <w:t>│    5     │Стимулирование повторных приездов гостей в г. Ульяновск       │</w:t>
      </w:r>
    </w:p>
    <w:p w:rsidR="009B2B74" w:rsidRDefault="001731DF">
      <w:pPr>
        <w:pStyle w:val="ConsPlusNonformat0"/>
        <w:jc w:val="both"/>
      </w:pPr>
      <w:r>
        <w:t>│          │(Ульяновскую область)                                         │</w:t>
      </w:r>
    </w:p>
    <w:p w:rsidR="009B2B74" w:rsidRDefault="001731DF">
      <w:pPr>
        <w:pStyle w:val="ConsPlusNonformat0"/>
        <w:jc w:val="both"/>
      </w:pPr>
      <w:r>
        <w:t>└──────────┴──────────────────────────────────────────────────────────────┘</w:t>
      </w:r>
    </w:p>
    <w:p w:rsidR="009B2B74" w:rsidRDefault="009B2B74">
      <w:pPr>
        <w:pStyle w:val="ConsPlusNormal0"/>
        <w:jc w:val="both"/>
      </w:pPr>
    </w:p>
    <w:p w:rsidR="009B2B74" w:rsidRDefault="001731DF">
      <w:pPr>
        <w:pStyle w:val="ConsPlusTitle0"/>
        <w:jc w:val="center"/>
        <w:outlineLvl w:val="3"/>
      </w:pPr>
      <w:bookmarkStart w:id="65" w:name="P4218"/>
      <w:bookmarkEnd w:id="65"/>
      <w:r>
        <w:t>Рис. 4. Направления реализации проекта</w:t>
      </w:r>
    </w:p>
    <w:p w:rsidR="009B2B74" w:rsidRDefault="001731DF">
      <w:pPr>
        <w:pStyle w:val="ConsPlusTitle0"/>
        <w:jc w:val="center"/>
      </w:pPr>
      <w:r>
        <w:t>"Ульяновск - культурная столица"</w:t>
      </w:r>
    </w:p>
    <w:p w:rsidR="009B2B74" w:rsidRDefault="009B2B74">
      <w:pPr>
        <w:pStyle w:val="ConsPlusNormal0"/>
        <w:jc w:val="both"/>
      </w:pPr>
    </w:p>
    <w:p w:rsidR="009B2B74" w:rsidRDefault="001731DF">
      <w:pPr>
        <w:pStyle w:val="ConsPlusNormal0"/>
        <w:ind w:firstLine="540"/>
        <w:jc w:val="both"/>
      </w:pPr>
      <w:r>
        <w:t>В связи с тем, что целью проекта является повышение уровня туристической привлекательности как города Ульяновска, так и Ульяновской области, реализацию проекта целесообразно связать с обеспечением обслуживания туристов в городе Ульяновске от их прибытия до отъезда.</w:t>
      </w:r>
    </w:p>
    <w:p w:rsidR="009B2B74" w:rsidRDefault="009B2B74">
      <w:pPr>
        <w:pStyle w:val="ConsPlusNormal0"/>
        <w:jc w:val="both"/>
      </w:pPr>
    </w:p>
    <w:p w:rsidR="009B2B74" w:rsidRDefault="001731DF">
      <w:pPr>
        <w:pStyle w:val="ConsPlusTitle0"/>
        <w:jc w:val="center"/>
        <w:outlineLvl w:val="3"/>
      </w:pPr>
      <w:r>
        <w:t>5.2.1. Эффективное информирование о возможностях</w:t>
      </w:r>
    </w:p>
    <w:p w:rsidR="009B2B74" w:rsidRDefault="001731DF">
      <w:pPr>
        <w:pStyle w:val="ConsPlusTitle0"/>
        <w:jc w:val="center"/>
      </w:pPr>
      <w:r>
        <w:t>времяпрепровождения в городе Ульяновске для потенциальных</w:t>
      </w:r>
    </w:p>
    <w:p w:rsidR="009B2B74" w:rsidRDefault="001731DF">
      <w:pPr>
        <w:pStyle w:val="ConsPlusTitle0"/>
        <w:jc w:val="center"/>
      </w:pPr>
      <w:r>
        <w:t>туристов и участников культурных мероприятий</w:t>
      </w:r>
    </w:p>
    <w:p w:rsidR="009B2B74" w:rsidRDefault="009B2B74">
      <w:pPr>
        <w:pStyle w:val="ConsPlusNormal0"/>
        <w:jc w:val="both"/>
      </w:pPr>
    </w:p>
    <w:p w:rsidR="009B2B74" w:rsidRDefault="001731DF">
      <w:pPr>
        <w:pStyle w:val="ConsPlusNormal0"/>
        <w:ind w:firstLine="540"/>
        <w:jc w:val="both"/>
      </w:pPr>
      <w:r>
        <w:t>В настоящее время уровень информирования потенциальных туристов о возможностях времяпрепровождения в городе Ульяновске недостаточен. В частности, присутствие Ульяновской области в федеральном медиапространстве в качестве серьезного игрока, постоянно сообщающего о возможностях проведения времени на своей территории, минимизировано, не говоря о присутствии во всемирном медиапространстве. Также отсутствует описание города Ульяновска во всемирно известных путеводителях, таких как Dorling Kindersley, Michelin и других. В связи с отсутствием соответствующей медийной поддержки мероприятий, которые, безусловно, проводятся в городе Ульяновске ежегодно, бренд "Ульяновск - культурная столица" не закрепляется в сознании жителей России, а также ближнего и дальнего зарубежья. Скорее город Ульяновск по-прежнему ассоциируется с родиной В.И. Ленина без понимания того, каким образом потенциальный турист может повысить уровень своей осведомленности по данному вопросу, побывав в городе Ульяновске.</w:t>
      </w:r>
    </w:p>
    <w:p w:rsidR="009B2B74" w:rsidRDefault="001731DF">
      <w:pPr>
        <w:pStyle w:val="ConsPlusNormal0"/>
        <w:spacing w:before="200"/>
        <w:ind w:firstLine="540"/>
        <w:jc w:val="both"/>
      </w:pPr>
      <w:r>
        <w:t>Таким образом, основной задачей по данному направлению следует назвать повышение уровня осведомленности жителей России и зарубежья о культурной жизни города Ульяновска и туристических возможностях города и региона.</w:t>
      </w:r>
    </w:p>
    <w:p w:rsidR="009B2B74" w:rsidRDefault="001731DF">
      <w:pPr>
        <w:pStyle w:val="ConsPlusNormal0"/>
        <w:spacing w:before="20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p>
    <w:p w:rsidR="009B2B74" w:rsidRDefault="001731DF">
      <w:pPr>
        <w:pStyle w:val="ConsPlusNormal0"/>
        <w:spacing w:before="200"/>
        <w:ind w:firstLine="540"/>
        <w:jc w:val="both"/>
      </w:pPr>
      <w:r>
        <w:t>определение целевой аудитории туристов, посещающих город Ульяновск. В первую очередь, следует определить и официально зафиксировать целевые аудитории туристов, на прибытие которых ориентируется город Ульяновск, формируя все последующие инициативы, рассматриваемые в рамках настоящего проекта;</w:t>
      </w:r>
    </w:p>
    <w:p w:rsidR="009B2B74" w:rsidRDefault="001731DF">
      <w:pPr>
        <w:pStyle w:val="ConsPlusNormal0"/>
        <w:spacing w:before="200"/>
        <w:ind w:firstLine="540"/>
        <w:jc w:val="both"/>
      </w:pPr>
      <w:r>
        <w:t>обеспечение регулярных публикаций информации о городе Ульяновске в отечественных и зарубежных путеводителях &lt;17&gt;. Следует добиться, чтобы в широко распространенных путеводителях (к примеру, Dorling Kindersley) город Ульяновск был представлен в качестве одного из ключевых туристических направлений, которые гости России и ПФО должны увидеть и посетить в обязательном порядке, с указанием основных достопримечательностей;</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&lt;17&gt; Данная информация подготавливается на основе разработанных туристических маршрутов в соответствии с разделом "Создание условий для насыщенного времяпрепровождения гостей в г. Ульяновске".</w:t>
      </w:r>
    </w:p>
    <w:p w:rsidR="009B2B74" w:rsidRDefault="009B2B74">
      <w:pPr>
        <w:pStyle w:val="ConsPlusNormal0"/>
        <w:jc w:val="both"/>
      </w:pPr>
    </w:p>
    <w:p w:rsidR="009B2B74" w:rsidRDefault="001731DF">
      <w:pPr>
        <w:pStyle w:val="ConsPlusNormal0"/>
        <w:ind w:firstLine="540"/>
        <w:jc w:val="both"/>
      </w:pPr>
      <w:r>
        <w:t>осуществление выборки информации о достопримечательностях города Ульяновска, в том числе на иностранных языках. По итогам определения целевой аудитории гостей города Ульяновска следует определить круг наиболее интересных для данной аудитории достопримечательностей. Именно на эти достопримечательности должен быть сделан основной упор при наличии должной информации о городе Ульяновске в качестве культурной столицы в медийном пространстве. Тексты о достопримечательностях города Ульяновска должны быть написаны профессиональными копирайтерами, а также должны быть переведены на наиболее распространенные мировые языки (английский, немецкий, испанский, китайский) профессиональными переводчиками высокого класса;</w:t>
      </w:r>
    </w:p>
    <w:p w:rsidR="009B2B74" w:rsidRDefault="001731DF">
      <w:pPr>
        <w:pStyle w:val="ConsPlusNormal0"/>
        <w:spacing w:before="200"/>
        <w:ind w:firstLine="540"/>
        <w:jc w:val="both"/>
      </w:pPr>
      <w:r>
        <w:t>обеспечение регулярных публикаций информации о городе Ульяновске на специализированных порталах в Интернете. Следует добиться, чтобы в широко распространенных онлайн-путеводителях город Ульяновск был представлен в качестве одного из самых достойных внимания для гостей мест России и ПФО;</w:t>
      </w:r>
    </w:p>
    <w:p w:rsidR="009B2B74" w:rsidRDefault="001731DF">
      <w:pPr>
        <w:pStyle w:val="ConsPlusNormal0"/>
        <w:spacing w:before="200"/>
        <w:ind w:firstLine="540"/>
        <w:jc w:val="both"/>
      </w:pPr>
      <w:r>
        <w:t>обеспечение эффективной обратной связи на замечания гостей, посетивших город Ульяновск. Следует обеспечить сбор отзывов туристов, побывавших в городе или области (к примеру, в гостиницах, на вокзалах и аэропортах). Собранную информацию следует систематизировать, анализировать и принимать соответствующие действия по повышению туристической привлекательности города Ульяновска;</w:t>
      </w:r>
    </w:p>
    <w:p w:rsidR="009B2B74" w:rsidRDefault="001731DF">
      <w:pPr>
        <w:pStyle w:val="ConsPlusNormal0"/>
        <w:spacing w:before="200"/>
        <w:ind w:firstLine="540"/>
        <w:jc w:val="both"/>
      </w:pPr>
      <w:r>
        <w:t>обеспечение продвижения бренда "Ульяновск - культурная столица" в Российской Федерации и за рубежом. Следует создать эффективный бренд города Ульяновска и осуществлять его поддержку на российских и международных площадках.</w:t>
      </w:r>
    </w:p>
    <w:p w:rsidR="009B2B74" w:rsidRDefault="009B2B74">
      <w:pPr>
        <w:pStyle w:val="ConsPlusNormal0"/>
        <w:jc w:val="both"/>
      </w:pPr>
    </w:p>
    <w:p w:rsidR="009B2B74" w:rsidRDefault="001731DF">
      <w:pPr>
        <w:pStyle w:val="ConsPlusTitle0"/>
        <w:jc w:val="center"/>
        <w:outlineLvl w:val="3"/>
      </w:pPr>
      <w:r>
        <w:t>5.2.2. Создание условий для безопасного,</w:t>
      </w:r>
    </w:p>
    <w:p w:rsidR="009B2B74" w:rsidRDefault="001731DF">
      <w:pPr>
        <w:pStyle w:val="ConsPlusTitle0"/>
        <w:jc w:val="center"/>
      </w:pPr>
      <w:r>
        <w:t>доступного и комфортного пребывания гостей на территории</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В настоящее время возможности прибытия туристов из иных регионов России и (или) зарубежных стран в город Ульяновск несколько ограничены. С одной стороны, относительно высокая стоимость билетов на поездки в город Ульяновск может ограничить поток потенциальных туристов. С другой стороны, невысокое качество автомобильных дорог и относительно низкое число рейсов в город Ульяновск также могут оказаться препятствием для прибытия туристов в город Ульяновск. Также следует отметить, что в настоящее время эффективность пребывания гостей в городе Ульяновске оставляет желать лучшего. Так, прибывающие в город Ульяновск по деловым вопросам не получают информации в пути о возможностях посещения культурных достопримечательностей, как это сделано, к примеру, в городе Ярославле. Следовательно, сужается круг возможных посетителей культурных объектов.</w:t>
      </w:r>
    </w:p>
    <w:p w:rsidR="009B2B74" w:rsidRDefault="001731DF">
      <w:pPr>
        <w:pStyle w:val="ConsPlusNormal0"/>
        <w:spacing w:before="200"/>
        <w:ind w:firstLine="540"/>
        <w:jc w:val="both"/>
      </w:pPr>
      <w:r>
        <w:t>Таким образом, основной задачей по данному направлению следует определить необходимость повышения комфортности прибытия гостей в город Ульяновск, а также уровня их информирования во время поездки.</w:t>
      </w:r>
    </w:p>
    <w:p w:rsidR="009B2B74" w:rsidRDefault="001731DF">
      <w:pPr>
        <w:pStyle w:val="ConsPlusNormal0"/>
        <w:spacing w:before="20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p>
    <w:p w:rsidR="009B2B74" w:rsidRDefault="001731DF">
      <w:pPr>
        <w:pStyle w:val="ConsPlusNormal0"/>
        <w:spacing w:before="200"/>
        <w:ind w:firstLine="540"/>
        <w:jc w:val="both"/>
      </w:pPr>
      <w:r>
        <w:t>подробный анализ туристического потенциала региона;</w:t>
      </w:r>
    </w:p>
    <w:p w:rsidR="009B2B74" w:rsidRDefault="001731DF">
      <w:pPr>
        <w:pStyle w:val="ConsPlusNormal0"/>
        <w:spacing w:before="200"/>
        <w:ind w:firstLine="540"/>
        <w:jc w:val="both"/>
      </w:pPr>
      <w:r>
        <w:t>разработка базовой стратегии инфраструктурных изменений, инфраструктурных дополнений, инфраструктурных обновлений;</w:t>
      </w:r>
    </w:p>
    <w:p w:rsidR="009B2B74" w:rsidRDefault="001731DF">
      <w:pPr>
        <w:pStyle w:val="ConsPlusNormal0"/>
        <w:spacing w:before="200"/>
        <w:ind w:firstLine="540"/>
        <w:jc w:val="both"/>
      </w:pPr>
      <w:r>
        <w:t>определение задач первого шага, определение локальных брендов и продуктов;</w:t>
      </w:r>
    </w:p>
    <w:p w:rsidR="009B2B74" w:rsidRDefault="001731DF">
      <w:pPr>
        <w:pStyle w:val="ConsPlusNormal0"/>
        <w:spacing w:before="200"/>
        <w:ind w:firstLine="540"/>
        <w:jc w:val="both"/>
      </w:pPr>
      <w:r>
        <w:t>разработка стратегии "Внедрение" (создание территориального маркетингового туристского центра, бренд-стратегии, определение позиций в структуре проектной работы лидеров территориального развития, определение порядка проектной работы, структуры и графика финансового обеспечения);</w:t>
      </w:r>
    </w:p>
    <w:p w:rsidR="009B2B74" w:rsidRDefault="001731DF">
      <w:pPr>
        <w:pStyle w:val="ConsPlusNormal0"/>
        <w:spacing w:before="200"/>
        <w:ind w:firstLine="540"/>
        <w:jc w:val="both"/>
      </w:pPr>
      <w:r>
        <w:t>при переходе в стадию инфраструктурных изменений и дополнений необходимо определить организационные формы (автономная некоммерческая организация, фонды, архитектурно-планировочное управление, специальные отделы в различных департаментах и министерствах и др.), а также функциональные обязанности институтов развития городской среды:</w:t>
      </w:r>
    </w:p>
    <w:p w:rsidR="009B2B74" w:rsidRDefault="001731DF">
      <w:pPr>
        <w:pStyle w:val="ConsPlusNormal0"/>
        <w:spacing w:before="200"/>
        <w:ind w:firstLine="540"/>
        <w:jc w:val="both"/>
      </w:pPr>
      <w:r>
        <w:t>1) агентство по развитию территорий - формирование и продвижение крупных градостроительных проектов по инфраструктурным изменениям и дополнениям, направленным на развитие туристического потенциала. Основная роль - стратег;</w:t>
      </w:r>
    </w:p>
    <w:p w:rsidR="009B2B74" w:rsidRDefault="001731DF">
      <w:pPr>
        <w:pStyle w:val="ConsPlusNormal0"/>
        <w:spacing w:before="200"/>
        <w:ind w:firstLine="540"/>
        <w:jc w:val="both"/>
      </w:pPr>
      <w:r>
        <w:t>2) бюро городских проектов - градостроительные регламенты, тактический урбанизм, временные проекты, реклама, поддержка инициативных проектов городских активистов, выполнение функций заказчика по работе с объектами культурного наследия и др. Основная роль - заказчик проектов;</w:t>
      </w:r>
    </w:p>
    <w:p w:rsidR="009B2B74" w:rsidRDefault="001731DF">
      <w:pPr>
        <w:pStyle w:val="ConsPlusNormal0"/>
        <w:spacing w:before="200"/>
        <w:ind w:firstLine="540"/>
        <w:jc w:val="both"/>
      </w:pPr>
      <w:r>
        <w:t>3) лаборатория городских исследований - междисциплинарные исследования (социология, история, транспорт и др.), направленные на выявление проблем формирования качественной городской среды и концептуальных направлений их решения. Разработка междисциплинарных проектов и др. Основная роль - аккумулятор исходных данных;</w:t>
      </w:r>
    </w:p>
    <w:p w:rsidR="009B2B74" w:rsidRDefault="001731DF">
      <w:pPr>
        <w:pStyle w:val="ConsPlusNormal0"/>
        <w:spacing w:before="200"/>
        <w:ind w:firstLine="540"/>
        <w:jc w:val="both"/>
      </w:pPr>
      <w:r>
        <w:t>обеспечение доступной цены билетов для посещения города Ульяновска для граждан Российской Федерации и иностранных гостей. Потенциальные гости должны иметь возможность относительно дешево и безопасно прибыть в город Ульяновск. В связи с этим рекомендуется стимулировать расширение маршрутной сети, ведущей в город Ульяновск, расширить пул авиационных компаний, осуществляющих полеты в город Ульяновск, приоритетно - перевозчиков из так называемого бюджетного сегмента;</w:t>
      </w:r>
    </w:p>
    <w:p w:rsidR="009B2B74" w:rsidRDefault="001731DF">
      <w:pPr>
        <w:pStyle w:val="ConsPlusNormal0"/>
        <w:spacing w:before="200"/>
        <w:ind w:firstLine="540"/>
        <w:jc w:val="both"/>
      </w:pPr>
      <w:r>
        <w:t>обеспечение безопасного и удобного достижения гостями города Ульяновска мест размещения от вокзалов и аэропортов города Ульяновска, в том числе общественным транспортом. Следует сконцентрироваться на формировании маршрутов общественного транспорта от места прибытия гостя в город Ульяновск до мест туристической привлекательности, следует также нивелировать наличие нелегальных таксистов в пользу официальных такси по типу имеющегося первого таксопарка;</w:t>
      </w:r>
    </w:p>
    <w:p w:rsidR="009B2B74" w:rsidRDefault="001731DF">
      <w:pPr>
        <w:pStyle w:val="ConsPlusNormal0"/>
        <w:spacing w:before="200"/>
        <w:ind w:firstLine="540"/>
        <w:jc w:val="both"/>
      </w:pPr>
      <w:r>
        <w:t>создание удобной и уместной навигации в городе Ульяновске. Следует создать мультиязычную (как минимум двуязычную) навигацию по городу Ульяновску в целях обеспечения быстрого ориентирования гостей на местности;</w:t>
      </w:r>
    </w:p>
    <w:p w:rsidR="009B2B74" w:rsidRDefault="001731DF">
      <w:pPr>
        <w:pStyle w:val="ConsPlusNormal0"/>
        <w:spacing w:before="200"/>
        <w:ind w:firstLine="540"/>
        <w:jc w:val="both"/>
      </w:pPr>
      <w:r>
        <w:t>открытие туристического информационного центра на вокзалах и в аэропортах города Ульяновска. На каждой потенциальной точке прибытия гостей в город Ульяновск, то есть в начале туристического маршрута, должен быть обеспечен доступ туристов и всех приезжих к бесплатным услугам по получению информации о туристических маршрутах, при этом открытие отдельных организаций необязательно (возможно взаимодействие с субъектами бизнеса).</w:t>
      </w:r>
    </w:p>
    <w:p w:rsidR="009B2B74" w:rsidRDefault="009B2B74">
      <w:pPr>
        <w:pStyle w:val="ConsPlusNormal0"/>
        <w:jc w:val="both"/>
      </w:pPr>
    </w:p>
    <w:p w:rsidR="009B2B74" w:rsidRDefault="001731DF">
      <w:pPr>
        <w:pStyle w:val="ConsPlusTitle0"/>
        <w:jc w:val="center"/>
        <w:outlineLvl w:val="3"/>
      </w:pPr>
      <w:r>
        <w:t>5.2.3. Высокий уровень обслуживания гостей города Ульяновска</w:t>
      </w:r>
    </w:p>
    <w:p w:rsidR="009B2B74" w:rsidRDefault="009B2B74">
      <w:pPr>
        <w:pStyle w:val="ConsPlusNormal0"/>
        <w:jc w:val="both"/>
      </w:pPr>
    </w:p>
    <w:p w:rsidR="009B2B74" w:rsidRDefault="001731DF">
      <w:pPr>
        <w:pStyle w:val="ConsPlusNormal0"/>
        <w:ind w:firstLine="540"/>
        <w:jc w:val="both"/>
      </w:pPr>
      <w:r>
        <w:t>Несмотря на наличие в Ульяновской области некоторой инфраструктуры по размещению и обслуживанию гостей, ряд вопросов комфортного пребывания и отдыха туристов в городе Ульяновске требует вдумчивого решения. В целях развития кластера культурных и креативных сфер деятельности необходимо создание комплекса относительно недорогих гостиниц и хостелов в центрах культурной активности, что позволит привлечь дополнительных гостей в город Ульяновск. Следует также продолжать реализацию мероприятий по развитию сектора услуг в сфере общественного питания в городе Ульяновске. Таким образом, основной задачей по данному направлению следует определить повышение качества обслуживания в местах размещения туристов города Ульяновска.</w:t>
      </w:r>
    </w:p>
    <w:p w:rsidR="009B2B74" w:rsidRDefault="001731DF">
      <w:pPr>
        <w:pStyle w:val="ConsPlusNormal0"/>
        <w:spacing w:before="20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и учреждениям Ульяновской области следует сконцентрироваться на реализации следующих мероприятий по рассматриваемому направлению:</w:t>
      </w:r>
    </w:p>
    <w:p w:rsidR="009B2B74" w:rsidRDefault="001731DF">
      <w:pPr>
        <w:pStyle w:val="ConsPlusNormal0"/>
        <w:spacing w:before="200"/>
        <w:ind w:firstLine="540"/>
        <w:jc w:val="both"/>
      </w:pPr>
      <w:r>
        <w:t>стимулирование формирования полноценного сектора гостеприимства в части открытия гостиниц и хостелов в городе Ульяновске, особенно на туристических маршрутах, повышая при этом качество обслуживания;</w:t>
      </w:r>
    </w:p>
    <w:p w:rsidR="009B2B74" w:rsidRDefault="001731DF">
      <w:pPr>
        <w:pStyle w:val="ConsPlusNormal0"/>
        <w:spacing w:before="200"/>
        <w:ind w:firstLine="540"/>
        <w:jc w:val="both"/>
      </w:pPr>
      <w:r>
        <w:t>стимулирование формирования полноценного сектора гостеприимства в части открытия баров и ресторанов в городе Ульяновске, особенно на туристических маршрутах, экономически стимулируя при этом развитие данного сектора экономики в городе Ульяновске;</w:t>
      </w:r>
    </w:p>
    <w:p w:rsidR="009B2B74" w:rsidRDefault="001731DF">
      <w:pPr>
        <w:pStyle w:val="ConsPlusNormal0"/>
        <w:spacing w:before="200"/>
        <w:ind w:firstLine="540"/>
        <w:jc w:val="both"/>
      </w:pPr>
      <w:r>
        <w:t>стимулирование формирования полноценного сектора гостеприимства в части формирования дружелюбной общественной среды в городе Ульяновске. Следует проводить мероприятия по информированию работников сферы обслуживания по поддержанию дружелюбной атмосферы в городе и обеспечению высоких стандартов обслуживания.</w:t>
      </w:r>
    </w:p>
    <w:p w:rsidR="009B2B74" w:rsidRDefault="009B2B74">
      <w:pPr>
        <w:pStyle w:val="ConsPlusNormal0"/>
        <w:jc w:val="both"/>
      </w:pPr>
    </w:p>
    <w:p w:rsidR="009B2B74" w:rsidRDefault="001731DF">
      <w:pPr>
        <w:pStyle w:val="ConsPlusTitle0"/>
        <w:jc w:val="center"/>
        <w:outlineLvl w:val="3"/>
      </w:pPr>
      <w:r>
        <w:t>5.2.4. Создание условий для насыщенного времяпрепровождения</w:t>
      </w:r>
    </w:p>
    <w:p w:rsidR="009B2B74" w:rsidRDefault="001731DF">
      <w:pPr>
        <w:pStyle w:val="ConsPlusTitle0"/>
        <w:jc w:val="center"/>
      </w:pPr>
      <w:r>
        <w:t>гостей в городе Ульяновске</w:t>
      </w:r>
    </w:p>
    <w:p w:rsidR="009B2B74" w:rsidRDefault="009B2B74">
      <w:pPr>
        <w:pStyle w:val="ConsPlusNormal0"/>
        <w:jc w:val="both"/>
      </w:pPr>
    </w:p>
    <w:p w:rsidR="009B2B74" w:rsidRDefault="001731DF">
      <w:pPr>
        <w:pStyle w:val="ConsPlusNormal0"/>
        <w:ind w:firstLine="540"/>
        <w:jc w:val="both"/>
      </w:pPr>
      <w:r>
        <w:t>Нельзя не отметить, что в городе Ульяновске реализуется существенный комплекс мероприятий, в том числе международного уровня, в целях реализации концепции "Ульяновск - культурная столица". Таковыми мероприятиями являются: Международный культурный форум, фестиваль "Дни Европы" в городе Ульяновске, фестиваль традиционной американской музыки. Такие инициативы, безусловно, повышают известность города Ульяновска и способствуют прибытию отдельных категорий туристов. Следует всемерно поддерживать и продолжать подобную политику в целях удовлетворения потребностей жителей и потенциальных туристов Ульяновской области. Таким образом, основной задачей по данному направлению следует определить необходимость повышения разнообразия культурных программ Ульяновской области в целях удовлетворения потребностей жителей и потенциальных туристов Ульяновской области.</w:t>
      </w:r>
    </w:p>
    <w:p w:rsidR="009B2B74" w:rsidRDefault="001731DF">
      <w:pPr>
        <w:pStyle w:val="ConsPlusNormal0"/>
        <w:spacing w:before="20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в Ульяновской области следует сконцентрироваться на реализации следующих мероприятий по рассматриваемому направлению:</w:t>
      </w:r>
    </w:p>
    <w:p w:rsidR="009B2B74" w:rsidRDefault="001731DF">
      <w:pPr>
        <w:pStyle w:val="ConsPlusNormal0"/>
        <w:spacing w:before="200"/>
        <w:ind w:firstLine="540"/>
        <w:jc w:val="both"/>
      </w:pPr>
      <w:r>
        <w:t>формирование сети туристических маршрутов по городу Ульяновску для различных целевых групп туристов. На туристических маршрутах должна быть обеспечена мультиязычная поддержка туристов. Маршруты могут быть следующими:</w:t>
      </w:r>
    </w:p>
    <w:p w:rsidR="009B2B74" w:rsidRDefault="001731DF">
      <w:pPr>
        <w:pStyle w:val="ConsPlusNormal0"/>
        <w:spacing w:before="200"/>
        <w:ind w:firstLine="540"/>
        <w:jc w:val="both"/>
      </w:pPr>
      <w:r>
        <w:t>"Музей СССР" (культурно-исторический туризм);</w:t>
      </w:r>
    </w:p>
    <w:p w:rsidR="009B2B74" w:rsidRDefault="001731DF">
      <w:pPr>
        <w:pStyle w:val="ConsPlusNormal0"/>
        <w:spacing w:before="200"/>
        <w:ind w:firstLine="540"/>
        <w:jc w:val="both"/>
      </w:pPr>
      <w:r>
        <w:t>"Ульяновск - культурная столица" (культурный туризм);</w:t>
      </w:r>
    </w:p>
    <w:p w:rsidR="009B2B74" w:rsidRDefault="001731DF">
      <w:pPr>
        <w:pStyle w:val="ConsPlusNormal0"/>
        <w:spacing w:before="200"/>
        <w:ind w:firstLine="540"/>
        <w:jc w:val="both"/>
      </w:pPr>
      <w:r>
        <w:t>"Авиационная столица России" (культурно-исторический туризм, деловой туризм: проведение авиационных выставок);</w:t>
      </w:r>
    </w:p>
    <w:p w:rsidR="009B2B74" w:rsidRDefault="001731DF">
      <w:pPr>
        <w:pStyle w:val="ConsPlusNormal0"/>
        <w:spacing w:before="200"/>
        <w:ind w:firstLine="540"/>
        <w:jc w:val="both"/>
      </w:pPr>
      <w:r>
        <w:t>"Город семи ветров" (спортивный туризм: виндсерфинг, кайтсерфинг);</w:t>
      </w:r>
    </w:p>
    <w:p w:rsidR="009B2B74" w:rsidRDefault="001731DF">
      <w:pPr>
        <w:pStyle w:val="ConsPlusNormal0"/>
        <w:spacing w:before="200"/>
        <w:ind w:firstLine="540"/>
        <w:jc w:val="both"/>
      </w:pPr>
      <w:r>
        <w:t>"Красная Мекка" (культурно-политический туризм);</w:t>
      </w:r>
    </w:p>
    <w:p w:rsidR="009B2B74" w:rsidRDefault="001731DF">
      <w:pPr>
        <w:pStyle w:val="ConsPlusNormal0"/>
        <w:spacing w:before="200"/>
        <w:ind w:firstLine="540"/>
        <w:jc w:val="both"/>
      </w:pPr>
      <w:r>
        <w:t>"Красный маршрут" (как часть маршрута): по городам Москва, Санкт-Петербург, Казань, Ульяновск (культурно-исторический туризм);</w:t>
      </w:r>
    </w:p>
    <w:p w:rsidR="009B2B74" w:rsidRDefault="001731DF">
      <w:pPr>
        <w:pStyle w:val="ConsPlusNormal0"/>
        <w:spacing w:before="200"/>
        <w:ind w:firstLine="540"/>
        <w:jc w:val="both"/>
      </w:pPr>
      <w:r>
        <w:t>"Санаторий им. В.И. Ленина курорта Ундоры", расположенного на берегу р. Волги в 40 км от города Ульяновска (лечебно-оздоровительный туризм);</w:t>
      </w:r>
    </w:p>
    <w:p w:rsidR="009B2B74" w:rsidRDefault="001731DF">
      <w:pPr>
        <w:pStyle w:val="ConsPlusNormal0"/>
        <w:spacing w:before="200"/>
        <w:ind w:firstLine="540"/>
        <w:jc w:val="both"/>
      </w:pPr>
      <w:r>
        <w:t>"Русское судоходство" (спортивный и культурный туризм: путешествие на старинных пароходах, яхтинг, гребля);</w:t>
      </w:r>
    </w:p>
    <w:p w:rsidR="009B2B74" w:rsidRDefault="001731DF">
      <w:pPr>
        <w:pStyle w:val="ConsPlusNormal0"/>
        <w:spacing w:before="200"/>
        <w:ind w:firstLine="540"/>
        <w:jc w:val="both"/>
      </w:pPr>
      <w:r>
        <w:t>обеспечение функционирования основных культурных достопримечательностей города Ульяновска на постоянной основе. Следует сформировать удобное время работы основных культурных достопримечательностей города Ульяновска, дабы их могли посетить бизнес-туристы;</w:t>
      </w:r>
    </w:p>
    <w:p w:rsidR="009B2B74" w:rsidRDefault="001731DF">
      <w:pPr>
        <w:pStyle w:val="ConsPlusNormal0"/>
        <w:spacing w:before="200"/>
        <w:ind w:firstLine="540"/>
        <w:jc w:val="both"/>
      </w:pPr>
      <w:r>
        <w:t>продолжение практики организации крупных, в том числе международных, культурных и иных событий в городе Ульяновске. В дополнение к проводимым в настоящее время мероприятиям, имеющим широкий резонанс, целесообразно проводить международные ярмарки, фестивали в городе Ульяновске с местным колоритом;</w:t>
      </w:r>
    </w:p>
    <w:p w:rsidR="009B2B74" w:rsidRDefault="001731DF">
      <w:pPr>
        <w:pStyle w:val="ConsPlusNormal0"/>
        <w:spacing w:before="200"/>
        <w:ind w:firstLine="540"/>
        <w:jc w:val="both"/>
      </w:pPr>
      <w:r>
        <w:t>обеспечение благоприятной общественной среды для гостей города Ульяновска, особенно на туристических маршрутах. Следует уделить особое внимание уровню благоустройства города Ульяновска - зимой не должно быть на тротуарах льда, а летом - пыли. Дороги к (по) местам туристических маршрутов должны быть отремонтированы и содержаться в нормативном состоянии, а фасады домов - приведены в надлежащий вид;</w:t>
      </w:r>
    </w:p>
    <w:p w:rsidR="009B2B74" w:rsidRDefault="001731DF">
      <w:pPr>
        <w:pStyle w:val="ConsPlusNormal0"/>
        <w:spacing w:before="200"/>
        <w:ind w:firstLine="540"/>
        <w:jc w:val="both"/>
      </w:pPr>
      <w:r>
        <w:t>стимулирование низовой предпринимательской инициативы в рамках развития культурных и креативных индустрий в Ульяновской области, особенно в кооперации с туристическими маршрутами Ульяновской области. МСП должно играть основополагающую роль в становлении города Ульяновска в качестве культурной столицы;</w:t>
      </w:r>
    </w:p>
    <w:p w:rsidR="009B2B74" w:rsidRDefault="001731DF">
      <w:pPr>
        <w:pStyle w:val="ConsPlusNormal0"/>
        <w:spacing w:before="200"/>
        <w:ind w:firstLine="540"/>
        <w:jc w:val="both"/>
      </w:pPr>
      <w:r>
        <w:t>подготовка профессиональных гидов, владеющих иностранными языками. В городе Ульяновске должны быть сформированы сообщества гидов, владеющих иностранными языками стран, гости из которых являются целевой аудиторией;</w:t>
      </w:r>
    </w:p>
    <w:p w:rsidR="009B2B74" w:rsidRDefault="001731DF">
      <w:pPr>
        <w:pStyle w:val="ConsPlusNormal0"/>
        <w:spacing w:before="200"/>
        <w:ind w:firstLine="540"/>
        <w:jc w:val="both"/>
      </w:pPr>
      <w:r>
        <w:t>обеспечение туристических маршрутов сопровождением на иностранных языках. Все музеи и иные достопримечательности на туристических маршрутах должны быть обеспечены мультиязычной навигацией, печатные материалы также должны быть подготовлены на нескольких языках.</w:t>
      </w:r>
    </w:p>
    <w:p w:rsidR="009B2B74" w:rsidRDefault="009B2B74">
      <w:pPr>
        <w:pStyle w:val="ConsPlusNormal0"/>
        <w:jc w:val="both"/>
      </w:pPr>
    </w:p>
    <w:p w:rsidR="009B2B74" w:rsidRDefault="001731DF">
      <w:pPr>
        <w:pStyle w:val="ConsPlusTitle0"/>
        <w:jc w:val="center"/>
        <w:outlineLvl w:val="3"/>
      </w:pPr>
      <w:r>
        <w:t>5.2.5. Стимулирование повторных приездов гостей</w:t>
      </w:r>
    </w:p>
    <w:p w:rsidR="009B2B74" w:rsidRDefault="001731DF">
      <w:pPr>
        <w:pStyle w:val="ConsPlusTitle0"/>
        <w:jc w:val="center"/>
      </w:pPr>
      <w:r>
        <w:t>в город Ульяновск</w:t>
      </w:r>
    </w:p>
    <w:p w:rsidR="009B2B74" w:rsidRDefault="009B2B74">
      <w:pPr>
        <w:pStyle w:val="ConsPlusNormal0"/>
        <w:jc w:val="both"/>
      </w:pPr>
    </w:p>
    <w:p w:rsidR="009B2B74" w:rsidRDefault="001731DF">
      <w:pPr>
        <w:pStyle w:val="ConsPlusNormal0"/>
        <w:ind w:firstLine="540"/>
        <w:jc w:val="both"/>
      </w:pPr>
      <w:r>
        <w:t>На текущий момент туристы, осуществившие путешествие в город Ульяновск, не имеют материальных и иных стимулов к совершению дополнительных поездок в город (регион).</w:t>
      </w:r>
    </w:p>
    <w:p w:rsidR="009B2B74" w:rsidRDefault="001731DF">
      <w:pPr>
        <w:pStyle w:val="ConsPlusNormal0"/>
        <w:spacing w:before="200"/>
        <w:ind w:firstLine="540"/>
        <w:jc w:val="both"/>
      </w:pPr>
      <w:r>
        <w:t>Таким образом, основной задачей по данному направлению следует определить необходимость по стимулированию туристов к неоднократным посещениям Ульяновской области.</w:t>
      </w:r>
    </w:p>
    <w:p w:rsidR="009B2B74" w:rsidRDefault="001731DF">
      <w:pPr>
        <w:pStyle w:val="ConsPlusNormal0"/>
        <w:spacing w:before="200"/>
        <w:ind w:firstLine="540"/>
        <w:jc w:val="both"/>
      </w:pPr>
      <w:r>
        <w:t>В связи с вышеизложенным Правительству Ульяновской области, Министерству искусства и культурной политики Ульяновской области, а также профильным организациям Ульяновской области следует сконцентрироваться на реализации следующих мероприятий по рассматриваемому направлению:</w:t>
      </w:r>
    </w:p>
    <w:p w:rsidR="009B2B74" w:rsidRDefault="001731DF">
      <w:pPr>
        <w:pStyle w:val="ConsPlusNormal0"/>
        <w:spacing w:before="200"/>
        <w:ind w:firstLine="540"/>
        <w:jc w:val="both"/>
      </w:pPr>
      <w:r>
        <w:t>создание программ лояльности для гостей, часто приезжающих в город Ульяновск, обеспечивающих скидки на проживание, питание, билеты на туристические маршруты и прочее;</w:t>
      </w:r>
    </w:p>
    <w:p w:rsidR="009B2B74" w:rsidRDefault="001731DF">
      <w:pPr>
        <w:pStyle w:val="ConsPlusNormal0"/>
        <w:spacing w:before="200"/>
        <w:ind w:firstLine="540"/>
        <w:jc w:val="both"/>
      </w:pPr>
      <w:r>
        <w:t>установление долгосрочных связей в части функционирования кластера культурных и креативных индустрий в городе Ульяновске. Следует стимулировать взаимодействие организаций создающегося кластера культурных и креативных индустрий в Ульяновской области с подобными организациями в иных субъектах Российской Федерации и за рубежом. Следует стимулировать организацию конференций, встреч, семинаров именно в городе Ульяновске с целью обеспечения роста туристического притока.</w:t>
      </w:r>
    </w:p>
    <w:p w:rsidR="009B2B74" w:rsidRDefault="009B2B74">
      <w:pPr>
        <w:pStyle w:val="ConsPlusNormal0"/>
        <w:jc w:val="both"/>
      </w:pPr>
    </w:p>
    <w:p w:rsidR="009B2B74" w:rsidRDefault="001731DF">
      <w:pPr>
        <w:pStyle w:val="ConsPlusTitle0"/>
        <w:jc w:val="center"/>
        <w:outlineLvl w:val="3"/>
      </w:pPr>
      <w:r>
        <w:t>5.2.6. Ожидаемый эффект от реализации проекта</w:t>
      </w:r>
    </w:p>
    <w:p w:rsidR="009B2B74" w:rsidRDefault="001731DF">
      <w:pPr>
        <w:pStyle w:val="ConsPlusTitle0"/>
        <w:jc w:val="center"/>
      </w:pPr>
      <w:r>
        <w:t>"Ульяновск - культурная столица"</w:t>
      </w:r>
    </w:p>
    <w:p w:rsidR="009B2B74" w:rsidRDefault="009B2B74">
      <w:pPr>
        <w:pStyle w:val="ConsPlusNormal0"/>
        <w:jc w:val="both"/>
      </w:pPr>
    </w:p>
    <w:p w:rsidR="009B2B74" w:rsidRDefault="001731DF">
      <w:pPr>
        <w:pStyle w:val="ConsPlusNormal0"/>
        <w:ind w:firstLine="540"/>
        <w:jc w:val="both"/>
      </w:pPr>
      <w:r>
        <w:t>Реализация проекта "Ульяновск - культурная столица" с ориентацией в том числе на внешнего потребителя, туриста, позволит создать дружелюбную среду для вновь прибывающих путешественников в Ульяновскую область. Таким образом, местные жители от данного взаимодействия будут выигрывать за счет проведения новых мероприятий, благоустройства общественных зон, организации туристских маршрутов, развития МСП и создания новых рабочих мест.</w:t>
      </w:r>
    </w:p>
    <w:p w:rsidR="009B2B74" w:rsidRDefault="009B2B74">
      <w:pPr>
        <w:pStyle w:val="ConsPlusNormal0"/>
        <w:jc w:val="both"/>
      </w:pPr>
    </w:p>
    <w:p w:rsidR="009B2B74" w:rsidRDefault="001731DF">
      <w:pPr>
        <w:pStyle w:val="ConsPlusTitle0"/>
        <w:jc w:val="center"/>
        <w:outlineLvl w:val="2"/>
      </w:pPr>
      <w:r>
        <w:t>5.3. Актуализация проекта "Ульяновск - авиационная столица"</w:t>
      </w:r>
    </w:p>
    <w:p w:rsidR="009B2B74" w:rsidRDefault="009B2B74">
      <w:pPr>
        <w:pStyle w:val="ConsPlusNormal0"/>
        <w:jc w:val="both"/>
      </w:pPr>
    </w:p>
    <w:p w:rsidR="009B2B74" w:rsidRDefault="001731DF">
      <w:pPr>
        <w:pStyle w:val="ConsPlusTitle0"/>
        <w:jc w:val="center"/>
        <w:outlineLvl w:val="3"/>
      </w:pPr>
      <w:r>
        <w:t>История проекта "Ульяновск - авиационная столица"</w:t>
      </w:r>
    </w:p>
    <w:p w:rsidR="009B2B74" w:rsidRDefault="009B2B74">
      <w:pPr>
        <w:pStyle w:val="ConsPlusNormal0"/>
        <w:jc w:val="both"/>
      </w:pPr>
    </w:p>
    <w:p w:rsidR="009B2B74" w:rsidRDefault="001731DF">
      <w:pPr>
        <w:pStyle w:val="ConsPlusNormal0"/>
        <w:ind w:firstLine="540"/>
        <w:jc w:val="both"/>
      </w:pPr>
      <w:r>
        <w:t>В соответствии со Стратегией социально-экономического развития Ульяновской области до 2020 года, утвержденной Правительством Ульяновской области в 2008 году, авиационная промышленность и воздушный транспорт определены как одни из наиболее приоритетных отраслей в экономике региона. В 2008 году был подготовлен и запущен в реализацию проект "Ульяновск - авиационная столица", призванный координировать усилия по развитию сформировавшегося на территории Ульяновской области кластера организаций авиационной промышленности и воздушного транспорта.</w:t>
      </w:r>
    </w:p>
    <w:p w:rsidR="009B2B74" w:rsidRDefault="001731DF">
      <w:pPr>
        <w:pStyle w:val="ConsPlusNormal0"/>
        <w:spacing w:before="200"/>
        <w:ind w:firstLine="540"/>
        <w:jc w:val="both"/>
      </w:pPr>
      <w:r>
        <w:t>Целью проекта является развитие авиационной промышленности Ульяновской области, в том числе создание условий для привлечения инвесторов в авиационный кластер (включая резидентов ПОЭЗ), развитие инфраструктуры авиационной промышленности, создание системы обеспечения организаций авиационной промышленности квалифицированными кадрами.</w:t>
      </w:r>
    </w:p>
    <w:p w:rsidR="009B2B74" w:rsidRDefault="001731DF">
      <w:pPr>
        <w:pStyle w:val="ConsPlusNormal0"/>
        <w:spacing w:before="200"/>
        <w:ind w:firstLine="540"/>
        <w:jc w:val="both"/>
      </w:pPr>
      <w:r>
        <w:t>В актуализированной редакции Стратегии авиационная промышленность сохранила свой статус одной из важнейших отраслей экономики Ульяновской области, которая должна стать локомотивом инновационного роста в долгосрочной перспективе. Но в рамках исследований, проводившихся в целях актуализации Стратегии, установлены необходимость и целесообразность включения в обновленную версию Стратегии и программы "Ульяновск - авиационная столица" воздушного транспорта и обслуживающих отраслей, таких как техническое обслуживание и ремонт оборудования (далее - ТОиР) и подготовка кадров (летного и технического персонала).</w:t>
      </w:r>
    </w:p>
    <w:p w:rsidR="009B2B74" w:rsidRDefault="001731DF">
      <w:pPr>
        <w:pStyle w:val="ConsPlusNormal0"/>
        <w:spacing w:before="200"/>
        <w:ind w:firstLine="540"/>
        <w:jc w:val="both"/>
      </w:pPr>
      <w:r>
        <w:t>Комплекс отраслей авиационной промышленности и воздушного транспорта является безусловным приоритетом при реализации Стратегии в части инновационного социально ориентированного развития экономики региона.</w:t>
      </w:r>
    </w:p>
    <w:p w:rsidR="009B2B74" w:rsidRDefault="001731DF">
      <w:pPr>
        <w:pStyle w:val="ConsPlusNormal0"/>
        <w:spacing w:before="200"/>
        <w:ind w:firstLine="540"/>
        <w:jc w:val="both"/>
      </w:pPr>
      <w:r>
        <w:t>В 2009 - 2013 годы благодаря усилиям Правительства Ульяновской области были достигнуты ощутимые успехи в развитии авиастроительного кластера и продвижении бренда "Ульяновск - авиационная столица" на российском и мировом уровнях.</w:t>
      </w:r>
    </w:p>
    <w:p w:rsidR="009B2B74" w:rsidRDefault="001731DF">
      <w:pPr>
        <w:pStyle w:val="ConsPlusNormal0"/>
        <w:spacing w:before="200"/>
        <w:ind w:firstLine="540"/>
        <w:jc w:val="both"/>
      </w:pPr>
      <w:r>
        <w:t>Главным успехом стала победа в конкурсе на организацию первой в России ПОЭЗ &lt;18&gt;, которая за счет обеспечения выгодных условий для российского и международного бизнеса привлекательна для зарубежных инвестиций в авиационную инфраструктуру, науку и промышленность.</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 xml:space="preserve">&lt;18&gt; ПОЭЗ на территории Ульяновской области создана в соответствии с </w:t>
      </w:r>
      <w:hyperlink r:id="rId468" w:tooltip="Постановление Правительства РФ от 30.12.2009 N 1163 (ред. от 26.09.2013) &quot;О создании на территории Ульяновской области портовой особой экономической зоны&quot; {КонсультантПлюс}">
        <w:r>
          <w:rPr>
            <w:color w:val="0000FF"/>
          </w:rPr>
          <w:t>постановлением</w:t>
        </w:r>
      </w:hyperlink>
      <w:r>
        <w:t xml:space="preserve"> Правительства Российской Федерации от 30.12.2009 N 1163 "О создании на территории Ульяновской области портовой особой экономической зоны".</w:t>
      </w:r>
    </w:p>
    <w:p w:rsidR="009B2B74" w:rsidRDefault="009B2B74">
      <w:pPr>
        <w:pStyle w:val="ConsPlusNormal0"/>
        <w:jc w:val="both"/>
      </w:pPr>
    </w:p>
    <w:p w:rsidR="009B2B74" w:rsidRDefault="001731DF">
      <w:pPr>
        <w:pStyle w:val="ConsPlusNormal0"/>
        <w:ind w:firstLine="540"/>
        <w:jc w:val="both"/>
      </w:pPr>
      <w:r>
        <w:t>В настоящее время резидентами ПОЭЗ уже стали открытое акционерное общество "Авиационный завод "Витязь" (производство и техническое обслуживание самолетов DHC-6 Twin Otter), общество с ограниченной ответственностью "Волга-Днепр Техникс Ульяновск" (техническое обслуживание и ремонт авиационной техники), общество с ограниченной ответственностью "ФЛ Техникс Ульяновск" (техническое обслуживание и ремонт авиационной техники), общество с ограниченной ответственностью "ААР Рус" (логистические услуги), общество с ограниченной ответственностью "ИнтерАвионика" (производство, ремонт, техническое обслуживание и модернизация авиационной техники и других комплектующих изделий), закрытое акционерное общество "ПромТех Ульяновск" (создание производства самолетных электрических кабелей) и другие компании.</w:t>
      </w:r>
    </w:p>
    <w:p w:rsidR="009B2B74" w:rsidRDefault="001731DF">
      <w:pPr>
        <w:pStyle w:val="ConsPlusNormal0"/>
        <w:spacing w:before="200"/>
        <w:ind w:firstLine="540"/>
        <w:jc w:val="both"/>
      </w:pPr>
      <w:r>
        <w:t>Международный авиатранспортный форум (МАТФ) впервые был проведен в 2011 году и стал одним из важнейших событий в российской авиационной промышленности. В 2011 году началась комплексная реконструкция аэровокзала аэропорта Ульяновск им. Н.М. Карамзина (ULV) с привлечением средств областного бюджета и внебюджетных источников. После завершения основной части работ по реконструкции в начале 2014 года пропускная способность терминального комплекса возросла со 120 до 240 пассажиров в час (теоретическая максимальная пропускная способность - 700 тыс. пассажиров в год). Правительством Ульяновской области в рамках имеющихся полномочий оказывалась административная поддержка участникам авиационного кластера, предоставлялись налоговые льготы, осуществлялось финансовое обеспечение проектов из средств областного бюджета.</w:t>
      </w:r>
    </w:p>
    <w:p w:rsidR="009B2B74" w:rsidRDefault="001731DF">
      <w:pPr>
        <w:pStyle w:val="ConsPlusNormal0"/>
        <w:spacing w:before="200"/>
        <w:ind w:firstLine="540"/>
        <w:jc w:val="both"/>
      </w:pPr>
      <w:r>
        <w:t>Таким образом, за рассматриваемый период Ульяновская область зарекомендовала себя одним из ведущих центров российского авиастроения, а авиационный кластер был признан официальным членом Европейского партнерства аэрокосмических кластеров. При актуализации Стратегии были учтены достигнутые результаты и сформирована обновленная программа, включающая в себя актуализированный комплекс целей ИО и перечень мероприятий по реализации Стратегии.</w:t>
      </w:r>
    </w:p>
    <w:p w:rsidR="009B2B74" w:rsidRDefault="001731DF">
      <w:pPr>
        <w:pStyle w:val="ConsPlusNormal0"/>
        <w:jc w:val="both"/>
      </w:pPr>
      <w:r>
        <w:t xml:space="preserve">(в ред. </w:t>
      </w:r>
      <w:hyperlink r:id="rId469"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Также Стратегия синхронизирована с положениями федеральной целевой программы "Развитие транспортной системы России (2010 - 2020 годы)" &lt;19&gt;, государственной программы Ульяновской области "Формирование благоприятного инвестиционного климата в Ульяновской области" на 2014 - 2018 годы &lt;20&gt; (подпрограмма "Ульяновск - авиационная столица") и Программы развития инновационного территориального кластера "Консорциум "Научно-образовательно-производственный кластер "Ульяновск-Авиа".</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 xml:space="preserve">&lt;19&gt; Утверждена </w:t>
      </w:r>
      <w:hyperlink r:id="rId470" w:tooltip="Постановление Правительства РФ от 05.12.2001 N 848 (ред. от 20.09.2017, с изм. от 12.10.2017) &quot;О Федеральной целевой программе &quot;Развитие транспортной системы России (2010 - 2021 годы)&quot; ------------ Утратил силу или отменен {КонсультантПлюс}">
        <w:r>
          <w:rPr>
            <w:color w:val="0000FF"/>
          </w:rPr>
          <w:t>постановлением</w:t>
        </w:r>
      </w:hyperlink>
      <w:r>
        <w:t xml:space="preserve"> Правительства Российской Федерации от 05.12.2001 N 848 (в редакции постановления Правительства Российской Федерации от 15.05.2014 N 445).</w:t>
      </w:r>
    </w:p>
    <w:p w:rsidR="009B2B74" w:rsidRDefault="001731DF">
      <w:pPr>
        <w:pStyle w:val="ConsPlusNormal0"/>
        <w:spacing w:before="200"/>
        <w:ind w:firstLine="540"/>
        <w:jc w:val="both"/>
      </w:pPr>
      <w:r>
        <w:t xml:space="preserve">&lt;20&gt; Утверждена </w:t>
      </w:r>
      <w:hyperlink r:id="rId471" w:tooltip="Постановление Правительства Ульяновской области от 11.09.2013 N 37/417-П (ред. от 16.12.2019) &quot;Об утверждении государственной программы Ульяновской области &quot;Формирование благоприятного инвестиционного климата в Ульяновской области&quot; на 2014 - 2021 годы&quot; -------">
        <w:r>
          <w:rPr>
            <w:color w:val="0000FF"/>
          </w:rPr>
          <w:t>постановлением</w:t>
        </w:r>
      </w:hyperlink>
      <w:r>
        <w:t xml:space="preserve"> Правительства Ульяновской области от 11.09.2013 N 37/417-П.</w:t>
      </w:r>
    </w:p>
    <w:p w:rsidR="009B2B74" w:rsidRDefault="009B2B74">
      <w:pPr>
        <w:pStyle w:val="ConsPlusNormal0"/>
        <w:jc w:val="both"/>
      </w:pPr>
    </w:p>
    <w:p w:rsidR="009B2B74" w:rsidRDefault="001731DF">
      <w:pPr>
        <w:pStyle w:val="ConsPlusNormal0"/>
        <w:ind w:firstLine="540"/>
        <w:jc w:val="both"/>
      </w:pPr>
      <w:r>
        <w:t xml:space="preserve">Авиационный кластер на территории Ульяновской области состоит из трех основных компонентов: авиационная промышленность, воздушный транспорт и образовательная деятельность </w:t>
      </w:r>
      <w:hyperlink w:anchor="P4365" w:tooltip="Рис. 5. Перспективная структура авиационного">
        <w:r>
          <w:rPr>
            <w:color w:val="0000FF"/>
          </w:rPr>
          <w:t>(рис. 5)</w:t>
        </w:r>
      </w:hyperlink>
      <w:r>
        <w:t>. Каждый из компонентов, в свою очередь, подразделяется на несколько подкомпонентов, взаимодействующих между собой и с подкомпонентами соседних отраслей.</w:t>
      </w:r>
    </w:p>
    <w:p w:rsidR="009B2B74" w:rsidRDefault="009B2B74">
      <w:pPr>
        <w:pStyle w:val="ConsPlusNormal0"/>
        <w:jc w:val="both"/>
      </w:pPr>
    </w:p>
    <w:p w:rsidR="009B2B74" w:rsidRDefault="001731DF">
      <w:pPr>
        <w:pStyle w:val="ConsPlusNonformat0"/>
        <w:jc w:val="both"/>
      </w:pPr>
      <w:r>
        <w:rPr>
          <w:sz w:val="18"/>
        </w:rPr>
        <w:t xml:space="preserve">                               ┌───────────────────┐</w:t>
      </w:r>
    </w:p>
    <w:p w:rsidR="009B2B74" w:rsidRDefault="001731DF">
      <w:pPr>
        <w:pStyle w:val="ConsPlusNonformat0"/>
        <w:jc w:val="both"/>
      </w:pPr>
      <w:r>
        <w:rPr>
          <w:sz w:val="18"/>
        </w:rPr>
        <w:t xml:space="preserve">                               │Авиационный кластер│</w:t>
      </w:r>
    </w:p>
    <w:p w:rsidR="009B2B74" w:rsidRDefault="001731DF">
      <w:pPr>
        <w:pStyle w:val="ConsPlusNonformat0"/>
        <w:jc w:val="both"/>
      </w:pPr>
      <w:r>
        <w:rPr>
          <w:sz w:val="18"/>
        </w:rPr>
        <w:t xml:space="preserve">            ┌──────────────────┤Ульяновской области├────────────────────┐</w:t>
      </w:r>
    </w:p>
    <w:p w:rsidR="009B2B74" w:rsidRDefault="001731DF">
      <w:pPr>
        <w:pStyle w:val="ConsPlusNonformat0"/>
        <w:jc w:val="both"/>
      </w:pPr>
      <w:r>
        <w:rPr>
          <w:sz w:val="18"/>
        </w:rPr>
        <w:t xml:space="preserve">            │                  │                   │                    │</w:t>
      </w:r>
    </w:p>
    <w:p w:rsidR="009B2B74" w:rsidRDefault="001731DF">
      <w:pPr>
        <w:pStyle w:val="ConsPlusNonformat0"/>
        <w:jc w:val="both"/>
      </w:pPr>
      <w:r>
        <w:rPr>
          <w:sz w:val="18"/>
        </w:rPr>
        <w:t xml:space="preserve">            │                  └─────────┬─────────┘                    │</w:t>
      </w:r>
    </w:p>
    <w:p w:rsidR="009B2B74" w:rsidRDefault="001731DF">
      <w:pPr>
        <w:pStyle w:val="ConsPlusNonformat0"/>
        <w:jc w:val="both"/>
      </w:pPr>
      <w:r>
        <w:rPr>
          <w:sz w:val="18"/>
        </w:rPr>
        <w:t xml:space="preserve">           \/                           \/                             \/</w:t>
      </w:r>
    </w:p>
    <w:p w:rsidR="009B2B74" w:rsidRDefault="001731DF">
      <w:pPr>
        <w:pStyle w:val="ConsPlusNonformat0"/>
        <w:jc w:val="both"/>
      </w:pPr>
      <w:r>
        <w:rPr>
          <w:sz w:val="18"/>
        </w:rPr>
        <w:t xml:space="preserve">   ┌─────────────────┐         ┌───────────────────┐           ┌───────────────────┐</w:t>
      </w:r>
    </w:p>
    <w:p w:rsidR="009B2B74" w:rsidRDefault="001731DF">
      <w:pPr>
        <w:pStyle w:val="ConsPlusNonformat0"/>
        <w:jc w:val="both"/>
      </w:pPr>
      <w:r>
        <w:rPr>
          <w:sz w:val="18"/>
        </w:rPr>
        <w:t>┌──┤  Авиационная    │&lt;─┐  ┌───┤    Образование    │    ┌──────┤     Воздушный     │</w:t>
      </w:r>
    </w:p>
    <w:p w:rsidR="009B2B74" w:rsidRDefault="001731DF">
      <w:pPr>
        <w:pStyle w:val="ConsPlusNonformat0"/>
        <w:jc w:val="both"/>
      </w:pPr>
      <w:r>
        <w:rPr>
          <w:sz w:val="18"/>
        </w:rPr>
        <w:t>│  │ промышленность  │&lt;─┼┐ │   │                   │    │      │     транспорт     │</w:t>
      </w:r>
    </w:p>
    <w:p w:rsidR="009B2B74" w:rsidRDefault="001731DF">
      <w:pPr>
        <w:pStyle w:val="ConsPlusNonformat0"/>
        <w:jc w:val="both"/>
      </w:pPr>
      <w:r>
        <w:rPr>
          <w:sz w:val="18"/>
        </w:rPr>
        <w:t>│  └─────────────────┘  ││ │   └───────────────────┘    │      └───────────────────┘</w:t>
      </w:r>
    </w:p>
    <w:p w:rsidR="009B2B74" w:rsidRDefault="001731DF">
      <w:pPr>
        <w:pStyle w:val="ConsPlusNonformat0"/>
        <w:jc w:val="both"/>
      </w:pPr>
      <w:r>
        <w:rPr>
          <w:sz w:val="18"/>
        </w:rPr>
        <w:t>│          /\           ││ │                            │</w:t>
      </w:r>
    </w:p>
    <w:p w:rsidR="009B2B74" w:rsidRDefault="001731DF">
      <w:pPr>
        <w:pStyle w:val="ConsPlusNonformat0"/>
        <w:jc w:val="both"/>
      </w:pPr>
      <w:r>
        <w:rPr>
          <w:sz w:val="18"/>
        </w:rPr>
        <w:t>│           │           ││ │                            │</w:t>
      </w:r>
    </w:p>
    <w:p w:rsidR="009B2B74" w:rsidRDefault="001731DF">
      <w:pPr>
        <w:pStyle w:val="ConsPlusNonformat0"/>
        <w:jc w:val="both"/>
      </w:pPr>
      <w:r>
        <w:rPr>
          <w:sz w:val="18"/>
        </w:rPr>
        <w:t>│          \/           ││ │                            │  ┌──&gt;┌───────────────────┐</w:t>
      </w:r>
    </w:p>
    <w:p w:rsidR="009B2B74" w:rsidRDefault="001731DF">
      <w:pPr>
        <w:pStyle w:val="ConsPlusNonformat0"/>
        <w:jc w:val="both"/>
      </w:pPr>
      <w:r>
        <w:rPr>
          <w:sz w:val="18"/>
        </w:rPr>
        <w:t>│  ┌─────────────────┐  ││ │                            ├──┼──&gt;│Грузовые перевозки │&lt;─┐</w:t>
      </w:r>
    </w:p>
    <w:p w:rsidR="009B2B74" w:rsidRDefault="001731DF">
      <w:pPr>
        <w:pStyle w:val="ConsPlusNonformat0"/>
        <w:jc w:val="both"/>
      </w:pPr>
      <w:r>
        <w:rPr>
          <w:sz w:val="18"/>
        </w:rPr>
        <w:t>├─&gt;│     Сборочное   │  └┼─┼────────────────────────────┼──┼──&gt;│(логистический хаб)│  │</w:t>
      </w:r>
    </w:p>
    <w:p w:rsidR="009B2B74" w:rsidRDefault="001731DF">
      <w:pPr>
        <w:pStyle w:val="ConsPlusNonformat0"/>
        <w:jc w:val="both"/>
      </w:pPr>
      <w:r>
        <w:rPr>
          <w:sz w:val="18"/>
        </w:rPr>
        <w:t>│  │   производство  │   └─┼─┐  ┌──────────────────┐&lt;───┼──┼──&gt;└───────────────────┘  │</w:t>
      </w:r>
    </w:p>
    <w:p w:rsidR="009B2B74" w:rsidRDefault="001731DF">
      <w:pPr>
        <w:pStyle w:val="ConsPlusNonformat0"/>
        <w:jc w:val="both"/>
      </w:pPr>
      <w:r>
        <w:rPr>
          <w:sz w:val="18"/>
        </w:rPr>
        <w:t>│  └─────────────────┘     │ │  │Летный и техничес-│&lt;───┼──┼─&gt; ┌───────────────────┐  │</w:t>
      </w:r>
    </w:p>
    <w:p w:rsidR="009B2B74" w:rsidRDefault="001731DF">
      <w:pPr>
        <w:pStyle w:val="ConsPlusNonformat0"/>
        <w:jc w:val="both"/>
      </w:pPr>
      <w:r>
        <w:rPr>
          <w:sz w:val="18"/>
        </w:rPr>
        <w:t>│  ┌─────────────────┐     ├─┼─&gt;│кий персонал      │    ├──┼──&gt;│   Пассажирские    │  │</w:t>
      </w:r>
    </w:p>
    <w:p w:rsidR="009B2B74" w:rsidRDefault="001731DF">
      <w:pPr>
        <w:pStyle w:val="ConsPlusNonformat0"/>
        <w:jc w:val="both"/>
      </w:pPr>
      <w:r>
        <w:rPr>
          <w:sz w:val="18"/>
        </w:rPr>
        <w:t>│  │   Производство  │     │ │  │(УВАУ ГА)         │&lt;──┐│  │   │    перевозки      │  │</w:t>
      </w:r>
    </w:p>
    <w:p w:rsidR="009B2B74" w:rsidRDefault="001731DF">
      <w:pPr>
        <w:pStyle w:val="ConsPlusNonformat0"/>
        <w:jc w:val="both"/>
      </w:pPr>
      <w:r>
        <w:rPr>
          <w:sz w:val="18"/>
        </w:rPr>
        <w:t>├─&gt;│   компонентов   │&lt;──┐ │ │  └──────────────────┘   ││  │   └───────────────────┘  │</w:t>
      </w:r>
    </w:p>
    <w:p w:rsidR="009B2B74" w:rsidRDefault="001731DF">
      <w:pPr>
        <w:pStyle w:val="ConsPlusNonformat0"/>
        <w:jc w:val="both"/>
      </w:pPr>
      <w:r>
        <w:rPr>
          <w:sz w:val="18"/>
        </w:rPr>
        <w:t>│  │                 │   │ │ │                         ││  │             /\           │</w:t>
      </w:r>
    </w:p>
    <w:p w:rsidR="009B2B74" w:rsidRDefault="001731DF">
      <w:pPr>
        <w:pStyle w:val="ConsPlusNonformat0"/>
        <w:jc w:val="both"/>
      </w:pPr>
      <w:r>
        <w:rPr>
          <w:sz w:val="18"/>
        </w:rPr>
        <w:t>│  └─────────────────┘   │ │ │                         ││  │              │           │</w:t>
      </w:r>
    </w:p>
    <w:p w:rsidR="009B2B74" w:rsidRDefault="001731DF">
      <w:pPr>
        <w:pStyle w:val="ConsPlusNonformat0"/>
        <w:jc w:val="both"/>
      </w:pPr>
      <w:r>
        <w:rPr>
          <w:sz w:val="18"/>
        </w:rPr>
        <w:t>│  ┌─────────────────┐   │ │ │                         ││  │             \/           │</w:t>
      </w:r>
    </w:p>
    <w:p w:rsidR="009B2B74" w:rsidRDefault="001731DF">
      <w:pPr>
        <w:pStyle w:val="ConsPlusNonformat0"/>
        <w:jc w:val="both"/>
      </w:pPr>
      <w:r>
        <w:rPr>
          <w:sz w:val="18"/>
        </w:rPr>
        <w:t>│  │                 │   │ │ │                         ││  │   ┌───────────────────┐  │</w:t>
      </w:r>
    </w:p>
    <w:p w:rsidR="009B2B74" w:rsidRDefault="001731DF">
      <w:pPr>
        <w:pStyle w:val="ConsPlusNonformat0"/>
        <w:jc w:val="both"/>
      </w:pPr>
      <w:r>
        <w:rPr>
          <w:sz w:val="18"/>
        </w:rPr>
        <w:t>├─&gt;│      ТОиР       ├───┼─┼─┼─────────────────────────┼┼──┘   │   Аэропортовая    │  │</w:t>
      </w:r>
    </w:p>
    <w:p w:rsidR="009B2B74" w:rsidRDefault="001731DF">
      <w:pPr>
        <w:pStyle w:val="ConsPlusNonformat0"/>
        <w:jc w:val="both"/>
      </w:pPr>
      <w:r>
        <w:rPr>
          <w:sz w:val="18"/>
        </w:rPr>
        <w:t>│  │                 │   │ │ └─&gt;┌──────────────────┐   │├─────&gt;│   деятельность    │&lt;─┘</w:t>
      </w:r>
    </w:p>
    <w:p w:rsidR="009B2B74" w:rsidRDefault="001731DF">
      <w:pPr>
        <w:pStyle w:val="ConsPlusNonformat0"/>
        <w:jc w:val="both"/>
      </w:pPr>
      <w:r>
        <w:rPr>
          <w:sz w:val="18"/>
        </w:rPr>
        <w:t>│  └─────────────────┘&lt;──┼─┼───&gt;│    Кадры для     │   └┼─────&gt;│                   │</w:t>
      </w:r>
    </w:p>
    <w:p w:rsidR="009B2B74" w:rsidRDefault="001731DF">
      <w:pPr>
        <w:pStyle w:val="ConsPlusNonformat0"/>
        <w:jc w:val="both"/>
      </w:pPr>
      <w:r>
        <w:rPr>
          <w:sz w:val="18"/>
        </w:rPr>
        <w:t>│  ┌─────────────────┐   └─┼───&gt;│    авиационной   │    │      └───────────────────┘</w:t>
      </w:r>
    </w:p>
    <w:p w:rsidR="009B2B74" w:rsidRDefault="001731DF">
      <w:pPr>
        <w:pStyle w:val="ConsPlusNonformat0"/>
        <w:jc w:val="both"/>
      </w:pPr>
      <w:r>
        <w:rPr>
          <w:sz w:val="18"/>
        </w:rPr>
        <w:t>│  │ Смежные отрасли │     ├───&gt;│  промышленности  │    │                /\</w:t>
      </w:r>
    </w:p>
    <w:p w:rsidR="009B2B74" w:rsidRDefault="001731DF">
      <w:pPr>
        <w:pStyle w:val="ConsPlusNonformat0"/>
        <w:jc w:val="both"/>
      </w:pPr>
      <w:r>
        <w:rPr>
          <w:sz w:val="18"/>
        </w:rPr>
        <w:t>├─&gt;│   (покраска,    │&lt;────┼───&gt;│                  │    │                 │</w:t>
      </w:r>
    </w:p>
    <w:p w:rsidR="009B2B74" w:rsidRDefault="001731DF">
      <w:pPr>
        <w:pStyle w:val="ConsPlusNonformat0"/>
        <w:jc w:val="both"/>
      </w:pPr>
      <w:r>
        <w:rPr>
          <w:sz w:val="18"/>
        </w:rPr>
        <w:t>│  │    интерьеры    │     │    └──────────────────┘    │                \/</w:t>
      </w:r>
    </w:p>
    <w:p w:rsidR="009B2B74" w:rsidRDefault="001731DF">
      <w:pPr>
        <w:pStyle w:val="ConsPlusNonformat0"/>
        <w:jc w:val="both"/>
      </w:pPr>
      <w:r>
        <w:rPr>
          <w:sz w:val="18"/>
        </w:rPr>
        <w:t>│  │     и проч.)    │     │                            │      ┌───────────────────┐</w:t>
      </w:r>
    </w:p>
    <w:p w:rsidR="009B2B74" w:rsidRDefault="001731DF">
      <w:pPr>
        <w:pStyle w:val="ConsPlusNonformat0"/>
        <w:jc w:val="both"/>
      </w:pPr>
      <w:r>
        <w:rPr>
          <w:sz w:val="18"/>
        </w:rPr>
        <w:t>│  └─────────────────┘     │                            │      │ АОН (медицинская, │</w:t>
      </w:r>
    </w:p>
    <w:p w:rsidR="009B2B74" w:rsidRDefault="001731DF">
      <w:pPr>
        <w:pStyle w:val="ConsPlusNonformat0"/>
        <w:jc w:val="both"/>
      </w:pPr>
      <w:r>
        <w:rPr>
          <w:sz w:val="18"/>
        </w:rPr>
        <w:t>│  ┌─────────────────┐     │    ┌──────────────────┐    │      │сельскохозяйствен- │</w:t>
      </w:r>
    </w:p>
    <w:p w:rsidR="009B2B74" w:rsidRDefault="001731DF">
      <w:pPr>
        <w:pStyle w:val="ConsPlusNonformat0"/>
        <w:jc w:val="both"/>
      </w:pPr>
      <w:r>
        <w:rPr>
          <w:sz w:val="18"/>
        </w:rPr>
        <w:t>└─&gt;│      НИОКР      │     │    │ Образовательные  │&lt;───┴─────&gt;│ная и проч.)       │</w:t>
      </w:r>
    </w:p>
    <w:p w:rsidR="009B2B74" w:rsidRDefault="001731DF">
      <w:pPr>
        <w:pStyle w:val="ConsPlusNonformat0"/>
        <w:jc w:val="both"/>
      </w:pPr>
      <w:r>
        <w:rPr>
          <w:sz w:val="18"/>
        </w:rPr>
        <w:t xml:space="preserve">   │                 │     └───&gt;│ услуги для АОН   │           │                   │</w:t>
      </w:r>
    </w:p>
    <w:p w:rsidR="009B2B74" w:rsidRDefault="001731DF">
      <w:pPr>
        <w:pStyle w:val="ConsPlusNonformat0"/>
        <w:jc w:val="both"/>
      </w:pPr>
      <w:r>
        <w:rPr>
          <w:sz w:val="18"/>
        </w:rPr>
        <w:t xml:space="preserve">   └─────────────────┘          └──────────────────┘           └───────────────────┘</w:t>
      </w:r>
    </w:p>
    <w:p w:rsidR="009B2B74" w:rsidRDefault="009B2B74">
      <w:pPr>
        <w:pStyle w:val="ConsPlusNormal0"/>
        <w:jc w:val="both"/>
      </w:pPr>
    </w:p>
    <w:p w:rsidR="009B2B74" w:rsidRDefault="001731DF">
      <w:pPr>
        <w:pStyle w:val="ConsPlusTitle0"/>
        <w:jc w:val="center"/>
        <w:outlineLvl w:val="4"/>
      </w:pPr>
      <w:bookmarkStart w:id="66" w:name="P4365"/>
      <w:bookmarkEnd w:id="66"/>
      <w:r>
        <w:t>Рис. 5. Перспективная структура авиационного</w:t>
      </w:r>
    </w:p>
    <w:p w:rsidR="009B2B74" w:rsidRDefault="001731DF">
      <w:pPr>
        <w:pStyle w:val="ConsPlusTitle0"/>
        <w:jc w:val="center"/>
      </w:pPr>
      <w:r>
        <w:t>кластера в Ульяновской области</w:t>
      </w:r>
    </w:p>
    <w:p w:rsidR="009B2B74" w:rsidRDefault="009B2B74">
      <w:pPr>
        <w:pStyle w:val="ConsPlusNormal0"/>
        <w:jc w:val="both"/>
      </w:pPr>
    </w:p>
    <w:p w:rsidR="009B2B74" w:rsidRDefault="001731DF">
      <w:pPr>
        <w:pStyle w:val="ConsPlusNormal0"/>
        <w:ind w:firstLine="540"/>
        <w:jc w:val="both"/>
      </w:pPr>
      <w:r>
        <w:t>Настоящий проект направлен на всестороннее сбалансированное развитие каждого из компонентов в той части, которая находится в сфере полномочий ИО Ульяновской области.</w:t>
      </w:r>
    </w:p>
    <w:p w:rsidR="009B2B74" w:rsidRDefault="001731DF">
      <w:pPr>
        <w:pStyle w:val="ConsPlusNormal0"/>
        <w:jc w:val="both"/>
      </w:pPr>
      <w:r>
        <w:t xml:space="preserve">(в ред. </w:t>
      </w:r>
      <w:hyperlink r:id="rId472"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9B2B74">
      <w:pPr>
        <w:pStyle w:val="ConsPlusNormal0"/>
        <w:jc w:val="both"/>
      </w:pPr>
    </w:p>
    <w:p w:rsidR="009B2B74" w:rsidRDefault="001731DF">
      <w:pPr>
        <w:pStyle w:val="ConsPlusTitle0"/>
        <w:jc w:val="center"/>
        <w:outlineLvl w:val="3"/>
      </w:pPr>
      <w:r>
        <w:t>Авиационная промышленность и ТОиР</w:t>
      </w:r>
    </w:p>
    <w:p w:rsidR="009B2B74" w:rsidRDefault="009B2B74">
      <w:pPr>
        <w:pStyle w:val="ConsPlusNormal0"/>
        <w:jc w:val="both"/>
      </w:pPr>
    </w:p>
    <w:p w:rsidR="009B2B74" w:rsidRDefault="001731DF">
      <w:pPr>
        <w:pStyle w:val="ConsPlusNormal0"/>
        <w:ind w:firstLine="540"/>
        <w:jc w:val="both"/>
      </w:pPr>
      <w:r>
        <w:t>В 2009 году был юридически институционализирован кластер авиационной промышленности на территории Ульяновской области, принята Программа развития инновационного территориального кластера "Консорциум "Научно-образовательно-производственный кластер "Ульяновск-Авиа"). В состав организаций кластера "Консорциум "Научно-образовательно-производственный кластер "Ульяновск-Авиа" вошли закрытое акционерное общество "Авиастар-СП" (далее - ЗАО "Авиастар-СП") (производство и ремонт авиационной техники), открытое акционерное общество "Ульяновское конструкторское бюро приборостроения" (разработка и изготовление приборного оборудования для авиационной техники, гидроэнергетики, медицинского оборудования), открытое акционерное общество "Утес" (изготовление авиационных приборов и систем), открытое акционерное общество "Спектр-Авиа" (окраска воздушных судов), открытое акционерное общество "Авиакомпания Волга-Днепр" (перевозки грузов воздушным транспортом), закрытое акционерное общество "АэроКомпозит Ульяновск" (разработка и производство деталей из полимерных и композиционных материалов), закрытое акционерное общество "Симбирская литейная компания" (производство композитных материалов на основе сплавов из алюминия) и другие предприятия. Всего в состав участников кластера на сегодняшний день входят более 80 организаций, обеспечивая высокий уровень вертикальных и горизонтальных связей в кластере.</w:t>
      </w:r>
    </w:p>
    <w:p w:rsidR="009B2B74" w:rsidRDefault="001731DF">
      <w:pPr>
        <w:pStyle w:val="ConsPlusNormal0"/>
        <w:jc w:val="both"/>
      </w:pPr>
      <w:r>
        <w:t xml:space="preserve">(в ред. </w:t>
      </w:r>
      <w:hyperlink r:id="rId473"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Основные направления реализуемых технологий и выпускаемой продукции:</w:t>
      </w:r>
    </w:p>
    <w:p w:rsidR="009B2B74" w:rsidRDefault="001731DF">
      <w:pPr>
        <w:pStyle w:val="ConsPlusNormal0"/>
        <w:spacing w:before="200"/>
        <w:ind w:firstLine="540"/>
        <w:jc w:val="both"/>
      </w:pPr>
      <w:r>
        <w:t>гражданское крупное и малое авиастроение, производство инновационной авионики, производство композиционных материалов для авиастроения, международные и внутрироссийские грузоперевозки;</w:t>
      </w:r>
    </w:p>
    <w:p w:rsidR="009B2B74" w:rsidRDefault="001731DF">
      <w:pPr>
        <w:pStyle w:val="ConsPlusNormal0"/>
        <w:spacing w:before="200"/>
        <w:ind w:firstLine="540"/>
        <w:jc w:val="both"/>
      </w:pPr>
      <w:r>
        <w:t>НИОКР в области авиационных материалов и технологий производства для авиации, сервисный блок для коммерциализации разработок, аэропортовые услуги, сервисный блок услуг для авиастроительного комплекса, сервисный блок услуг для эксплуатантов, инфраструктура портовой зоны для авиации и логистики. Сильной стороной кластера является развитая профильная инфраструктура, в том числе федеральная ПОЭЗ, Ульяновский наноцентр &lt;21&gt;, аэропорт "Ульяновск-Центральный", международный аэропорт "Ульяновск-Восточный". В рамках программы развития кластера планируется создать центр компетенций по металлическим композитам, универсальный индустриальный парк в ПОЭЗ, центр компетенций по полимерным композитам, учебно-лабораторную базу для обучения специалистов и проч. Реализация программы развития кластера позволит к 2016 году увеличить количество организаций - участников кластера до 241, объем производства до 250 млрд. рублей, выработку на одного занятого до 6,76 млн. руб./чел. Сумму налогов, уплачиваемых в бюджеты всех уровней, планируется увеличить до 37,5 млрд. рублей.</w:t>
      </w:r>
    </w:p>
    <w:p w:rsidR="009B2B74" w:rsidRDefault="001731DF">
      <w:pPr>
        <w:pStyle w:val="ConsPlusNormal0"/>
        <w:spacing w:before="200"/>
        <w:ind w:firstLine="540"/>
        <w:jc w:val="both"/>
      </w:pPr>
      <w:r>
        <w:t>--------------------------------</w:t>
      </w:r>
    </w:p>
    <w:p w:rsidR="009B2B74" w:rsidRDefault="001731DF">
      <w:pPr>
        <w:pStyle w:val="ConsPlusNormal0"/>
        <w:spacing w:before="200"/>
        <w:ind w:firstLine="540"/>
        <w:jc w:val="both"/>
      </w:pPr>
      <w:r>
        <w:t>&lt;21&gt; Общество с ограниченной ответственностью "Ульяновский Центр Трансфера Технологий" (Ульяновский наноцентр).</w:t>
      </w:r>
    </w:p>
    <w:p w:rsidR="009B2B74" w:rsidRDefault="009B2B74">
      <w:pPr>
        <w:pStyle w:val="ConsPlusNormal0"/>
        <w:jc w:val="both"/>
      </w:pPr>
    </w:p>
    <w:p w:rsidR="009B2B74" w:rsidRDefault="001731DF">
      <w:pPr>
        <w:pStyle w:val="ConsPlusNormal0"/>
        <w:ind w:firstLine="540"/>
        <w:jc w:val="both"/>
      </w:pPr>
      <w:r>
        <w:t>Основными проектами в рамках реализации проекта "Ульяновск - авиационная столица" в части авиационной промышленности и технического обслуживания воздушных судов будут являться:</w:t>
      </w:r>
    </w:p>
    <w:p w:rsidR="009B2B74" w:rsidRDefault="001731DF">
      <w:pPr>
        <w:pStyle w:val="ConsPlusNormal0"/>
        <w:spacing w:before="200"/>
        <w:ind w:firstLine="540"/>
        <w:jc w:val="both"/>
      </w:pPr>
      <w:r>
        <w:t>проект "Универсальный индустриальный парк в ПОЭЗ" (создание универсального индустриального парка для обслуживания резидентов и клиентов особой экономической зоны портового типа. Наличие парка позволит значительно увеличить количество резидентов ПОЭЗ и привлечь субъектов МСП в кластер);</w:t>
      </w:r>
    </w:p>
    <w:p w:rsidR="009B2B74" w:rsidRDefault="001731DF">
      <w:pPr>
        <w:pStyle w:val="ConsPlusNormal0"/>
        <w:spacing w:before="200"/>
        <w:ind w:firstLine="540"/>
        <w:jc w:val="both"/>
      </w:pPr>
      <w:r>
        <w:t>проект "Центр компетенций по металлическим композитам" (создание отраслевого центра компетенции по разработке технологий быстрого прототипирования и производства металлических композитных сплавов и изделий на основе металлов;</w:t>
      </w:r>
    </w:p>
    <w:p w:rsidR="009B2B74" w:rsidRDefault="001731DF">
      <w:pPr>
        <w:pStyle w:val="ConsPlusNormal0"/>
        <w:spacing w:before="200"/>
        <w:ind w:firstLine="540"/>
        <w:jc w:val="both"/>
      </w:pPr>
      <w:r>
        <w:t>проект "Центр компетенции по полимерным композитам" (создание отраслевого центра компетенции по разработке технологий быстрого прототипирования и производства полимерных композитных сплавов и изделий на основе полимерных композитов из углеродного волокна);</w:t>
      </w:r>
    </w:p>
    <w:p w:rsidR="009B2B74" w:rsidRDefault="001731DF">
      <w:pPr>
        <w:pStyle w:val="ConsPlusNormal0"/>
        <w:spacing w:before="200"/>
        <w:ind w:firstLine="540"/>
        <w:jc w:val="both"/>
      </w:pPr>
      <w:r>
        <w:t>проект "Система информационной поддержки жизненного цикла ВС" (внедрение интегрированной автоматизированной системы информационной поддержки жизненного цикла воздушных судов (вторая очередь внедрения). Во второй очереди планируется интеграция информационных систем всех участников процесса).</w:t>
      </w:r>
    </w:p>
    <w:p w:rsidR="009B2B74" w:rsidRDefault="001731DF">
      <w:pPr>
        <w:pStyle w:val="ConsPlusNormal0"/>
        <w:spacing w:before="200"/>
        <w:ind w:firstLine="540"/>
        <w:jc w:val="both"/>
      </w:pPr>
      <w:r>
        <w:t>Среди объективных факторов, существенно сдерживающих формирование и развитие авиационной промышленности в Ульяновской области и снижающих ожидаемый эффект от реализации проекта, выделяются следующие:</w:t>
      </w:r>
    </w:p>
    <w:p w:rsidR="009B2B74" w:rsidRDefault="001731DF">
      <w:pPr>
        <w:pStyle w:val="ConsPlusNormal0"/>
        <w:spacing w:before="200"/>
        <w:ind w:firstLine="540"/>
        <w:jc w:val="both"/>
      </w:pPr>
      <w:r>
        <w:t>прямая зависимость развития авиационной промышленности от федеральных органов государственной власти;</w:t>
      </w:r>
    </w:p>
    <w:p w:rsidR="009B2B74" w:rsidRDefault="001731DF">
      <w:pPr>
        <w:pStyle w:val="ConsPlusNormal0"/>
        <w:spacing w:before="200"/>
        <w:ind w:firstLine="540"/>
        <w:jc w:val="both"/>
      </w:pPr>
      <w:r>
        <w:t>фактическое отсутствие крупных инвесторов и заказчиков;</w:t>
      </w:r>
    </w:p>
    <w:p w:rsidR="009B2B74" w:rsidRDefault="001731DF">
      <w:pPr>
        <w:pStyle w:val="ConsPlusNormal0"/>
        <w:spacing w:before="200"/>
        <w:ind w:firstLine="540"/>
        <w:jc w:val="both"/>
      </w:pPr>
      <w:r>
        <w:t>слабая внутренняя и внешняя производственная кооперация организаций, входящих в авиационный кластер;</w:t>
      </w:r>
    </w:p>
    <w:p w:rsidR="009B2B74" w:rsidRDefault="001731DF">
      <w:pPr>
        <w:pStyle w:val="ConsPlusNormal0"/>
        <w:spacing w:before="200"/>
        <w:ind w:firstLine="540"/>
        <w:jc w:val="both"/>
      </w:pPr>
      <w:r>
        <w:t>прекращение после 2009 года серийного производства авиационной техники на ЗАО "Авиастар-СП".</w:t>
      </w:r>
    </w:p>
    <w:p w:rsidR="009B2B74" w:rsidRDefault="001731DF">
      <w:pPr>
        <w:pStyle w:val="ConsPlusNormal0"/>
        <w:spacing w:before="200"/>
        <w:ind w:firstLine="540"/>
        <w:jc w:val="both"/>
      </w:pPr>
      <w:r>
        <w:t>Для обеспечения устойчивого развития авиационной промышленности в Ульяновской области целесообразно провести следующие мероприятия:</w:t>
      </w:r>
    </w:p>
    <w:p w:rsidR="009B2B74" w:rsidRDefault="001731DF">
      <w:pPr>
        <w:pStyle w:val="ConsPlusNormal0"/>
        <w:spacing w:before="200"/>
        <w:ind w:firstLine="540"/>
        <w:jc w:val="both"/>
      </w:pPr>
      <w:r>
        <w:t>стимулировать развитие различных форм договорных связей и отношений ЗАО "Авиастар-СП" с промышленными организациями других отраслей промышленности в Ульяновской области и других регионов страны;</w:t>
      </w:r>
    </w:p>
    <w:p w:rsidR="009B2B74" w:rsidRDefault="001731DF">
      <w:pPr>
        <w:pStyle w:val="ConsPlusNormal0"/>
        <w:spacing w:before="200"/>
        <w:ind w:firstLine="540"/>
        <w:jc w:val="both"/>
      </w:pPr>
      <w:r>
        <w:t>организовать в системе авиационной промышленности в Ульяновской области формирование интегрированных структур различных организационно - правовых форм и видов деятельности;</w:t>
      </w:r>
    </w:p>
    <w:p w:rsidR="009B2B74" w:rsidRDefault="001731DF">
      <w:pPr>
        <w:pStyle w:val="ConsPlusNormal0"/>
        <w:spacing w:before="200"/>
        <w:ind w:firstLine="540"/>
        <w:jc w:val="both"/>
      </w:pPr>
      <w:r>
        <w:t>оказать при необходимости целевую финансовую поддержку родственным отраслям экономики, обеспечивающим стабильную работу головного предприятия;</w:t>
      </w:r>
    </w:p>
    <w:p w:rsidR="009B2B74" w:rsidRDefault="001731DF">
      <w:pPr>
        <w:pStyle w:val="ConsPlusNormal0"/>
        <w:spacing w:before="200"/>
        <w:ind w:firstLine="540"/>
        <w:jc w:val="both"/>
      </w:pPr>
      <w:r>
        <w:t>лоббировать интересы авиационной промышленности в Ульяновской области в федеральных структурах власти;</w:t>
      </w:r>
    </w:p>
    <w:p w:rsidR="009B2B74" w:rsidRDefault="001731DF">
      <w:pPr>
        <w:pStyle w:val="ConsPlusNormal0"/>
        <w:spacing w:before="200"/>
        <w:ind w:firstLine="540"/>
        <w:jc w:val="both"/>
      </w:pPr>
      <w:r>
        <w:t>способствовать появлению на территории Ульяновской области новых сборочных производств авиационной техники иностранной и отечественной разработки (региональная авиация, авиация общего назначения (далее - АОН) в целях диверсификации портфеля заказов поставщиков компонентов на территории региона и снижению зависимости от производственных циклов ЗАО "Авиастар-СП".</w:t>
      </w:r>
    </w:p>
    <w:p w:rsidR="009B2B74" w:rsidRDefault="001731DF">
      <w:pPr>
        <w:pStyle w:val="ConsPlusNormal0"/>
        <w:spacing w:before="200"/>
        <w:ind w:firstLine="540"/>
        <w:jc w:val="both"/>
      </w:pPr>
      <w:r>
        <w:t>Одним из основных направлений развития авиационной промышленности в мире в последние десятилетия стало разделение ролей финальных интеграторов, интеграторов (поставщиков) 1-го уровня и поставщиков 2 - 4-го уровней. К первым относятся такие компании, как Boeing или Airbus, занимающиеся разработкой, интеграцией и финальной сборкой воздушных судов. Ко вторым относятся такие компании, как Hamilton, Rockwell Collins и Safran, занимающиеся разработкой и производством основных комплексов и систем воздушных судов. При этом интеграторы (поставщики) 1-го уровня играют все большую роль и во все большей степени определяют развитие рынка авиастроения в целом.</w:t>
      </w:r>
    </w:p>
    <w:p w:rsidR="009B2B74" w:rsidRDefault="001731DF">
      <w:pPr>
        <w:pStyle w:val="ConsPlusNormal0"/>
        <w:spacing w:before="200"/>
        <w:ind w:firstLine="540"/>
        <w:jc w:val="both"/>
      </w:pPr>
      <w:r>
        <w:t>В связи с этим перспективным направлением развития кластера "Ульяновск-Авиа" может стать целенаправленная поддержка производства комплектующих изделий, для чего Правительству Ульяновской области необходимо:</w:t>
      </w:r>
    </w:p>
    <w:p w:rsidR="009B2B74" w:rsidRDefault="001731DF">
      <w:pPr>
        <w:pStyle w:val="ConsPlusNormal0"/>
        <w:spacing w:before="200"/>
        <w:ind w:firstLine="540"/>
        <w:jc w:val="both"/>
      </w:pPr>
      <w:r>
        <w:t>способствовать развитию в кластере интегрированных поставщиков компонентов 1 - 2-го уровней, которые в начальном периоде осуществляли поставки на сборочные производства в рамках кластера (региональная авиатехника и АОН), а впоследствии вышли на российский и мировой рынок покупных комплектующих изделий;</w:t>
      </w:r>
    </w:p>
    <w:p w:rsidR="009B2B74" w:rsidRDefault="001731DF">
      <w:pPr>
        <w:pStyle w:val="ConsPlusNormal0"/>
        <w:spacing w:before="200"/>
        <w:ind w:firstLine="540"/>
        <w:jc w:val="both"/>
      </w:pPr>
      <w:r>
        <w:t>способствовать развитию МСП в сегменте производства комплектующих 4 - 5-го уровней, в том числе за счет предоставления налоговых льгот, создания фонда льготного кредитования и иных мер стимулирования деловой активности.</w:t>
      </w:r>
    </w:p>
    <w:p w:rsidR="009B2B74" w:rsidRDefault="001731DF">
      <w:pPr>
        <w:pStyle w:val="ConsPlusNormal0"/>
        <w:spacing w:before="200"/>
        <w:ind w:firstLine="540"/>
        <w:jc w:val="both"/>
      </w:pPr>
      <w:r>
        <w:t>Из средств областного бюджета может осуществляться финансовое обеспечение (софинансирование) реализации следующих мероприятий в рамках поддержки инновационной деятельности МСП в авиационной промышленности:</w:t>
      </w:r>
    </w:p>
    <w:p w:rsidR="009B2B74" w:rsidRDefault="001731DF">
      <w:pPr>
        <w:pStyle w:val="ConsPlusNormal0"/>
        <w:spacing w:before="200"/>
        <w:ind w:firstLine="540"/>
        <w:jc w:val="both"/>
      </w:pPr>
      <w:r>
        <w:t>предоставление субсидий организациям областной инновационной инфраструктуры на компенсацию затрат, связанных с оказанием поддержки субъектам МСП, осуществляющим инновационную деятельность в авиационной промышленности;</w:t>
      </w:r>
    </w:p>
    <w:p w:rsidR="009B2B74" w:rsidRDefault="001731DF">
      <w:pPr>
        <w:pStyle w:val="ConsPlusNormal0"/>
        <w:spacing w:before="200"/>
        <w:ind w:firstLine="540"/>
        <w:jc w:val="both"/>
      </w:pPr>
      <w:r>
        <w:t>предоставление субсидий (грантов) победителям конкурсов, проводимых на территории Ульяновской области совместно с Российским центром научной информации и Российским гуманитарным научным фондом;</w:t>
      </w:r>
    </w:p>
    <w:p w:rsidR="009B2B74" w:rsidRDefault="001731DF">
      <w:pPr>
        <w:pStyle w:val="ConsPlusNormal0"/>
        <w:jc w:val="both"/>
      </w:pPr>
      <w:r>
        <w:t xml:space="preserve">(в ред. </w:t>
      </w:r>
      <w:hyperlink r:id="rId47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1731DF">
      <w:pPr>
        <w:pStyle w:val="ConsPlusNormal0"/>
        <w:spacing w:before="200"/>
        <w:ind w:firstLine="540"/>
        <w:jc w:val="both"/>
      </w:pPr>
      <w:r>
        <w:t>предоставление субсидий (грантов) на конкурсной основе для софинансирования исследований и прикладных разработок по приоритетным направлениям научно-технической деятельности в Ульяновской области;</w:t>
      </w:r>
    </w:p>
    <w:p w:rsidR="009B2B74" w:rsidRDefault="001731DF">
      <w:pPr>
        <w:pStyle w:val="ConsPlusNormal0"/>
        <w:spacing w:before="200"/>
        <w:ind w:firstLine="540"/>
        <w:jc w:val="both"/>
      </w:pPr>
      <w:r>
        <w:t>предоставление субсидий субъектам МСП, являющимся юридическими лицами и осуществляющим инновационную деятельность в авиационной промышленности, в целях возмещения части затрат, связанных с осуществлением НИОКР, сертификацией и патентованием;</w:t>
      </w:r>
    </w:p>
    <w:p w:rsidR="009B2B74" w:rsidRDefault="001731DF">
      <w:pPr>
        <w:pStyle w:val="ConsPlusNormal0"/>
        <w:spacing w:before="200"/>
        <w:ind w:firstLine="540"/>
        <w:jc w:val="both"/>
      </w:pPr>
      <w:r>
        <w:t>размещение в СМИ информационных материалов по развитию инновационной деятельности; организация участия делегаций Ульяновской области в инновационных форумах, выставках, ярмарках, салонах и других мероприятиях;</w:t>
      </w:r>
    </w:p>
    <w:p w:rsidR="009B2B74" w:rsidRDefault="001731DF">
      <w:pPr>
        <w:pStyle w:val="ConsPlusNormal0"/>
        <w:spacing w:before="200"/>
        <w:ind w:firstLine="540"/>
        <w:jc w:val="both"/>
      </w:pPr>
      <w:r>
        <w:t>создание аналитической системы мониторинга инновационной деятельности в Ульяновской области на основе интернет-платформы;</w:t>
      </w:r>
    </w:p>
    <w:p w:rsidR="009B2B74" w:rsidRDefault="001731DF">
      <w:pPr>
        <w:pStyle w:val="ConsPlusNormal0"/>
        <w:spacing w:before="200"/>
        <w:ind w:firstLine="540"/>
        <w:jc w:val="both"/>
      </w:pPr>
      <w:r>
        <w:t>организация и проведение обучающих семинаров, курсов, тренингов для субъектов МСП, осуществляющих инновационную деятельность в авиационной промышленности;</w:t>
      </w:r>
    </w:p>
    <w:p w:rsidR="009B2B74" w:rsidRDefault="001731DF">
      <w:pPr>
        <w:pStyle w:val="ConsPlusNormal0"/>
        <w:spacing w:before="200"/>
        <w:ind w:firstLine="540"/>
        <w:jc w:val="both"/>
      </w:pPr>
      <w:r>
        <w:t>обучение и повышение квалификации работников организаций, осуществляющих на территории Ульяновской области деятельность по направлениям развития инновационной деятельности в авиационной промышленности и введения в хозяйственный оборот объектов интеллектуальной собственности.</w:t>
      </w:r>
    </w:p>
    <w:p w:rsidR="009B2B74" w:rsidRDefault="009B2B74">
      <w:pPr>
        <w:pStyle w:val="ConsPlusNormal0"/>
        <w:jc w:val="both"/>
      </w:pPr>
    </w:p>
    <w:p w:rsidR="009B2B74" w:rsidRDefault="001731DF">
      <w:pPr>
        <w:pStyle w:val="ConsPlusTitle0"/>
        <w:jc w:val="center"/>
        <w:outlineLvl w:val="3"/>
      </w:pPr>
      <w:r>
        <w:t>Перевозки пассажиров и грузов воздушным транспортом.</w:t>
      </w:r>
    </w:p>
    <w:p w:rsidR="009B2B74" w:rsidRDefault="001731DF">
      <w:pPr>
        <w:pStyle w:val="ConsPlusTitle0"/>
        <w:jc w:val="center"/>
      </w:pPr>
      <w:r>
        <w:t>Мультимодальный транзит</w:t>
      </w:r>
    </w:p>
    <w:p w:rsidR="009B2B74" w:rsidRDefault="009B2B74">
      <w:pPr>
        <w:pStyle w:val="ConsPlusNormal0"/>
        <w:jc w:val="both"/>
      </w:pPr>
    </w:p>
    <w:p w:rsidR="009B2B74" w:rsidRDefault="001731DF">
      <w:pPr>
        <w:pStyle w:val="ConsPlusNormal0"/>
        <w:ind w:firstLine="540"/>
        <w:jc w:val="both"/>
      </w:pPr>
      <w:r>
        <w:t>Регулярные и нерегулярные пассажирские и грузовые перевозки коммерческой гражданской авиации в Ульяновской области осуществляются через два аэропорта, расположенных рядом с городом Ульяновском.</w:t>
      </w:r>
    </w:p>
    <w:p w:rsidR="009B2B74" w:rsidRDefault="001731DF">
      <w:pPr>
        <w:pStyle w:val="ConsPlusNormal0"/>
        <w:spacing w:before="200"/>
        <w:ind w:firstLine="540"/>
        <w:jc w:val="both"/>
      </w:pPr>
      <w:r>
        <w:t>Аэропорт "Ульяновск-Центральный им. Н.М. Карамзина" (ULV) (далее - "Ульяновск-Центральный") расположен в 9 км юго-западнее центра города, в 3 км южнее села Баратаевка. Оборудован искусственными взлетно-посадочными полосами класса А размерами 3826 60 м (цементобетон, армобетон). Пассажирский терминал реконструирован в 2011 - 2014 годах, пропускная способность составляет 240 пасс./час. Аэропорт сертифицирован для приема воздушных судов Airbus A320-200, Boeing 737-500 и классом ниже. В настоящее время из аэропорта выполняются все регулярные пассажирские перевозки на внутренней воздушной линии (далее - ВВЛ) из ульяновского авиаузла. Эксплуатант - открытое акционерное общество "Аэропорт Ульяновск" (100 процентов акций принадлежат Ульяновской области).</w:t>
      </w:r>
    </w:p>
    <w:p w:rsidR="009B2B74" w:rsidRDefault="001731DF">
      <w:pPr>
        <w:pStyle w:val="ConsPlusNormal0"/>
        <w:spacing w:before="200"/>
        <w:ind w:firstLine="540"/>
        <w:jc w:val="both"/>
      </w:pPr>
      <w:r>
        <w:t>Международный аэропорт Ульяновск-Восточный (ULC) (далее - "Ульяновск-Восточный") расположен на левом берегу р. Волги в 28 км к северо-востоку от центра города. Оборудован искусственной взлетно-посадочной полосой класса А размерами 5100 106 м (армобетон). Способен принимать все типы воздушных судов без ограничения по массе. В настоящее время из аэропорта выполняются все международные авиаперевозки, что связано с наличием пункта пропуска через государственную границу Российской Федерации. Эксплуатант - обособленное структурное подразделение ЗАО "Авиастар-СП".</w:t>
      </w:r>
    </w:p>
    <w:p w:rsidR="009B2B74" w:rsidRDefault="001731DF">
      <w:pPr>
        <w:pStyle w:val="ConsPlusNormal0"/>
        <w:spacing w:before="200"/>
        <w:ind w:firstLine="540"/>
        <w:jc w:val="both"/>
      </w:pPr>
      <w:r>
        <w:t>Несмотря на формально избыточную систему из двух гражданских аэропортов, их рыночные ниши не пересекаются, что создает условия для устойчивой работы. Из аэропорта "Ульяновск-Центральный" выполняются регулярные внутренние пассажирские рейсы, также он служит базой для учебных полетов федерального государственного бюджетного образовательного учреждения высшего профессионального образования "Ульяновское высшее авиационное училище гражданской авиации (институт)" (далее - УВАУ ГА). Из аэропорта "Ульяновск-Восточный" выполняются нерегулярные международные пассажирские рейсы, грузоперевозки на специализированных воздушных судах, он является аэродромом экспериментальной авиации (ЗАО "Авиастар-СП") и местом базирования подразделений Военно-воздушных сил Российской Федерации.</w:t>
      </w:r>
    </w:p>
    <w:p w:rsidR="009B2B74" w:rsidRDefault="001731DF">
      <w:pPr>
        <w:pStyle w:val="ConsPlusNormal0"/>
        <w:spacing w:before="200"/>
        <w:ind w:firstLine="540"/>
        <w:jc w:val="both"/>
      </w:pPr>
      <w:r>
        <w:t>Среди направлений перевозки пассажиров доминируют аэропорты Московского авиационного узла, на которые приходится свыше 85 процентов суммарного пассажиропотока, что связано с преобладанием деловых пассажиров (в том числе государственных и муниципальных служащих), а также неразветвленной маршрутной сетью из города Ульяновска (Московский авиационный узел используется как трансфертный пункт), что в целом характерно для многих субъектов Российской Федерации.</w:t>
      </w:r>
    </w:p>
    <w:p w:rsidR="009B2B74" w:rsidRDefault="001731DF">
      <w:pPr>
        <w:pStyle w:val="ConsPlusNormal0"/>
        <w:spacing w:before="200"/>
        <w:ind w:firstLine="540"/>
        <w:jc w:val="both"/>
      </w:pPr>
      <w:r>
        <w:t>В настоящее время из аэропорта "Ульяновск-Центральный" осуществляются регулярные рейсы в Москву (аэропорты Внуково и Домодедово; суммарно 25 рейсов в неделю), в город Екатеринбург (4 рейса в неделю), в город Симферополь (3 рейса в неделю). Все рейсы выполняются на региональных воздушных судах ATR-72 и CRJ-100/200, но в даты с пиковыми пассажиропотоками открытое акционерное общество "Авиакомпания "ЮТэйр" дополнительно привлекает среднемагистральные самолеты Boeing 737-500. В рамках Приволжской программы субсидирования региональных маршрутов выполняются рейсы на маловместительных самолетах Cessna 208B и Pilatus PC-12 в города Нижний Новгород, Уфу, Саратов и Пермь (суммарно 13 вылетов в неделю). Исключая региональную программу, регулярные перевозки выполняют всего две авиационные компании, из которых только открытое акционерное общество "Авиакомпания "ЮТэйр" входит в большую четверку российских авиаперевозчиков.</w:t>
      </w:r>
    </w:p>
    <w:p w:rsidR="009B2B74" w:rsidRDefault="001731DF">
      <w:pPr>
        <w:pStyle w:val="ConsPlusNormal0"/>
        <w:spacing w:before="200"/>
        <w:ind w:firstLine="540"/>
        <w:jc w:val="both"/>
      </w:pPr>
      <w:r>
        <w:t>Из аэропорта "Ульяновск-Восточный" выполняются нерегулярные (чартерные) пассажирские международные рейсы в города Анталья (два перевозчика), Ираклион (один перевозчик) и Салоники (один перевозчик) с суммарной частотой 14 - 18 вылетов в месяц в высокий сезон (около 4 вылетов в неделю). Все рейсы выполняются на среднемагистральных воздушных судах Airbus A320, Airbus A321 и Boeing 737 - 800. Суммарный пассажиропоток ульяновских аэропортов в 2013 году составил около 160 тыс. человек, увеличившись к 2009 году в 2,7 раза. В том числе международный пассажиропоток составил 13,1 тыс. человек. К 2030 году пассажиропоток ульяновских аэропортов может увеличиться до 300 - 500 тыс. человек в зависимости от темпов экономического роста, колебания валютных курсов и действия иных факторов, оказывающих негативное и позитивное влияние на спрос на услуги воздушного транспорта.</w:t>
      </w:r>
    </w:p>
    <w:p w:rsidR="009B2B74" w:rsidRDefault="001731DF">
      <w:pPr>
        <w:pStyle w:val="ConsPlusNormal0"/>
        <w:spacing w:before="200"/>
        <w:ind w:firstLine="540"/>
        <w:jc w:val="both"/>
      </w:pPr>
      <w:r>
        <w:t>Развитие перевозок грузов воздушным транспортом должно быть ускорено с учетом реализации проекта "Универсальный индустриальный парк" в ПОЭЗ, что позволит последовательно развивать отрасль логистики, которая является одним из приоритетов развития экономики Ульяновской области в долгосрочном периоде в соответствии со Стратегией. Несмотря на то, что в Ульяновской области зарегистрирована одна из наиболее крупных компаний в сфере воздушных перевозок грузов (группа компаний "Волга-Днепр"), данное направление в регионе фактически ограничивается лишь деятельностью данной организации либо разовыми перевозками. Выстроенная на современном уровне логистическая инфраструктура фактически отсутствует. Грузооборот аэропорта "Ульяновск-Восточный" в 2013 году составил 3,72 тыс. т, в том числе транзитный - 3,2 тыс. т (86 процентов), что ставит его на 32-е место среди российских аэропортов.</w:t>
      </w:r>
    </w:p>
    <w:p w:rsidR="009B2B74" w:rsidRDefault="001731DF">
      <w:pPr>
        <w:pStyle w:val="ConsPlusNormal0"/>
        <w:spacing w:before="200"/>
        <w:ind w:firstLine="540"/>
        <w:jc w:val="both"/>
      </w:pPr>
      <w:r>
        <w:t>Отметим следующие особенности воздушного транспорта в Ульяновской области:</w:t>
      </w:r>
    </w:p>
    <w:p w:rsidR="009B2B74" w:rsidRDefault="001731DF">
      <w:pPr>
        <w:pStyle w:val="ConsPlusNormal0"/>
        <w:spacing w:before="200"/>
        <w:ind w:firstLine="540"/>
        <w:jc w:val="both"/>
      </w:pPr>
      <w:r>
        <w:t>наличие в городе Ульяновске двух аэропортов, задействованных в коммерческих (пассажирских и грузовых) операциях;</w:t>
      </w:r>
    </w:p>
    <w:p w:rsidR="009B2B74" w:rsidRDefault="001731DF">
      <w:pPr>
        <w:pStyle w:val="ConsPlusNormal0"/>
        <w:spacing w:before="200"/>
        <w:ind w:firstLine="540"/>
        <w:jc w:val="both"/>
      </w:pPr>
      <w:r>
        <w:t>данные аэропорты имеют различную ведомственную принадлежность и занимают непересекающиеся рыночные ниши;</w:t>
      </w:r>
    </w:p>
    <w:p w:rsidR="009B2B74" w:rsidRDefault="001731DF">
      <w:pPr>
        <w:pStyle w:val="ConsPlusNormal0"/>
        <w:spacing w:before="200"/>
        <w:ind w:firstLine="540"/>
        <w:jc w:val="both"/>
      </w:pPr>
      <w:r>
        <w:t>объем проникновения воздушного транспорта в Ульяновской области ниже среднероссийского (0,13 авиаперелета в год на душу населения в сравнении с 0,6);</w:t>
      </w:r>
    </w:p>
    <w:p w:rsidR="009B2B74" w:rsidRDefault="001731DF">
      <w:pPr>
        <w:pStyle w:val="ConsPlusNormal0"/>
        <w:spacing w:before="200"/>
        <w:ind w:firstLine="540"/>
        <w:jc w:val="both"/>
      </w:pPr>
      <w:r>
        <w:t>рейсы в Москву (85 процентов суммарного пассажиропотока) выполняют всего два перевозчика, что приводит к ограничению конкуренции;</w:t>
      </w:r>
    </w:p>
    <w:p w:rsidR="009B2B74" w:rsidRDefault="001731DF">
      <w:pPr>
        <w:pStyle w:val="ConsPlusNormal0"/>
        <w:spacing w:before="200"/>
        <w:ind w:firstLine="540"/>
        <w:jc w:val="both"/>
      </w:pPr>
      <w:r>
        <w:t>также выполняются регулярные рейсы в шесть городов Российской Федерации (из них четыре в ПФО) и нерегулярные рейсы в три пункта за рубежом;</w:t>
      </w:r>
    </w:p>
    <w:p w:rsidR="009B2B74" w:rsidRDefault="001731DF">
      <w:pPr>
        <w:pStyle w:val="ConsPlusNormal0"/>
        <w:spacing w:before="200"/>
        <w:ind w:firstLine="540"/>
        <w:jc w:val="both"/>
      </w:pPr>
      <w:r>
        <w:t>свыше 85 процентов грузопотоков являются транзитными, что свидетельствует об использовании города Ульяновска как транспортно-логистического центра (хаба), но суммарный объем грузоперевозок остается небольшим (32-е место в России). В среднесрочной перспективе с учетом проведенной реконструкции пассажирского терминала аэропорта "Ульяновск-Центральный" и запланированной на 2015 - 2016 годы реконструкции его аэродромной инфраструктуры сохранится целесообразность одновременной эксплуатации обоих аэропортов.</w:t>
      </w:r>
    </w:p>
    <w:p w:rsidR="009B2B74" w:rsidRDefault="001731DF">
      <w:pPr>
        <w:pStyle w:val="ConsPlusNormal0"/>
        <w:spacing w:before="200"/>
        <w:ind w:firstLine="540"/>
        <w:jc w:val="both"/>
      </w:pPr>
      <w:r>
        <w:t>На перспективу до 2030 года в целях развития коммерческих гражданских (грузовых и пассажирских) перевозок воздушным транспортом через аэропорты в Ульяновской области необходимо решить следующие задачи:</w:t>
      </w:r>
    </w:p>
    <w:p w:rsidR="009B2B74" w:rsidRDefault="001731DF">
      <w:pPr>
        <w:pStyle w:val="ConsPlusNormal0"/>
        <w:spacing w:before="200"/>
        <w:ind w:firstLine="540"/>
        <w:jc w:val="both"/>
      </w:pPr>
      <w:r>
        <w:t>совместно с Федеральным агентством по обустройству государственной границы Российской Федерации оборудовать пункт пропуска через государственную границу Российской Федерации в аэропорту "Ульяновск-Центральный" с целью концентрации в нем всех коммерческих пассажирских операций;</w:t>
      </w:r>
    </w:p>
    <w:p w:rsidR="009B2B74" w:rsidRDefault="001731DF">
      <w:pPr>
        <w:pStyle w:val="ConsPlusNormal0"/>
        <w:spacing w:before="200"/>
        <w:ind w:firstLine="540"/>
        <w:jc w:val="both"/>
      </w:pPr>
      <w:r>
        <w:t>провести реконструкцию аэродромной инфраструктуры аэропорта "Ульяновск-Центральный" (реконструкция взлетно-посадочной полосы с искусственным покрытием, рулежных дорожек, мест стоянок воздушных судов, строительство патрульной дороги и ограждения аэродрома);</w:t>
      </w:r>
    </w:p>
    <w:p w:rsidR="009B2B74" w:rsidRDefault="001731DF">
      <w:pPr>
        <w:pStyle w:val="ConsPlusNormal0"/>
        <w:spacing w:before="200"/>
        <w:ind w:firstLine="540"/>
        <w:jc w:val="both"/>
      </w:pPr>
      <w:r>
        <w:t>разработать и реализовать программу софинансирования (частичного субсидирования) из средств областного бюджета раскатки регулярных внутренних линий немосковского направления (в города Санкт-Петербург и Сочи) в целях привлечения новых авиаперевозчиков и расширения маршрутной сети;</w:t>
      </w:r>
    </w:p>
    <w:p w:rsidR="009B2B74" w:rsidRDefault="001731DF">
      <w:pPr>
        <w:pStyle w:val="ConsPlusNormal0"/>
        <w:spacing w:before="200"/>
        <w:ind w:firstLine="540"/>
        <w:jc w:val="both"/>
      </w:pPr>
      <w:r>
        <w:t>создать условия для перевода регулярных транзитных грузоперевозок (в том числе общества с ограниченной ответственностью "Авиакомпания ЭйрБриджКарго", входящего в группу компаний "Волга-Днепр") из Московского авиационного узла в аэропорт "Ульяновск-Восточный", в том числе путем частичного субсидирования деятельности аэропорта совместно с ЗАО "Авиастар-СП" и открытым акционерным обществом "Объединенная авиастроительная корпорация".</w:t>
      </w:r>
    </w:p>
    <w:p w:rsidR="009B2B74" w:rsidRDefault="001731DF">
      <w:pPr>
        <w:pStyle w:val="ConsPlusNormal0"/>
        <w:spacing w:before="200"/>
        <w:ind w:firstLine="540"/>
        <w:jc w:val="both"/>
      </w:pPr>
      <w:r>
        <w:t>Целевым сценарием развития аэропортов в Ульяновской области является их следующая специализация:</w:t>
      </w:r>
    </w:p>
    <w:p w:rsidR="009B2B74" w:rsidRDefault="001731DF">
      <w:pPr>
        <w:pStyle w:val="ConsPlusNormal0"/>
        <w:spacing w:before="200"/>
        <w:ind w:firstLine="540"/>
        <w:jc w:val="both"/>
      </w:pPr>
      <w:r>
        <w:t>аэропорт "Ульяновск-Центральный" - пассажирские перевозки, в том числе международные, использование аэропорта в учебных целях УВАУ ГА;</w:t>
      </w:r>
    </w:p>
    <w:p w:rsidR="009B2B74" w:rsidRDefault="001731DF">
      <w:pPr>
        <w:pStyle w:val="ConsPlusNormal0"/>
        <w:spacing w:before="200"/>
        <w:ind w:firstLine="540"/>
        <w:jc w:val="both"/>
      </w:pPr>
      <w:r>
        <w:t>аэропорт "Ульяновск-Восточный" - экспериментальная авиация, государственная авиация, перевозки грузов воздушным транспортом.</w:t>
      </w:r>
    </w:p>
    <w:p w:rsidR="009B2B74" w:rsidRDefault="001731DF">
      <w:pPr>
        <w:pStyle w:val="ConsPlusNormal0"/>
        <w:spacing w:before="200"/>
        <w:ind w:firstLine="540"/>
        <w:jc w:val="both"/>
      </w:pPr>
      <w:r>
        <w:t xml:space="preserve">Несмотря на то, что грузовые операции через аэропорт "Ульяновск-Восточный" носят и будут носить в будущем преимущественно транзитный характер, что связано с ограниченным спросом на грузоотправления и грузополучения в Ульяновской области и близлежащих регионах, целесообразно рассмотреть возможность формирования на его базе мультимодального логистического центра, в перспективе носящего международный характер. Принципиальная схема организации мультимодального транспортно-логистического узла представлена на </w:t>
      </w:r>
      <w:hyperlink w:anchor="P4498" w:tooltip="Рис. 6. Принципиальная структура и взаимодействие">
        <w:r>
          <w:rPr>
            <w:color w:val="0000FF"/>
          </w:rPr>
          <w:t>рис. 6</w:t>
        </w:r>
      </w:hyperlink>
      <w:r>
        <w:t>.</w:t>
      </w:r>
    </w:p>
    <w:p w:rsidR="009B2B74" w:rsidRDefault="009B2B74">
      <w:pPr>
        <w:pStyle w:val="ConsPlusNormal0"/>
        <w:jc w:val="both"/>
      </w:pPr>
    </w:p>
    <w:p w:rsidR="009B2B74" w:rsidRDefault="009B2B74">
      <w:pPr>
        <w:pStyle w:val="ConsPlusNormal0"/>
        <w:sectPr w:rsidR="009B2B74">
          <w:headerReference w:type="default" r:id="rId475"/>
          <w:footerReference w:type="default" r:id="rId476"/>
          <w:headerReference w:type="first" r:id="rId477"/>
          <w:footerReference w:type="first" r:id="rId478"/>
          <w:pgSz w:w="11906" w:h="16838"/>
          <w:pgMar w:top="1440" w:right="566" w:bottom="1440" w:left="1133" w:header="0" w:footer="0" w:gutter="0"/>
          <w:cols w:space="720"/>
          <w:titlePg/>
        </w:sectPr>
      </w:pPr>
    </w:p>
    <w:p w:rsidR="009B2B74" w:rsidRDefault="001731DF">
      <w:pPr>
        <w:pStyle w:val="ConsPlusNonformat0"/>
        <w:jc w:val="both"/>
      </w:pPr>
      <w:r>
        <w:rPr>
          <w:sz w:val="14"/>
        </w:rPr>
        <w:t xml:space="preserve">                ┌────────────────────────────────────────────────────────────────────────────────────────────────────────┐</w:t>
      </w:r>
    </w:p>
    <w:p w:rsidR="009B2B74" w:rsidRDefault="001731DF">
      <w:pPr>
        <w:pStyle w:val="ConsPlusNonformat0"/>
        <w:jc w:val="both"/>
      </w:pPr>
      <w:r>
        <w:rPr>
          <w:sz w:val="14"/>
        </w:rPr>
        <w:t xml:space="preserve">                │                                 Целевые значения показателей деятельности                              │</w:t>
      </w:r>
    </w:p>
    <w:p w:rsidR="009B2B74" w:rsidRDefault="001731DF">
      <w:pPr>
        <w:pStyle w:val="ConsPlusNonformat0"/>
        <w:jc w:val="both"/>
      </w:pPr>
      <w:r>
        <w:rPr>
          <w:sz w:val="14"/>
        </w:rPr>
        <w:t xml:space="preserve">                │        ┌─────────┐   ┌─────────┐   ┌─────────┐   ┌─────────┐   ┌─────────┐   ┌─────────┐               │</w:t>
      </w:r>
    </w:p>
    <w:p w:rsidR="009B2B74" w:rsidRDefault="001731DF">
      <w:pPr>
        <w:pStyle w:val="ConsPlusNonformat0"/>
        <w:jc w:val="both"/>
      </w:pPr>
      <w:r>
        <w:rPr>
          <w:sz w:val="14"/>
        </w:rPr>
        <w:t xml:space="preserve">                │        │   ВРП   │   │Налоговая│   │Пассажи- │   │ Рабочие │   │Грузообо-│   │  ...    │               │</w:t>
      </w:r>
    </w:p>
    <w:p w:rsidR="009B2B74" w:rsidRDefault="001731DF">
      <w:pPr>
        <w:pStyle w:val="ConsPlusNonformat0"/>
        <w:jc w:val="both"/>
      </w:pPr>
      <w:r>
        <w:rPr>
          <w:sz w:val="14"/>
        </w:rPr>
        <w:t xml:space="preserve">                │        │         │   │ отдача  │   │рооборот │   │  места  │   │рот      │   │         │               │</w:t>
      </w:r>
    </w:p>
    <w:p w:rsidR="009B2B74" w:rsidRDefault="001731DF">
      <w:pPr>
        <w:pStyle w:val="ConsPlusNonformat0"/>
        <w:jc w:val="both"/>
      </w:pPr>
      <w:r>
        <w:rPr>
          <w:sz w:val="14"/>
        </w:rPr>
        <w:t xml:space="preserve">                │        └─────────┘   └─────────┘   └─────────┘   └─────────┘   └─────────┘   └─────────┘               │</w:t>
      </w:r>
    </w:p>
    <w:p w:rsidR="009B2B74" w:rsidRDefault="001731DF">
      <w:pPr>
        <w:pStyle w:val="ConsPlusNonformat0"/>
        <w:jc w:val="both"/>
      </w:pPr>
      <w:r>
        <w:rPr>
          <w:sz w:val="14"/>
        </w:rPr>
        <w:t xml:space="preserve">                └─────────────────────────────────────────────────┬──────────────────────────────────────────────────────┘</w:t>
      </w:r>
    </w:p>
    <w:p w:rsidR="009B2B74" w:rsidRDefault="001731DF">
      <w:pPr>
        <w:pStyle w:val="ConsPlusNonformat0"/>
        <w:jc w:val="both"/>
      </w:pPr>
      <w:r>
        <w:rPr>
          <w:sz w:val="14"/>
        </w:rPr>
        <w:t xml:space="preserve">                ┌─────────────────────────────────────────────────┴──────────────────────────────────────────────────────┐</w:t>
      </w:r>
    </w:p>
    <w:p w:rsidR="009B2B74" w:rsidRDefault="001731DF">
      <w:pPr>
        <w:pStyle w:val="ConsPlusNonformat0"/>
        <w:jc w:val="both"/>
      </w:pPr>
      <w:r>
        <w:rPr>
          <w:sz w:val="14"/>
        </w:rPr>
        <w:t xml:space="preserve">              ┌─┼──────────────────────────┬──────────────────────────────────────────────────┬──────────────────────────┤     ┌─┬──────────────────┐</w:t>
      </w:r>
    </w:p>
    <w:p w:rsidR="009B2B74" w:rsidRDefault="001731DF">
      <w:pPr>
        <w:pStyle w:val="ConsPlusNonformat0"/>
        <w:jc w:val="both"/>
      </w:pPr>
      <w:r>
        <w:rPr>
          <w:sz w:val="14"/>
        </w:rPr>
        <w:t xml:space="preserve">              │ │       Территория         │       Территория муниципального образования      │   Территория аэропорта   │     │ │Субъекты          │</w:t>
      </w:r>
    </w:p>
    <w:p w:rsidR="009B2B74" w:rsidRDefault="001731DF">
      <w:pPr>
        <w:pStyle w:val="ConsPlusNonformat0"/>
        <w:jc w:val="both"/>
      </w:pPr>
      <w:r>
        <w:rPr>
          <w:sz w:val="14"/>
        </w:rPr>
        <w:t>┌───────────┐ │ │муниципального образования│              "Чердаклинский район"               │   "Ульяновск-Восточный"  │     │ │управления        │</w:t>
      </w:r>
    </w:p>
    <w:p w:rsidR="009B2B74" w:rsidRDefault="001731DF">
      <w:pPr>
        <w:pStyle w:val="ConsPlusNonformat0"/>
        <w:jc w:val="both"/>
      </w:pPr>
      <w:r>
        <w:rPr>
          <w:sz w:val="14"/>
        </w:rPr>
        <w:t>│  Целевые  │ │ │   "город Ульяновск"      │               ┌──────────────────────────────────┼─────────────────┐        │     │ │                  │</w:t>
      </w:r>
    </w:p>
    <w:p w:rsidR="009B2B74" w:rsidRDefault="001731DF">
      <w:pPr>
        <w:pStyle w:val="ConsPlusNonformat0"/>
        <w:jc w:val="both"/>
      </w:pPr>
      <w:r>
        <w:rPr>
          <w:sz w:val="14"/>
        </w:rPr>
        <w:t>│  бизнесы  │ │ │ ┌─────────────┐          │       ┌───────┴───────┐    ┌───────────────┐     │                \/        │     │ │                  │</w:t>
      </w:r>
    </w:p>
    <w:p w:rsidR="009B2B74" w:rsidRDefault="001731DF">
      <w:pPr>
        <w:pStyle w:val="ConsPlusNonformat0"/>
        <w:jc w:val="both"/>
      </w:pPr>
      <w:r>
        <w:rPr>
          <w:sz w:val="14"/>
        </w:rPr>
        <w:t>└───────────┘ │ │ │   Оптовая   │          │       │ Автомобильные │    │ ТОиР грузовых │     │          ┌─────────────┐ │     │ │ ┌─────────────┐  │</w:t>
      </w:r>
    </w:p>
    <w:p w:rsidR="009B2B74" w:rsidRDefault="001731DF">
      <w:pPr>
        <w:pStyle w:val="ConsPlusNonformat0"/>
        <w:jc w:val="both"/>
      </w:pPr>
      <w:r>
        <w:rPr>
          <w:sz w:val="14"/>
        </w:rPr>
        <w:t xml:space="preserve">              │ │ │   торговля  │          │ ┌─────┤  перевозки    ├───&gt;│  автомобилей  │ ┌───┼──────────┤  Воздушные  │ │     │ │ │Правительство│  │</w:t>
      </w:r>
    </w:p>
    <w:p w:rsidR="009B2B74" w:rsidRDefault="001731DF">
      <w:pPr>
        <w:pStyle w:val="ConsPlusNonformat0"/>
        <w:jc w:val="both"/>
      </w:pPr>
      <w:r>
        <w:rPr>
          <w:sz w:val="14"/>
        </w:rPr>
        <w:t xml:space="preserve">              │ │ │стройматериа-│          │ │     │    грузов     │    │               │ │   │   ┌─────&gt;│  перевозки  │ │     │ │ │ Ульяновской │  │</w:t>
      </w:r>
    </w:p>
    <w:p w:rsidR="009B2B74" w:rsidRDefault="001731DF">
      <w:pPr>
        <w:pStyle w:val="ConsPlusNonformat0"/>
        <w:jc w:val="both"/>
      </w:pPr>
      <w:r>
        <w:rPr>
          <w:sz w:val="14"/>
        </w:rPr>
        <w:t>┌───────────┐ │ │ │    лами     │          │ │     └─────┬─────────┘    └───────────────┘ │   │   │  ┌──&gt;│    грузов   │ │     │ │ │  области    │  │</w:t>
      </w:r>
    </w:p>
    <w:p w:rsidR="009B2B74" w:rsidRDefault="001731DF">
      <w:pPr>
        <w:pStyle w:val="ConsPlusNonformat0"/>
        <w:jc w:val="both"/>
      </w:pPr>
      <w:r>
        <w:rPr>
          <w:sz w:val="14"/>
        </w:rPr>
        <w:t>│Производные│ │ │ └─────────────┘          │ │┌──────────┼────────────────────────────────┼──┐│   │  │   └──────┬──────┘ │     │ │ └─────────────┘  │</w:t>
      </w:r>
    </w:p>
    <w:p w:rsidR="009B2B74" w:rsidRDefault="001731DF">
      <w:pPr>
        <w:pStyle w:val="ConsPlusNonformat0"/>
        <w:jc w:val="both"/>
      </w:pPr>
      <w:r>
        <w:rPr>
          <w:sz w:val="14"/>
        </w:rPr>
        <w:t>│  бизнесы  │ │ │ ┌─────────────┐          │ ││Территория│ ┌──────────────────────────────┘  ││   │  │         \/        │     │ │                  │</w:t>
      </w:r>
    </w:p>
    <w:p w:rsidR="009B2B74" w:rsidRDefault="001731DF">
      <w:pPr>
        <w:pStyle w:val="ConsPlusNonformat0"/>
        <w:jc w:val="both"/>
      </w:pPr>
      <w:r>
        <w:rPr>
          <w:sz w:val="14"/>
        </w:rPr>
        <w:t>└───────────┘ │ │ │Строительство│          │ ││ПОЭЗ      │ │         ┌───────────────────────┼┼───┘  │   ┌─────────────┐ │     │ │ ┌──────────────┐ │</w:t>
      </w:r>
    </w:p>
    <w:p w:rsidR="009B2B74" w:rsidRDefault="001731DF">
      <w:pPr>
        <w:pStyle w:val="ConsPlusNonformat0"/>
        <w:jc w:val="both"/>
      </w:pPr>
      <w:r>
        <w:rPr>
          <w:sz w:val="14"/>
        </w:rPr>
        <w:t xml:space="preserve">              │ │ │             │          │ ││         \/\/        \/                       ││      │   │Аэропортовая │ │     │ │ │Администрация │ │</w:t>
      </w:r>
    </w:p>
    <w:p w:rsidR="009B2B74" w:rsidRDefault="001731DF">
      <w:pPr>
        <w:pStyle w:val="ConsPlusNonformat0"/>
        <w:jc w:val="both"/>
      </w:pPr>
      <w:r>
        <w:rPr>
          <w:sz w:val="14"/>
        </w:rPr>
        <w:t xml:space="preserve">              │ │ │             │          │ ││  ┌──────────┐   ┌──────────┐  ┌──────────┐   ││      │   │деятельность │ │     │ │ │муниципального│ │</w:t>
      </w:r>
    </w:p>
    <w:p w:rsidR="009B2B74" w:rsidRDefault="001731DF">
      <w:pPr>
        <w:pStyle w:val="ConsPlusNonformat0"/>
        <w:jc w:val="both"/>
      </w:pPr>
      <w:r>
        <w:rPr>
          <w:sz w:val="14"/>
        </w:rPr>
        <w:t xml:space="preserve">              │ │ └─────────────┘          │ ││  │Складская │   │Снабжение │  │   ТОиР   │&lt;──┼┼──────┘   │             │ │     │ │ │ образования  │ │</w:t>
      </w:r>
    </w:p>
    <w:p w:rsidR="009B2B74" w:rsidRDefault="001731DF">
      <w:pPr>
        <w:pStyle w:val="ConsPlusNonformat0"/>
        <w:jc w:val="both"/>
      </w:pPr>
      <w:r>
        <w:rPr>
          <w:sz w:val="14"/>
        </w:rPr>
        <w:t xml:space="preserve"> Бизнесы,     │ │ ┌─────────────┐          │ ││  │ логистика│   │ авиатоп- │  │самолетов ├───┼┼─────────&gt;│             │ │     │ │ │    "город    │ │</w:t>
      </w:r>
    </w:p>
    <w:p w:rsidR="009B2B74" w:rsidRDefault="001731DF">
      <w:pPr>
        <w:pStyle w:val="ConsPlusNonformat0"/>
        <w:jc w:val="both"/>
      </w:pPr>
      <w:r>
        <w:rPr>
          <w:sz w:val="14"/>
        </w:rPr>
        <w:t>подлежащие ───┤ │ │  Розничная  │          │ ││  │  грузов  │   │  ливом   │  │          │&lt;──┼┼────┐     └─────────────┘ │     │ │ │  Ульяновск"  │ │</w:t>
      </w:r>
    </w:p>
    <w:p w:rsidR="009B2B74" w:rsidRDefault="001731DF">
      <w:pPr>
        <w:pStyle w:val="ConsPlusNonformat0"/>
        <w:jc w:val="both"/>
      </w:pPr>
      <w:r>
        <w:rPr>
          <w:sz w:val="14"/>
        </w:rPr>
        <w:t xml:space="preserve"> развитию     │ │ │  торговля   │          │ ││  └──────────┘   └──────────┘  └──────────┘   ││    │           /\        │     │ │ └──────────────┘ │</w:t>
      </w:r>
    </w:p>
    <w:p w:rsidR="009B2B74" w:rsidRDefault="001731DF">
      <w:pPr>
        <w:pStyle w:val="ConsPlusNonformat0"/>
        <w:jc w:val="both"/>
      </w:pPr>
      <w:r>
        <w:rPr>
          <w:sz w:val="14"/>
        </w:rPr>
        <w:t xml:space="preserve">              │ │ └─────────────┘          │ ││      /\ /\           /\                      ││    │            │        │     │ │                  │</w:t>
      </w:r>
    </w:p>
    <w:p w:rsidR="009B2B74" w:rsidRDefault="001731DF">
      <w:pPr>
        <w:pStyle w:val="ConsPlusNonformat0"/>
        <w:jc w:val="both"/>
      </w:pPr>
      <w:r>
        <w:rPr>
          <w:sz w:val="14"/>
        </w:rPr>
        <w:t xml:space="preserve">              │ │                          │ ││       │  │            └──────────────────────┼┼────┼────────┐   │        │     │ │ ┌──────────────┐ │</w:t>
      </w:r>
    </w:p>
    <w:p w:rsidR="009B2B74" w:rsidRDefault="001731DF">
      <w:pPr>
        <w:pStyle w:val="ConsPlusNonformat0"/>
        <w:jc w:val="both"/>
      </w:pPr>
      <w:r>
        <w:rPr>
          <w:sz w:val="14"/>
        </w:rPr>
        <w:t xml:space="preserve">              │ │ ┌─────────────┐          │ │└───────┼──┼───────────────────────────────────┘│    │        │   │        │     │ │ │Администрация │ │</w:t>
      </w:r>
    </w:p>
    <w:p w:rsidR="009B2B74" w:rsidRDefault="001731DF">
      <w:pPr>
        <w:pStyle w:val="ConsPlusNonformat0"/>
        <w:jc w:val="both"/>
      </w:pPr>
      <w:r>
        <w:rPr>
          <w:sz w:val="14"/>
        </w:rPr>
        <w:t xml:space="preserve">              │ │ │Деятельность │          │ │        │  └────────────────────────────────────┼─┐  │       \/   │        │     │ │ │муниципального│ │</w:t>
      </w:r>
    </w:p>
    <w:p w:rsidR="009B2B74" w:rsidRDefault="001731DF">
      <w:pPr>
        <w:pStyle w:val="ConsPlusNonformat0"/>
        <w:jc w:val="both"/>
      </w:pPr>
      <w:r>
        <w:rPr>
          <w:sz w:val="14"/>
        </w:rPr>
        <w:t xml:space="preserve">              │ │ │  гостиниц   │          │ │    ┌───┴──────┐ ┌───────────┐ ┌──────────┐     │ │  │     ┌──────┴─────┐  ├─────┤ │ │ образования  │ │</w:t>
      </w:r>
    </w:p>
    <w:p w:rsidR="009B2B74" w:rsidRDefault="001731DF">
      <w:pPr>
        <w:pStyle w:val="ConsPlusNonformat0"/>
        <w:jc w:val="both"/>
      </w:pPr>
      <w:r>
        <w:rPr>
          <w:sz w:val="14"/>
        </w:rPr>
        <w:t xml:space="preserve">              │ │ └─────────────┘          │ │    │ Железно- │ │Автобусные │ │ Железно- │     │ │  └────&gt;│ Воздушные  │  │     │ │ │"Чердаклинский│ │</w:t>
      </w:r>
    </w:p>
    <w:p w:rsidR="009B2B74" w:rsidRDefault="001731DF">
      <w:pPr>
        <w:pStyle w:val="ConsPlusNonformat0"/>
        <w:jc w:val="both"/>
      </w:pPr>
      <w:r>
        <w:rPr>
          <w:sz w:val="14"/>
        </w:rPr>
        <w:t xml:space="preserve">              │ │ ┌─────────────┐          │ │    │ дорожные │ │ перевозки │ │ дорожные │     │ └───────&gt;│ перевозки  │  │     │ │ │    район"    │ │</w:t>
      </w:r>
    </w:p>
    <w:p w:rsidR="009B2B74" w:rsidRDefault="001731DF">
      <w:pPr>
        <w:pStyle w:val="ConsPlusNonformat0"/>
        <w:jc w:val="both"/>
      </w:pPr>
      <w:r>
        <w:rPr>
          <w:sz w:val="14"/>
        </w:rPr>
        <w:t xml:space="preserve">              │ │ │    ...      │          │ └───&gt;│перевозки │ │пассажиров │ │перевозки ├─────┼─────────&gt;│ пассажиров │  │     │ │ └──────────────┘ │</w:t>
      </w:r>
    </w:p>
    <w:p w:rsidR="009B2B74" w:rsidRDefault="001731DF">
      <w:pPr>
        <w:pStyle w:val="ConsPlusNonformat0"/>
        <w:jc w:val="both"/>
      </w:pPr>
      <w:r>
        <w:rPr>
          <w:sz w:val="14"/>
        </w:rPr>
        <w:t xml:space="preserve">              │ │ │             │          │      │  грузов  │ │           │ │пассажиров│     │          └────────────┘  │     │ │                  │</w:t>
      </w:r>
    </w:p>
    <w:p w:rsidR="009B2B74" w:rsidRDefault="001731DF">
      <w:pPr>
        <w:pStyle w:val="ConsPlusNonformat0"/>
        <w:jc w:val="both"/>
      </w:pPr>
      <w:r>
        <w:rPr>
          <w:sz w:val="14"/>
        </w:rPr>
        <w:t xml:space="preserve">              │ │ └─────────────┘          │      └──────────┘ └─────┬─────┘ └──────────┘     │               /\         │     │ │ ┌──────────────┐ │</w:t>
      </w:r>
    </w:p>
    <w:p w:rsidR="009B2B74" w:rsidRDefault="001731DF">
      <w:pPr>
        <w:pStyle w:val="ConsPlusNonformat0"/>
        <w:jc w:val="both"/>
      </w:pPr>
      <w:r>
        <w:rPr>
          <w:sz w:val="14"/>
        </w:rPr>
        <w:t xml:space="preserve">              │ │                          │                         └────────────────────────┼────────────────┘         │     │ │ │  Управляющая │ │</w:t>
      </w:r>
    </w:p>
    <w:p w:rsidR="009B2B74" w:rsidRDefault="001731DF">
      <w:pPr>
        <w:pStyle w:val="ConsPlusNonformat0"/>
        <w:jc w:val="both"/>
      </w:pPr>
      <w:r>
        <w:rPr>
          <w:sz w:val="14"/>
        </w:rPr>
        <w:t xml:space="preserve">              ├─┼──────────────────────────┴──────────────────────────────────────────────────┴──────────────────────────┤     │ │ │   компания   │ │</w:t>
      </w:r>
    </w:p>
    <w:p w:rsidR="009B2B74" w:rsidRDefault="001731DF">
      <w:pPr>
        <w:pStyle w:val="ConsPlusNonformat0"/>
        <w:jc w:val="both"/>
      </w:pPr>
      <w:r>
        <w:rPr>
          <w:sz w:val="14"/>
        </w:rPr>
        <w:t xml:space="preserve">              │ │                                                  /\                                                    │     │ │ │     ПОЭЗ     │ │</w:t>
      </w:r>
    </w:p>
    <w:p w:rsidR="009B2B74" w:rsidRDefault="001731DF">
      <w:pPr>
        <w:pStyle w:val="ConsPlusNonformat0"/>
        <w:jc w:val="both"/>
      </w:pPr>
      <w:r>
        <w:rPr>
          <w:sz w:val="14"/>
        </w:rPr>
        <w:t xml:space="preserve">              │ ├───────────────────────────────────────────────────┴────────────────────────────────────────────────────┤     │ │ │              │ │</w:t>
      </w:r>
    </w:p>
    <w:p w:rsidR="009B2B74" w:rsidRDefault="001731DF">
      <w:pPr>
        <w:pStyle w:val="ConsPlusNonformat0"/>
        <w:jc w:val="both"/>
      </w:pPr>
      <w:r>
        <w:rPr>
          <w:sz w:val="14"/>
        </w:rPr>
        <w:t xml:space="preserve">              │ │ ┌────────────┐ ┌──────────┐ ┌─────────────┐ ┌─────────────┐ ┌────────────┐┌────────────┐┌────────────┐ │     │ │ └──────────────┘ │</w:t>
      </w:r>
    </w:p>
    <w:p w:rsidR="009B2B74" w:rsidRDefault="001731DF">
      <w:pPr>
        <w:pStyle w:val="ConsPlusNonformat0"/>
        <w:jc w:val="both"/>
      </w:pPr>
      <w:r>
        <w:rPr>
          <w:sz w:val="14"/>
        </w:rPr>
        <w:t>Факторы       │ │ │ Обеспечение│ │          │ │Строительство│ │Строительство│ │Обеспечение ││Обеспечение ││            │ │     │ │                  │</w:t>
      </w:r>
    </w:p>
    <w:p w:rsidR="009B2B74" w:rsidRDefault="001731DF">
      <w:pPr>
        <w:pStyle w:val="ConsPlusNonformat0"/>
        <w:jc w:val="both"/>
      </w:pPr>
      <w:r>
        <w:rPr>
          <w:sz w:val="14"/>
        </w:rPr>
        <w:t>успеха,       │ │ │  логистики │ │  Проект  │ │ скоростной  │ │ автодороги  │ │коммуналь-  ││инженерной и││  Кадровое  │ │     │ │ ┌──────────────┐ │</w:t>
      </w:r>
    </w:p>
    <w:p w:rsidR="009B2B74" w:rsidRDefault="001731DF">
      <w:pPr>
        <w:pStyle w:val="ConsPlusNonformat0"/>
        <w:jc w:val="both"/>
      </w:pPr>
      <w:r>
        <w:rPr>
          <w:sz w:val="14"/>
        </w:rPr>
        <w:t>которые    ───┤ │ │ пассажиров │ │  "Музей  │ │ж/д Казань - │ │  Волжский   │ │ными        ││транспортной││обеспечение │ │     │ │ │Администрация │ │</w:t>
      </w:r>
    </w:p>
    <w:p w:rsidR="009B2B74" w:rsidRDefault="001731DF">
      <w:pPr>
        <w:pStyle w:val="ConsPlusNonformat0"/>
        <w:jc w:val="both"/>
      </w:pPr>
      <w:r>
        <w:rPr>
          <w:sz w:val="14"/>
        </w:rPr>
        <w:t>предстоит     │ │ │ на ЧМ-2018 │ │  СССР"   │ │Самара через │ │   транзит   │ │ресурсами   ││инфраструк- ││            │ │     │ │ │  аэропорта   │ │</w:t>
      </w:r>
    </w:p>
    <w:p w:rsidR="009B2B74" w:rsidRDefault="001731DF">
      <w:pPr>
        <w:pStyle w:val="ConsPlusNonformat0"/>
        <w:jc w:val="both"/>
      </w:pPr>
      <w:r>
        <w:rPr>
          <w:sz w:val="14"/>
        </w:rPr>
        <w:t>создать       │ │ │через город │ │          │ │    город    │ │             │ │            ││   турой    ││            │ │     │ │ │ "Ульяновск-  │ │</w:t>
      </w:r>
    </w:p>
    <w:p w:rsidR="009B2B74" w:rsidRDefault="001731DF">
      <w:pPr>
        <w:pStyle w:val="ConsPlusNonformat0"/>
        <w:jc w:val="both"/>
      </w:pPr>
      <w:r>
        <w:rPr>
          <w:sz w:val="14"/>
        </w:rPr>
        <w:t xml:space="preserve">              │ │ │  Ульяновск │ │          │ │  Ульяновск  │ │             │ │            ││            ││            │ │     │ │ │  Восточный"  │ │</w:t>
      </w:r>
    </w:p>
    <w:p w:rsidR="009B2B74" w:rsidRDefault="001731DF">
      <w:pPr>
        <w:pStyle w:val="ConsPlusNonformat0"/>
        <w:jc w:val="both"/>
      </w:pPr>
      <w:r>
        <w:rPr>
          <w:sz w:val="14"/>
        </w:rPr>
        <w:t xml:space="preserve">              │ │ └────────────┘ └──────────┘ └─────────────┘ └─────────────┘ └────────────┘└────────────┘└────────────┘ │     │ │ └──────────────┘ │</w:t>
      </w:r>
    </w:p>
    <w:p w:rsidR="009B2B74" w:rsidRDefault="001731DF">
      <w:pPr>
        <w:pStyle w:val="ConsPlusNonformat0"/>
        <w:jc w:val="both"/>
      </w:pPr>
      <w:r>
        <w:rPr>
          <w:sz w:val="14"/>
        </w:rPr>
        <w:t xml:space="preserve">              ├─┤                                                                                                        │     │ │                  │</w:t>
      </w:r>
    </w:p>
    <w:p w:rsidR="009B2B74" w:rsidRDefault="001731DF">
      <w:pPr>
        <w:pStyle w:val="ConsPlusNonformat0"/>
        <w:jc w:val="both"/>
      </w:pPr>
      <w:r>
        <w:rPr>
          <w:sz w:val="14"/>
        </w:rPr>
        <w:t xml:space="preserve">              │ │ ┌─────────────────────────┐  ┌────────────────────────┐   ┌────────────────┐    ┌─────────────────┐    │     │ │                  │</w:t>
      </w:r>
    </w:p>
    <w:p w:rsidR="009B2B74" w:rsidRDefault="001731DF">
      <w:pPr>
        <w:pStyle w:val="ConsPlusNonformat0"/>
        <w:jc w:val="both"/>
      </w:pPr>
      <w:r>
        <w:rPr>
          <w:sz w:val="14"/>
        </w:rPr>
        <w:t>Существующие  │ │ │Наличие особых территорий│  │     Инвестиционное     │   │                │    │     Наличие     │    │     │ │                  │</w:t>
      </w:r>
    </w:p>
    <w:p w:rsidR="009B2B74" w:rsidRDefault="001731DF">
      <w:pPr>
        <w:pStyle w:val="ConsPlusNonformat0"/>
        <w:jc w:val="both"/>
      </w:pPr>
      <w:r>
        <w:rPr>
          <w:sz w:val="14"/>
        </w:rPr>
        <w:t>факторы    ───┤ │ │для ведения деятельности │  │     законодательство   │   │ Географическое │    │ международного  │    │     │ │                  │</w:t>
      </w:r>
    </w:p>
    <w:p w:rsidR="009B2B74" w:rsidRDefault="001731DF">
      <w:pPr>
        <w:pStyle w:val="ConsPlusNonformat0"/>
        <w:jc w:val="both"/>
      </w:pPr>
      <w:r>
        <w:rPr>
          <w:sz w:val="14"/>
        </w:rPr>
        <w:t>успеха        │ │ │     (ПОЭЗ, промзона     │  │  Ульяновской области   │   │   положение    │    │   аэропорта     │    │     │ │                  │</w:t>
      </w:r>
    </w:p>
    <w:p w:rsidR="009B2B74" w:rsidRDefault="001731DF">
      <w:pPr>
        <w:pStyle w:val="ConsPlusNonformat0"/>
        <w:jc w:val="both"/>
      </w:pPr>
      <w:r>
        <w:rPr>
          <w:sz w:val="14"/>
        </w:rPr>
        <w:t xml:space="preserve">              │ │ │        "Заволжье"       │  │                        │   │                │    │                 │    │     │ │                  │</w:t>
      </w:r>
    </w:p>
    <w:p w:rsidR="009B2B74" w:rsidRDefault="001731DF">
      <w:pPr>
        <w:pStyle w:val="ConsPlusNonformat0"/>
        <w:jc w:val="both"/>
      </w:pPr>
      <w:r>
        <w:rPr>
          <w:sz w:val="14"/>
        </w:rPr>
        <w:t xml:space="preserve">              │ │ └─────────────────────────┘  └────────────────────────┘   └────────────────┘    └─────────────────┘    │     │ │                  │</w:t>
      </w:r>
    </w:p>
    <w:p w:rsidR="009B2B74" w:rsidRDefault="001731DF">
      <w:pPr>
        <w:pStyle w:val="ConsPlusNonformat0"/>
        <w:jc w:val="both"/>
      </w:pPr>
      <w:r>
        <w:rPr>
          <w:sz w:val="14"/>
        </w:rPr>
        <w:t xml:space="preserve">              │ │                                   Территория Ульяновской области                                       │     │ │                  │</w:t>
      </w:r>
    </w:p>
    <w:p w:rsidR="009B2B74" w:rsidRDefault="001731DF">
      <w:pPr>
        <w:pStyle w:val="ConsPlusNonformat0"/>
        <w:jc w:val="both"/>
      </w:pPr>
      <w:r>
        <w:rPr>
          <w:sz w:val="14"/>
        </w:rPr>
        <w:t xml:space="preserve">              └─┴────────────────────────────────────────────────────────────────────────────────────────────────────────┘     └─┴──────────────────┘</w:t>
      </w:r>
    </w:p>
    <w:p w:rsidR="009B2B74" w:rsidRDefault="009B2B74">
      <w:pPr>
        <w:pStyle w:val="ConsPlusNormal0"/>
        <w:jc w:val="both"/>
      </w:pPr>
    </w:p>
    <w:p w:rsidR="009B2B74" w:rsidRDefault="009B2B74">
      <w:pPr>
        <w:pStyle w:val="ConsPlusNormal0"/>
        <w:sectPr w:rsidR="009B2B74">
          <w:headerReference w:type="default" r:id="rId479"/>
          <w:footerReference w:type="default" r:id="rId480"/>
          <w:headerReference w:type="first" r:id="rId481"/>
          <w:footerReference w:type="first" r:id="rId482"/>
          <w:pgSz w:w="16838" w:h="11906" w:orient="landscape"/>
          <w:pgMar w:top="1133" w:right="1440" w:bottom="566" w:left="1440" w:header="0" w:footer="0" w:gutter="0"/>
          <w:cols w:space="720"/>
          <w:titlePg/>
        </w:sectPr>
      </w:pPr>
    </w:p>
    <w:p w:rsidR="009B2B74" w:rsidRDefault="001731DF">
      <w:pPr>
        <w:pStyle w:val="ConsPlusTitle0"/>
        <w:jc w:val="center"/>
        <w:outlineLvl w:val="4"/>
      </w:pPr>
      <w:bookmarkStart w:id="67" w:name="P4498"/>
      <w:bookmarkEnd w:id="67"/>
      <w:r>
        <w:t>Рис. 6. Принципиальная структура и взаимодействие</w:t>
      </w:r>
    </w:p>
    <w:p w:rsidR="009B2B74" w:rsidRDefault="001731DF">
      <w:pPr>
        <w:pStyle w:val="ConsPlusTitle0"/>
        <w:jc w:val="center"/>
      </w:pPr>
      <w:r>
        <w:t>компонентов грузового/грузопассажирского хаба</w:t>
      </w:r>
    </w:p>
    <w:p w:rsidR="009B2B74" w:rsidRDefault="001731DF">
      <w:pPr>
        <w:pStyle w:val="ConsPlusTitle0"/>
        <w:jc w:val="center"/>
      </w:pPr>
      <w:r>
        <w:t>в Ульяновской области (материал предоставлен ПОЭЗ)</w:t>
      </w:r>
    </w:p>
    <w:p w:rsidR="009B2B74" w:rsidRDefault="009B2B74">
      <w:pPr>
        <w:pStyle w:val="ConsPlusNormal0"/>
        <w:jc w:val="both"/>
      </w:pPr>
    </w:p>
    <w:p w:rsidR="009B2B74" w:rsidRDefault="001731DF">
      <w:pPr>
        <w:pStyle w:val="ConsPlusNormal0"/>
        <w:ind w:firstLine="540"/>
        <w:jc w:val="both"/>
      </w:pPr>
      <w:r>
        <w:t>Аэропорт "Ульяновск-Восточный" станет центром для перераспределения входящего грузопотока по наземным видами транспорта по Ульяновской области и другим центрам ПФО. Перспективным направлением деятельности узла является мультимодальный транзит на направлении Европа - Восточная или Южная Азия, при котором европейский сегмент будет выполняться автомобильным или железнодорожным транспортом (в целях сокращения издержек), а азиатское плечо - воздушным транспортом.</w:t>
      </w:r>
    </w:p>
    <w:p w:rsidR="009B2B74" w:rsidRDefault="001731DF">
      <w:pPr>
        <w:pStyle w:val="ConsPlusNormal0"/>
        <w:spacing w:before="200"/>
        <w:ind w:firstLine="540"/>
        <w:jc w:val="both"/>
      </w:pPr>
      <w:r>
        <w:t>Основные мероприятия по созданию мультимодального логистического центра на территории ПОЭЗ:</w:t>
      </w:r>
    </w:p>
    <w:p w:rsidR="009B2B74" w:rsidRDefault="001731DF">
      <w:pPr>
        <w:pStyle w:val="ConsPlusNormal0"/>
        <w:spacing w:before="200"/>
        <w:ind w:firstLine="540"/>
        <w:jc w:val="both"/>
      </w:pPr>
      <w:r>
        <w:t>работы по проектированию и строительству мультимодального логистического центра на территории ПОЭЗ, а также сопутствующей инфраструктуры;</w:t>
      </w:r>
    </w:p>
    <w:p w:rsidR="009B2B74" w:rsidRDefault="001731DF">
      <w:pPr>
        <w:pStyle w:val="ConsPlusNormal0"/>
        <w:spacing w:before="200"/>
        <w:ind w:firstLine="540"/>
        <w:jc w:val="both"/>
      </w:pPr>
      <w:r>
        <w:t>определение перечня товаров, целесообразных для осуществления логистических операций в Ульяновской области;</w:t>
      </w:r>
    </w:p>
    <w:p w:rsidR="009B2B74" w:rsidRDefault="001731DF">
      <w:pPr>
        <w:pStyle w:val="ConsPlusNormal0"/>
        <w:spacing w:before="200"/>
        <w:ind w:firstLine="540"/>
        <w:jc w:val="both"/>
      </w:pPr>
      <w:r>
        <w:t>создание условий для функционирования в Ульяновской области компаний, осуществляющих логистические операции;</w:t>
      </w:r>
    </w:p>
    <w:p w:rsidR="009B2B74" w:rsidRDefault="001731DF">
      <w:pPr>
        <w:pStyle w:val="ConsPlusNormal0"/>
        <w:spacing w:before="200"/>
        <w:ind w:firstLine="540"/>
        <w:jc w:val="both"/>
      </w:pPr>
      <w:r>
        <w:t>создание специальных условий для переработки (включая минимизацию отходов) и хранения (склады с контролируемым микроклиматом, специальное оборудование, газовые камеры и т.п.);</w:t>
      </w:r>
    </w:p>
    <w:p w:rsidR="009B2B74" w:rsidRDefault="001731DF">
      <w:pPr>
        <w:pStyle w:val="ConsPlusNormal0"/>
        <w:spacing w:before="200"/>
        <w:ind w:firstLine="540"/>
        <w:jc w:val="both"/>
      </w:pPr>
      <w:r>
        <w:t>обеспечение особых льготных условий для создания организаций в сфере логистики для возмещения части затрат, связанных с уплатой процентов по кредитам, полученным в целях реализации инвестиционных проектов;</w:t>
      </w:r>
    </w:p>
    <w:p w:rsidR="009B2B74" w:rsidRDefault="001731DF">
      <w:pPr>
        <w:pStyle w:val="ConsPlusNormal0"/>
        <w:spacing w:before="200"/>
        <w:ind w:firstLine="540"/>
        <w:jc w:val="both"/>
      </w:pPr>
      <w:r>
        <w:t>обеспечение особых льготных условий для создания организаций в сфере логистики для возмещения части затрат, связанных с подготовкой персонала в целях реализации инвестиционных проектов;</w:t>
      </w:r>
    </w:p>
    <w:p w:rsidR="009B2B74" w:rsidRDefault="001731DF">
      <w:pPr>
        <w:pStyle w:val="ConsPlusNormal0"/>
        <w:spacing w:before="200"/>
        <w:ind w:firstLine="540"/>
        <w:jc w:val="both"/>
      </w:pPr>
      <w:r>
        <w:t>формирование инфраструктуры, благоприятной для создания организаций сферы логистики, осуществляющих транспортировку грузов воздушным транспортом.</w:t>
      </w:r>
    </w:p>
    <w:p w:rsidR="009B2B74" w:rsidRDefault="001731DF">
      <w:pPr>
        <w:pStyle w:val="ConsPlusNormal0"/>
        <w:spacing w:before="200"/>
        <w:ind w:firstLine="540"/>
        <w:jc w:val="both"/>
      </w:pPr>
      <w:r>
        <w:t>В связи со значительным масштабом проекта Правительству Ульяновской области целесообразно привлечь к его реализации крупнейшие компании.</w:t>
      </w:r>
    </w:p>
    <w:p w:rsidR="009B2B74" w:rsidRDefault="001731DF">
      <w:pPr>
        <w:pStyle w:val="ConsPlusNormal0"/>
        <w:spacing w:before="200"/>
        <w:ind w:firstLine="540"/>
        <w:jc w:val="both"/>
      </w:pPr>
      <w:r>
        <w:t>Необходимо уделять внимание развитию малой авиации для выполнения авиационных работ и авиации общего назначения. АОН при удачном стечении обстоятельств (которое включает либерализацию федерального законодательства в части владения и эксплуатации воздушных судов) может стать одной из точек роста авиационного кластера Ульяновской области. С целью развития авиации общего назначения Правительству Ульяновской области необходимо:</w:t>
      </w:r>
    </w:p>
    <w:p w:rsidR="009B2B74" w:rsidRDefault="001731DF">
      <w:pPr>
        <w:pStyle w:val="ConsPlusNormal0"/>
        <w:spacing w:before="200"/>
        <w:ind w:firstLine="540"/>
        <w:jc w:val="both"/>
      </w:pPr>
      <w:r>
        <w:t>способствовать развитию санитарной авиации, в том числе посредством приобретения воздушных судов за счет средств областного бюджета и обустройства вертолетных площадок неподалеку от аварийно опасных участков автомобильных дорог;</w:t>
      </w:r>
    </w:p>
    <w:p w:rsidR="009B2B74" w:rsidRDefault="001731DF">
      <w:pPr>
        <w:pStyle w:val="ConsPlusNormal0"/>
        <w:spacing w:before="200"/>
        <w:ind w:firstLine="540"/>
        <w:jc w:val="both"/>
      </w:pPr>
      <w:r>
        <w:t>создать условия для возрождения деятельности сельскохозяйственной авиации;</w:t>
      </w:r>
    </w:p>
    <w:p w:rsidR="009B2B74" w:rsidRDefault="001731DF">
      <w:pPr>
        <w:pStyle w:val="ConsPlusNormal0"/>
        <w:spacing w:before="200"/>
        <w:ind w:firstLine="540"/>
        <w:jc w:val="both"/>
      </w:pPr>
      <w:r>
        <w:t>способствовать развитию авиации общего назначения, в том числе авиационного туризма и парашютного спорта.</w:t>
      </w:r>
    </w:p>
    <w:p w:rsidR="009B2B74" w:rsidRDefault="009B2B74">
      <w:pPr>
        <w:pStyle w:val="ConsPlusNormal0"/>
        <w:jc w:val="both"/>
      </w:pPr>
    </w:p>
    <w:p w:rsidR="009B2B74" w:rsidRDefault="001731DF">
      <w:pPr>
        <w:pStyle w:val="ConsPlusTitle0"/>
        <w:jc w:val="center"/>
        <w:outlineLvl w:val="4"/>
      </w:pPr>
      <w:r>
        <w:t>Авиационное образование и НИОКР</w:t>
      </w:r>
    </w:p>
    <w:p w:rsidR="009B2B74" w:rsidRDefault="009B2B74">
      <w:pPr>
        <w:pStyle w:val="ConsPlusNormal0"/>
        <w:jc w:val="both"/>
      </w:pPr>
    </w:p>
    <w:p w:rsidR="009B2B74" w:rsidRDefault="001731DF">
      <w:pPr>
        <w:pStyle w:val="ConsPlusNormal0"/>
        <w:ind w:firstLine="540"/>
        <w:jc w:val="both"/>
      </w:pPr>
      <w:r>
        <w:t>Важным функциональным блоком Ульяновского авиационного кластера, формирующим существенную часть инновационного потенциала региона, является научно-образовательный блок организаций Ульяновского авиационного кластера.</w:t>
      </w:r>
    </w:p>
    <w:p w:rsidR="009B2B74" w:rsidRDefault="001731DF">
      <w:pPr>
        <w:pStyle w:val="ConsPlusNormal0"/>
        <w:spacing w:before="200"/>
        <w:ind w:firstLine="540"/>
        <w:jc w:val="both"/>
      </w:pPr>
      <w:r>
        <w:t xml:space="preserve">Основные научные и образовательные организации Ульяновского авиационного кластера и их компетенции представлены в </w:t>
      </w:r>
      <w:hyperlink w:anchor="P4524" w:tooltip="Образовательные и научные организации">
        <w:r>
          <w:rPr>
            <w:color w:val="0000FF"/>
          </w:rPr>
          <w:t>таблице 38</w:t>
        </w:r>
      </w:hyperlink>
      <w:r>
        <w:t>.</w:t>
      </w:r>
    </w:p>
    <w:p w:rsidR="009B2B74" w:rsidRDefault="009B2B74">
      <w:pPr>
        <w:pStyle w:val="ConsPlusNormal0"/>
        <w:jc w:val="both"/>
      </w:pPr>
    </w:p>
    <w:p w:rsidR="009B2B74" w:rsidRDefault="001731DF">
      <w:pPr>
        <w:pStyle w:val="ConsPlusNormal0"/>
        <w:jc w:val="right"/>
        <w:outlineLvl w:val="4"/>
      </w:pPr>
      <w:r>
        <w:t>Таблица 38</w:t>
      </w:r>
    </w:p>
    <w:p w:rsidR="009B2B74" w:rsidRDefault="009B2B74">
      <w:pPr>
        <w:pStyle w:val="ConsPlusNormal0"/>
        <w:jc w:val="both"/>
      </w:pPr>
    </w:p>
    <w:p w:rsidR="009B2B74" w:rsidRDefault="001731DF">
      <w:pPr>
        <w:pStyle w:val="ConsPlusTitle0"/>
        <w:jc w:val="center"/>
      </w:pPr>
      <w:bookmarkStart w:id="68" w:name="P4524"/>
      <w:bookmarkEnd w:id="68"/>
      <w:r>
        <w:t>Образовательные и научные организации</w:t>
      </w:r>
    </w:p>
    <w:p w:rsidR="009B2B74" w:rsidRDefault="001731DF">
      <w:pPr>
        <w:pStyle w:val="ConsPlusTitle0"/>
        <w:jc w:val="center"/>
      </w:pPr>
      <w:r>
        <w:t>Ульяновского авиационного кластера</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58"/>
        <w:gridCol w:w="4932"/>
      </w:tblGrid>
      <w:tr w:rsidR="009B2B74">
        <w:tc>
          <w:tcPr>
            <w:tcW w:w="624" w:type="dxa"/>
            <w:vAlign w:val="center"/>
          </w:tcPr>
          <w:p w:rsidR="009B2B74" w:rsidRDefault="001731DF">
            <w:pPr>
              <w:pStyle w:val="ConsPlusNormal0"/>
              <w:jc w:val="center"/>
            </w:pPr>
            <w:r>
              <w:t>N п/п</w:t>
            </w:r>
          </w:p>
        </w:tc>
        <w:tc>
          <w:tcPr>
            <w:tcW w:w="3458" w:type="dxa"/>
            <w:vAlign w:val="center"/>
          </w:tcPr>
          <w:p w:rsidR="009B2B74" w:rsidRDefault="001731DF">
            <w:pPr>
              <w:pStyle w:val="ConsPlusNormal0"/>
              <w:jc w:val="center"/>
            </w:pPr>
            <w:r>
              <w:t>Наименование организации</w:t>
            </w:r>
          </w:p>
        </w:tc>
        <w:tc>
          <w:tcPr>
            <w:tcW w:w="4932" w:type="dxa"/>
            <w:vAlign w:val="center"/>
          </w:tcPr>
          <w:p w:rsidR="009B2B74" w:rsidRDefault="001731DF">
            <w:pPr>
              <w:pStyle w:val="ConsPlusNormal0"/>
              <w:jc w:val="center"/>
            </w:pPr>
            <w:r>
              <w:t>Вид деятельности</w:t>
            </w:r>
          </w:p>
        </w:tc>
      </w:tr>
      <w:tr w:rsidR="009B2B74">
        <w:tc>
          <w:tcPr>
            <w:tcW w:w="624" w:type="dxa"/>
            <w:vAlign w:val="bottom"/>
          </w:tcPr>
          <w:p w:rsidR="009B2B74" w:rsidRDefault="001731DF">
            <w:pPr>
              <w:pStyle w:val="ConsPlusNormal0"/>
              <w:jc w:val="center"/>
            </w:pPr>
            <w:r>
              <w:t>1</w:t>
            </w:r>
          </w:p>
        </w:tc>
        <w:tc>
          <w:tcPr>
            <w:tcW w:w="3458" w:type="dxa"/>
            <w:vAlign w:val="bottom"/>
          </w:tcPr>
          <w:p w:rsidR="009B2B74" w:rsidRDefault="001731DF">
            <w:pPr>
              <w:pStyle w:val="ConsPlusNormal0"/>
              <w:jc w:val="center"/>
            </w:pPr>
            <w:r>
              <w:t>2</w:t>
            </w:r>
          </w:p>
        </w:tc>
        <w:tc>
          <w:tcPr>
            <w:tcW w:w="4932" w:type="dxa"/>
            <w:vAlign w:val="bottom"/>
          </w:tcPr>
          <w:p w:rsidR="009B2B74" w:rsidRDefault="001731DF">
            <w:pPr>
              <w:pStyle w:val="ConsPlusNormal0"/>
              <w:jc w:val="center"/>
            </w:pPr>
            <w:r>
              <w:t>3</w:t>
            </w:r>
          </w:p>
        </w:tc>
      </w:tr>
      <w:tr w:rsidR="009B2B74">
        <w:tc>
          <w:tcPr>
            <w:tcW w:w="624" w:type="dxa"/>
          </w:tcPr>
          <w:p w:rsidR="009B2B74" w:rsidRDefault="001731DF">
            <w:pPr>
              <w:pStyle w:val="ConsPlusNormal0"/>
              <w:jc w:val="center"/>
            </w:pPr>
            <w:r>
              <w:t>1.</w:t>
            </w:r>
          </w:p>
        </w:tc>
        <w:tc>
          <w:tcPr>
            <w:tcW w:w="3458" w:type="dxa"/>
          </w:tcPr>
          <w:p w:rsidR="009B2B74" w:rsidRDefault="001731DF">
            <w:pPr>
              <w:pStyle w:val="ConsPlusNormal0"/>
            </w:pPr>
            <w:r>
              <w:t>УВАУ ГА</w:t>
            </w:r>
          </w:p>
        </w:tc>
        <w:tc>
          <w:tcPr>
            <w:tcW w:w="4932" w:type="dxa"/>
          </w:tcPr>
          <w:p w:rsidR="009B2B74" w:rsidRDefault="001731DF">
            <w:pPr>
              <w:pStyle w:val="ConsPlusNormal0"/>
            </w:pPr>
            <w:r>
              <w:t>Подготовка по программе высшего профессионального образования пилотов, инженеров организаций воздушного движения, спасателей и специалистов по обеспечению авиабезопасности. Переподготовка летно-технического персонала на различные типы воздушных судов</w:t>
            </w:r>
          </w:p>
        </w:tc>
      </w:tr>
      <w:tr w:rsidR="009B2B74">
        <w:tblPrEx>
          <w:tblBorders>
            <w:insideH w:val="nil"/>
          </w:tblBorders>
        </w:tblPrEx>
        <w:tc>
          <w:tcPr>
            <w:tcW w:w="624" w:type="dxa"/>
            <w:tcBorders>
              <w:bottom w:val="nil"/>
            </w:tcBorders>
          </w:tcPr>
          <w:p w:rsidR="009B2B74" w:rsidRDefault="001731DF">
            <w:pPr>
              <w:pStyle w:val="ConsPlusNormal0"/>
              <w:jc w:val="center"/>
            </w:pPr>
            <w:r>
              <w:t>2.</w:t>
            </w:r>
          </w:p>
        </w:tc>
        <w:tc>
          <w:tcPr>
            <w:tcW w:w="3458" w:type="dxa"/>
            <w:tcBorders>
              <w:bottom w:val="nil"/>
            </w:tcBorders>
          </w:tcPr>
          <w:p w:rsidR="009B2B74" w:rsidRDefault="001731DF">
            <w:pPr>
              <w:pStyle w:val="ConsPlusNormal0"/>
            </w:pPr>
            <w:r>
              <w:t>Федеральное государственное бюджетное образовательное учреждение высшего образования "Ульяновский государственный университет"</w:t>
            </w:r>
          </w:p>
        </w:tc>
        <w:tc>
          <w:tcPr>
            <w:tcW w:w="4932" w:type="dxa"/>
            <w:tcBorders>
              <w:bottom w:val="nil"/>
            </w:tcBorders>
          </w:tcPr>
          <w:p w:rsidR="009B2B74" w:rsidRDefault="001731DF">
            <w:pPr>
              <w:pStyle w:val="ConsPlusNormal0"/>
            </w:pPr>
            <w:r>
              <w:t>Подготовка специалистов по программе высшего образования в области математики, физики, экономики, бизнеса, информационных технологий и прочее. Ведение научной деятельности в области авиатехнологий, лазерных и нанотехнологий, радиационных технологий и прочее</w:t>
            </w:r>
          </w:p>
        </w:tc>
      </w:tr>
      <w:tr w:rsidR="009B2B74">
        <w:tblPrEx>
          <w:tblBorders>
            <w:insideH w:val="nil"/>
          </w:tblBorders>
        </w:tblPrEx>
        <w:tc>
          <w:tcPr>
            <w:tcW w:w="9014" w:type="dxa"/>
            <w:gridSpan w:val="3"/>
            <w:tcBorders>
              <w:top w:val="nil"/>
            </w:tcBorders>
          </w:tcPr>
          <w:p w:rsidR="009B2B74" w:rsidRDefault="001731DF">
            <w:pPr>
              <w:pStyle w:val="ConsPlusNormal0"/>
              <w:jc w:val="both"/>
            </w:pPr>
            <w:r>
              <w:t xml:space="preserve">(в ред. </w:t>
            </w:r>
            <w:hyperlink r:id="rId483"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tc>
      </w:tr>
      <w:tr w:rsidR="009B2B74">
        <w:tc>
          <w:tcPr>
            <w:tcW w:w="624" w:type="dxa"/>
          </w:tcPr>
          <w:p w:rsidR="009B2B74" w:rsidRDefault="001731DF">
            <w:pPr>
              <w:pStyle w:val="ConsPlusNormal0"/>
              <w:jc w:val="center"/>
            </w:pPr>
            <w:r>
              <w:t>3.</w:t>
            </w:r>
          </w:p>
        </w:tc>
        <w:tc>
          <w:tcPr>
            <w:tcW w:w="3458" w:type="dxa"/>
          </w:tcPr>
          <w:p w:rsidR="009B2B74" w:rsidRDefault="001731DF">
            <w:pPr>
              <w:pStyle w:val="ConsPlusNormal0"/>
            </w:pPr>
            <w:r>
              <w:t>Открытое акционерное общество "Ульяновский научно-исследовательский институт авиационной технологии и организации производства"</w:t>
            </w:r>
          </w:p>
        </w:tc>
        <w:tc>
          <w:tcPr>
            <w:tcW w:w="4932" w:type="dxa"/>
          </w:tcPr>
          <w:p w:rsidR="009B2B74" w:rsidRDefault="001731DF">
            <w:pPr>
              <w:pStyle w:val="ConsPlusNormal0"/>
            </w:pPr>
            <w:r>
              <w:t>Исследовательские разработки и внедрение профилегибочного оборудования для изготовления металлических профилей раскройных, листоштамповочных комплексов прокатных станов</w:t>
            </w:r>
          </w:p>
        </w:tc>
      </w:tr>
      <w:tr w:rsidR="009B2B74">
        <w:tc>
          <w:tcPr>
            <w:tcW w:w="624" w:type="dxa"/>
          </w:tcPr>
          <w:p w:rsidR="009B2B74" w:rsidRDefault="001731DF">
            <w:pPr>
              <w:pStyle w:val="ConsPlusNormal0"/>
              <w:jc w:val="center"/>
            </w:pPr>
            <w:r>
              <w:t>4.</w:t>
            </w:r>
          </w:p>
        </w:tc>
        <w:tc>
          <w:tcPr>
            <w:tcW w:w="3458" w:type="dxa"/>
          </w:tcPr>
          <w:p w:rsidR="009B2B74" w:rsidRDefault="001731DF">
            <w:pPr>
              <w:pStyle w:val="ConsPlusNormal0"/>
            </w:pPr>
            <w:r>
              <w:t>Ульяновский научно-технологический центр, филиал федерального государственного унитарного предприятия "Всероссийский институт авиационных материалов"</w:t>
            </w:r>
          </w:p>
        </w:tc>
        <w:tc>
          <w:tcPr>
            <w:tcW w:w="4932" w:type="dxa"/>
          </w:tcPr>
          <w:p w:rsidR="009B2B74" w:rsidRDefault="001731DF">
            <w:pPr>
              <w:pStyle w:val="ConsPlusNormal0"/>
            </w:pPr>
            <w:r>
              <w:t>Исследовательские разработки и внедрение технологий изготовления авиационных конструкций из полимерных композитных материалов, технологий нанесения защитных и функциональных покрытий на металлические детали</w:t>
            </w:r>
          </w:p>
        </w:tc>
      </w:tr>
      <w:tr w:rsidR="009B2B74">
        <w:tblPrEx>
          <w:tblBorders>
            <w:insideH w:val="nil"/>
          </w:tblBorders>
        </w:tblPrEx>
        <w:tc>
          <w:tcPr>
            <w:tcW w:w="624" w:type="dxa"/>
            <w:tcBorders>
              <w:bottom w:val="nil"/>
            </w:tcBorders>
          </w:tcPr>
          <w:p w:rsidR="009B2B74" w:rsidRDefault="001731DF">
            <w:pPr>
              <w:pStyle w:val="ConsPlusNormal0"/>
              <w:jc w:val="center"/>
            </w:pPr>
            <w:r>
              <w:t>5.</w:t>
            </w:r>
          </w:p>
        </w:tc>
        <w:tc>
          <w:tcPr>
            <w:tcW w:w="3458" w:type="dxa"/>
            <w:tcBorders>
              <w:bottom w:val="nil"/>
            </w:tcBorders>
          </w:tcPr>
          <w:p w:rsidR="009B2B74" w:rsidRDefault="001731DF">
            <w:pPr>
              <w:pStyle w:val="ConsPlusNormal0"/>
            </w:pPr>
            <w:r>
              <w:t>Федеральное государственное бюджетное образовательное учреждение высшего образования "Ульяновский государственный технический университет"</w:t>
            </w:r>
          </w:p>
        </w:tc>
        <w:tc>
          <w:tcPr>
            <w:tcW w:w="4932" w:type="dxa"/>
            <w:tcBorders>
              <w:bottom w:val="nil"/>
            </w:tcBorders>
          </w:tcPr>
          <w:p w:rsidR="009B2B74" w:rsidRDefault="001731DF">
            <w:pPr>
              <w:pStyle w:val="ConsPlusNormal0"/>
            </w:pPr>
            <w:r>
              <w:t>Подготовка специалистов по программе высшего образования в области авиационных технологий, машиностроения, радиотехники, энергетики, информатики, строительства и т.д. Научно-исследовательская работа в перечисленных областях</w:t>
            </w:r>
          </w:p>
        </w:tc>
      </w:tr>
      <w:tr w:rsidR="009B2B74">
        <w:tblPrEx>
          <w:tblBorders>
            <w:insideH w:val="nil"/>
          </w:tblBorders>
        </w:tblPrEx>
        <w:tc>
          <w:tcPr>
            <w:tcW w:w="9014" w:type="dxa"/>
            <w:gridSpan w:val="3"/>
            <w:tcBorders>
              <w:top w:val="nil"/>
            </w:tcBorders>
          </w:tcPr>
          <w:p w:rsidR="009B2B74" w:rsidRDefault="001731DF">
            <w:pPr>
              <w:pStyle w:val="ConsPlusNormal0"/>
              <w:jc w:val="both"/>
            </w:pPr>
            <w:r>
              <w:t xml:space="preserve">(в ред. </w:t>
            </w:r>
            <w:hyperlink r:id="rId484"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tc>
      </w:tr>
      <w:tr w:rsidR="009B2B74">
        <w:tblPrEx>
          <w:tblBorders>
            <w:insideH w:val="nil"/>
          </w:tblBorders>
        </w:tblPrEx>
        <w:tc>
          <w:tcPr>
            <w:tcW w:w="624" w:type="dxa"/>
            <w:tcBorders>
              <w:bottom w:val="nil"/>
            </w:tcBorders>
          </w:tcPr>
          <w:p w:rsidR="009B2B74" w:rsidRDefault="001731DF">
            <w:pPr>
              <w:pStyle w:val="ConsPlusNormal0"/>
              <w:jc w:val="center"/>
            </w:pPr>
            <w:r>
              <w:t>6.</w:t>
            </w:r>
          </w:p>
        </w:tc>
        <w:tc>
          <w:tcPr>
            <w:tcW w:w="3458" w:type="dxa"/>
            <w:tcBorders>
              <w:bottom w:val="nil"/>
            </w:tcBorders>
          </w:tcPr>
          <w:p w:rsidR="009B2B74" w:rsidRDefault="001731DF">
            <w:pPr>
              <w:pStyle w:val="ConsPlusNormal0"/>
            </w:pPr>
            <w:r>
              <w:t>Федеральное государственное бюджетное образовательное учреждение высшего образования "Ульяновский государственный университет"</w:t>
            </w:r>
          </w:p>
        </w:tc>
        <w:tc>
          <w:tcPr>
            <w:tcW w:w="4932" w:type="dxa"/>
            <w:tcBorders>
              <w:bottom w:val="nil"/>
            </w:tcBorders>
          </w:tcPr>
          <w:p w:rsidR="009B2B74" w:rsidRDefault="001731DF">
            <w:pPr>
              <w:pStyle w:val="ConsPlusNormal0"/>
            </w:pPr>
            <w:r>
              <w:t>Подготовка специалистов по программе высшего образования в области экономики и управления производством, нанотехнологий и наноматериалов и прочее. Научно-исследовательская работа в перечисленных областях</w:t>
            </w:r>
          </w:p>
        </w:tc>
      </w:tr>
      <w:tr w:rsidR="009B2B74">
        <w:tblPrEx>
          <w:tblBorders>
            <w:insideH w:val="nil"/>
          </w:tblBorders>
        </w:tblPrEx>
        <w:tc>
          <w:tcPr>
            <w:tcW w:w="9014" w:type="dxa"/>
            <w:gridSpan w:val="3"/>
            <w:tcBorders>
              <w:top w:val="nil"/>
            </w:tcBorders>
          </w:tcPr>
          <w:p w:rsidR="009B2B74" w:rsidRDefault="001731DF">
            <w:pPr>
              <w:pStyle w:val="ConsPlusNormal0"/>
              <w:jc w:val="both"/>
            </w:pPr>
            <w:r>
              <w:t xml:space="preserve">(в ред. </w:t>
            </w:r>
            <w:hyperlink r:id="rId48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tc>
      </w:tr>
      <w:tr w:rsidR="009B2B74">
        <w:tblPrEx>
          <w:tblBorders>
            <w:insideH w:val="nil"/>
          </w:tblBorders>
        </w:tblPrEx>
        <w:tc>
          <w:tcPr>
            <w:tcW w:w="624" w:type="dxa"/>
            <w:tcBorders>
              <w:bottom w:val="nil"/>
            </w:tcBorders>
          </w:tcPr>
          <w:p w:rsidR="009B2B74" w:rsidRDefault="001731DF">
            <w:pPr>
              <w:pStyle w:val="ConsPlusNormal0"/>
              <w:jc w:val="center"/>
            </w:pPr>
            <w:r>
              <w:t>7.</w:t>
            </w:r>
          </w:p>
        </w:tc>
        <w:tc>
          <w:tcPr>
            <w:tcW w:w="3458" w:type="dxa"/>
            <w:tcBorders>
              <w:bottom w:val="nil"/>
            </w:tcBorders>
          </w:tcPr>
          <w:p w:rsidR="009B2B74" w:rsidRDefault="001731DF">
            <w:pPr>
              <w:pStyle w:val="ConsPlusNormal0"/>
            </w:pPr>
            <w:r>
              <w:t>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w:t>
            </w:r>
          </w:p>
        </w:tc>
        <w:tc>
          <w:tcPr>
            <w:tcW w:w="4932" w:type="dxa"/>
            <w:tcBorders>
              <w:bottom w:val="nil"/>
            </w:tcBorders>
          </w:tcPr>
          <w:p w:rsidR="009B2B74" w:rsidRDefault="001731DF">
            <w:pPr>
              <w:pStyle w:val="ConsPlusNormal0"/>
            </w:pPr>
            <w:r>
              <w:t>Подготовка специалистов по программе среднего профессионального образования в области производства летательных аппаратов, технологии машиностроения, технической эксплуатации транспортного радиоэлектронного оборудования и т.д.</w:t>
            </w:r>
          </w:p>
        </w:tc>
      </w:tr>
      <w:tr w:rsidR="009B2B74">
        <w:tblPrEx>
          <w:tblBorders>
            <w:insideH w:val="nil"/>
          </w:tblBorders>
        </w:tblPrEx>
        <w:tc>
          <w:tcPr>
            <w:tcW w:w="9014" w:type="dxa"/>
            <w:gridSpan w:val="3"/>
            <w:tcBorders>
              <w:top w:val="nil"/>
            </w:tcBorders>
          </w:tcPr>
          <w:p w:rsidR="009B2B74" w:rsidRDefault="001731DF">
            <w:pPr>
              <w:pStyle w:val="ConsPlusNormal0"/>
              <w:jc w:val="both"/>
            </w:pPr>
            <w:r>
              <w:t xml:space="preserve">(в ред. </w:t>
            </w:r>
            <w:hyperlink r:id="rId486"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10.01.2022 N 6-П)</w:t>
            </w:r>
          </w:p>
        </w:tc>
      </w:tr>
      <w:tr w:rsidR="009B2B74">
        <w:tblPrEx>
          <w:tblBorders>
            <w:insideH w:val="nil"/>
          </w:tblBorders>
        </w:tblPrEx>
        <w:tc>
          <w:tcPr>
            <w:tcW w:w="624" w:type="dxa"/>
          </w:tcPr>
          <w:p w:rsidR="009B2B74" w:rsidRDefault="001731DF">
            <w:pPr>
              <w:pStyle w:val="ConsPlusNormal0"/>
              <w:jc w:val="center"/>
            </w:pPr>
            <w:r>
              <w:t>8.</w:t>
            </w:r>
          </w:p>
        </w:tc>
        <w:tc>
          <w:tcPr>
            <w:tcW w:w="8390" w:type="dxa"/>
            <w:gridSpan w:val="2"/>
          </w:tcPr>
          <w:p w:rsidR="009B2B74" w:rsidRDefault="001731DF">
            <w:pPr>
              <w:pStyle w:val="ConsPlusNormal0"/>
              <w:jc w:val="both"/>
            </w:pPr>
            <w:r>
              <w:t xml:space="preserve">Утратил силу. - </w:t>
            </w:r>
            <w:hyperlink r:id="rId487"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10.01.2022 N 6-П</w:t>
            </w:r>
          </w:p>
        </w:tc>
      </w:tr>
    </w:tbl>
    <w:p w:rsidR="009B2B74" w:rsidRDefault="009B2B74">
      <w:pPr>
        <w:pStyle w:val="ConsPlusNormal0"/>
        <w:jc w:val="both"/>
      </w:pPr>
    </w:p>
    <w:p w:rsidR="009B2B74" w:rsidRDefault="001731DF">
      <w:pPr>
        <w:pStyle w:val="ConsPlusNormal0"/>
        <w:ind w:firstLine="540"/>
        <w:jc w:val="both"/>
      </w:pPr>
      <w:r>
        <w:t>УВАУ ГА, несомненно, является одном из лидирующих отраслевых высших учебных заведений в российской гражданской авиации. В настоящее время в нем обучаются свыше 1000 курсантов, а выпуск в 2014 году составил около 200 человек. Однако подавляющая часть выпускников УВАУ ГА трудоустраивается за пределами Ульяновской области, что снижает потенциальный синергетический эффект авиационного кластера. Тем не менее образовательная деятельность (а в будущем, вероятно, и экспорт образовательных услуг через массовое обучение иностранных граждан) является важной имиджевой составляющей Ульяновского авиационного кластера.</w:t>
      </w:r>
    </w:p>
    <w:p w:rsidR="009B2B74" w:rsidRDefault="001731DF">
      <w:pPr>
        <w:pStyle w:val="ConsPlusNormal0"/>
        <w:spacing w:before="200"/>
        <w:ind w:firstLine="540"/>
        <w:jc w:val="both"/>
      </w:pPr>
      <w:r>
        <w:t>Одновременно Правительство Ульяновской области должно содействовать развитию профильного высшего и профессионального образования, востребованного внутри сформировавшегося авиационного кластера, в том числе в сфере проведения НИОКР, технического обслуживания воздушных судов, управления производством и прочее.</w:t>
      </w:r>
    </w:p>
    <w:p w:rsidR="009B2B74" w:rsidRDefault="001731DF">
      <w:pPr>
        <w:pStyle w:val="ConsPlusNormal0"/>
        <w:spacing w:before="200"/>
        <w:ind w:firstLine="540"/>
        <w:jc w:val="both"/>
      </w:pPr>
      <w:r>
        <w:t>Перспективным направлением может стать формирование на территории Ульяновской области конкурентоспособного центра обучения пилотов авиации общего назначения, чему должно способствовать предполагаемое открытие в ПОЭЗ финальной сборки воздушных судов для авиации общего назначения. Определенной проблемой является несбалансированность объемов выпуска учебными заведениями высшего, среднего и начального профессионального образования: на одного выпускаемого специалиста с начальным профессиональным образованием приходится 2,5 специалиста со средним, и 5 - с высшим образованием. Следствием является значительный дефицит рабочих специальностей, покрывать который предполагается за счет переучивания. В то же время существует профицит выпускников с высшим образованием, который компенсируется низким уровнем закрепления молодых специалистов на предприятиях авиационной отрасли.</w:t>
      </w:r>
    </w:p>
    <w:p w:rsidR="009B2B74" w:rsidRDefault="001731DF">
      <w:pPr>
        <w:pStyle w:val="ConsPlusNormal0"/>
        <w:spacing w:before="200"/>
        <w:ind w:firstLine="540"/>
        <w:jc w:val="both"/>
      </w:pPr>
      <w:r>
        <w:t>В рамках имеющихся полномочий Правительство Ульяновской области должно обеспечить совершенствование структуры, содержания и материально-технической базы профильных высших учебных заведений авиационного кластера, в том числе развитие среднего профессионального образования в области производства летательных аппаратов.</w:t>
      </w:r>
    </w:p>
    <w:p w:rsidR="009B2B74" w:rsidRDefault="001731DF">
      <w:pPr>
        <w:pStyle w:val="ConsPlusNormal0"/>
        <w:spacing w:before="200"/>
        <w:ind w:firstLine="540"/>
        <w:jc w:val="both"/>
      </w:pPr>
      <w:r>
        <w:t>В рамках реализации проекта "Ульяновск - авиационная столица" должен быть реализован проект "Учебно-лабораторная база для обучения специалистов", который предусматривает организацию комплексной учебно-лабораторной базы для обучения специалистов по технической эксплуатации летательных аппаратов и двигателей. Создание такой базы позволит открыть две новые специальности и проводить подготовку 175 квалифицированных специалистов авиационно-технического персонала в год.</w:t>
      </w:r>
    </w:p>
    <w:p w:rsidR="009B2B74" w:rsidRDefault="001731DF">
      <w:pPr>
        <w:pStyle w:val="ConsPlusNormal0"/>
        <w:spacing w:before="200"/>
        <w:ind w:firstLine="540"/>
        <w:jc w:val="both"/>
      </w:pPr>
      <w:r>
        <w:t>Важным моментом является интеграция учебных заведений, к примеру, расположенных на соседних площадках открытого акционерного общества "Ульяновский научно-исследовательский институт авиационной технологии и организации производства" и областного государственного бюджетного образовательного учреждения среднего профессионального образования "Ульяновский технический колледж", что позволит предлагать более гибкие образовательные программы и тем самым повышать привлекательность и конкурентоспособность образовательной составляющей кластера.</w:t>
      </w:r>
    </w:p>
    <w:p w:rsidR="009B2B74" w:rsidRDefault="001731DF">
      <w:pPr>
        <w:pStyle w:val="ConsPlusNormal0"/>
        <w:spacing w:before="200"/>
        <w:ind w:firstLine="540"/>
        <w:jc w:val="both"/>
      </w:pPr>
      <w:r>
        <w:t>Способствовать развитию авиационного образования и подготовке высококвалифицированных профильных специалистов для функционирования Ульяновского авиационного кластера может государственная поддержка в виде предоставления субсидий из средств областного бюджета организациям на обучение, подготовку и переподготовку персонала (в том числе и за рубежом), на компенсацию затрат на выплаты повышенных стипендий студентам, обучающимся по целевым специальностям; на оплату студентам целевых специальностей и работникам отрасли обучения и стажировок за рубежом; на компенсацию затрат на поиск и привлечение работников с опытом управления глобальными компаниями.</w:t>
      </w:r>
    </w:p>
    <w:p w:rsidR="009B2B74" w:rsidRDefault="001731DF">
      <w:pPr>
        <w:pStyle w:val="ConsPlusNormal0"/>
        <w:spacing w:before="200"/>
        <w:ind w:firstLine="540"/>
        <w:jc w:val="both"/>
      </w:pPr>
      <w:r>
        <w:t xml:space="preserve">Результатом реализации проекта "Ульяновск - авиационная столица" должно стать сбалансированное развитие авиационного кластера в Ульяновской области и комплексное повышение уровня компетенций его участников </w:t>
      </w:r>
      <w:hyperlink w:anchor="P4572" w:tooltip="Текущий и планируемый уровень развития компетенций">
        <w:r>
          <w:rPr>
            <w:color w:val="0000FF"/>
          </w:rPr>
          <w:t>(таблица 39)</w:t>
        </w:r>
      </w:hyperlink>
      <w:r>
        <w:t>.</w:t>
      </w:r>
    </w:p>
    <w:p w:rsidR="009B2B74" w:rsidRDefault="009B2B74">
      <w:pPr>
        <w:pStyle w:val="ConsPlusNormal0"/>
        <w:jc w:val="both"/>
      </w:pPr>
    </w:p>
    <w:p w:rsidR="009B2B74" w:rsidRDefault="001731DF">
      <w:pPr>
        <w:pStyle w:val="ConsPlusNormal0"/>
        <w:jc w:val="right"/>
        <w:outlineLvl w:val="4"/>
      </w:pPr>
      <w:r>
        <w:t>Таблица 39</w:t>
      </w:r>
    </w:p>
    <w:p w:rsidR="009B2B74" w:rsidRDefault="009B2B74">
      <w:pPr>
        <w:pStyle w:val="ConsPlusNormal0"/>
        <w:jc w:val="both"/>
      </w:pPr>
    </w:p>
    <w:p w:rsidR="009B2B74" w:rsidRDefault="001731DF">
      <w:pPr>
        <w:pStyle w:val="ConsPlusTitle0"/>
        <w:jc w:val="center"/>
      </w:pPr>
      <w:bookmarkStart w:id="69" w:name="P4572"/>
      <w:bookmarkEnd w:id="69"/>
      <w:r>
        <w:t>Текущий и планируемый уровень развития компетенций</w:t>
      </w:r>
    </w:p>
    <w:p w:rsidR="009B2B74" w:rsidRDefault="001731DF">
      <w:pPr>
        <w:pStyle w:val="ConsPlusTitle0"/>
        <w:jc w:val="center"/>
      </w:pPr>
      <w:r>
        <w:t>организаций в Ульяновской области</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3"/>
        <w:gridCol w:w="2041"/>
        <w:gridCol w:w="1984"/>
      </w:tblGrid>
      <w:tr w:rsidR="009B2B74">
        <w:tc>
          <w:tcPr>
            <w:tcW w:w="510" w:type="dxa"/>
            <w:vAlign w:val="center"/>
          </w:tcPr>
          <w:p w:rsidR="009B2B74" w:rsidRDefault="001731DF">
            <w:pPr>
              <w:pStyle w:val="ConsPlusNormal0"/>
              <w:jc w:val="center"/>
            </w:pPr>
            <w:r>
              <w:t>N п/п</w:t>
            </w:r>
          </w:p>
        </w:tc>
        <w:tc>
          <w:tcPr>
            <w:tcW w:w="4473" w:type="dxa"/>
            <w:vAlign w:val="center"/>
          </w:tcPr>
          <w:p w:rsidR="009B2B74" w:rsidRDefault="001731DF">
            <w:pPr>
              <w:pStyle w:val="ConsPlusNormal0"/>
              <w:jc w:val="center"/>
            </w:pPr>
            <w:r>
              <w:t>Компетенция организаций в Ульяновской области</w:t>
            </w:r>
          </w:p>
        </w:tc>
        <w:tc>
          <w:tcPr>
            <w:tcW w:w="2041" w:type="dxa"/>
            <w:vAlign w:val="center"/>
          </w:tcPr>
          <w:p w:rsidR="009B2B74" w:rsidRDefault="001731DF">
            <w:pPr>
              <w:pStyle w:val="ConsPlusNormal0"/>
              <w:jc w:val="center"/>
            </w:pPr>
            <w:r>
              <w:t>Уровень компетенции на текущий момент</w:t>
            </w:r>
          </w:p>
        </w:tc>
        <w:tc>
          <w:tcPr>
            <w:tcW w:w="1984" w:type="dxa"/>
            <w:vAlign w:val="center"/>
          </w:tcPr>
          <w:p w:rsidR="009B2B74" w:rsidRDefault="001731DF">
            <w:pPr>
              <w:pStyle w:val="ConsPlusNormal0"/>
              <w:jc w:val="center"/>
            </w:pPr>
            <w:r>
              <w:t>Планируемый уровень компетенции на перспективу до 2030 года</w:t>
            </w:r>
          </w:p>
        </w:tc>
      </w:tr>
      <w:tr w:rsidR="009B2B74">
        <w:tc>
          <w:tcPr>
            <w:tcW w:w="510" w:type="dxa"/>
            <w:vAlign w:val="bottom"/>
          </w:tcPr>
          <w:p w:rsidR="009B2B74" w:rsidRDefault="001731DF">
            <w:pPr>
              <w:pStyle w:val="ConsPlusNormal0"/>
              <w:jc w:val="center"/>
            </w:pPr>
            <w:r>
              <w:t>1</w:t>
            </w:r>
          </w:p>
        </w:tc>
        <w:tc>
          <w:tcPr>
            <w:tcW w:w="4473" w:type="dxa"/>
            <w:vAlign w:val="bottom"/>
          </w:tcPr>
          <w:p w:rsidR="009B2B74" w:rsidRDefault="001731DF">
            <w:pPr>
              <w:pStyle w:val="ConsPlusNormal0"/>
              <w:jc w:val="center"/>
            </w:pPr>
            <w:r>
              <w:t>2</w:t>
            </w:r>
          </w:p>
        </w:tc>
        <w:tc>
          <w:tcPr>
            <w:tcW w:w="2041" w:type="dxa"/>
            <w:vAlign w:val="bottom"/>
          </w:tcPr>
          <w:p w:rsidR="009B2B74" w:rsidRDefault="001731DF">
            <w:pPr>
              <w:pStyle w:val="ConsPlusNormal0"/>
              <w:jc w:val="center"/>
            </w:pPr>
            <w:r>
              <w:t>3</w:t>
            </w:r>
          </w:p>
        </w:tc>
        <w:tc>
          <w:tcPr>
            <w:tcW w:w="1984" w:type="dxa"/>
            <w:vAlign w:val="bottom"/>
          </w:tcPr>
          <w:p w:rsidR="009B2B74" w:rsidRDefault="001731DF">
            <w:pPr>
              <w:pStyle w:val="ConsPlusNormal0"/>
              <w:jc w:val="center"/>
            </w:pPr>
            <w:r>
              <w:t>4</w:t>
            </w:r>
          </w:p>
        </w:tc>
      </w:tr>
      <w:tr w:rsidR="009B2B74">
        <w:tc>
          <w:tcPr>
            <w:tcW w:w="510" w:type="dxa"/>
          </w:tcPr>
          <w:p w:rsidR="009B2B74" w:rsidRDefault="001731DF">
            <w:pPr>
              <w:pStyle w:val="ConsPlusNormal0"/>
              <w:jc w:val="center"/>
            </w:pPr>
            <w:r>
              <w:t>1.</w:t>
            </w:r>
          </w:p>
        </w:tc>
        <w:tc>
          <w:tcPr>
            <w:tcW w:w="4473" w:type="dxa"/>
          </w:tcPr>
          <w:p w:rsidR="009B2B74" w:rsidRDefault="001731DF">
            <w:pPr>
              <w:pStyle w:val="ConsPlusNormal0"/>
            </w:pPr>
            <w:r>
              <w:t>Гражданское крупное и малое авиастроение</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Мировой</w:t>
            </w:r>
          </w:p>
        </w:tc>
      </w:tr>
      <w:tr w:rsidR="009B2B74">
        <w:tc>
          <w:tcPr>
            <w:tcW w:w="510" w:type="dxa"/>
          </w:tcPr>
          <w:p w:rsidR="009B2B74" w:rsidRDefault="001731DF">
            <w:pPr>
              <w:pStyle w:val="ConsPlusNormal0"/>
              <w:jc w:val="center"/>
            </w:pPr>
            <w:r>
              <w:t>2.</w:t>
            </w:r>
          </w:p>
        </w:tc>
        <w:tc>
          <w:tcPr>
            <w:tcW w:w="4473" w:type="dxa"/>
          </w:tcPr>
          <w:p w:rsidR="009B2B74" w:rsidRDefault="001731DF">
            <w:pPr>
              <w:pStyle w:val="ConsPlusNormal0"/>
            </w:pPr>
            <w:r>
              <w:t>Производство инновационной авионики</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Мировой</w:t>
            </w:r>
          </w:p>
        </w:tc>
      </w:tr>
      <w:tr w:rsidR="009B2B74">
        <w:tc>
          <w:tcPr>
            <w:tcW w:w="510" w:type="dxa"/>
          </w:tcPr>
          <w:p w:rsidR="009B2B74" w:rsidRDefault="001731DF">
            <w:pPr>
              <w:pStyle w:val="ConsPlusNormal0"/>
              <w:jc w:val="center"/>
            </w:pPr>
            <w:r>
              <w:t>3.</w:t>
            </w:r>
          </w:p>
        </w:tc>
        <w:tc>
          <w:tcPr>
            <w:tcW w:w="4473" w:type="dxa"/>
          </w:tcPr>
          <w:p w:rsidR="009B2B74" w:rsidRDefault="001731DF">
            <w:pPr>
              <w:pStyle w:val="ConsPlusNormal0"/>
            </w:pPr>
            <w:r>
              <w:t>Производство композиционных материалов для авиастроения</w:t>
            </w:r>
          </w:p>
        </w:tc>
        <w:tc>
          <w:tcPr>
            <w:tcW w:w="2041" w:type="dxa"/>
          </w:tcPr>
          <w:p w:rsidR="009B2B74" w:rsidRDefault="001731DF">
            <w:pPr>
              <w:pStyle w:val="ConsPlusNormal0"/>
            </w:pPr>
            <w:r>
              <w:t>Региональный</w:t>
            </w:r>
          </w:p>
        </w:tc>
        <w:tc>
          <w:tcPr>
            <w:tcW w:w="1984" w:type="dxa"/>
          </w:tcPr>
          <w:p w:rsidR="009B2B74" w:rsidRDefault="001731DF">
            <w:pPr>
              <w:pStyle w:val="ConsPlusNormal0"/>
            </w:pPr>
            <w:r>
              <w:t>Всероссийский</w:t>
            </w:r>
          </w:p>
        </w:tc>
      </w:tr>
      <w:tr w:rsidR="009B2B74">
        <w:tc>
          <w:tcPr>
            <w:tcW w:w="510" w:type="dxa"/>
          </w:tcPr>
          <w:p w:rsidR="009B2B74" w:rsidRDefault="001731DF">
            <w:pPr>
              <w:pStyle w:val="ConsPlusNormal0"/>
              <w:jc w:val="center"/>
            </w:pPr>
            <w:r>
              <w:t>4.</w:t>
            </w:r>
          </w:p>
        </w:tc>
        <w:tc>
          <w:tcPr>
            <w:tcW w:w="4473" w:type="dxa"/>
          </w:tcPr>
          <w:p w:rsidR="009B2B74" w:rsidRDefault="001731DF">
            <w:pPr>
              <w:pStyle w:val="ConsPlusNormal0"/>
            </w:pPr>
            <w:r>
              <w:t>НИОКР в области авиационных материалов и технологий производства для авиации</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Мировой</w:t>
            </w:r>
          </w:p>
        </w:tc>
      </w:tr>
      <w:tr w:rsidR="009B2B74">
        <w:tc>
          <w:tcPr>
            <w:tcW w:w="510" w:type="dxa"/>
          </w:tcPr>
          <w:p w:rsidR="009B2B74" w:rsidRDefault="001731DF">
            <w:pPr>
              <w:pStyle w:val="ConsPlusNormal0"/>
              <w:jc w:val="center"/>
            </w:pPr>
            <w:r>
              <w:t>5.</w:t>
            </w:r>
          </w:p>
        </w:tc>
        <w:tc>
          <w:tcPr>
            <w:tcW w:w="4473" w:type="dxa"/>
          </w:tcPr>
          <w:p w:rsidR="009B2B74" w:rsidRDefault="001731DF">
            <w:pPr>
              <w:pStyle w:val="ConsPlusNormal0"/>
            </w:pPr>
            <w:r>
              <w:t>Подготовка кадров для авиационной промышленности и воздушного транспорта</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Страны СНГ</w:t>
            </w:r>
          </w:p>
        </w:tc>
      </w:tr>
      <w:tr w:rsidR="009B2B74">
        <w:tc>
          <w:tcPr>
            <w:tcW w:w="510" w:type="dxa"/>
          </w:tcPr>
          <w:p w:rsidR="009B2B74" w:rsidRDefault="001731DF">
            <w:pPr>
              <w:pStyle w:val="ConsPlusNormal0"/>
              <w:jc w:val="center"/>
            </w:pPr>
            <w:r>
              <w:t>6.</w:t>
            </w:r>
          </w:p>
        </w:tc>
        <w:tc>
          <w:tcPr>
            <w:tcW w:w="4473" w:type="dxa"/>
          </w:tcPr>
          <w:p w:rsidR="009B2B74" w:rsidRDefault="001731DF">
            <w:pPr>
              <w:pStyle w:val="ConsPlusNormal0"/>
            </w:pPr>
            <w:r>
              <w:t>Перевозки грузов воздушным транспортом и мультимодальный транзит</w:t>
            </w:r>
          </w:p>
        </w:tc>
        <w:tc>
          <w:tcPr>
            <w:tcW w:w="2041" w:type="dxa"/>
          </w:tcPr>
          <w:p w:rsidR="009B2B74" w:rsidRDefault="001731DF">
            <w:pPr>
              <w:pStyle w:val="ConsPlusNormal0"/>
            </w:pPr>
            <w:r>
              <w:t>Региональный</w:t>
            </w:r>
          </w:p>
        </w:tc>
        <w:tc>
          <w:tcPr>
            <w:tcW w:w="1984" w:type="dxa"/>
          </w:tcPr>
          <w:p w:rsidR="009B2B74" w:rsidRDefault="001731DF">
            <w:pPr>
              <w:pStyle w:val="ConsPlusNormal0"/>
            </w:pPr>
            <w:r>
              <w:t>Всероссийский</w:t>
            </w:r>
          </w:p>
        </w:tc>
      </w:tr>
      <w:tr w:rsidR="009B2B74">
        <w:tc>
          <w:tcPr>
            <w:tcW w:w="510" w:type="dxa"/>
          </w:tcPr>
          <w:p w:rsidR="009B2B74" w:rsidRDefault="001731DF">
            <w:pPr>
              <w:pStyle w:val="ConsPlusNormal0"/>
              <w:jc w:val="center"/>
            </w:pPr>
            <w:r>
              <w:t>7.</w:t>
            </w:r>
          </w:p>
        </w:tc>
        <w:tc>
          <w:tcPr>
            <w:tcW w:w="4473" w:type="dxa"/>
          </w:tcPr>
          <w:p w:rsidR="009B2B74" w:rsidRDefault="001731DF">
            <w:pPr>
              <w:pStyle w:val="ConsPlusNormal0"/>
            </w:pPr>
            <w:r>
              <w:t>Инфраструктура портовой зоны для авиации и логистики</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Мировой</w:t>
            </w:r>
          </w:p>
        </w:tc>
      </w:tr>
      <w:tr w:rsidR="009B2B74">
        <w:tc>
          <w:tcPr>
            <w:tcW w:w="510" w:type="dxa"/>
          </w:tcPr>
          <w:p w:rsidR="009B2B74" w:rsidRDefault="001731DF">
            <w:pPr>
              <w:pStyle w:val="ConsPlusNormal0"/>
              <w:jc w:val="center"/>
            </w:pPr>
            <w:r>
              <w:t>8.</w:t>
            </w:r>
          </w:p>
        </w:tc>
        <w:tc>
          <w:tcPr>
            <w:tcW w:w="4473" w:type="dxa"/>
          </w:tcPr>
          <w:p w:rsidR="009B2B74" w:rsidRDefault="001731DF">
            <w:pPr>
              <w:pStyle w:val="ConsPlusNormal0"/>
            </w:pPr>
            <w:r>
              <w:t>Перевозка пассажиров воздушным транспортом</w:t>
            </w:r>
          </w:p>
        </w:tc>
        <w:tc>
          <w:tcPr>
            <w:tcW w:w="2041" w:type="dxa"/>
          </w:tcPr>
          <w:p w:rsidR="009B2B74" w:rsidRDefault="001731DF">
            <w:pPr>
              <w:pStyle w:val="ConsPlusNormal0"/>
            </w:pPr>
            <w:r>
              <w:t>Региональный</w:t>
            </w:r>
          </w:p>
        </w:tc>
        <w:tc>
          <w:tcPr>
            <w:tcW w:w="1984" w:type="dxa"/>
          </w:tcPr>
          <w:p w:rsidR="009B2B74" w:rsidRDefault="001731DF">
            <w:pPr>
              <w:pStyle w:val="ConsPlusNormal0"/>
            </w:pPr>
            <w:r>
              <w:t>Региональный</w:t>
            </w:r>
          </w:p>
        </w:tc>
      </w:tr>
      <w:tr w:rsidR="009B2B74">
        <w:tc>
          <w:tcPr>
            <w:tcW w:w="510" w:type="dxa"/>
          </w:tcPr>
          <w:p w:rsidR="009B2B74" w:rsidRDefault="001731DF">
            <w:pPr>
              <w:pStyle w:val="ConsPlusNormal0"/>
              <w:jc w:val="center"/>
            </w:pPr>
            <w:r>
              <w:t>9.</w:t>
            </w:r>
          </w:p>
        </w:tc>
        <w:tc>
          <w:tcPr>
            <w:tcW w:w="4473" w:type="dxa"/>
          </w:tcPr>
          <w:p w:rsidR="009B2B74" w:rsidRDefault="001731DF">
            <w:pPr>
              <w:pStyle w:val="ConsPlusNormal0"/>
            </w:pPr>
            <w:r>
              <w:t>ТОиР</w:t>
            </w:r>
          </w:p>
        </w:tc>
        <w:tc>
          <w:tcPr>
            <w:tcW w:w="2041" w:type="dxa"/>
          </w:tcPr>
          <w:p w:rsidR="009B2B74" w:rsidRDefault="001731DF">
            <w:pPr>
              <w:pStyle w:val="ConsPlusNormal0"/>
            </w:pPr>
            <w:r>
              <w:t>Региональный</w:t>
            </w:r>
          </w:p>
        </w:tc>
        <w:tc>
          <w:tcPr>
            <w:tcW w:w="1984" w:type="dxa"/>
          </w:tcPr>
          <w:p w:rsidR="009B2B74" w:rsidRDefault="001731DF">
            <w:pPr>
              <w:pStyle w:val="ConsPlusNormal0"/>
            </w:pPr>
            <w:r>
              <w:t>Всероссийский</w:t>
            </w:r>
          </w:p>
        </w:tc>
      </w:tr>
      <w:tr w:rsidR="009B2B74">
        <w:tc>
          <w:tcPr>
            <w:tcW w:w="510" w:type="dxa"/>
          </w:tcPr>
          <w:p w:rsidR="009B2B74" w:rsidRDefault="001731DF">
            <w:pPr>
              <w:pStyle w:val="ConsPlusNormal0"/>
              <w:jc w:val="center"/>
            </w:pPr>
            <w:r>
              <w:t>10.</w:t>
            </w:r>
          </w:p>
        </w:tc>
        <w:tc>
          <w:tcPr>
            <w:tcW w:w="4473" w:type="dxa"/>
          </w:tcPr>
          <w:p w:rsidR="009B2B74" w:rsidRDefault="001731DF">
            <w:pPr>
              <w:pStyle w:val="ConsPlusNormal0"/>
            </w:pPr>
            <w:r>
              <w:t>Сервисный блок для коммерциализации разработок</w:t>
            </w:r>
          </w:p>
        </w:tc>
        <w:tc>
          <w:tcPr>
            <w:tcW w:w="2041" w:type="dxa"/>
          </w:tcPr>
          <w:p w:rsidR="009B2B74" w:rsidRDefault="001731DF">
            <w:pPr>
              <w:pStyle w:val="ConsPlusNormal0"/>
            </w:pPr>
            <w:r>
              <w:t>Региональный</w:t>
            </w:r>
          </w:p>
        </w:tc>
        <w:tc>
          <w:tcPr>
            <w:tcW w:w="1984" w:type="dxa"/>
          </w:tcPr>
          <w:p w:rsidR="009B2B74" w:rsidRDefault="001731DF">
            <w:pPr>
              <w:pStyle w:val="ConsPlusNormal0"/>
            </w:pPr>
            <w:r>
              <w:t>Всероссийский</w:t>
            </w:r>
          </w:p>
        </w:tc>
      </w:tr>
      <w:tr w:rsidR="009B2B74">
        <w:tc>
          <w:tcPr>
            <w:tcW w:w="510" w:type="dxa"/>
          </w:tcPr>
          <w:p w:rsidR="009B2B74" w:rsidRDefault="001731DF">
            <w:pPr>
              <w:pStyle w:val="ConsPlusNormal0"/>
              <w:jc w:val="center"/>
            </w:pPr>
            <w:r>
              <w:t>11.</w:t>
            </w:r>
          </w:p>
        </w:tc>
        <w:tc>
          <w:tcPr>
            <w:tcW w:w="4473" w:type="dxa"/>
          </w:tcPr>
          <w:p w:rsidR="009B2B74" w:rsidRDefault="001731DF">
            <w:pPr>
              <w:pStyle w:val="ConsPlusNormal0"/>
            </w:pPr>
            <w:r>
              <w:t>Сервисный блок услуг для авиастроительного комплекса</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Всероссийский</w:t>
            </w:r>
          </w:p>
        </w:tc>
      </w:tr>
      <w:tr w:rsidR="009B2B74">
        <w:tc>
          <w:tcPr>
            <w:tcW w:w="510" w:type="dxa"/>
          </w:tcPr>
          <w:p w:rsidR="009B2B74" w:rsidRDefault="001731DF">
            <w:pPr>
              <w:pStyle w:val="ConsPlusNormal0"/>
              <w:jc w:val="center"/>
            </w:pPr>
            <w:r>
              <w:t>12.</w:t>
            </w:r>
          </w:p>
        </w:tc>
        <w:tc>
          <w:tcPr>
            <w:tcW w:w="4473" w:type="dxa"/>
          </w:tcPr>
          <w:p w:rsidR="009B2B74" w:rsidRDefault="001731DF">
            <w:pPr>
              <w:pStyle w:val="ConsPlusNormal0"/>
            </w:pPr>
            <w:r>
              <w:t>Сервисный блок услуг для эксплуатантов</w:t>
            </w:r>
          </w:p>
        </w:tc>
        <w:tc>
          <w:tcPr>
            <w:tcW w:w="2041" w:type="dxa"/>
          </w:tcPr>
          <w:p w:rsidR="009B2B74" w:rsidRDefault="001731DF">
            <w:pPr>
              <w:pStyle w:val="ConsPlusNormal0"/>
            </w:pPr>
            <w:r>
              <w:t>Всероссийский</w:t>
            </w:r>
          </w:p>
        </w:tc>
        <w:tc>
          <w:tcPr>
            <w:tcW w:w="1984" w:type="dxa"/>
          </w:tcPr>
          <w:p w:rsidR="009B2B74" w:rsidRDefault="001731DF">
            <w:pPr>
              <w:pStyle w:val="ConsPlusNormal0"/>
            </w:pPr>
            <w:r>
              <w:t>Мировой</w:t>
            </w:r>
          </w:p>
        </w:tc>
      </w:tr>
    </w:tbl>
    <w:p w:rsidR="009B2B74" w:rsidRDefault="009B2B74">
      <w:pPr>
        <w:pStyle w:val="ConsPlusNormal0"/>
        <w:jc w:val="both"/>
      </w:pPr>
    </w:p>
    <w:p w:rsidR="009B2B74" w:rsidRDefault="001731DF">
      <w:pPr>
        <w:pStyle w:val="ConsPlusNormal0"/>
        <w:ind w:firstLine="540"/>
        <w:jc w:val="both"/>
      </w:pPr>
      <w:r>
        <w:t>Основные направления содействия развитию Ульяновского авиационного кластера, реализуемые органами государственной власти Ульяновской области:</w:t>
      </w:r>
    </w:p>
    <w:p w:rsidR="009B2B74" w:rsidRDefault="001731DF">
      <w:pPr>
        <w:pStyle w:val="ConsPlusNormal0"/>
        <w:spacing w:before="200"/>
        <w:ind w:firstLine="540"/>
        <w:jc w:val="both"/>
      </w:pPr>
      <w:r>
        <w:t>лоббирование интересов авиационного кластера на федеральном уровне, в том числе в целях обеспечения его присутствия в профильных государственных программах развития и федеральных целевых программах;</w:t>
      </w:r>
    </w:p>
    <w:p w:rsidR="009B2B74" w:rsidRDefault="001731DF">
      <w:pPr>
        <w:pStyle w:val="ConsPlusNormal0"/>
        <w:spacing w:before="200"/>
        <w:ind w:firstLine="540"/>
        <w:jc w:val="both"/>
      </w:pPr>
      <w:r>
        <w:t>реализация комплекса мер (с привлечением софинансирования из средств федерального бюджета) по социальной, кадровой, образовательной, жилищной поддержке специалистов авиации;</w:t>
      </w:r>
    </w:p>
    <w:p w:rsidR="009B2B74" w:rsidRDefault="001731DF">
      <w:pPr>
        <w:pStyle w:val="ConsPlusNormal0"/>
        <w:spacing w:before="200"/>
        <w:ind w:firstLine="540"/>
        <w:jc w:val="both"/>
      </w:pPr>
      <w:r>
        <w:t>содействие институциональному развитию авиационного кластера, а также деятельности по стратегическому планированию развития Ульяновского авиационного кластера;</w:t>
      </w:r>
    </w:p>
    <w:p w:rsidR="009B2B74" w:rsidRDefault="001731DF">
      <w:pPr>
        <w:pStyle w:val="ConsPlusNormal0"/>
        <w:spacing w:before="200"/>
        <w:ind w:firstLine="540"/>
        <w:jc w:val="both"/>
      </w:pPr>
      <w:r>
        <w:t>развитие механизмов поддержки проектов, направленных на повышение конкурентоспособности организаций Ульяновского авиационного кластера и содействие эффективности их взаимодействия;</w:t>
      </w:r>
    </w:p>
    <w:p w:rsidR="009B2B74" w:rsidRDefault="001731DF">
      <w:pPr>
        <w:pStyle w:val="ConsPlusNormal0"/>
        <w:spacing w:before="200"/>
        <w:ind w:firstLine="540"/>
        <w:jc w:val="both"/>
      </w:pPr>
      <w:r>
        <w:t>повышение эффективности системы профессионального образования, содействие развитию сотрудничества между предприятиями и образовательными организациями;</w:t>
      </w:r>
    </w:p>
    <w:p w:rsidR="009B2B74" w:rsidRDefault="001731DF">
      <w:pPr>
        <w:pStyle w:val="ConsPlusNormal0"/>
        <w:spacing w:before="200"/>
        <w:ind w:firstLine="540"/>
        <w:jc w:val="both"/>
      </w:pPr>
      <w:r>
        <w:t>осуществление целевых инвестиций в развитие инженерной и транспортной инфраструктуры, жилищное строительство, реализуемое с учетом задач развития Ульяновского авиационного кластера;</w:t>
      </w:r>
    </w:p>
    <w:p w:rsidR="009B2B74" w:rsidRDefault="001731DF">
      <w:pPr>
        <w:pStyle w:val="ConsPlusNormal0"/>
        <w:spacing w:before="200"/>
        <w:ind w:firstLine="540"/>
        <w:jc w:val="both"/>
      </w:pPr>
      <w:r>
        <w:t>осуществление целевых инвестиций (с привлечением софинансирования из средств федерального бюджета) в развитие инфраструктуры наземного транспорта (автомобильного, железнодорожного) и внутреннего водного транспорта в целях формирования мультимодального транспортно-логистического узла;</w:t>
      </w:r>
    </w:p>
    <w:p w:rsidR="009B2B74" w:rsidRDefault="001731DF">
      <w:pPr>
        <w:pStyle w:val="ConsPlusNormal0"/>
        <w:spacing w:before="200"/>
        <w:ind w:firstLine="540"/>
        <w:jc w:val="both"/>
      </w:pPr>
      <w:r>
        <w:t>предоставление налоговых льгот в соответствии с законодательством;</w:t>
      </w:r>
    </w:p>
    <w:p w:rsidR="009B2B74" w:rsidRDefault="001731DF">
      <w:pPr>
        <w:pStyle w:val="ConsPlusNormal0"/>
        <w:spacing w:before="200"/>
        <w:ind w:firstLine="540"/>
        <w:jc w:val="both"/>
      </w:pPr>
      <w:r>
        <w:t>минимизация административных барьеров.</w:t>
      </w:r>
    </w:p>
    <w:p w:rsidR="009B2B74" w:rsidRDefault="001731DF">
      <w:pPr>
        <w:pStyle w:val="ConsPlusNormal0"/>
        <w:spacing w:before="200"/>
        <w:ind w:firstLine="540"/>
        <w:jc w:val="both"/>
      </w:pPr>
      <w:r>
        <w:t>В целях активизации развития кластера в полной мере должен быть использован потенциал ПОЭЗ, связанный с финансовым обеспечением развития инфраструктуры, осуществляемым из бюджетных источников, а также льготным налоговым режимом и обеспечиваемым привлечением "якорных" резидентов - крупных компаний, конкурентоспособных на отечественном и мировом рынках, выступающих в качестве ядра развивающихся кластеров.</w:t>
      </w:r>
    </w:p>
    <w:p w:rsidR="009B2B74" w:rsidRDefault="001731DF">
      <w:pPr>
        <w:pStyle w:val="ConsPlusNormal0"/>
        <w:spacing w:before="200"/>
        <w:ind w:firstLine="540"/>
        <w:jc w:val="both"/>
      </w:pPr>
      <w:r>
        <w:t>В рамках реализации государственной программы Ульяновской области "Формирование благоприятного инвестиционного климата в Ульяновской области" на 2014 - 2018 годы прогнозный объем бюджетных ассигнований из средств областного бюджета на финансовое обеспечение проекта "Ульяновск - авиационная столица" составит 110,4 млн. рублей.</w:t>
      </w:r>
    </w:p>
    <w:p w:rsidR="009B2B74" w:rsidRDefault="009B2B74">
      <w:pPr>
        <w:pStyle w:val="ConsPlusNormal0"/>
        <w:jc w:val="both"/>
      </w:pPr>
    </w:p>
    <w:p w:rsidR="009B2B74" w:rsidRDefault="001731DF">
      <w:pPr>
        <w:pStyle w:val="ConsPlusTitle0"/>
        <w:jc w:val="center"/>
        <w:outlineLvl w:val="2"/>
      </w:pPr>
      <w:r>
        <w:t>5.4. Роль и место Ульяновской области в Чемпионате мира</w:t>
      </w:r>
    </w:p>
    <w:p w:rsidR="009B2B74" w:rsidRDefault="001731DF">
      <w:pPr>
        <w:pStyle w:val="ConsPlusTitle0"/>
        <w:jc w:val="center"/>
      </w:pPr>
      <w:r>
        <w:t>по футболу 2018 года</w:t>
      </w:r>
    </w:p>
    <w:p w:rsidR="009B2B74" w:rsidRDefault="009B2B74">
      <w:pPr>
        <w:pStyle w:val="ConsPlusNormal0"/>
        <w:jc w:val="both"/>
      </w:pPr>
    </w:p>
    <w:p w:rsidR="009B2B74" w:rsidRDefault="001731DF">
      <w:pPr>
        <w:pStyle w:val="ConsPlusNormal0"/>
        <w:ind w:firstLine="540"/>
        <w:jc w:val="both"/>
      </w:pPr>
      <w:r>
        <w:t xml:space="preserve">Утратил силу. - </w:t>
      </w:r>
      <w:hyperlink r:id="rId48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19.07.2019 N 349-П.</w:t>
      </w:r>
    </w:p>
    <w:p w:rsidR="009B2B74" w:rsidRDefault="009B2B74">
      <w:pPr>
        <w:pStyle w:val="ConsPlusNormal0"/>
        <w:jc w:val="both"/>
      </w:pPr>
    </w:p>
    <w:p w:rsidR="009B2B74" w:rsidRDefault="001731DF">
      <w:pPr>
        <w:pStyle w:val="ConsPlusTitle0"/>
        <w:jc w:val="center"/>
        <w:outlineLvl w:val="2"/>
      </w:pPr>
      <w:r>
        <w:t>5.5. Реализация проекта "Инновационный кластер</w:t>
      </w:r>
    </w:p>
    <w:p w:rsidR="009B2B74" w:rsidRDefault="001731DF">
      <w:pPr>
        <w:pStyle w:val="ConsPlusTitle0"/>
        <w:jc w:val="center"/>
      </w:pPr>
      <w:r>
        <w:t>Ульяновской области"</w:t>
      </w:r>
    </w:p>
    <w:p w:rsidR="009B2B74" w:rsidRDefault="001731DF">
      <w:pPr>
        <w:pStyle w:val="ConsPlusNormal0"/>
        <w:jc w:val="center"/>
      </w:pPr>
      <w:r>
        <w:t xml:space="preserve">(введен </w:t>
      </w:r>
      <w:hyperlink r:id="rId489"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В Ульяновской области функционирует объединенный Инновационный кластер Ульяновской области (далее - объединенный кластер).</w:t>
      </w:r>
    </w:p>
    <w:p w:rsidR="009B2B74" w:rsidRDefault="001731DF">
      <w:pPr>
        <w:pStyle w:val="ConsPlusNormal0"/>
        <w:spacing w:before="200"/>
        <w:ind w:firstLine="540"/>
        <w:jc w:val="both"/>
      </w:pPr>
      <w:r>
        <w:t>Основу объединенного кластера составляют два инновационных территориальных кластера Ульяновской области, включенные в Перечень инновационных территориальных кластеров, утвержденный поручением Правительства Российской Федерации от 28.08.2012 N ДМ-П8-5060:</w:t>
      </w:r>
    </w:p>
    <w:p w:rsidR="009B2B74" w:rsidRDefault="001731DF">
      <w:pPr>
        <w:pStyle w:val="ConsPlusNormal0"/>
        <w:spacing w:before="200"/>
        <w:ind w:firstLine="540"/>
        <w:jc w:val="both"/>
      </w:pPr>
      <w:r>
        <w:t>Консорциум "Научно-образовательно-производственный кластер "Ульяновск-Авиа" (производство летательных и космических аппаратов, новых материалов) (далее также - кластер авиастроения);</w:t>
      </w:r>
    </w:p>
    <w:p w:rsidR="009B2B74" w:rsidRDefault="001731DF">
      <w:pPr>
        <w:pStyle w:val="ConsPlusNormal0"/>
        <w:spacing w:before="200"/>
        <w:ind w:firstLine="540"/>
        <w:jc w:val="both"/>
      </w:pPr>
      <w:r>
        <w:t>Ядерно-инновационный кластер г. Димитровграда (ядерные технологии, радиационные технологии, новые материалы) (далее - ЯИК).</w:t>
      </w:r>
    </w:p>
    <w:p w:rsidR="009B2B74" w:rsidRDefault="001731DF">
      <w:pPr>
        <w:pStyle w:val="ConsPlusNormal0"/>
        <w:spacing w:before="200"/>
        <w:ind w:firstLine="540"/>
        <w:jc w:val="both"/>
      </w:pPr>
      <w:r>
        <w:t>Кластеры активно развиваются и демонстрируют ряд заметных успехов.</w:t>
      </w:r>
    </w:p>
    <w:p w:rsidR="009B2B74" w:rsidRDefault="001731DF">
      <w:pPr>
        <w:pStyle w:val="ConsPlusNormal0"/>
        <w:spacing w:before="200"/>
        <w:ind w:firstLine="540"/>
        <w:jc w:val="both"/>
      </w:pPr>
      <w:r>
        <w:t>Организации кластера авиастроения продемонстрировали за последние годы значимый рост по таким ключевым показателям, как объем отгруженной инновационной продукции (объем отгруженной инновационной продукции увеличился в 2,9 раза), производительность труда. Экспорт товаров и услуг организаций кластера составил более 21 млрд. руб.</w:t>
      </w:r>
    </w:p>
    <w:p w:rsidR="009B2B74" w:rsidRDefault="001731DF">
      <w:pPr>
        <w:pStyle w:val="ConsPlusNormal0"/>
        <w:spacing w:before="200"/>
        <w:ind w:firstLine="540"/>
        <w:jc w:val="both"/>
      </w:pPr>
      <w:r>
        <w:t>Среди ключевых событий в развитии кластера авиастроения можно выделить:</w:t>
      </w:r>
    </w:p>
    <w:p w:rsidR="009B2B74" w:rsidRDefault="001731DF">
      <w:pPr>
        <w:pStyle w:val="ConsPlusNormal0"/>
        <w:spacing w:before="200"/>
        <w:ind w:firstLine="540"/>
        <w:jc w:val="both"/>
      </w:pPr>
      <w:r>
        <w:t>1. Модернизацию АО "Авиастар-СП".</w:t>
      </w:r>
    </w:p>
    <w:p w:rsidR="009B2B74" w:rsidRDefault="001731DF">
      <w:pPr>
        <w:pStyle w:val="ConsPlusNormal0"/>
        <w:spacing w:before="200"/>
        <w:ind w:firstLine="540"/>
        <w:jc w:val="both"/>
      </w:pPr>
      <w:r>
        <w:t>Масштабная модернизация АО "Авиастар-СП" позволит к 2020 году снизить трудоемкость изготовления серийных самолетов Ил-476 более чем в 4 раза по сравнению с самолетами установочной партии. Вокруг якорного предприятия группируются десятки высокотехнологичных компаний, производящих продукцию с высокой добавленной стоимостью.</w:t>
      </w:r>
    </w:p>
    <w:p w:rsidR="009B2B74" w:rsidRDefault="001731DF">
      <w:pPr>
        <w:pStyle w:val="ConsPlusNormal0"/>
        <w:spacing w:before="200"/>
        <w:ind w:firstLine="540"/>
        <w:jc w:val="both"/>
      </w:pPr>
      <w:r>
        <w:t>2. Строительство уникального для нашей страны акционерного общества "АэроКомпозит", который уже начал выпуск композитного крыла для самолета нового поколения МС-21. Основная цель акционерного общества "АэроКомпозит" состоит в организации отвечающего мировым стандартам производства силовых композитных конструкций. Акционерное общество "АэроКомпозит" первым в мире изготовило крыло самолета полностью из композитных материалов. Широкое применение композитных материалов, изготовленных по уникальным отечественным технологиям, обеспечит самолету МС-21 преимущества в летно-технических характеристиках над другими самолетами своего класса. При выходе организации на полную мощность ожидается производство до 75 - 100 самолетокомплектов в год.</w:t>
      </w:r>
    </w:p>
    <w:p w:rsidR="009B2B74" w:rsidRDefault="001731DF">
      <w:pPr>
        <w:pStyle w:val="ConsPlusNormal0"/>
        <w:spacing w:before="200"/>
        <w:ind w:firstLine="540"/>
        <w:jc w:val="both"/>
      </w:pPr>
      <w:r>
        <w:t>3. Открытие единственной в России ПОЭЗ.</w:t>
      </w:r>
    </w:p>
    <w:p w:rsidR="009B2B74" w:rsidRDefault="001731DF">
      <w:pPr>
        <w:pStyle w:val="ConsPlusNormal0"/>
        <w:spacing w:before="200"/>
        <w:ind w:firstLine="540"/>
        <w:jc w:val="both"/>
      </w:pPr>
      <w:r>
        <w:t>ПОЭЗ с тем объемом компетенций, который в настоящее время уже имеется, является уникальной, не имеющей аналогов в стране. На конец 2018 года резидентами ПОЭЗ являлись 23 организации (ООО Technic ONE, АО "ПРОМТЕХ-Ульяновск", ООО "Волга-Днепр Техникс", ООО "1А", ООО "ИнтерАвионика", ООО "ПК АФТ" и др.).</w:t>
      </w:r>
    </w:p>
    <w:p w:rsidR="009B2B74" w:rsidRDefault="001731DF">
      <w:pPr>
        <w:pStyle w:val="ConsPlusNormal0"/>
        <w:spacing w:before="200"/>
        <w:ind w:firstLine="540"/>
        <w:jc w:val="both"/>
      </w:pPr>
      <w:r>
        <w:t>Кластер авиастроения способствует развитию и укреплению кооперационных связей.</w:t>
      </w:r>
    </w:p>
    <w:p w:rsidR="009B2B74" w:rsidRDefault="001731DF">
      <w:pPr>
        <w:pStyle w:val="ConsPlusNormal0"/>
        <w:spacing w:before="200"/>
        <w:ind w:firstLine="540"/>
        <w:jc w:val="both"/>
      </w:pPr>
      <w:r>
        <w:t xml:space="preserve">На </w:t>
      </w:r>
      <w:hyperlink w:anchor="P4732" w:tooltip="Рис. 7. Схема кооперационных связей в кластере авиастроения">
        <w:r>
          <w:rPr>
            <w:color w:val="0000FF"/>
          </w:rPr>
          <w:t>рисунке 7</w:t>
        </w:r>
      </w:hyperlink>
      <w:r>
        <w:t xml:space="preserve"> представлена схема кооперационных связей в кластере авиастроения.</w:t>
      </w:r>
    </w:p>
    <w:p w:rsidR="009B2B74" w:rsidRDefault="009B2B74">
      <w:pPr>
        <w:pStyle w:val="ConsPlusNormal0"/>
        <w:jc w:val="both"/>
      </w:pPr>
    </w:p>
    <w:p w:rsidR="009B2B74" w:rsidRDefault="009B2B74">
      <w:pPr>
        <w:pStyle w:val="ConsPlusNormal0"/>
        <w:sectPr w:rsidR="009B2B74">
          <w:headerReference w:type="default" r:id="rId490"/>
          <w:footerReference w:type="default" r:id="rId491"/>
          <w:headerReference w:type="first" r:id="rId492"/>
          <w:footerReference w:type="first" r:id="rId493"/>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10"/>
        <w:gridCol w:w="510"/>
        <w:gridCol w:w="3855"/>
        <w:gridCol w:w="510"/>
        <w:gridCol w:w="510"/>
        <w:gridCol w:w="3855"/>
      </w:tblGrid>
      <w:tr w:rsidR="009B2B74">
        <w:tc>
          <w:tcPr>
            <w:tcW w:w="3855" w:type="dxa"/>
            <w:tcBorders>
              <w:top w:val="nil"/>
              <w:left w:val="nil"/>
              <w:bottom w:val="nil"/>
              <w:right w:val="nil"/>
            </w:tcBorders>
            <w:vAlign w:val="center"/>
          </w:tcPr>
          <w:p w:rsidR="009B2B74" w:rsidRDefault="001731DF">
            <w:pPr>
              <w:pStyle w:val="ConsPlusNormal0"/>
              <w:jc w:val="center"/>
            </w:pPr>
            <w:r>
              <w:t>Поставщики комплектующих:</w:t>
            </w:r>
          </w:p>
          <w:p w:rsidR="009B2B74" w:rsidRDefault="001731DF">
            <w:pPr>
              <w:pStyle w:val="ConsPlusNormal0"/>
              <w:jc w:val="center"/>
            </w:pPr>
            <w:r>
              <w:t>поставщики пресс-форм, штампов и оснастки для производства на оборудовании акционерного общества "Авиастар-СП", элементов бортовых систем (датчики и автоматика, приборное оборудование), оборудования для пассажирского салона</w:t>
            </w:r>
          </w:p>
        </w:tc>
        <w:tc>
          <w:tcPr>
            <w:tcW w:w="510"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tcPr>
          <w:p w:rsidR="009B2B74" w:rsidRDefault="009B2B74">
            <w:pPr>
              <w:pStyle w:val="ConsPlusNormal0"/>
            </w:pPr>
          </w:p>
        </w:tc>
        <w:tc>
          <w:tcPr>
            <w:tcW w:w="3855" w:type="dxa"/>
            <w:tcBorders>
              <w:top w:val="nil"/>
              <w:left w:val="nil"/>
              <w:bottom w:val="nil"/>
              <w:right w:val="nil"/>
            </w:tcBorders>
            <w:vAlign w:val="center"/>
          </w:tcPr>
          <w:p w:rsidR="009B2B74" w:rsidRDefault="001731DF">
            <w:pPr>
              <w:pStyle w:val="ConsPlusNormal0"/>
              <w:jc w:val="center"/>
            </w:pPr>
            <w:r>
              <w:t>Специализированные услуги:</w:t>
            </w:r>
          </w:p>
          <w:p w:rsidR="009B2B74" w:rsidRDefault="001731DF">
            <w:pPr>
              <w:pStyle w:val="ConsPlusNormal0"/>
              <w:jc w:val="center"/>
            </w:pPr>
            <w:r>
              <w:t>инжиниринг, окрасочные работы, доработка и ремонт салонов, юридическое сопровождение, страхование, лизинговые услуги и т.д.</w:t>
            </w:r>
          </w:p>
        </w:tc>
        <w:tc>
          <w:tcPr>
            <w:tcW w:w="510" w:type="dxa"/>
            <w:tcBorders>
              <w:top w:val="nil"/>
              <w:left w:val="nil"/>
              <w:bottom w:val="nil"/>
              <w:right w:val="nil"/>
            </w:tcBorders>
          </w:tcPr>
          <w:p w:rsidR="009B2B74" w:rsidRDefault="009B2B74">
            <w:pPr>
              <w:pStyle w:val="ConsPlusNormal0"/>
            </w:pPr>
          </w:p>
        </w:tc>
        <w:tc>
          <w:tcPr>
            <w:tcW w:w="510" w:type="dxa"/>
            <w:tcBorders>
              <w:top w:val="nil"/>
              <w:left w:val="nil"/>
              <w:bottom w:val="nil"/>
              <w:right w:val="nil"/>
            </w:tcBorders>
            <w:vAlign w:val="center"/>
          </w:tcPr>
          <w:p w:rsidR="009B2B74" w:rsidRDefault="009B2B74">
            <w:pPr>
              <w:pStyle w:val="ConsPlusNormal0"/>
            </w:pPr>
          </w:p>
        </w:tc>
        <w:tc>
          <w:tcPr>
            <w:tcW w:w="3855" w:type="dxa"/>
            <w:tcBorders>
              <w:top w:val="nil"/>
              <w:left w:val="nil"/>
              <w:bottom w:val="nil"/>
              <w:right w:val="nil"/>
            </w:tcBorders>
            <w:vAlign w:val="center"/>
          </w:tcPr>
          <w:p w:rsidR="009B2B74" w:rsidRDefault="001731DF">
            <w:pPr>
              <w:pStyle w:val="ConsPlusNormal0"/>
              <w:jc w:val="center"/>
            </w:pPr>
            <w:r>
              <w:t>Поддерживающие отрасли:</w:t>
            </w:r>
          </w:p>
          <w:p w:rsidR="009B2B74" w:rsidRDefault="001731DF">
            <w:pPr>
              <w:pStyle w:val="ConsPlusNormal0"/>
              <w:jc w:val="center"/>
            </w:pPr>
            <w:r>
              <w:t>автомобилестроение, транспорт и логистика, информационно-коммуникационные технологии, микроэлектроника и автоматика, машиностроение</w:t>
            </w:r>
          </w:p>
        </w:tc>
      </w:tr>
      <w:tr w:rsidR="009B2B74">
        <w:tc>
          <w:tcPr>
            <w:tcW w:w="3855"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vAlign w:val="center"/>
          </w:tcPr>
          <w:p w:rsidR="009B2B74" w:rsidRDefault="001731DF">
            <w:pPr>
              <w:pStyle w:val="ConsPlusNormal0"/>
              <w:jc w:val="center"/>
            </w:pPr>
            <w:r>
              <w:rPr>
                <w:noProof/>
                <w:position w:val="-5"/>
              </w:rPr>
              <w:drawing>
                <wp:inline distT="0" distB="0" distL="0" distR="0">
                  <wp:extent cx="190500" cy="2000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510" w:type="dxa"/>
            <w:tcBorders>
              <w:top w:val="nil"/>
              <w:left w:val="nil"/>
              <w:bottom w:val="nil"/>
              <w:right w:val="nil"/>
            </w:tcBorders>
            <w:vAlign w:val="center"/>
          </w:tcPr>
          <w:p w:rsidR="009B2B74" w:rsidRDefault="009B2B74">
            <w:pPr>
              <w:pStyle w:val="ConsPlusNormal0"/>
            </w:pPr>
          </w:p>
        </w:tc>
        <w:tc>
          <w:tcPr>
            <w:tcW w:w="3855" w:type="dxa"/>
            <w:tcBorders>
              <w:top w:val="nil"/>
              <w:left w:val="nil"/>
              <w:bottom w:val="nil"/>
              <w:right w:val="nil"/>
            </w:tcBorders>
            <w:vAlign w:val="center"/>
          </w:tcPr>
          <w:p w:rsidR="009B2B74" w:rsidRDefault="001731DF">
            <w:pPr>
              <w:pStyle w:val="ConsPlusNormal0"/>
              <w:jc w:val="center"/>
            </w:pPr>
            <w:r>
              <w:rPr>
                <w:noProof/>
                <w:position w:val="-5"/>
              </w:rPr>
              <w:drawing>
                <wp:inline distT="0" distB="0" distL="0" distR="0">
                  <wp:extent cx="142875" cy="2000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10"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vAlign w:val="center"/>
          </w:tcPr>
          <w:p w:rsidR="009B2B74" w:rsidRDefault="001731DF">
            <w:pPr>
              <w:pStyle w:val="ConsPlusNormal0"/>
              <w:jc w:val="center"/>
            </w:pPr>
            <w:r>
              <w:rPr>
                <w:noProof/>
                <w:position w:val="-5"/>
              </w:rPr>
              <w:drawing>
                <wp:inline distT="0" distB="0" distL="0" distR="0">
                  <wp:extent cx="190500" cy="2000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3855" w:type="dxa"/>
            <w:tcBorders>
              <w:top w:val="nil"/>
              <w:left w:val="nil"/>
              <w:bottom w:val="nil"/>
              <w:right w:val="nil"/>
            </w:tcBorders>
            <w:vAlign w:val="center"/>
          </w:tcPr>
          <w:p w:rsidR="009B2B74" w:rsidRDefault="009B2B74">
            <w:pPr>
              <w:pStyle w:val="ConsPlusNormal0"/>
            </w:pPr>
          </w:p>
        </w:tc>
      </w:tr>
      <w:tr w:rsidR="009B2B74">
        <w:tc>
          <w:tcPr>
            <w:tcW w:w="3855" w:type="dxa"/>
            <w:tcBorders>
              <w:top w:val="nil"/>
              <w:left w:val="nil"/>
              <w:bottom w:val="nil"/>
              <w:right w:val="nil"/>
            </w:tcBorders>
          </w:tcPr>
          <w:p w:rsidR="009B2B74" w:rsidRDefault="009B2B74">
            <w:pPr>
              <w:pStyle w:val="ConsPlusNormal0"/>
            </w:pPr>
          </w:p>
        </w:tc>
        <w:tc>
          <w:tcPr>
            <w:tcW w:w="510"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vAlign w:val="center"/>
          </w:tcPr>
          <w:p w:rsidR="009B2B74" w:rsidRDefault="001731DF">
            <w:pPr>
              <w:pStyle w:val="ConsPlusNormal0"/>
              <w:jc w:val="center"/>
            </w:pPr>
            <w:r>
              <w:t>1</w:t>
            </w:r>
          </w:p>
        </w:tc>
        <w:tc>
          <w:tcPr>
            <w:tcW w:w="3855" w:type="dxa"/>
            <w:tcBorders>
              <w:top w:val="nil"/>
              <w:left w:val="nil"/>
              <w:bottom w:val="nil"/>
              <w:right w:val="nil"/>
            </w:tcBorders>
            <w:vAlign w:val="center"/>
          </w:tcPr>
          <w:p w:rsidR="009B2B74" w:rsidRDefault="001731DF">
            <w:pPr>
              <w:pStyle w:val="ConsPlusNormal0"/>
              <w:jc w:val="center"/>
            </w:pPr>
            <w:r>
              <w:t>2</w:t>
            </w:r>
          </w:p>
        </w:tc>
        <w:tc>
          <w:tcPr>
            <w:tcW w:w="510" w:type="dxa"/>
            <w:tcBorders>
              <w:top w:val="nil"/>
              <w:left w:val="nil"/>
              <w:bottom w:val="nil"/>
              <w:right w:val="nil"/>
            </w:tcBorders>
            <w:vAlign w:val="center"/>
          </w:tcPr>
          <w:p w:rsidR="009B2B74" w:rsidRDefault="001731DF">
            <w:pPr>
              <w:pStyle w:val="ConsPlusNormal0"/>
              <w:jc w:val="center"/>
            </w:pPr>
            <w:r>
              <w:t>3</w:t>
            </w:r>
          </w:p>
        </w:tc>
        <w:tc>
          <w:tcPr>
            <w:tcW w:w="510" w:type="dxa"/>
            <w:tcBorders>
              <w:top w:val="nil"/>
              <w:left w:val="nil"/>
              <w:bottom w:val="nil"/>
              <w:right w:val="nil"/>
            </w:tcBorders>
            <w:vAlign w:val="center"/>
          </w:tcPr>
          <w:p w:rsidR="009B2B74" w:rsidRDefault="009B2B74">
            <w:pPr>
              <w:pStyle w:val="ConsPlusNormal0"/>
            </w:pPr>
          </w:p>
        </w:tc>
        <w:tc>
          <w:tcPr>
            <w:tcW w:w="3855" w:type="dxa"/>
            <w:tcBorders>
              <w:top w:val="nil"/>
              <w:left w:val="nil"/>
              <w:bottom w:val="nil"/>
              <w:right w:val="nil"/>
            </w:tcBorders>
          </w:tcPr>
          <w:p w:rsidR="009B2B74" w:rsidRDefault="009B2B74">
            <w:pPr>
              <w:pStyle w:val="ConsPlusNormal0"/>
            </w:pPr>
          </w:p>
        </w:tc>
      </w:tr>
      <w:tr w:rsidR="009B2B74">
        <w:tc>
          <w:tcPr>
            <w:tcW w:w="3855" w:type="dxa"/>
            <w:tcBorders>
              <w:top w:val="nil"/>
              <w:left w:val="nil"/>
              <w:bottom w:val="nil"/>
              <w:right w:val="nil"/>
            </w:tcBorders>
            <w:vAlign w:val="center"/>
          </w:tcPr>
          <w:p w:rsidR="009B2B74" w:rsidRDefault="001731DF">
            <w:pPr>
              <w:pStyle w:val="ConsPlusNormal0"/>
              <w:jc w:val="center"/>
            </w:pPr>
            <w:r>
              <w:t>Человеческие ресурсы, НИОКР, инновации:</w:t>
            </w:r>
          </w:p>
          <w:p w:rsidR="009B2B74" w:rsidRDefault="001731DF">
            <w:pPr>
              <w:pStyle w:val="ConsPlusNormal0"/>
              <w:jc w:val="center"/>
            </w:pPr>
            <w:r>
              <w:t>Ульяновский научно-технологический центр, Ульяновский научно-исследовательский институт авиационной технологии и организации производства, акционерное общество "Ульяновский ГИПРОАВИАПРОМ", организации высшего образования, находящиеся на территории Ульяновской области, Ульяновский авиационный колледж, Ульяновский технический колледж, авиационный учебный центр авиакомпании "Волга-Днепр", акционерное общество "Ульяновский технопарк" и прочие инновационные структуры</w:t>
            </w:r>
          </w:p>
        </w:tc>
        <w:tc>
          <w:tcPr>
            <w:tcW w:w="510" w:type="dxa"/>
            <w:tcBorders>
              <w:top w:val="nil"/>
              <w:left w:val="nil"/>
              <w:bottom w:val="nil"/>
              <w:right w:val="nil"/>
            </w:tcBorders>
            <w:vAlign w:val="center"/>
          </w:tcPr>
          <w:p w:rsidR="009B2B74" w:rsidRDefault="001731DF">
            <w:pPr>
              <w:pStyle w:val="ConsPlusNormal0"/>
              <w:jc w:val="center"/>
            </w:pPr>
            <w:r>
              <w:rPr>
                <w:noProof/>
                <w:position w:val="-1"/>
              </w:rPr>
              <w:drawing>
                <wp:inline distT="0" distB="0" distL="0" distR="0">
                  <wp:extent cx="190500" cy="1428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510" w:type="dxa"/>
            <w:tcBorders>
              <w:top w:val="nil"/>
              <w:left w:val="nil"/>
              <w:bottom w:val="nil"/>
              <w:right w:val="nil"/>
            </w:tcBorders>
            <w:vAlign w:val="center"/>
          </w:tcPr>
          <w:p w:rsidR="009B2B74" w:rsidRDefault="001731DF">
            <w:pPr>
              <w:pStyle w:val="ConsPlusNormal0"/>
              <w:jc w:val="center"/>
            </w:pPr>
            <w:r>
              <w:t>8</w:t>
            </w:r>
          </w:p>
        </w:tc>
        <w:tc>
          <w:tcPr>
            <w:tcW w:w="3855" w:type="dxa"/>
            <w:tcBorders>
              <w:top w:val="nil"/>
              <w:left w:val="nil"/>
              <w:bottom w:val="nil"/>
              <w:right w:val="nil"/>
            </w:tcBorders>
            <w:vAlign w:val="center"/>
          </w:tcPr>
          <w:p w:rsidR="009B2B74" w:rsidRDefault="001731DF">
            <w:pPr>
              <w:pStyle w:val="ConsPlusNormal0"/>
              <w:jc w:val="center"/>
            </w:pPr>
            <w:r>
              <w:t>Корень кластера</w:t>
            </w:r>
          </w:p>
          <w:p w:rsidR="009B2B74" w:rsidRDefault="001731DF">
            <w:pPr>
              <w:pStyle w:val="ConsPlusNormal0"/>
              <w:jc w:val="center"/>
            </w:pPr>
            <w:r>
              <w:t>Действующие производства:</w:t>
            </w:r>
          </w:p>
          <w:p w:rsidR="009B2B74" w:rsidRDefault="001731DF">
            <w:pPr>
              <w:pStyle w:val="ConsPlusNormal0"/>
              <w:jc w:val="center"/>
            </w:pPr>
            <w:r>
              <w:t>производство грузовых и пассажирских самолетов Ту-204, модернизация военно-транспортных самолетов Ан-124 "Руслан", производство транспортных самолетов Ил-76, МД-90А</w:t>
            </w:r>
          </w:p>
          <w:p w:rsidR="009B2B74" w:rsidRDefault="001731DF">
            <w:pPr>
              <w:pStyle w:val="ConsPlusNormal0"/>
              <w:jc w:val="center"/>
            </w:pPr>
            <w:r>
              <w:t>Перспективные производства: производство модифицированного самолета Ан-124, транспортных самолетов Ан-70, многоцелевых транспортных самолетов Аккорд-201, Аккорд-301, М-12 и М-16</w:t>
            </w:r>
          </w:p>
          <w:p w:rsidR="009B2B74" w:rsidRDefault="001731DF">
            <w:pPr>
              <w:pStyle w:val="ConsPlusNormal0"/>
              <w:jc w:val="center"/>
            </w:pPr>
            <w:r>
              <w:t>Техническое обслуживание и ремонт широкофюзеляжных воздушных средств, ремонт и обслуживание российского и иностранного авиационного оборудования</w:t>
            </w:r>
          </w:p>
        </w:tc>
        <w:tc>
          <w:tcPr>
            <w:tcW w:w="510" w:type="dxa"/>
            <w:tcBorders>
              <w:top w:val="nil"/>
              <w:left w:val="nil"/>
              <w:bottom w:val="nil"/>
              <w:right w:val="nil"/>
            </w:tcBorders>
            <w:vAlign w:val="center"/>
          </w:tcPr>
          <w:p w:rsidR="009B2B74" w:rsidRDefault="001731DF">
            <w:pPr>
              <w:pStyle w:val="ConsPlusNormal0"/>
              <w:jc w:val="center"/>
            </w:pPr>
            <w:r>
              <w:t>4</w:t>
            </w:r>
          </w:p>
        </w:tc>
        <w:tc>
          <w:tcPr>
            <w:tcW w:w="510" w:type="dxa"/>
            <w:tcBorders>
              <w:top w:val="nil"/>
              <w:left w:val="nil"/>
              <w:bottom w:val="nil"/>
              <w:right w:val="nil"/>
            </w:tcBorders>
            <w:vAlign w:val="center"/>
          </w:tcPr>
          <w:p w:rsidR="009B2B74" w:rsidRDefault="001731DF">
            <w:pPr>
              <w:pStyle w:val="ConsPlusNormal0"/>
              <w:jc w:val="center"/>
            </w:pPr>
            <w:r>
              <w:rPr>
                <w:noProof/>
                <w:position w:val="-1"/>
              </w:rPr>
              <w:drawing>
                <wp:inline distT="0" distB="0" distL="0" distR="0">
                  <wp:extent cx="190500" cy="1428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tc>
        <w:tc>
          <w:tcPr>
            <w:tcW w:w="3855" w:type="dxa"/>
            <w:tcBorders>
              <w:top w:val="nil"/>
              <w:left w:val="nil"/>
              <w:bottom w:val="nil"/>
              <w:right w:val="nil"/>
            </w:tcBorders>
            <w:vAlign w:val="center"/>
          </w:tcPr>
          <w:p w:rsidR="009B2B74" w:rsidRDefault="001731DF">
            <w:pPr>
              <w:pStyle w:val="ConsPlusNormal0"/>
              <w:jc w:val="center"/>
            </w:pPr>
            <w:r>
              <w:t>Поставщики компонентов и систем:</w:t>
            </w:r>
          </w:p>
          <w:p w:rsidR="009B2B74" w:rsidRDefault="001731DF">
            <w:pPr>
              <w:pStyle w:val="ConsPlusNormal0"/>
              <w:jc w:val="center"/>
            </w:pPr>
            <w:r>
              <w:t>поставщики навигационных систем, композитных конструкций (в том числе панелей центроплана, лонжеронов, панелей отъемной части крыла) и др.</w:t>
            </w:r>
          </w:p>
        </w:tc>
      </w:tr>
      <w:tr w:rsidR="009B2B74">
        <w:tc>
          <w:tcPr>
            <w:tcW w:w="3855" w:type="dxa"/>
            <w:tcBorders>
              <w:top w:val="nil"/>
              <w:left w:val="nil"/>
              <w:bottom w:val="nil"/>
              <w:right w:val="nil"/>
            </w:tcBorders>
          </w:tcPr>
          <w:p w:rsidR="009B2B74" w:rsidRDefault="009B2B74">
            <w:pPr>
              <w:pStyle w:val="ConsPlusNormal0"/>
            </w:pPr>
          </w:p>
        </w:tc>
        <w:tc>
          <w:tcPr>
            <w:tcW w:w="510"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vAlign w:val="center"/>
          </w:tcPr>
          <w:p w:rsidR="009B2B74" w:rsidRDefault="001731DF">
            <w:pPr>
              <w:pStyle w:val="ConsPlusNormal0"/>
              <w:jc w:val="center"/>
            </w:pPr>
            <w:r>
              <w:t>7</w:t>
            </w:r>
          </w:p>
        </w:tc>
        <w:tc>
          <w:tcPr>
            <w:tcW w:w="3855" w:type="dxa"/>
            <w:tcBorders>
              <w:top w:val="nil"/>
              <w:left w:val="nil"/>
              <w:bottom w:val="nil"/>
              <w:right w:val="nil"/>
            </w:tcBorders>
            <w:vAlign w:val="center"/>
          </w:tcPr>
          <w:p w:rsidR="009B2B74" w:rsidRDefault="001731DF">
            <w:pPr>
              <w:pStyle w:val="ConsPlusNormal0"/>
              <w:jc w:val="center"/>
            </w:pPr>
            <w:r>
              <w:t>6</w:t>
            </w:r>
          </w:p>
        </w:tc>
        <w:tc>
          <w:tcPr>
            <w:tcW w:w="510" w:type="dxa"/>
            <w:tcBorders>
              <w:top w:val="nil"/>
              <w:left w:val="nil"/>
              <w:bottom w:val="nil"/>
              <w:right w:val="nil"/>
            </w:tcBorders>
            <w:vAlign w:val="center"/>
          </w:tcPr>
          <w:p w:rsidR="009B2B74" w:rsidRDefault="001731DF">
            <w:pPr>
              <w:pStyle w:val="ConsPlusNormal0"/>
              <w:jc w:val="center"/>
            </w:pPr>
            <w:r>
              <w:t>5</w:t>
            </w:r>
          </w:p>
        </w:tc>
        <w:tc>
          <w:tcPr>
            <w:tcW w:w="510" w:type="dxa"/>
            <w:tcBorders>
              <w:top w:val="nil"/>
              <w:left w:val="nil"/>
              <w:bottom w:val="nil"/>
              <w:right w:val="nil"/>
            </w:tcBorders>
            <w:vAlign w:val="center"/>
          </w:tcPr>
          <w:p w:rsidR="009B2B74" w:rsidRDefault="009B2B74">
            <w:pPr>
              <w:pStyle w:val="ConsPlusNormal0"/>
            </w:pPr>
          </w:p>
        </w:tc>
        <w:tc>
          <w:tcPr>
            <w:tcW w:w="3855" w:type="dxa"/>
            <w:tcBorders>
              <w:top w:val="nil"/>
              <w:left w:val="nil"/>
              <w:bottom w:val="nil"/>
              <w:right w:val="nil"/>
            </w:tcBorders>
          </w:tcPr>
          <w:p w:rsidR="009B2B74" w:rsidRDefault="009B2B74">
            <w:pPr>
              <w:pStyle w:val="ConsPlusNormal0"/>
            </w:pPr>
          </w:p>
        </w:tc>
      </w:tr>
      <w:tr w:rsidR="009B2B74">
        <w:tc>
          <w:tcPr>
            <w:tcW w:w="3855"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vAlign w:val="center"/>
          </w:tcPr>
          <w:p w:rsidR="009B2B74" w:rsidRDefault="001731DF">
            <w:pPr>
              <w:pStyle w:val="ConsPlusNormal0"/>
              <w:jc w:val="center"/>
            </w:pPr>
            <w:r>
              <w:rPr>
                <w:noProof/>
                <w:position w:val="-5"/>
              </w:rPr>
              <w:drawing>
                <wp:inline distT="0" distB="0" distL="0" distR="0">
                  <wp:extent cx="190500" cy="2000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510" w:type="dxa"/>
            <w:tcBorders>
              <w:top w:val="nil"/>
              <w:left w:val="nil"/>
              <w:bottom w:val="nil"/>
              <w:right w:val="nil"/>
            </w:tcBorders>
            <w:vAlign w:val="center"/>
          </w:tcPr>
          <w:p w:rsidR="009B2B74" w:rsidRDefault="009B2B74">
            <w:pPr>
              <w:pStyle w:val="ConsPlusNormal0"/>
            </w:pPr>
          </w:p>
        </w:tc>
        <w:tc>
          <w:tcPr>
            <w:tcW w:w="3855" w:type="dxa"/>
            <w:tcBorders>
              <w:top w:val="nil"/>
              <w:left w:val="nil"/>
              <w:bottom w:val="nil"/>
              <w:right w:val="nil"/>
            </w:tcBorders>
            <w:vAlign w:val="center"/>
          </w:tcPr>
          <w:p w:rsidR="009B2B74" w:rsidRDefault="001731DF">
            <w:pPr>
              <w:pStyle w:val="ConsPlusNormal0"/>
              <w:jc w:val="center"/>
            </w:pPr>
            <w:r>
              <w:rPr>
                <w:noProof/>
                <w:position w:val="-5"/>
              </w:rPr>
              <w:drawing>
                <wp:inline distT="0" distB="0" distL="0" distR="0">
                  <wp:extent cx="142875" cy="2000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510"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vAlign w:val="center"/>
          </w:tcPr>
          <w:p w:rsidR="009B2B74" w:rsidRDefault="001731DF">
            <w:pPr>
              <w:pStyle w:val="ConsPlusNormal0"/>
              <w:jc w:val="center"/>
            </w:pPr>
            <w:r>
              <w:rPr>
                <w:noProof/>
                <w:position w:val="-5"/>
              </w:rPr>
              <w:drawing>
                <wp:inline distT="0" distB="0" distL="0" distR="0">
                  <wp:extent cx="190500" cy="2000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3855" w:type="dxa"/>
            <w:tcBorders>
              <w:top w:val="nil"/>
              <w:left w:val="nil"/>
              <w:bottom w:val="nil"/>
              <w:right w:val="nil"/>
            </w:tcBorders>
            <w:vAlign w:val="center"/>
          </w:tcPr>
          <w:p w:rsidR="009B2B74" w:rsidRDefault="009B2B74">
            <w:pPr>
              <w:pStyle w:val="ConsPlusNormal0"/>
            </w:pPr>
          </w:p>
        </w:tc>
      </w:tr>
      <w:tr w:rsidR="009B2B74">
        <w:tc>
          <w:tcPr>
            <w:tcW w:w="3855" w:type="dxa"/>
            <w:tcBorders>
              <w:top w:val="nil"/>
              <w:left w:val="nil"/>
              <w:bottom w:val="nil"/>
              <w:right w:val="nil"/>
            </w:tcBorders>
            <w:vAlign w:val="center"/>
          </w:tcPr>
          <w:p w:rsidR="009B2B74" w:rsidRDefault="001731DF">
            <w:pPr>
              <w:pStyle w:val="ConsPlusNormal0"/>
              <w:jc w:val="center"/>
            </w:pPr>
            <w:r>
              <w:t>Регулирование и развитие:</w:t>
            </w:r>
          </w:p>
          <w:p w:rsidR="009B2B74" w:rsidRDefault="001731DF">
            <w:pPr>
              <w:pStyle w:val="ConsPlusNormal0"/>
              <w:jc w:val="center"/>
            </w:pPr>
            <w:r>
              <w:t>акционерное общество "Корпорация развития Ульяновской области", Ульяновская торгово-промышленная палата, акционерное общество "Портовая особая экономическая зона "Ульяновск", автономная некоммерческая организация дополнительного образования "Агентство технологического развития Ульяновской области"</w:t>
            </w:r>
          </w:p>
        </w:tc>
        <w:tc>
          <w:tcPr>
            <w:tcW w:w="510" w:type="dxa"/>
            <w:tcBorders>
              <w:top w:val="nil"/>
              <w:left w:val="nil"/>
              <w:bottom w:val="nil"/>
              <w:right w:val="nil"/>
            </w:tcBorders>
            <w:vAlign w:val="center"/>
          </w:tcPr>
          <w:p w:rsidR="009B2B74" w:rsidRDefault="009B2B74">
            <w:pPr>
              <w:pStyle w:val="ConsPlusNormal0"/>
            </w:pPr>
          </w:p>
        </w:tc>
        <w:tc>
          <w:tcPr>
            <w:tcW w:w="510" w:type="dxa"/>
            <w:tcBorders>
              <w:top w:val="nil"/>
              <w:left w:val="nil"/>
              <w:bottom w:val="nil"/>
              <w:right w:val="nil"/>
            </w:tcBorders>
          </w:tcPr>
          <w:p w:rsidR="009B2B74" w:rsidRDefault="009B2B74">
            <w:pPr>
              <w:pStyle w:val="ConsPlusNormal0"/>
            </w:pPr>
          </w:p>
        </w:tc>
        <w:tc>
          <w:tcPr>
            <w:tcW w:w="3855" w:type="dxa"/>
            <w:tcBorders>
              <w:top w:val="nil"/>
              <w:left w:val="nil"/>
              <w:bottom w:val="nil"/>
              <w:right w:val="nil"/>
            </w:tcBorders>
            <w:vAlign w:val="center"/>
          </w:tcPr>
          <w:p w:rsidR="009B2B74" w:rsidRDefault="001731DF">
            <w:pPr>
              <w:pStyle w:val="ConsPlusNormal0"/>
              <w:jc w:val="center"/>
            </w:pPr>
            <w:r>
              <w:t>Сетевые организации:</w:t>
            </w:r>
          </w:p>
          <w:p w:rsidR="009B2B74" w:rsidRDefault="001731DF">
            <w:pPr>
              <w:pStyle w:val="ConsPlusNormal0"/>
              <w:jc w:val="center"/>
            </w:pPr>
            <w:r>
              <w:t>консорциум "Научно-образовательно-производственный кластер "Ульяновск-Авиа", объединяющий авиапредприятия региона, автономная некоммерческая организация дополнительного образования "Агентство технологического развития Ульяновской области"</w:t>
            </w:r>
          </w:p>
        </w:tc>
        <w:tc>
          <w:tcPr>
            <w:tcW w:w="510" w:type="dxa"/>
            <w:tcBorders>
              <w:top w:val="nil"/>
              <w:left w:val="nil"/>
              <w:bottom w:val="nil"/>
              <w:right w:val="nil"/>
            </w:tcBorders>
          </w:tcPr>
          <w:p w:rsidR="009B2B74" w:rsidRDefault="009B2B74">
            <w:pPr>
              <w:pStyle w:val="ConsPlusNormal0"/>
            </w:pPr>
          </w:p>
        </w:tc>
        <w:tc>
          <w:tcPr>
            <w:tcW w:w="510" w:type="dxa"/>
            <w:tcBorders>
              <w:top w:val="nil"/>
              <w:left w:val="nil"/>
              <w:bottom w:val="nil"/>
              <w:right w:val="nil"/>
            </w:tcBorders>
            <w:vAlign w:val="center"/>
          </w:tcPr>
          <w:p w:rsidR="009B2B74" w:rsidRDefault="009B2B74">
            <w:pPr>
              <w:pStyle w:val="ConsPlusNormal0"/>
            </w:pPr>
          </w:p>
        </w:tc>
        <w:tc>
          <w:tcPr>
            <w:tcW w:w="3855" w:type="dxa"/>
            <w:tcBorders>
              <w:top w:val="nil"/>
              <w:left w:val="nil"/>
              <w:bottom w:val="nil"/>
              <w:right w:val="nil"/>
            </w:tcBorders>
            <w:vAlign w:val="center"/>
          </w:tcPr>
          <w:p w:rsidR="009B2B74" w:rsidRDefault="001731DF">
            <w:pPr>
              <w:pStyle w:val="ConsPlusNormal0"/>
              <w:jc w:val="center"/>
            </w:pPr>
            <w:r>
              <w:t>Потребители:</w:t>
            </w:r>
          </w:p>
          <w:p w:rsidR="009B2B74" w:rsidRDefault="001731DF">
            <w:pPr>
              <w:pStyle w:val="ConsPlusNormal0"/>
              <w:jc w:val="center"/>
            </w:pPr>
            <w:r>
              <w:t>отечественные и зарубежные компании - авиаперевозчики, органы государственной власти (в т.ч. Министерство обороны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w:t>
            </w:r>
          </w:p>
        </w:tc>
      </w:tr>
    </w:tbl>
    <w:p w:rsidR="009B2B74" w:rsidRDefault="009B2B74">
      <w:pPr>
        <w:pStyle w:val="ConsPlusNormal0"/>
        <w:sectPr w:rsidR="009B2B74">
          <w:headerReference w:type="default" r:id="rId502"/>
          <w:footerReference w:type="default" r:id="rId503"/>
          <w:headerReference w:type="first" r:id="rId504"/>
          <w:footerReference w:type="first" r:id="rId505"/>
          <w:pgSz w:w="16838" w:h="11906" w:orient="landscape"/>
          <w:pgMar w:top="1133" w:right="1440" w:bottom="566" w:left="1440" w:header="0" w:footer="0" w:gutter="0"/>
          <w:cols w:space="720"/>
          <w:titlePg/>
        </w:sectPr>
      </w:pPr>
    </w:p>
    <w:p w:rsidR="009B2B74" w:rsidRDefault="009B2B74">
      <w:pPr>
        <w:pStyle w:val="ConsPlusNormal0"/>
        <w:jc w:val="both"/>
      </w:pPr>
    </w:p>
    <w:p w:rsidR="009B2B74" w:rsidRDefault="001731DF">
      <w:pPr>
        <w:pStyle w:val="ConsPlusTitle0"/>
        <w:jc w:val="center"/>
        <w:outlineLvl w:val="3"/>
      </w:pPr>
      <w:bookmarkStart w:id="70" w:name="P4732"/>
      <w:bookmarkEnd w:id="70"/>
      <w:r>
        <w:t>Рис. 7. Схема кооперационных связей в кластере авиастроения</w:t>
      </w:r>
    </w:p>
    <w:p w:rsidR="009B2B74" w:rsidRDefault="009B2B74">
      <w:pPr>
        <w:pStyle w:val="ConsPlusNormal0"/>
        <w:jc w:val="both"/>
      </w:pPr>
    </w:p>
    <w:p w:rsidR="009B2B74" w:rsidRDefault="001731DF">
      <w:pPr>
        <w:pStyle w:val="ConsPlusNormal0"/>
        <w:ind w:firstLine="540"/>
        <w:jc w:val="both"/>
      </w:pPr>
      <w:r>
        <w:t>Дальнейшее развитие кластера авиастроения будет способствовать достижению следующих стратегических целей:</w:t>
      </w:r>
    </w:p>
    <w:p w:rsidR="009B2B74" w:rsidRDefault="001731DF">
      <w:pPr>
        <w:pStyle w:val="ConsPlusNormal0"/>
        <w:spacing w:before="200"/>
        <w:ind w:firstLine="540"/>
        <w:jc w:val="both"/>
      </w:pPr>
      <w:r>
        <w:t>сокращение импортных комплектующих в конечной продукции, производимой организациями кластера;</w:t>
      </w:r>
    </w:p>
    <w:p w:rsidR="009B2B74" w:rsidRDefault="001731DF">
      <w:pPr>
        <w:pStyle w:val="ConsPlusNormal0"/>
        <w:spacing w:before="200"/>
        <w:ind w:firstLine="540"/>
        <w:jc w:val="both"/>
      </w:pPr>
      <w:r>
        <w:t>создание новых организаций промышленности на территории Ульяновской области по производству комплектующих для конечной продукции организаций кластера;</w:t>
      </w:r>
    </w:p>
    <w:p w:rsidR="009B2B74" w:rsidRDefault="001731DF">
      <w:pPr>
        <w:pStyle w:val="ConsPlusNormal0"/>
        <w:spacing w:before="200"/>
        <w:ind w:firstLine="540"/>
        <w:jc w:val="both"/>
      </w:pPr>
      <w:r>
        <w:t>увеличение доли добавленной стоимости продукции, производимой организациями кластера;</w:t>
      </w:r>
    </w:p>
    <w:p w:rsidR="009B2B74" w:rsidRDefault="001731DF">
      <w:pPr>
        <w:pStyle w:val="ConsPlusNormal0"/>
        <w:spacing w:before="200"/>
        <w:ind w:firstLine="540"/>
        <w:jc w:val="both"/>
      </w:pPr>
      <w:r>
        <w:t>выведение на рынок новых товаров и технологий;</w:t>
      </w:r>
    </w:p>
    <w:p w:rsidR="009B2B74" w:rsidRDefault="001731DF">
      <w:pPr>
        <w:pStyle w:val="ConsPlusNormal0"/>
        <w:spacing w:before="200"/>
        <w:ind w:firstLine="540"/>
        <w:jc w:val="both"/>
      </w:pPr>
      <w:r>
        <w:t>создание высокотехнологичных и высокопроизводительных рабочих мест;</w:t>
      </w:r>
    </w:p>
    <w:p w:rsidR="009B2B74" w:rsidRDefault="001731DF">
      <w:pPr>
        <w:pStyle w:val="ConsPlusNormal0"/>
        <w:spacing w:before="200"/>
        <w:ind w:firstLine="540"/>
        <w:jc w:val="both"/>
      </w:pPr>
      <w:r>
        <w:t>создание высокоэкологичных организаций промышленности;</w:t>
      </w:r>
    </w:p>
    <w:p w:rsidR="009B2B74" w:rsidRDefault="001731DF">
      <w:pPr>
        <w:pStyle w:val="ConsPlusNormal0"/>
        <w:spacing w:before="200"/>
        <w:ind w:firstLine="540"/>
        <w:jc w:val="both"/>
      </w:pPr>
      <w:r>
        <w:t>максимальное использование производственных мощностей организаций промышленности, созданных в Ульяновской области.</w:t>
      </w:r>
    </w:p>
    <w:p w:rsidR="009B2B74" w:rsidRDefault="001731DF">
      <w:pPr>
        <w:pStyle w:val="ConsPlusNormal0"/>
        <w:spacing w:before="200"/>
        <w:ind w:firstLine="540"/>
        <w:jc w:val="both"/>
      </w:pPr>
      <w:r>
        <w:t>Другим ключевым для региональной экономики кластером является ЯИК на территории города Димитровграда.</w:t>
      </w:r>
    </w:p>
    <w:p w:rsidR="009B2B74" w:rsidRDefault="001731DF">
      <w:pPr>
        <w:pStyle w:val="ConsPlusNormal0"/>
        <w:spacing w:before="200"/>
        <w:ind w:firstLine="540"/>
        <w:jc w:val="both"/>
      </w:pPr>
      <w:r>
        <w:t>ЯИК объединяет ряд крупных организаций, которые, находя на действующих рынках новые инновационные ниши и дополняя друг друга компетенциями и производственными мощностями, должны добиться синергетического эффекта в развитии.</w:t>
      </w:r>
    </w:p>
    <w:p w:rsidR="009B2B74" w:rsidRDefault="001731DF">
      <w:pPr>
        <w:pStyle w:val="ConsPlusNormal0"/>
        <w:spacing w:before="200"/>
        <w:ind w:firstLine="540"/>
        <w:jc w:val="both"/>
      </w:pPr>
      <w:r>
        <w:t>Якорным оператором ЯИК выступает акционерное общество "Государственный научный центр - Научно-исследовательский институт атомных реакторов" (далее - АО "ГНЦ НИИАР"), входящее в Государственную корпорацию по атомной энергии "Росатом", крупнейший в России и в мире научно-исследовательский экспериментальный комплекс гражданской атомной энергетики.</w:t>
      </w:r>
    </w:p>
    <w:p w:rsidR="009B2B74" w:rsidRDefault="001731DF">
      <w:pPr>
        <w:pStyle w:val="ConsPlusNormal0"/>
        <w:spacing w:before="200"/>
        <w:ind w:firstLine="540"/>
        <w:jc w:val="both"/>
      </w:pPr>
      <w:r>
        <w:t>Проекты АО "ГНЦ НИИАР" связаны не только с развитием атомной энергетики. За последние годы начаты и вышли на финальную стадию реализации проекты коммерциализации технологий АО "ГНЦ НИИАР" в сфере медицины, а также проекты по созданию новых материалов.</w:t>
      </w:r>
    </w:p>
    <w:p w:rsidR="009B2B74" w:rsidRDefault="001731DF">
      <w:pPr>
        <w:pStyle w:val="ConsPlusNormal0"/>
        <w:spacing w:before="200"/>
        <w:ind w:firstLine="540"/>
        <w:jc w:val="both"/>
      </w:pPr>
      <w:r>
        <w:t>Основные ключевые события в развитии ЯИК:</w:t>
      </w:r>
    </w:p>
    <w:p w:rsidR="009B2B74" w:rsidRDefault="001731DF">
      <w:pPr>
        <w:pStyle w:val="ConsPlusNormal0"/>
        <w:spacing w:before="200"/>
        <w:ind w:firstLine="540"/>
        <w:jc w:val="both"/>
      </w:pPr>
      <w:r>
        <w:t>1. Получение АО "ГНЦ НИИАР" статуса 2-го в мире исследовательского центра Международного агентства по атомной энергии (МАГАТЭ) (соответствующий сертификат был получен в 2016 году).</w:t>
      </w:r>
    </w:p>
    <w:p w:rsidR="009B2B74" w:rsidRDefault="001731DF">
      <w:pPr>
        <w:pStyle w:val="ConsPlusNormal0"/>
        <w:spacing w:before="200"/>
        <w:ind w:firstLine="540"/>
        <w:jc w:val="both"/>
      </w:pPr>
      <w:r>
        <w:t>2. Строительство высокотехнологичного центра медицинской радиологии ФМБА России, на базе которого смогут проводиться клинические испытания и апробация медицинских препаратов, разрабатываемых организациями кластера.</w:t>
      </w:r>
    </w:p>
    <w:p w:rsidR="009B2B74" w:rsidRDefault="001731DF">
      <w:pPr>
        <w:pStyle w:val="ConsPlusNormal0"/>
        <w:spacing w:before="200"/>
        <w:ind w:firstLine="540"/>
        <w:jc w:val="both"/>
      </w:pPr>
      <w:r>
        <w:t>3. Комплексная модернизация и развитие производства реакторных радионуклидов в АО "ГНЦ НИИАР".</w:t>
      </w:r>
    </w:p>
    <w:p w:rsidR="009B2B74" w:rsidRDefault="001731DF">
      <w:pPr>
        <w:pStyle w:val="ConsPlusNormal0"/>
        <w:spacing w:before="200"/>
        <w:ind w:firstLine="540"/>
        <w:jc w:val="both"/>
      </w:pPr>
      <w:r>
        <w:t>Модернизация производства АО "ГНЦ НИИАР" обеспечит развитие ядерной медицины и радиационных технологий, поддержит коммерциализацию технологий АО "ГНЦ НИИАР".</w:t>
      </w:r>
    </w:p>
    <w:p w:rsidR="009B2B74" w:rsidRDefault="001731DF">
      <w:pPr>
        <w:pStyle w:val="ConsPlusNormal0"/>
        <w:spacing w:before="200"/>
        <w:ind w:firstLine="540"/>
        <w:jc w:val="both"/>
      </w:pPr>
      <w:r>
        <w:t>4. Начало строительства исследовательской ядерной установки многоцелевого научно-исследовательского реактора (далее - МБИР).</w:t>
      </w:r>
    </w:p>
    <w:p w:rsidR="009B2B74" w:rsidRDefault="001731DF">
      <w:pPr>
        <w:pStyle w:val="ConsPlusNormal0"/>
        <w:spacing w:before="200"/>
        <w:ind w:firstLine="540"/>
        <w:jc w:val="both"/>
      </w:pPr>
      <w:r>
        <w:t>Проектирование и сооружение МБИР призвано обеспечить существенное расширение экспериментальных возможностей российской атомной отрасли и заложить технологическую базу для Международного центра исследований МБИР, создание которого по инициативе ГК "Росатом" поддерживается Правительством Российской Федерации.</w:t>
      </w:r>
    </w:p>
    <w:p w:rsidR="009B2B74" w:rsidRDefault="001731DF">
      <w:pPr>
        <w:pStyle w:val="ConsPlusNormal0"/>
        <w:spacing w:before="200"/>
        <w:ind w:firstLine="540"/>
        <w:jc w:val="both"/>
      </w:pPr>
      <w:r>
        <w:t>Строительство МБИР на территории АО "ГНЦ НИИАР" позволит решить комплекс задач:</w:t>
      </w:r>
    </w:p>
    <w:p w:rsidR="009B2B74" w:rsidRDefault="001731DF">
      <w:pPr>
        <w:pStyle w:val="ConsPlusNormal0"/>
        <w:spacing w:before="200"/>
        <w:ind w:firstLine="540"/>
        <w:jc w:val="both"/>
      </w:pPr>
      <w:r>
        <w:t>сохранение на долгосрочный период передовых позиций по развитию инновационных ядерных энерготехнологий для атомных станций нового поколения за счет обновления существующей исследовательской базы АО "ГНЦ НИИАР";</w:t>
      </w:r>
    </w:p>
    <w:p w:rsidR="009B2B74" w:rsidRDefault="001731DF">
      <w:pPr>
        <w:pStyle w:val="ConsPlusNormal0"/>
        <w:spacing w:before="200"/>
        <w:ind w:firstLine="540"/>
        <w:jc w:val="both"/>
      </w:pPr>
      <w:r>
        <w:t>привлечение к сооружению и эксплуатации МБИР промышленного, научно-технического и кадрового потенциала Ульяновской области;</w:t>
      </w:r>
    </w:p>
    <w:p w:rsidR="009B2B74" w:rsidRDefault="001731DF">
      <w:pPr>
        <w:pStyle w:val="ConsPlusNormal0"/>
        <w:spacing w:before="200"/>
        <w:ind w:firstLine="540"/>
        <w:jc w:val="both"/>
      </w:pPr>
      <w:r>
        <w:t>обеспечение устойчивого социального, медицинского, научно-технического и промышленного развития региона на базе экспортно-перспективных ядерных и неядерных технологий;</w:t>
      </w:r>
    </w:p>
    <w:p w:rsidR="009B2B74" w:rsidRDefault="001731DF">
      <w:pPr>
        <w:pStyle w:val="ConsPlusNormal0"/>
        <w:spacing w:before="200"/>
        <w:ind w:firstLine="540"/>
        <w:jc w:val="both"/>
      </w:pPr>
      <w:r>
        <w:t>увеличение поступлений налоговых и неналоговых доходов областного бюджета Ульяновской области.</w:t>
      </w:r>
    </w:p>
    <w:p w:rsidR="009B2B74" w:rsidRDefault="001731DF">
      <w:pPr>
        <w:pStyle w:val="ConsPlusNormal0"/>
        <w:spacing w:before="200"/>
        <w:ind w:firstLine="540"/>
        <w:jc w:val="both"/>
      </w:pPr>
      <w:r>
        <w:t>К 2020 году ЯИК должен представлять собой систему географически локализованных, но при этом взаимосвязанных производственных организаций, научно-исследовательских институтов, вузов, поставщиков оборудования, комплектующих, специализированных услуг, объектов инфраструктуры, технопарков, бизнес-инкубаторов и других организаций, дополняющих друг друга и усиливающих конкурентные преимущества отдельных организаций ЯИК.</w:t>
      </w:r>
    </w:p>
    <w:p w:rsidR="009B2B74" w:rsidRDefault="001731DF">
      <w:pPr>
        <w:pStyle w:val="ConsPlusNormal0"/>
        <w:spacing w:before="200"/>
        <w:ind w:firstLine="540"/>
        <w:jc w:val="both"/>
      </w:pPr>
      <w:r>
        <w:t>Таким образом, в настоящее время на территории Ульяновской области создан объединенный кластер как органичное соединение нескольких элементов.</w:t>
      </w:r>
    </w:p>
    <w:p w:rsidR="009B2B74" w:rsidRDefault="001731DF">
      <w:pPr>
        <w:pStyle w:val="ConsPlusNormal0"/>
        <w:spacing w:before="200"/>
        <w:ind w:firstLine="540"/>
        <w:jc w:val="both"/>
      </w:pPr>
      <w:r>
        <w:t>Основу нового объединенного кластера составляют кластер авиастроения и ЯИК.</w:t>
      </w:r>
    </w:p>
    <w:p w:rsidR="009B2B74" w:rsidRDefault="001731DF">
      <w:pPr>
        <w:pStyle w:val="ConsPlusNormal0"/>
        <w:spacing w:before="200"/>
        <w:ind w:firstLine="540"/>
        <w:jc w:val="both"/>
      </w:pPr>
      <w:r>
        <w:t>Вторым элементом объединенного кластера является совокупность крупных индустриальных организаций-инвесторов, осуществляющих деятельность в различных отраслях экономики, в том числе высокотехнологичных, пришедших в регион за последние 10 лет.</w:t>
      </w:r>
    </w:p>
    <w:p w:rsidR="009B2B74" w:rsidRDefault="001731DF">
      <w:pPr>
        <w:pStyle w:val="ConsPlusNormal0"/>
        <w:spacing w:before="200"/>
        <w:ind w:firstLine="540"/>
        <w:jc w:val="both"/>
      </w:pPr>
      <w:r>
        <w:t>Третьим важнейшим элементом объединенного кластера является система инновационных и высокотехнологичных субъектов малого и среднего предпринимательства, работающих в новых секторах экономики, таких как новые материалы, транспорт будущего, возобновляемая энергетика и eHealth (электронное здоровье).</w:t>
      </w:r>
    </w:p>
    <w:p w:rsidR="009B2B74" w:rsidRDefault="001731DF">
      <w:pPr>
        <w:pStyle w:val="ConsPlusNormal0"/>
        <w:spacing w:before="200"/>
        <w:ind w:firstLine="540"/>
        <w:jc w:val="both"/>
      </w:pPr>
      <w:r>
        <w:t>На рисунке 8 (рисунок не приводится) представлена схема объединенного кластера: взаимосвязь традиционных и новых секторов экономики.</w:t>
      </w:r>
    </w:p>
    <w:p w:rsidR="009B2B74" w:rsidRDefault="001731DF">
      <w:pPr>
        <w:pStyle w:val="ConsPlusNormal0"/>
        <w:spacing w:before="200"/>
        <w:ind w:firstLine="540"/>
        <w:jc w:val="both"/>
      </w:pPr>
      <w:r>
        <w:t>К 2030 году объединенный кластер станет лидером инвестиционной привлекательности мирового уровня. Для достижения заявленной цели объединенный кластер будет развиваться параллельно в трех направлениях, которые будут взаимодополнять и усиливать друг друга в рамках новой модели привлечения инвестиций.</w:t>
      </w:r>
    </w:p>
    <w:p w:rsidR="009B2B74" w:rsidRDefault="001731DF">
      <w:pPr>
        <w:pStyle w:val="ConsPlusNormal0"/>
        <w:spacing w:before="200"/>
        <w:ind w:firstLine="540"/>
        <w:jc w:val="both"/>
      </w:pPr>
      <w:r>
        <w:t>Первое направление - развитие инвестиционного потенциала традиционных отраслей специализации организаций объединенного кластера.</w:t>
      </w:r>
    </w:p>
    <w:p w:rsidR="009B2B74" w:rsidRDefault="001731DF">
      <w:pPr>
        <w:pStyle w:val="ConsPlusNormal0"/>
        <w:spacing w:before="200"/>
        <w:ind w:firstLine="540"/>
        <w:jc w:val="both"/>
      </w:pPr>
      <w:r>
        <w:t>Второе направление - активное привлечение индустриальных инвесторов (в том числе иностранных).</w:t>
      </w:r>
    </w:p>
    <w:p w:rsidR="009B2B74" w:rsidRDefault="001731DF">
      <w:pPr>
        <w:pStyle w:val="ConsPlusNormal0"/>
        <w:spacing w:before="200"/>
        <w:ind w:firstLine="540"/>
        <w:jc w:val="both"/>
      </w:pPr>
      <w:r>
        <w:t>Третье направление - развитие новых секторов экономики для привлечения инвестиций. В рамках реализации мероприятий этого направления будут сосредоточены усилия на создании высокотехнологичных стартапов в новых секторах экономики, реализации их продукции и услуг на мировом рынке.</w:t>
      </w:r>
    </w:p>
    <w:p w:rsidR="009B2B74" w:rsidRDefault="001731DF">
      <w:pPr>
        <w:pStyle w:val="ConsPlusNormal0"/>
        <w:spacing w:before="200"/>
        <w:ind w:firstLine="540"/>
        <w:jc w:val="both"/>
      </w:pPr>
      <w:r>
        <w:t>В рамках указанных в настоящем разделе направлений развития объединенного кластера будет реализован комплекс задач:</w:t>
      </w:r>
    </w:p>
    <w:p w:rsidR="009B2B74" w:rsidRDefault="001731DF">
      <w:pPr>
        <w:pStyle w:val="ConsPlusNormal0"/>
        <w:spacing w:before="200"/>
        <w:ind w:firstLine="540"/>
        <w:jc w:val="both"/>
      </w:pPr>
      <w:r>
        <w:t>1. Развитие системы управления кластером.</w:t>
      </w:r>
    </w:p>
    <w:p w:rsidR="009B2B74" w:rsidRDefault="001731DF">
      <w:pPr>
        <w:pStyle w:val="ConsPlusNormal0"/>
        <w:spacing w:before="200"/>
        <w:ind w:firstLine="540"/>
        <w:jc w:val="both"/>
      </w:pPr>
      <w:r>
        <w:t>2. Реализация дополнительных профессиональных программ в образовательных организациях высшего образования, находящихся на территории Ульяновской области, по направлениям подготовки, отвечающим потребностям объединенного кластера.</w:t>
      </w:r>
    </w:p>
    <w:p w:rsidR="009B2B74" w:rsidRDefault="001731DF">
      <w:pPr>
        <w:pStyle w:val="ConsPlusNormal0"/>
        <w:spacing w:before="200"/>
        <w:ind w:firstLine="540"/>
        <w:jc w:val="both"/>
      </w:pPr>
      <w:r>
        <w:t>3. Развитие программ вовлечения субъектов малого и среднего предпринимательства в исследовательские проекты.</w:t>
      </w:r>
    </w:p>
    <w:p w:rsidR="009B2B74" w:rsidRDefault="001731DF">
      <w:pPr>
        <w:pStyle w:val="ConsPlusNormal0"/>
        <w:spacing w:before="200"/>
        <w:ind w:firstLine="540"/>
        <w:jc w:val="both"/>
      </w:pPr>
      <w:r>
        <w:t>4. Обеспечение достижения мирового уровня коммерциализации технологий, развития технологического предпринимательства и инновационной инфраструктуры.</w:t>
      </w:r>
    </w:p>
    <w:p w:rsidR="009B2B74" w:rsidRDefault="001731DF">
      <w:pPr>
        <w:pStyle w:val="ConsPlusNormal0"/>
        <w:spacing w:before="200"/>
        <w:ind w:firstLine="540"/>
        <w:jc w:val="both"/>
      </w:pPr>
      <w:r>
        <w:t>5. Ускоренное развитие экспорта и международного сотрудничества, поддержка быстрорастущих высокотехнологичных субъектов МСП.</w:t>
      </w:r>
    </w:p>
    <w:p w:rsidR="009B2B74" w:rsidRDefault="001731DF">
      <w:pPr>
        <w:pStyle w:val="ConsPlusNormal0"/>
        <w:spacing w:before="200"/>
        <w:ind w:firstLine="540"/>
        <w:jc w:val="both"/>
      </w:pPr>
      <w:r>
        <w:t>6. Содействие в модернизации и развитии деятельности "якорных" организаций объединенного кластера.</w:t>
      </w:r>
    </w:p>
    <w:p w:rsidR="009B2B74" w:rsidRDefault="001731DF">
      <w:pPr>
        <w:pStyle w:val="ConsPlusNormal0"/>
        <w:spacing w:before="200"/>
        <w:ind w:firstLine="540"/>
        <w:jc w:val="both"/>
      </w:pPr>
      <w:r>
        <w:t>7. Продвижение объединенного кластера на международном уровне за счет реализации продуманной маркетинговой стратегии и формирование системы привлечения инвестиций.</w:t>
      </w:r>
    </w:p>
    <w:p w:rsidR="009B2B74" w:rsidRDefault="001731DF">
      <w:pPr>
        <w:pStyle w:val="ConsPlusNormal0"/>
        <w:spacing w:before="200"/>
        <w:ind w:firstLine="540"/>
        <w:jc w:val="both"/>
      </w:pPr>
      <w:r>
        <w:t>8. Развитие системы молодежного инновационного творчества.</w:t>
      </w:r>
    </w:p>
    <w:p w:rsidR="009B2B74" w:rsidRDefault="001731DF">
      <w:pPr>
        <w:pStyle w:val="ConsPlusNormal0"/>
        <w:spacing w:before="200"/>
        <w:ind w:firstLine="540"/>
        <w:jc w:val="both"/>
      </w:pPr>
      <w:r>
        <w:t>9. Развитие инфраструктуры объединенного кластера.</w:t>
      </w:r>
    </w:p>
    <w:p w:rsidR="009B2B74" w:rsidRDefault="001731DF">
      <w:pPr>
        <w:pStyle w:val="ConsPlusNormal0"/>
        <w:spacing w:before="200"/>
        <w:ind w:firstLine="540"/>
        <w:jc w:val="both"/>
      </w:pPr>
      <w:r>
        <w:t>Ожидаемые результаты по итогам создания и развития объединенного кластера:</w:t>
      </w:r>
    </w:p>
    <w:p w:rsidR="009B2B74" w:rsidRDefault="001731DF">
      <w:pPr>
        <w:pStyle w:val="ConsPlusNormal0"/>
        <w:spacing w:before="200"/>
        <w:ind w:firstLine="540"/>
        <w:jc w:val="both"/>
      </w:pPr>
      <w:r>
        <w:t>1. Организация эффективной системы взаимодействия между организациями объединенного кластера, что позволит проводить работу над совместными кластерными проектами, в том числе в режиме онлайн.</w:t>
      </w:r>
    </w:p>
    <w:p w:rsidR="009B2B74" w:rsidRDefault="001731DF">
      <w:pPr>
        <w:pStyle w:val="ConsPlusNormal0"/>
        <w:spacing w:before="200"/>
        <w:ind w:firstLine="540"/>
        <w:jc w:val="both"/>
      </w:pPr>
      <w:r>
        <w:t>2. Составление прогноза развития рынка, оценка конъюнктурных тенденций, выявление ключевых факторов успеха для развития кластера, определение наиболее эффективных способов ведения конкурентной политики на рынке и возможности выхода на новые рынки.</w:t>
      </w:r>
    </w:p>
    <w:p w:rsidR="009B2B74" w:rsidRDefault="001731DF">
      <w:pPr>
        <w:pStyle w:val="ConsPlusNormal0"/>
        <w:spacing w:before="200"/>
        <w:ind w:firstLine="540"/>
        <w:jc w:val="both"/>
      </w:pPr>
      <w:r>
        <w:t>3. Обеспечение поддержки молодых изобретателей, повышения статуса инженера и изобретателя, привлечения талантливых представителей молодого поколения в науку и в конструкторскую деятельность.</w:t>
      </w:r>
    </w:p>
    <w:p w:rsidR="009B2B74" w:rsidRDefault="001731DF">
      <w:pPr>
        <w:pStyle w:val="ConsPlusNormal0"/>
        <w:spacing w:before="200"/>
        <w:ind w:firstLine="540"/>
        <w:jc w:val="both"/>
      </w:pPr>
      <w:r>
        <w:t>4. Увеличение доли инновационной продукции и результатов научно-исследовательских, опытно-конструкторских и технологических работ субъектов малого и среднего предпринимательства в закупках организаций (в том числе в закупках товаров, работ, услуг для обеспечения государственных и муниципальных нужд), развитие кооперации, обеспечение прямого доступа отечественных производителей к закупкам организаций.</w:t>
      </w:r>
    </w:p>
    <w:p w:rsidR="009B2B74" w:rsidRDefault="001731DF">
      <w:pPr>
        <w:pStyle w:val="ConsPlusNormal0"/>
        <w:spacing w:before="200"/>
        <w:ind w:firstLine="540"/>
        <w:jc w:val="both"/>
      </w:pPr>
      <w:r>
        <w:t>5. Создание проектно-ориентированной модели дополнительного образования детей в комплексе "дополнительное образование - высшее учебное заведение - организация", развитие в рамках детского творчества научно-исследовательской деятельности в области авиа- и автомоделирования, беспилотного транспорта, робототехники и IT-сферы, лазерных, нано- и биотехнологий.</w:t>
      </w:r>
    </w:p>
    <w:p w:rsidR="009B2B74" w:rsidRDefault="001731DF">
      <w:pPr>
        <w:pStyle w:val="ConsPlusNormal0"/>
        <w:spacing w:before="200"/>
        <w:ind w:firstLine="540"/>
        <w:jc w:val="both"/>
      </w:pPr>
      <w:r>
        <w:t>6. Предоставление организациям отрасли авиастроения комплексных услуг инжиниринга металлообработки - от проектирования заготовки до получения готовой детали на оборудовании заказчика.</w:t>
      </w:r>
    </w:p>
    <w:p w:rsidR="009B2B74" w:rsidRDefault="001731DF">
      <w:pPr>
        <w:pStyle w:val="ConsPlusNormal0"/>
        <w:spacing w:before="200"/>
        <w:ind w:firstLine="540"/>
        <w:jc w:val="both"/>
      </w:pPr>
      <w:r>
        <w:t>7. Создание в регионе института отраслевой системы сертификации, стандартизации и испытания образцов выпускаемых изделий, оборудования, технологических процессов и производств посредством формирования материально-технической, экономической и научной базы, способствующей участию субъектов МСП в инновационной и промышленной деятельности.</w:t>
      </w:r>
    </w:p>
    <w:p w:rsidR="009B2B74" w:rsidRDefault="001731DF">
      <w:pPr>
        <w:pStyle w:val="ConsPlusNormal0"/>
        <w:spacing w:before="200"/>
        <w:ind w:firstLine="540"/>
        <w:jc w:val="both"/>
      </w:pPr>
      <w:r>
        <w:t>Ядром объединенного кластера является комплекс проектов "Технокампус 2.0 - Технологическая долина 2.0 - Сантор".</w:t>
      </w:r>
    </w:p>
    <w:p w:rsidR="009B2B74" w:rsidRDefault="009B2B74">
      <w:pPr>
        <w:pStyle w:val="ConsPlusNormal0"/>
        <w:jc w:val="both"/>
      </w:pPr>
    </w:p>
    <w:p w:rsidR="009B2B74" w:rsidRDefault="001731DF">
      <w:pPr>
        <w:pStyle w:val="ConsPlusTitle0"/>
        <w:jc w:val="center"/>
        <w:outlineLvl w:val="2"/>
      </w:pPr>
      <w:r>
        <w:t>5.6. Реализация комплекса проектов "Технокампус 2.0 -</w:t>
      </w:r>
    </w:p>
    <w:p w:rsidR="009B2B74" w:rsidRDefault="001731DF">
      <w:pPr>
        <w:pStyle w:val="ConsPlusTitle0"/>
        <w:jc w:val="center"/>
      </w:pPr>
      <w:r>
        <w:t>Технологическая долина 2.0 - Сантор"</w:t>
      </w:r>
    </w:p>
    <w:p w:rsidR="009B2B74" w:rsidRDefault="001731DF">
      <w:pPr>
        <w:pStyle w:val="ConsPlusNormal0"/>
        <w:jc w:val="center"/>
      </w:pPr>
      <w:r>
        <w:t xml:space="preserve">(введен </w:t>
      </w:r>
      <w:hyperlink r:id="rId506"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Комплекс проектов "Технокампус 2.0 - Технологическая долина 2.0 - Сантор" призван обеспечить переход от преобладающей сегодня индустриальной модели развития экономики региона, ориентированной на традиционные рынки, к новой модели развития экономики, ориентированной на рынки высокотехнологичной продукции - это прежде всего рынки новых материалов, транспорт будущего, возобновляемая энергетика, электронное здоровье и др., т.е. на те рынки, на которые сегодня ориентирует страну НТИ.</w:t>
      </w:r>
    </w:p>
    <w:p w:rsidR="009B2B74" w:rsidRDefault="001731DF">
      <w:pPr>
        <w:pStyle w:val="ConsPlusNormal0"/>
        <w:spacing w:before="200"/>
        <w:ind w:firstLine="540"/>
        <w:jc w:val="both"/>
      </w:pPr>
      <w:r>
        <w:t>Основная идея проекта "Технокампус 2.0" - концентрация на относительно небольшой территории образовательных, научных, исследовательских и бизнес-организаций, что обеспечивало бы их постоянное взаимодействие, порождая синергетический эффект, реализующийся в новых идеях, проектах и стартапах.</w:t>
      </w:r>
    </w:p>
    <w:p w:rsidR="009B2B74" w:rsidRDefault="001731DF">
      <w:pPr>
        <w:pStyle w:val="ConsPlusNormal0"/>
        <w:spacing w:before="200"/>
        <w:ind w:firstLine="540"/>
        <w:jc w:val="both"/>
      </w:pPr>
      <w:r>
        <w:t>Основные элементы проекта "Технокампус 2.0":</w:t>
      </w:r>
    </w:p>
    <w:p w:rsidR="009B2B74" w:rsidRDefault="001731DF">
      <w:pPr>
        <w:pStyle w:val="ConsPlusNormal0"/>
        <w:spacing w:before="200"/>
        <w:ind w:firstLine="540"/>
        <w:jc w:val="both"/>
      </w:pPr>
      <w:r>
        <w:t>в сфере образования: проект школы нового типа "Школа в Технокампусе", детский технопарк, технический колледж, межрегиональный центр компетенций, объединенный университетский кампус;</w:t>
      </w:r>
    </w:p>
    <w:p w:rsidR="009B2B74" w:rsidRDefault="001731DF">
      <w:pPr>
        <w:pStyle w:val="ConsPlusNormal0"/>
        <w:spacing w:before="200"/>
        <w:ind w:firstLine="540"/>
        <w:jc w:val="both"/>
      </w:pPr>
      <w:r>
        <w:t>в сфере исследований и разработок: частные и государственные лаборатории, R&amp;D-центры российских компаний и международных корпораций;</w:t>
      </w:r>
    </w:p>
    <w:p w:rsidR="009B2B74" w:rsidRDefault="001731DF">
      <w:pPr>
        <w:pStyle w:val="ConsPlusNormal0"/>
        <w:spacing w:before="200"/>
        <w:ind w:firstLine="540"/>
        <w:jc w:val="both"/>
      </w:pPr>
      <w:r>
        <w:t>в сфере технологического предпринимательства: университетский центр трансфера технологий, инкубатор стартапов, технологические компании.</w:t>
      </w:r>
    </w:p>
    <w:p w:rsidR="009B2B74" w:rsidRDefault="001731DF">
      <w:pPr>
        <w:pStyle w:val="ConsPlusNormal0"/>
        <w:spacing w:before="200"/>
        <w:ind w:firstLine="540"/>
        <w:jc w:val="both"/>
      </w:pPr>
      <w:r>
        <w:t>Ключевой задачей проекта является трансформация образовательной модели в регионе и подготовка через 15 - 20 лет поколения выпускников, прошедших полностью по новой образовательной траектории и обладающих новыми компетенциями, необходимыми для технологического предпринимательства, которые станут основателями и "драйверами" развития новых отраслей в регионе. В долгосрочной перспективе результатом реализации проекта "Технокампус 2.0" станет создание объединенного университетского кампуса, рассчитанного не менее чем на 50 тысяч студентов.</w:t>
      </w:r>
    </w:p>
    <w:p w:rsidR="009B2B74" w:rsidRDefault="001731DF">
      <w:pPr>
        <w:pStyle w:val="ConsPlusNormal0"/>
        <w:spacing w:before="200"/>
        <w:ind w:firstLine="540"/>
        <w:jc w:val="both"/>
      </w:pPr>
      <w:r>
        <w:t>Проект "Технологическая долина 2.0" направлен на повышение эффективности взаимодействия крупных организаций, находящихся на территории, которая включает в себя территорию ПОЭЗ, территорию индустриального парка "Заволжье" и прилегающую к нему территорию, а также территорию индустриального парка "Димитровград", с участниками объединенного кластера, высокотехнологичными компаниями, ориентированными на рынки высокотехнологичной продукции, и другими субъектами "экосистемы" технологического предпринимательства. В рамках проекта "Технологическая долина 2.0" будет также осуществляться развитие бизнесов, созданных на территории реализации проекта "Технокампус 2.0".</w:t>
      </w:r>
    </w:p>
    <w:p w:rsidR="009B2B74" w:rsidRDefault="001731DF">
      <w:pPr>
        <w:pStyle w:val="ConsPlusNormal0"/>
        <w:spacing w:before="200"/>
        <w:ind w:firstLine="540"/>
        <w:jc w:val="both"/>
      </w:pPr>
      <w:r>
        <w:t>В ходе реализации проекта "Сантор" планируется создать комфортное жилое пространство, обеспечивающее высокое качество жизни и привлекающее специалистов и команды инноваторов из других регионов России и из-за рубежа. В будущем планируется создание вновь образованного муниципального образования.</w:t>
      </w:r>
    </w:p>
    <w:p w:rsidR="009B2B74" w:rsidRDefault="001731DF">
      <w:pPr>
        <w:pStyle w:val="ConsPlusNormal0"/>
        <w:spacing w:before="200"/>
        <w:ind w:firstLine="540"/>
        <w:jc w:val="both"/>
      </w:pPr>
      <w:r>
        <w:t>Рисунок 9. Схема взаимосвязи элементов комплекса проектов "Технокампус 2.0 - Технологическая долина 2.0 - Сантор" (не приводится).</w:t>
      </w:r>
    </w:p>
    <w:p w:rsidR="009B2B74" w:rsidRDefault="009B2B74">
      <w:pPr>
        <w:pStyle w:val="ConsPlusNormal0"/>
        <w:jc w:val="both"/>
      </w:pPr>
    </w:p>
    <w:p w:rsidR="009B2B74" w:rsidRDefault="001731DF">
      <w:pPr>
        <w:pStyle w:val="ConsPlusTitle0"/>
        <w:jc w:val="center"/>
        <w:outlineLvl w:val="2"/>
      </w:pPr>
      <w:r>
        <w:t>5.7. Создание кластера возобновляемой энергетики</w:t>
      </w:r>
    </w:p>
    <w:p w:rsidR="009B2B74" w:rsidRDefault="001731DF">
      <w:pPr>
        <w:pStyle w:val="ConsPlusTitle0"/>
        <w:jc w:val="center"/>
      </w:pPr>
      <w:r>
        <w:t>в Ульяновской области</w:t>
      </w:r>
    </w:p>
    <w:p w:rsidR="009B2B74" w:rsidRDefault="001731DF">
      <w:pPr>
        <w:pStyle w:val="ConsPlusNormal0"/>
        <w:jc w:val="center"/>
      </w:pPr>
      <w:r>
        <w:t xml:space="preserve">(введен </w:t>
      </w:r>
      <w:hyperlink r:id="rId507"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постановлением</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На сегодняшний день Ульяновская область далеко шагнула вперед в развитии ветроэнергетики, намного опередив другие регионы. В регионе создается кластер возобновляемых источников энергии (далее - ВИЭ). Цель создания кластера ВИЭ - на основе опыта реализации пилотных проектов ВИЭ при поддержке институциональных и индустриальных партнеров развивать новые бизнес-проекты, инфраструктурные программы, образовательные и научно-исследовательские программы, оставляя за регионом статус региона-лидера в возобновляемой энергетике. Задача кластера ВИЭ - создать мощный ресурс для роста экономики Ульяновской области через привлечение частных инвестиций, средств федерального бюджета, внебюджетных средств институтов развития для реализации проектов ВИЭ.</w:t>
      </w:r>
    </w:p>
    <w:p w:rsidR="009B2B74" w:rsidRDefault="001731DF">
      <w:pPr>
        <w:pStyle w:val="ConsPlusNormal0"/>
        <w:spacing w:before="200"/>
        <w:ind w:firstLine="540"/>
        <w:jc w:val="both"/>
      </w:pPr>
      <w:r>
        <w:t>Финансовое обеспечение государственной программы поддержки ВИЭ до 2024 года составляет 1,9 трлн руб. Объем прямых инвестиций в генерацию оценивается в 650 млрд. рублей. Экономический эффект от программы - это 1,5-кратный рост промышленности, новый поток вливаний частных инвестиций в строительство и развитие новой отрасли. Ульяновская область уже обозначила свой статус как территория с наиболее благоприятным инвестиционным климатом для реализации проектов ВИЭ.</w:t>
      </w:r>
    </w:p>
    <w:p w:rsidR="009B2B74" w:rsidRDefault="001731DF">
      <w:pPr>
        <w:pStyle w:val="ConsPlusNormal0"/>
        <w:spacing w:before="200"/>
        <w:ind w:firstLine="540"/>
        <w:jc w:val="both"/>
      </w:pPr>
      <w:r>
        <w:t>Следующий этап развития кластера ВИЭ должен еще больше расширить охват проектов ВИЭ как в генерации, так и в производстве, качественно углубить цепочки кооперационных связей, привлечь крупных партнеров, что позволит достичь роста вклада высокотехнологичных проектов ВИЭ в ВРП Ульяновской области за счет решения следующих задач:</w:t>
      </w:r>
    </w:p>
    <w:p w:rsidR="009B2B74" w:rsidRDefault="001731DF">
      <w:pPr>
        <w:pStyle w:val="ConsPlusNormal0"/>
        <w:spacing w:before="200"/>
        <w:ind w:firstLine="540"/>
        <w:jc w:val="both"/>
      </w:pPr>
      <w:r>
        <w:t>расширение линейки проектов генерации ВИЭ в регионе: строительство оптовых ветропарков (совокупной мощностью 250 МВт до 2024 года), солнечных и ветровых станций на розничном рынке генерации (мощностью до 30 МВт), биогазовых станций (мощностью 5 МВт), развитие рынков микрогенерации;</w:t>
      </w:r>
    </w:p>
    <w:p w:rsidR="009B2B74" w:rsidRDefault="001731DF">
      <w:pPr>
        <w:pStyle w:val="ConsPlusNormal0"/>
        <w:spacing w:before="200"/>
        <w:ind w:firstLine="540"/>
        <w:jc w:val="both"/>
      </w:pPr>
      <w:r>
        <w:t>совершенствование нормативного правового регулирования в сфере ВИЭ (открытие новых рынков микрогенерации, розничной генерации, заключение соглашений о покупке электроэнергии (или PPA-контрактов) как следствие совершенствования законодательства), создание комфортных условий для ведения бизнеса;</w:t>
      </w:r>
    </w:p>
    <w:p w:rsidR="009B2B74" w:rsidRDefault="001731DF">
      <w:pPr>
        <w:pStyle w:val="ConsPlusNormal0"/>
        <w:spacing w:before="200"/>
        <w:ind w:firstLine="540"/>
        <w:jc w:val="both"/>
      </w:pPr>
      <w:r>
        <w:t>углубление локализации и размещения новых производств компонентов оборудования: композитное производство, металлообработка, электрические системы, защитные покрытия, сборка солнечных модулей;</w:t>
      </w:r>
    </w:p>
    <w:p w:rsidR="009B2B74" w:rsidRDefault="001731DF">
      <w:pPr>
        <w:pStyle w:val="ConsPlusNormal0"/>
        <w:spacing w:before="200"/>
        <w:ind w:firstLine="540"/>
        <w:jc w:val="both"/>
      </w:pPr>
      <w:r>
        <w:t>создание международного центра компетенций для опережающей подготовки кадров, запуска сетевых международных образовательных программ, развития научных исследований, коммерциализации новых технологий на рынках ВИЭ;</w:t>
      </w:r>
    </w:p>
    <w:p w:rsidR="009B2B74" w:rsidRDefault="001731DF">
      <w:pPr>
        <w:pStyle w:val="ConsPlusNormal0"/>
        <w:spacing w:before="200"/>
        <w:ind w:firstLine="540"/>
        <w:jc w:val="both"/>
      </w:pPr>
      <w:r>
        <w:t>позиционирование Ульяновской области как территории для развития проектов ВИЭ, продвижение кластера как центра развития ВИЭ на международном уровне для привлечения значимых проектов и стратегических партнеров, популяризации ВИЭ в России.</w:t>
      </w:r>
    </w:p>
    <w:p w:rsidR="009B2B74" w:rsidRDefault="001731DF">
      <w:pPr>
        <w:pStyle w:val="ConsPlusNormal0"/>
        <w:spacing w:before="200"/>
        <w:ind w:firstLine="540"/>
        <w:jc w:val="both"/>
      </w:pPr>
      <w:r>
        <w:t>Итогом реализации мероприятий по созданию кластера ВИЭ в Ульяновской области к 2030 году станут следующие прямые и мультипликативные эффекты:</w:t>
      </w:r>
    </w:p>
    <w:p w:rsidR="009B2B74" w:rsidRDefault="001731DF">
      <w:pPr>
        <w:pStyle w:val="ConsPlusNormal0"/>
        <w:spacing w:before="200"/>
        <w:ind w:firstLine="540"/>
        <w:jc w:val="both"/>
      </w:pPr>
      <w:r>
        <w:t>привлечение инвестиций в экономику Ульяновской области в объеме 44 млрд. рублей;</w:t>
      </w:r>
    </w:p>
    <w:p w:rsidR="009B2B74" w:rsidRDefault="001731DF">
      <w:pPr>
        <w:pStyle w:val="ConsPlusNormal0"/>
        <w:spacing w:before="200"/>
        <w:ind w:firstLine="540"/>
        <w:jc w:val="both"/>
      </w:pPr>
      <w:r>
        <w:t>создание не менее 2000 высокотехнологичных рабочих мест;</w:t>
      </w:r>
    </w:p>
    <w:p w:rsidR="009B2B74" w:rsidRDefault="001731DF">
      <w:pPr>
        <w:pStyle w:val="ConsPlusNormal0"/>
        <w:spacing w:before="200"/>
        <w:ind w:firstLine="540"/>
        <w:jc w:val="both"/>
      </w:pPr>
      <w:r>
        <w:t>привлечение средств федерального бюджета в рамках реализации национального проекта "Наука", национальной программы "Цифровая экономика" в объеме 18 млрд. рублей;</w:t>
      </w:r>
    </w:p>
    <w:p w:rsidR="009B2B74" w:rsidRDefault="001731DF">
      <w:pPr>
        <w:pStyle w:val="ConsPlusNormal0"/>
        <w:spacing w:before="200"/>
        <w:ind w:firstLine="540"/>
        <w:jc w:val="both"/>
      </w:pPr>
      <w:r>
        <w:t>привлечение внебюджетных средств (средств институтов развития) в размере 8 млрд. руб.</w:t>
      </w:r>
    </w:p>
    <w:p w:rsidR="009B2B74" w:rsidRDefault="001731DF">
      <w:pPr>
        <w:pStyle w:val="ConsPlusNormal0"/>
        <w:spacing w:before="200"/>
        <w:ind w:firstLine="540"/>
        <w:jc w:val="both"/>
      </w:pPr>
      <w:r>
        <w:t>Базовым инструментом для привлечения средств в регион станет подготовка проектов для участия в различных программах федерального уровня, а также подготовка инициатив, проектов, предложений для участия в мероприятиях национальных программ и проектов, в частности:</w:t>
      </w:r>
    </w:p>
    <w:p w:rsidR="009B2B74" w:rsidRDefault="001731DF">
      <w:pPr>
        <w:pStyle w:val="ConsPlusNormal0"/>
        <w:spacing w:before="200"/>
        <w:ind w:firstLine="540"/>
        <w:jc w:val="both"/>
      </w:pPr>
      <w:r>
        <w:t>национального проекта "Наука" (мероприятия по созданию научных центров мирового уровня, научно-образовательных центров мирового уровня);</w:t>
      </w:r>
    </w:p>
    <w:p w:rsidR="009B2B74" w:rsidRDefault="001731DF">
      <w:pPr>
        <w:pStyle w:val="ConsPlusNormal0"/>
        <w:spacing w:before="200"/>
        <w:ind w:firstLine="540"/>
        <w:jc w:val="both"/>
      </w:pPr>
      <w:r>
        <w:t>национальной программы "Цифровая экономика" (мероприятия по созданию лидерских центров в рамках проекта "Цифровые технологии" и реализация программы цифровых сертификатов в рамках проекта "Кадры для цифровой экономики").</w:t>
      </w:r>
    </w:p>
    <w:p w:rsidR="009B2B74" w:rsidRDefault="009B2B74">
      <w:pPr>
        <w:pStyle w:val="ConsPlusNormal0"/>
        <w:jc w:val="both"/>
      </w:pPr>
    </w:p>
    <w:p w:rsidR="009B2B74" w:rsidRDefault="001731DF">
      <w:pPr>
        <w:pStyle w:val="ConsPlusTitle0"/>
        <w:jc w:val="center"/>
        <w:outlineLvl w:val="1"/>
      </w:pPr>
      <w:r>
        <w:t>6. Оценка ресурсов, необходимых для реализации Стратегии</w:t>
      </w:r>
    </w:p>
    <w:p w:rsidR="009B2B74" w:rsidRDefault="001731DF">
      <w:pPr>
        <w:pStyle w:val="ConsPlusNormal0"/>
        <w:jc w:val="center"/>
      </w:pPr>
      <w:r>
        <w:t xml:space="preserve">(в ред. </w:t>
      </w:r>
      <w:hyperlink r:id="rId508" w:tooltip="Постановление Правительства Ульяновской области от 19.07.2019 N 349-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19.07.2019 N 349-П)</w:t>
      </w:r>
    </w:p>
    <w:p w:rsidR="009B2B74" w:rsidRDefault="009B2B74">
      <w:pPr>
        <w:pStyle w:val="ConsPlusNormal0"/>
        <w:jc w:val="both"/>
      </w:pPr>
    </w:p>
    <w:p w:rsidR="009B2B74" w:rsidRDefault="001731DF">
      <w:pPr>
        <w:pStyle w:val="ConsPlusNormal0"/>
        <w:ind w:firstLine="540"/>
        <w:jc w:val="both"/>
      </w:pPr>
      <w:r>
        <w:t>Реализация Стратегии потребует привлечения финансовых ресурсов из различных источников: бюджетные средства (федеральный бюджет, областной бюджет Ульяновской области, местные бюджеты муниципальных образований Ульяновской области), внебюджетные средства (средства инвесторов и др.).</w:t>
      </w:r>
    </w:p>
    <w:p w:rsidR="009B2B74" w:rsidRDefault="001731DF">
      <w:pPr>
        <w:pStyle w:val="ConsPlusNormal0"/>
        <w:spacing w:before="200"/>
        <w:ind w:firstLine="540"/>
        <w:jc w:val="both"/>
      </w:pPr>
      <w:r>
        <w:t>Привлечение средств федерального бюджета для реализации Стратегии планируется осуществлять в соответствии с действующим порядком финансового обеспечения государственных программ Российской Федерации, федеральной адресной инвестиционной программы, правилами предоставления бюджетных ассигнований Инвестиционного фонда Российской Федерации в пределах общего объема бюджетных ассигнований, утвержденного федеральным бюджетом на соответствующий год и плановый период.</w:t>
      </w:r>
    </w:p>
    <w:p w:rsidR="009B2B74" w:rsidRDefault="001731DF">
      <w:pPr>
        <w:pStyle w:val="ConsPlusNormal0"/>
        <w:spacing w:before="200"/>
        <w:ind w:firstLine="540"/>
        <w:jc w:val="both"/>
      </w:pPr>
      <w:r>
        <w:t>Достижение целей и задач Стратегии за счет средств областного бюджета Ульяновской области, а также за счет привлечения средств местных бюджетов муниципальных образований Ульяновской области будет осуществляться в рамках реализации государственных программ Ульяновской области. Согласно бюджетному прогнозу Ульяновской области на период до 2030 года расходы консолидированного бюджета Ульяновской области на реализацию стратегических целей и задач увеличатся с 53142,4 млн. рублей в 2015 году до 82428,3 млн. рублей в 2030 году.</w:t>
      </w:r>
    </w:p>
    <w:p w:rsidR="009B2B74" w:rsidRDefault="001731DF">
      <w:pPr>
        <w:pStyle w:val="ConsPlusNormal0"/>
        <w:spacing w:before="200"/>
        <w:ind w:firstLine="540"/>
        <w:jc w:val="both"/>
      </w:pPr>
      <w:r>
        <w:t>Важнейшим финансовым ресурсом для реализации Стратегии являются также внебюджетные средства, которые могут привлекаться в том числе и на принципах ГЧП на реализацию отдельных проектов Ульяновской области.</w:t>
      </w:r>
    </w:p>
    <w:p w:rsidR="009B2B74" w:rsidRDefault="001731DF">
      <w:pPr>
        <w:pStyle w:val="ConsPlusNormal0"/>
        <w:spacing w:before="200"/>
        <w:ind w:firstLine="540"/>
        <w:jc w:val="both"/>
      </w:pPr>
      <w:r>
        <w:t xml:space="preserve">Реализация Стратегии будет осуществляться на основании плана мероприятий по реализации Стратегии, разрабатываемого в соответствии со </w:t>
      </w:r>
      <w:hyperlink r:id="rId509" w:tooltip="Федеральный закон от 28.06.2014 N 172-ФЗ (ред. от 17.02.2023) &quot;О стратегическом планировании в Российской Федерации&quot; {КонсультантПлюс}">
        <w:r>
          <w:rPr>
            <w:color w:val="0000FF"/>
          </w:rPr>
          <w:t>статьей 36</w:t>
        </w:r>
      </w:hyperlink>
      <w:r>
        <w:t xml:space="preserve"> Федерального закона от 28.06.2014 N 172-ФЗ "О стратегическом планировании в Российской Федерации".</w:t>
      </w:r>
    </w:p>
    <w:p w:rsidR="009B2B74" w:rsidRDefault="001731DF">
      <w:pPr>
        <w:pStyle w:val="ConsPlusNormal0"/>
        <w:spacing w:before="200"/>
        <w:ind w:firstLine="540"/>
        <w:jc w:val="both"/>
      </w:pPr>
      <w:r>
        <w:t>Ежегодно по итогам оценки эффективности реализации государственных программ Ульяновской области и мониторинга хода исполнения плана мероприятий по реализации Стратегии объем бюджетных ассигнований на реализацию Стратегии будет уточняться с учетом возможностей областного бюджета Ульяновской области.</w:t>
      </w:r>
    </w:p>
    <w:p w:rsidR="009B2B74" w:rsidRDefault="009B2B74">
      <w:pPr>
        <w:pStyle w:val="ConsPlusNormal0"/>
        <w:jc w:val="both"/>
      </w:pPr>
    </w:p>
    <w:p w:rsidR="009B2B74" w:rsidRDefault="001731DF">
      <w:pPr>
        <w:pStyle w:val="ConsPlusTitle0"/>
        <w:jc w:val="center"/>
        <w:outlineLvl w:val="1"/>
      </w:pPr>
      <w:r>
        <w:t>7. Народные инициативы в Ульяновской области</w:t>
      </w:r>
    </w:p>
    <w:p w:rsidR="009B2B74" w:rsidRDefault="009B2B74">
      <w:pPr>
        <w:pStyle w:val="ConsPlusNormal0"/>
        <w:jc w:val="both"/>
      </w:pPr>
    </w:p>
    <w:p w:rsidR="009B2B74" w:rsidRDefault="001731DF">
      <w:pPr>
        <w:pStyle w:val="ConsPlusNormal0"/>
        <w:ind w:firstLine="540"/>
        <w:jc w:val="both"/>
      </w:pPr>
      <w:r>
        <w:t>Исследование мнения населения Ульяновской области относительно дальнейших направлений развития региона (проект "Народные инициативы") проводилось методом анкетного опроса участников Гражданского форума Ульяновской области "Будущее начинается сегодня!" (22 июля - 22 августа 2013 года).</w:t>
      </w:r>
    </w:p>
    <w:p w:rsidR="009B2B74" w:rsidRDefault="001731DF">
      <w:pPr>
        <w:pStyle w:val="ConsPlusNormal0"/>
        <w:spacing w:before="200"/>
        <w:ind w:firstLine="540"/>
        <w:jc w:val="both"/>
      </w:pPr>
      <w:r>
        <w:t>В ходе исследования была получена информация о вопросах, наиболее волнующих жителей Ульяновской области. В настоящем разделе приведена информация о мнении жителей о долгосрочном развитии региона, а также информация об учете мнения граждан в рамках Стратегии.</w:t>
      </w:r>
    </w:p>
    <w:p w:rsidR="009B2B74" w:rsidRDefault="009B2B74">
      <w:pPr>
        <w:pStyle w:val="ConsPlusNormal0"/>
        <w:jc w:val="both"/>
      </w:pPr>
    </w:p>
    <w:p w:rsidR="009B2B74" w:rsidRDefault="001731DF">
      <w:pPr>
        <w:pStyle w:val="ConsPlusTitle0"/>
        <w:jc w:val="center"/>
        <w:outlineLvl w:val="2"/>
      </w:pPr>
      <w:r>
        <w:t>7.1. Актуальные проблемы региона.</w:t>
      </w:r>
    </w:p>
    <w:p w:rsidR="009B2B74" w:rsidRDefault="001731DF">
      <w:pPr>
        <w:pStyle w:val="ConsPlusTitle0"/>
        <w:jc w:val="center"/>
      </w:pPr>
      <w:r>
        <w:t>Препятствия для социально-экономического развития</w:t>
      </w:r>
    </w:p>
    <w:p w:rsidR="009B2B74" w:rsidRDefault="001731DF">
      <w:pPr>
        <w:pStyle w:val="ConsPlusTitle0"/>
        <w:jc w:val="center"/>
      </w:pPr>
      <w:r>
        <w:t>Ульяновской области</w:t>
      </w:r>
    </w:p>
    <w:p w:rsidR="009B2B74" w:rsidRDefault="009B2B74">
      <w:pPr>
        <w:pStyle w:val="ConsPlusNormal0"/>
        <w:jc w:val="both"/>
      </w:pPr>
    </w:p>
    <w:p w:rsidR="009B2B74" w:rsidRDefault="001731DF">
      <w:pPr>
        <w:pStyle w:val="ConsPlusNormal0"/>
        <w:ind w:firstLine="540"/>
        <w:jc w:val="both"/>
      </w:pPr>
      <w:r>
        <w:t xml:space="preserve">Наиболее проблемными сферами в жизни города Ульяновска участники исследования считают состояние дорог, низкий уровень жизни горожан, благоустройство, качество медицинского обслуживания. Также участники исследования высказали недовольство антисанитарным состоянием города, транспортными проблемами, качеством услуг в сфере образования, плохой работой органов власти, безработицей, работой ЖКХ, низким уровнем культуры и безразличием населения </w:t>
      </w:r>
      <w:hyperlink w:anchor="P4850" w:tooltip="Что больше всего не устраивает Вас в городе Ульяновске">
        <w:r>
          <w:rPr>
            <w:color w:val="0000FF"/>
          </w:rPr>
          <w:t>(таблица 42)</w:t>
        </w:r>
      </w:hyperlink>
      <w:r>
        <w:t>.</w:t>
      </w:r>
    </w:p>
    <w:p w:rsidR="009B2B74" w:rsidRDefault="009B2B74">
      <w:pPr>
        <w:pStyle w:val="ConsPlusNormal0"/>
        <w:jc w:val="both"/>
      </w:pPr>
    </w:p>
    <w:p w:rsidR="009B2B74" w:rsidRDefault="001731DF">
      <w:pPr>
        <w:pStyle w:val="ConsPlusNormal0"/>
        <w:jc w:val="right"/>
        <w:outlineLvl w:val="3"/>
      </w:pPr>
      <w:r>
        <w:t>Таблица 42</w:t>
      </w:r>
    </w:p>
    <w:p w:rsidR="009B2B74" w:rsidRDefault="009B2B74">
      <w:pPr>
        <w:pStyle w:val="ConsPlusNormal0"/>
        <w:jc w:val="both"/>
      </w:pPr>
    </w:p>
    <w:p w:rsidR="009B2B74" w:rsidRDefault="001731DF">
      <w:pPr>
        <w:pStyle w:val="ConsPlusTitle0"/>
        <w:jc w:val="center"/>
      </w:pPr>
      <w:bookmarkStart w:id="71" w:name="P4850"/>
      <w:bookmarkEnd w:id="71"/>
      <w:r>
        <w:t>Что больше всего не устраивает Вас в городе Ульяновске</w:t>
      </w:r>
    </w:p>
    <w:p w:rsidR="009B2B74" w:rsidRDefault="001731DF">
      <w:pPr>
        <w:pStyle w:val="ConsPlusTitle0"/>
        <w:jc w:val="center"/>
      </w:pPr>
      <w:r>
        <w:t>в настоящее время?</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0"/>
        <w:gridCol w:w="6871"/>
        <w:gridCol w:w="1587"/>
      </w:tblGrid>
      <w:tr w:rsidR="009B2B74">
        <w:tc>
          <w:tcPr>
            <w:tcW w:w="500" w:type="dxa"/>
            <w:vAlign w:val="center"/>
          </w:tcPr>
          <w:p w:rsidR="009B2B74" w:rsidRDefault="001731DF">
            <w:pPr>
              <w:pStyle w:val="ConsPlusNormal0"/>
              <w:jc w:val="center"/>
            </w:pPr>
            <w:r>
              <w:t>N п/п</w:t>
            </w:r>
          </w:p>
        </w:tc>
        <w:tc>
          <w:tcPr>
            <w:tcW w:w="6871" w:type="dxa"/>
            <w:vAlign w:val="center"/>
          </w:tcPr>
          <w:p w:rsidR="009B2B74" w:rsidRDefault="001731DF">
            <w:pPr>
              <w:pStyle w:val="ConsPlusNormal0"/>
              <w:jc w:val="center"/>
            </w:pPr>
            <w:r>
              <w:t>Варианты ответа</w:t>
            </w:r>
          </w:p>
        </w:tc>
        <w:tc>
          <w:tcPr>
            <w:tcW w:w="1587" w:type="dxa"/>
            <w:vAlign w:val="center"/>
          </w:tcPr>
          <w:p w:rsidR="009B2B74" w:rsidRDefault="001731DF">
            <w:pPr>
              <w:pStyle w:val="ConsPlusNormal0"/>
              <w:jc w:val="center"/>
            </w:pPr>
            <w:r>
              <w:t>Число ответов</w:t>
            </w:r>
          </w:p>
        </w:tc>
      </w:tr>
      <w:tr w:rsidR="009B2B74">
        <w:tc>
          <w:tcPr>
            <w:tcW w:w="500" w:type="dxa"/>
            <w:vAlign w:val="center"/>
          </w:tcPr>
          <w:p w:rsidR="009B2B74" w:rsidRDefault="001731DF">
            <w:pPr>
              <w:pStyle w:val="ConsPlusNormal0"/>
              <w:jc w:val="center"/>
            </w:pPr>
            <w:r>
              <w:t>1.</w:t>
            </w:r>
          </w:p>
        </w:tc>
        <w:tc>
          <w:tcPr>
            <w:tcW w:w="6871" w:type="dxa"/>
            <w:vAlign w:val="bottom"/>
          </w:tcPr>
          <w:p w:rsidR="009B2B74" w:rsidRDefault="001731DF">
            <w:pPr>
              <w:pStyle w:val="ConsPlusNormal0"/>
            </w:pPr>
            <w:r>
              <w:t>Состояние дорог</w:t>
            </w:r>
          </w:p>
        </w:tc>
        <w:tc>
          <w:tcPr>
            <w:tcW w:w="1587" w:type="dxa"/>
            <w:vAlign w:val="center"/>
          </w:tcPr>
          <w:p w:rsidR="009B2B74" w:rsidRDefault="001731DF">
            <w:pPr>
              <w:pStyle w:val="ConsPlusNormal0"/>
              <w:jc w:val="center"/>
            </w:pPr>
            <w:r>
              <w:t>59</w:t>
            </w:r>
          </w:p>
        </w:tc>
      </w:tr>
      <w:tr w:rsidR="009B2B74">
        <w:tc>
          <w:tcPr>
            <w:tcW w:w="500" w:type="dxa"/>
            <w:vAlign w:val="center"/>
          </w:tcPr>
          <w:p w:rsidR="009B2B74" w:rsidRDefault="001731DF">
            <w:pPr>
              <w:pStyle w:val="ConsPlusNormal0"/>
              <w:jc w:val="center"/>
            </w:pPr>
            <w:r>
              <w:t>2.</w:t>
            </w:r>
          </w:p>
        </w:tc>
        <w:tc>
          <w:tcPr>
            <w:tcW w:w="6871" w:type="dxa"/>
            <w:vAlign w:val="bottom"/>
          </w:tcPr>
          <w:p w:rsidR="009B2B74" w:rsidRDefault="001731DF">
            <w:pPr>
              <w:pStyle w:val="ConsPlusNormal0"/>
            </w:pPr>
            <w:r>
              <w:t>Уровень жизни (заработная плата, пенсия)</w:t>
            </w:r>
          </w:p>
        </w:tc>
        <w:tc>
          <w:tcPr>
            <w:tcW w:w="1587" w:type="dxa"/>
            <w:vAlign w:val="center"/>
          </w:tcPr>
          <w:p w:rsidR="009B2B74" w:rsidRDefault="001731DF">
            <w:pPr>
              <w:pStyle w:val="ConsPlusNormal0"/>
              <w:jc w:val="center"/>
            </w:pPr>
            <w:r>
              <w:t>17</w:t>
            </w:r>
          </w:p>
        </w:tc>
      </w:tr>
      <w:tr w:rsidR="009B2B74">
        <w:tc>
          <w:tcPr>
            <w:tcW w:w="500" w:type="dxa"/>
            <w:vAlign w:val="center"/>
          </w:tcPr>
          <w:p w:rsidR="009B2B74" w:rsidRDefault="001731DF">
            <w:pPr>
              <w:pStyle w:val="ConsPlusNormal0"/>
              <w:jc w:val="center"/>
            </w:pPr>
            <w:r>
              <w:t>3.</w:t>
            </w:r>
          </w:p>
        </w:tc>
        <w:tc>
          <w:tcPr>
            <w:tcW w:w="6871" w:type="dxa"/>
            <w:vAlign w:val="bottom"/>
          </w:tcPr>
          <w:p w:rsidR="009B2B74" w:rsidRDefault="001731DF">
            <w:pPr>
              <w:pStyle w:val="ConsPlusNormal0"/>
            </w:pPr>
            <w:r>
              <w:t>Благоустройство</w:t>
            </w:r>
          </w:p>
        </w:tc>
        <w:tc>
          <w:tcPr>
            <w:tcW w:w="1587" w:type="dxa"/>
            <w:vAlign w:val="center"/>
          </w:tcPr>
          <w:p w:rsidR="009B2B74" w:rsidRDefault="001731DF">
            <w:pPr>
              <w:pStyle w:val="ConsPlusNormal0"/>
              <w:jc w:val="center"/>
            </w:pPr>
            <w:r>
              <w:t>13</w:t>
            </w:r>
          </w:p>
        </w:tc>
      </w:tr>
      <w:tr w:rsidR="009B2B74">
        <w:tc>
          <w:tcPr>
            <w:tcW w:w="500" w:type="dxa"/>
            <w:vAlign w:val="center"/>
          </w:tcPr>
          <w:p w:rsidR="009B2B74" w:rsidRDefault="001731DF">
            <w:pPr>
              <w:pStyle w:val="ConsPlusNormal0"/>
              <w:jc w:val="center"/>
            </w:pPr>
            <w:r>
              <w:t>4.</w:t>
            </w:r>
          </w:p>
        </w:tc>
        <w:tc>
          <w:tcPr>
            <w:tcW w:w="6871" w:type="dxa"/>
            <w:vAlign w:val="bottom"/>
          </w:tcPr>
          <w:p w:rsidR="009B2B74" w:rsidRDefault="001731DF">
            <w:pPr>
              <w:pStyle w:val="ConsPlusNormal0"/>
            </w:pPr>
            <w:r>
              <w:t>Проблемы здравоохранения</w:t>
            </w:r>
          </w:p>
        </w:tc>
        <w:tc>
          <w:tcPr>
            <w:tcW w:w="1587" w:type="dxa"/>
            <w:vAlign w:val="center"/>
          </w:tcPr>
          <w:p w:rsidR="009B2B74" w:rsidRDefault="001731DF">
            <w:pPr>
              <w:pStyle w:val="ConsPlusNormal0"/>
              <w:jc w:val="center"/>
            </w:pPr>
            <w:r>
              <w:t>10</w:t>
            </w:r>
          </w:p>
        </w:tc>
      </w:tr>
      <w:tr w:rsidR="009B2B74">
        <w:tc>
          <w:tcPr>
            <w:tcW w:w="500" w:type="dxa"/>
            <w:vAlign w:val="center"/>
          </w:tcPr>
          <w:p w:rsidR="009B2B74" w:rsidRDefault="001731DF">
            <w:pPr>
              <w:pStyle w:val="ConsPlusNormal0"/>
              <w:jc w:val="center"/>
            </w:pPr>
            <w:r>
              <w:t>5.</w:t>
            </w:r>
          </w:p>
        </w:tc>
        <w:tc>
          <w:tcPr>
            <w:tcW w:w="6871" w:type="dxa"/>
            <w:vAlign w:val="bottom"/>
          </w:tcPr>
          <w:p w:rsidR="009B2B74" w:rsidRDefault="001731DF">
            <w:pPr>
              <w:pStyle w:val="ConsPlusNormal0"/>
            </w:pPr>
            <w:r>
              <w:t>Антисанитарное состояние городских улиц, экология</w:t>
            </w:r>
          </w:p>
        </w:tc>
        <w:tc>
          <w:tcPr>
            <w:tcW w:w="1587" w:type="dxa"/>
            <w:vAlign w:val="center"/>
          </w:tcPr>
          <w:p w:rsidR="009B2B74" w:rsidRDefault="001731DF">
            <w:pPr>
              <w:pStyle w:val="ConsPlusNormal0"/>
              <w:jc w:val="center"/>
            </w:pPr>
            <w:r>
              <w:t>8</w:t>
            </w:r>
          </w:p>
        </w:tc>
      </w:tr>
      <w:tr w:rsidR="009B2B74">
        <w:tc>
          <w:tcPr>
            <w:tcW w:w="500" w:type="dxa"/>
            <w:vAlign w:val="center"/>
          </w:tcPr>
          <w:p w:rsidR="009B2B74" w:rsidRDefault="001731DF">
            <w:pPr>
              <w:pStyle w:val="ConsPlusNormal0"/>
              <w:jc w:val="center"/>
            </w:pPr>
            <w:r>
              <w:t>6.</w:t>
            </w:r>
          </w:p>
        </w:tc>
        <w:tc>
          <w:tcPr>
            <w:tcW w:w="6871" w:type="dxa"/>
            <w:vAlign w:val="bottom"/>
          </w:tcPr>
          <w:p w:rsidR="009B2B74" w:rsidRDefault="001731DF">
            <w:pPr>
              <w:pStyle w:val="ConsPlusNormal0"/>
            </w:pPr>
            <w:r>
              <w:t>Транспортные проблемы</w:t>
            </w:r>
          </w:p>
        </w:tc>
        <w:tc>
          <w:tcPr>
            <w:tcW w:w="1587" w:type="dxa"/>
            <w:vAlign w:val="center"/>
          </w:tcPr>
          <w:p w:rsidR="009B2B74" w:rsidRDefault="001731DF">
            <w:pPr>
              <w:pStyle w:val="ConsPlusNormal0"/>
              <w:jc w:val="center"/>
            </w:pPr>
            <w:r>
              <w:t>7</w:t>
            </w:r>
          </w:p>
        </w:tc>
      </w:tr>
      <w:tr w:rsidR="009B2B74">
        <w:tc>
          <w:tcPr>
            <w:tcW w:w="500" w:type="dxa"/>
            <w:vAlign w:val="center"/>
          </w:tcPr>
          <w:p w:rsidR="009B2B74" w:rsidRDefault="001731DF">
            <w:pPr>
              <w:pStyle w:val="ConsPlusNormal0"/>
              <w:jc w:val="center"/>
            </w:pPr>
            <w:r>
              <w:t>7.</w:t>
            </w:r>
          </w:p>
        </w:tc>
        <w:tc>
          <w:tcPr>
            <w:tcW w:w="6871" w:type="dxa"/>
            <w:vAlign w:val="bottom"/>
          </w:tcPr>
          <w:p w:rsidR="009B2B74" w:rsidRDefault="001731DF">
            <w:pPr>
              <w:pStyle w:val="ConsPlusNormal0"/>
            </w:pPr>
            <w:r>
              <w:t>Проблемы образования</w:t>
            </w:r>
          </w:p>
        </w:tc>
        <w:tc>
          <w:tcPr>
            <w:tcW w:w="1587" w:type="dxa"/>
            <w:vAlign w:val="center"/>
          </w:tcPr>
          <w:p w:rsidR="009B2B74" w:rsidRDefault="001731DF">
            <w:pPr>
              <w:pStyle w:val="ConsPlusNormal0"/>
              <w:jc w:val="center"/>
            </w:pPr>
            <w:r>
              <w:t>7</w:t>
            </w:r>
          </w:p>
        </w:tc>
      </w:tr>
      <w:tr w:rsidR="009B2B74">
        <w:tc>
          <w:tcPr>
            <w:tcW w:w="500" w:type="dxa"/>
            <w:vAlign w:val="center"/>
          </w:tcPr>
          <w:p w:rsidR="009B2B74" w:rsidRDefault="001731DF">
            <w:pPr>
              <w:pStyle w:val="ConsPlusNormal0"/>
              <w:jc w:val="center"/>
            </w:pPr>
            <w:r>
              <w:t>8.</w:t>
            </w:r>
          </w:p>
        </w:tc>
        <w:tc>
          <w:tcPr>
            <w:tcW w:w="6871" w:type="dxa"/>
            <w:vAlign w:val="bottom"/>
          </w:tcPr>
          <w:p w:rsidR="009B2B74" w:rsidRDefault="001731DF">
            <w:pPr>
              <w:pStyle w:val="ConsPlusNormal0"/>
            </w:pPr>
            <w:r>
              <w:t>Работа органов власти, коррупция</w:t>
            </w:r>
          </w:p>
        </w:tc>
        <w:tc>
          <w:tcPr>
            <w:tcW w:w="1587" w:type="dxa"/>
            <w:vAlign w:val="center"/>
          </w:tcPr>
          <w:p w:rsidR="009B2B74" w:rsidRDefault="001731DF">
            <w:pPr>
              <w:pStyle w:val="ConsPlusNormal0"/>
              <w:jc w:val="center"/>
            </w:pPr>
            <w:r>
              <w:t>7</w:t>
            </w:r>
          </w:p>
        </w:tc>
      </w:tr>
      <w:tr w:rsidR="009B2B74">
        <w:tc>
          <w:tcPr>
            <w:tcW w:w="500" w:type="dxa"/>
            <w:vAlign w:val="center"/>
          </w:tcPr>
          <w:p w:rsidR="009B2B74" w:rsidRDefault="001731DF">
            <w:pPr>
              <w:pStyle w:val="ConsPlusNormal0"/>
              <w:jc w:val="center"/>
            </w:pPr>
            <w:r>
              <w:t>9.</w:t>
            </w:r>
          </w:p>
        </w:tc>
        <w:tc>
          <w:tcPr>
            <w:tcW w:w="6871" w:type="dxa"/>
            <w:vAlign w:val="bottom"/>
          </w:tcPr>
          <w:p w:rsidR="009B2B74" w:rsidRDefault="001731DF">
            <w:pPr>
              <w:pStyle w:val="ConsPlusNormal0"/>
            </w:pPr>
            <w:r>
              <w:t>Трудовая занятость</w:t>
            </w:r>
          </w:p>
        </w:tc>
        <w:tc>
          <w:tcPr>
            <w:tcW w:w="1587" w:type="dxa"/>
            <w:vAlign w:val="center"/>
          </w:tcPr>
          <w:p w:rsidR="009B2B74" w:rsidRDefault="001731DF">
            <w:pPr>
              <w:pStyle w:val="ConsPlusNormal0"/>
              <w:jc w:val="center"/>
            </w:pPr>
            <w:r>
              <w:t>6</w:t>
            </w:r>
          </w:p>
        </w:tc>
      </w:tr>
      <w:tr w:rsidR="009B2B74">
        <w:tc>
          <w:tcPr>
            <w:tcW w:w="500" w:type="dxa"/>
          </w:tcPr>
          <w:p w:rsidR="009B2B74" w:rsidRDefault="001731DF">
            <w:pPr>
              <w:pStyle w:val="ConsPlusNormal0"/>
              <w:jc w:val="center"/>
            </w:pPr>
            <w:r>
              <w:t>10.</w:t>
            </w:r>
          </w:p>
        </w:tc>
        <w:tc>
          <w:tcPr>
            <w:tcW w:w="6871" w:type="dxa"/>
          </w:tcPr>
          <w:p w:rsidR="009B2B74" w:rsidRDefault="001731DF">
            <w:pPr>
              <w:pStyle w:val="ConsPlusNormal0"/>
            </w:pPr>
            <w:r>
              <w:t>Стоимость и качество жилищно-коммунального обслуживания</w:t>
            </w:r>
          </w:p>
        </w:tc>
        <w:tc>
          <w:tcPr>
            <w:tcW w:w="1587" w:type="dxa"/>
          </w:tcPr>
          <w:p w:rsidR="009B2B74" w:rsidRDefault="001731DF">
            <w:pPr>
              <w:pStyle w:val="ConsPlusNormal0"/>
              <w:jc w:val="center"/>
            </w:pPr>
            <w:r>
              <w:t>6</w:t>
            </w:r>
          </w:p>
        </w:tc>
      </w:tr>
      <w:tr w:rsidR="009B2B74">
        <w:tc>
          <w:tcPr>
            <w:tcW w:w="500" w:type="dxa"/>
            <w:vAlign w:val="center"/>
          </w:tcPr>
          <w:p w:rsidR="009B2B74" w:rsidRDefault="001731DF">
            <w:pPr>
              <w:pStyle w:val="ConsPlusNormal0"/>
              <w:jc w:val="center"/>
            </w:pPr>
            <w:r>
              <w:t>11.</w:t>
            </w:r>
          </w:p>
        </w:tc>
        <w:tc>
          <w:tcPr>
            <w:tcW w:w="6871" w:type="dxa"/>
            <w:vAlign w:val="bottom"/>
          </w:tcPr>
          <w:p w:rsidR="009B2B74" w:rsidRDefault="001731DF">
            <w:pPr>
              <w:pStyle w:val="ConsPlusNormal0"/>
            </w:pPr>
            <w:r>
              <w:t>Низкий уровень культуры</w:t>
            </w:r>
          </w:p>
        </w:tc>
        <w:tc>
          <w:tcPr>
            <w:tcW w:w="1587" w:type="dxa"/>
            <w:vAlign w:val="center"/>
          </w:tcPr>
          <w:p w:rsidR="009B2B74" w:rsidRDefault="001731DF">
            <w:pPr>
              <w:pStyle w:val="ConsPlusNormal0"/>
              <w:jc w:val="center"/>
            </w:pPr>
            <w:r>
              <w:t>6</w:t>
            </w:r>
          </w:p>
        </w:tc>
      </w:tr>
      <w:tr w:rsidR="009B2B74">
        <w:tc>
          <w:tcPr>
            <w:tcW w:w="500" w:type="dxa"/>
            <w:vAlign w:val="center"/>
          </w:tcPr>
          <w:p w:rsidR="009B2B74" w:rsidRDefault="001731DF">
            <w:pPr>
              <w:pStyle w:val="ConsPlusNormal0"/>
              <w:jc w:val="center"/>
            </w:pPr>
            <w:r>
              <w:t>12.</w:t>
            </w:r>
          </w:p>
        </w:tc>
        <w:tc>
          <w:tcPr>
            <w:tcW w:w="6871" w:type="dxa"/>
            <w:vAlign w:val="bottom"/>
          </w:tcPr>
          <w:p w:rsidR="009B2B74" w:rsidRDefault="001731DF">
            <w:pPr>
              <w:pStyle w:val="ConsPlusNormal0"/>
            </w:pPr>
            <w:r>
              <w:t>Безразличие населения</w:t>
            </w:r>
          </w:p>
        </w:tc>
        <w:tc>
          <w:tcPr>
            <w:tcW w:w="1587" w:type="dxa"/>
            <w:vAlign w:val="center"/>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Normal0"/>
        <w:ind w:firstLine="540"/>
        <w:jc w:val="both"/>
      </w:pPr>
      <w:r>
        <w:t xml:space="preserve">Основным препятствием успешного социально-экономического развития региона опрошенные считают административные барьеры </w:t>
      </w:r>
      <w:hyperlink w:anchor="P4897" w:tooltip="Что, на Ваш взгляд, является препятствием успешного">
        <w:r>
          <w:rPr>
            <w:color w:val="0000FF"/>
          </w:rPr>
          <w:t>(таблица 43)</w:t>
        </w:r>
      </w:hyperlink>
      <w:r>
        <w:t>.</w:t>
      </w:r>
    </w:p>
    <w:p w:rsidR="009B2B74" w:rsidRDefault="009B2B74">
      <w:pPr>
        <w:pStyle w:val="ConsPlusNormal0"/>
        <w:jc w:val="both"/>
      </w:pPr>
    </w:p>
    <w:p w:rsidR="009B2B74" w:rsidRDefault="001731DF">
      <w:pPr>
        <w:pStyle w:val="ConsPlusNormal0"/>
        <w:jc w:val="right"/>
        <w:outlineLvl w:val="3"/>
      </w:pPr>
      <w:r>
        <w:t>Таблица 43</w:t>
      </w:r>
    </w:p>
    <w:p w:rsidR="009B2B74" w:rsidRDefault="009B2B74">
      <w:pPr>
        <w:pStyle w:val="ConsPlusNormal0"/>
        <w:jc w:val="both"/>
      </w:pPr>
    </w:p>
    <w:p w:rsidR="009B2B74" w:rsidRDefault="001731DF">
      <w:pPr>
        <w:pStyle w:val="ConsPlusTitle0"/>
        <w:jc w:val="center"/>
      </w:pPr>
      <w:bookmarkStart w:id="72" w:name="P4897"/>
      <w:bookmarkEnd w:id="72"/>
      <w:r>
        <w:t>Что, на Ваш взгляд, является препятствием успешного</w:t>
      </w:r>
    </w:p>
    <w:p w:rsidR="009B2B74" w:rsidRDefault="001731DF">
      <w:pPr>
        <w:pStyle w:val="ConsPlusTitle0"/>
        <w:jc w:val="center"/>
      </w:pPr>
      <w:r>
        <w:t>социально-экономического развития Ульяновской области?</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Доля от опрошенных, %</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Административные барьеры</w:t>
            </w:r>
          </w:p>
        </w:tc>
        <w:tc>
          <w:tcPr>
            <w:tcW w:w="2835" w:type="dxa"/>
            <w:vAlign w:val="bottom"/>
          </w:tcPr>
          <w:p w:rsidR="009B2B74" w:rsidRDefault="001731DF">
            <w:pPr>
              <w:pStyle w:val="ConsPlusNormal0"/>
              <w:jc w:val="center"/>
            </w:pPr>
            <w:r>
              <w:t>60</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Неразвитая инфраструктура</w:t>
            </w:r>
          </w:p>
        </w:tc>
        <w:tc>
          <w:tcPr>
            <w:tcW w:w="2835" w:type="dxa"/>
            <w:vAlign w:val="bottom"/>
          </w:tcPr>
          <w:p w:rsidR="009B2B74" w:rsidRDefault="001731DF">
            <w:pPr>
              <w:pStyle w:val="ConsPlusNormal0"/>
              <w:jc w:val="center"/>
            </w:pPr>
            <w:r>
              <w:t>45</w:t>
            </w:r>
          </w:p>
        </w:tc>
      </w:tr>
      <w:tr w:rsidR="009B2B74">
        <w:tc>
          <w:tcPr>
            <w:tcW w:w="480" w:type="dxa"/>
          </w:tcPr>
          <w:p w:rsidR="009B2B74" w:rsidRDefault="001731DF">
            <w:pPr>
              <w:pStyle w:val="ConsPlusNormal0"/>
              <w:jc w:val="center"/>
            </w:pPr>
            <w:r>
              <w:t>3.</w:t>
            </w:r>
          </w:p>
        </w:tc>
        <w:tc>
          <w:tcPr>
            <w:tcW w:w="5616" w:type="dxa"/>
          </w:tcPr>
          <w:p w:rsidR="009B2B74" w:rsidRDefault="001731DF">
            <w:pPr>
              <w:pStyle w:val="ConsPlusNormal0"/>
            </w:pPr>
            <w:r>
              <w:t>Малое число инновационных организаций</w:t>
            </w:r>
          </w:p>
        </w:tc>
        <w:tc>
          <w:tcPr>
            <w:tcW w:w="2835" w:type="dxa"/>
          </w:tcPr>
          <w:p w:rsidR="009B2B74" w:rsidRDefault="001731DF">
            <w:pPr>
              <w:pStyle w:val="ConsPlusNormal0"/>
              <w:jc w:val="center"/>
            </w:pPr>
            <w:r>
              <w:t>32</w:t>
            </w:r>
          </w:p>
        </w:tc>
      </w:tr>
      <w:tr w:rsidR="009B2B74">
        <w:tc>
          <w:tcPr>
            <w:tcW w:w="480" w:type="dxa"/>
            <w:vAlign w:val="bottom"/>
          </w:tcPr>
          <w:p w:rsidR="009B2B74" w:rsidRDefault="001731DF">
            <w:pPr>
              <w:pStyle w:val="ConsPlusNormal0"/>
              <w:jc w:val="center"/>
            </w:pPr>
            <w:r>
              <w:t>4.</w:t>
            </w:r>
          </w:p>
        </w:tc>
        <w:tc>
          <w:tcPr>
            <w:tcW w:w="5616" w:type="dxa"/>
          </w:tcPr>
          <w:p w:rsidR="009B2B74" w:rsidRDefault="001731DF">
            <w:pPr>
              <w:pStyle w:val="ConsPlusNormal0"/>
            </w:pPr>
            <w:r>
              <w:t>Недостаточные межрегиональные связи</w:t>
            </w:r>
          </w:p>
        </w:tc>
        <w:tc>
          <w:tcPr>
            <w:tcW w:w="2835" w:type="dxa"/>
            <w:vAlign w:val="bottom"/>
          </w:tcPr>
          <w:p w:rsidR="009B2B74" w:rsidRDefault="001731DF">
            <w:pPr>
              <w:pStyle w:val="ConsPlusNormal0"/>
              <w:jc w:val="center"/>
            </w:pPr>
            <w:r>
              <w:t>16</w:t>
            </w:r>
          </w:p>
        </w:tc>
      </w:tr>
    </w:tbl>
    <w:p w:rsidR="009B2B74" w:rsidRDefault="009B2B74">
      <w:pPr>
        <w:pStyle w:val="ConsPlusNormal0"/>
        <w:jc w:val="both"/>
      </w:pPr>
    </w:p>
    <w:p w:rsidR="009B2B74" w:rsidRDefault="001731DF">
      <w:pPr>
        <w:pStyle w:val="ConsPlusNormal0"/>
        <w:ind w:firstLine="540"/>
        <w:jc w:val="both"/>
      </w:pPr>
      <w:r>
        <w:t>Также сдерживающим фактором являются неразвитая инфраструктура (45 процентов) и недостаточное число инновационных организаций (32 процента).</w:t>
      </w:r>
    </w:p>
    <w:p w:rsidR="009B2B74" w:rsidRDefault="009B2B74">
      <w:pPr>
        <w:pStyle w:val="ConsPlusNormal0"/>
        <w:jc w:val="both"/>
      </w:pPr>
    </w:p>
    <w:p w:rsidR="009B2B74" w:rsidRDefault="001731DF">
      <w:pPr>
        <w:pStyle w:val="ConsPlusTitle0"/>
        <w:jc w:val="center"/>
        <w:outlineLvl w:val="2"/>
      </w:pPr>
      <w:r>
        <w:t>7.2. Приоритетные направления развития Ульяновской области</w:t>
      </w:r>
    </w:p>
    <w:p w:rsidR="009B2B74" w:rsidRDefault="009B2B74">
      <w:pPr>
        <w:pStyle w:val="ConsPlusNormal0"/>
        <w:jc w:val="both"/>
      </w:pPr>
    </w:p>
    <w:p w:rsidR="009B2B74" w:rsidRDefault="001731DF">
      <w:pPr>
        <w:pStyle w:val="ConsPlusNormal0"/>
        <w:ind w:firstLine="540"/>
        <w:jc w:val="both"/>
      </w:pPr>
      <w:r>
        <w:t xml:space="preserve">Участники исследования рекомендовали органам государственной власти Ульяновской области обратить внимание прежде всего на повышение уровня и качества жизни жителей региона, развитие промышленных кластеров </w:t>
      </w:r>
      <w:hyperlink w:anchor="P4924" w:tooltip="Какие направления развития региона">
        <w:r>
          <w:rPr>
            <w:color w:val="0000FF"/>
          </w:rPr>
          <w:t>(таблица 44)</w:t>
        </w:r>
      </w:hyperlink>
      <w:r>
        <w:t>.</w:t>
      </w:r>
    </w:p>
    <w:p w:rsidR="009B2B74" w:rsidRDefault="009B2B74">
      <w:pPr>
        <w:pStyle w:val="ConsPlusNormal0"/>
        <w:jc w:val="both"/>
      </w:pPr>
    </w:p>
    <w:p w:rsidR="009B2B74" w:rsidRDefault="001731DF">
      <w:pPr>
        <w:pStyle w:val="ConsPlusNormal0"/>
        <w:jc w:val="right"/>
        <w:outlineLvl w:val="3"/>
      </w:pPr>
      <w:r>
        <w:t>Таблица 44</w:t>
      </w:r>
    </w:p>
    <w:p w:rsidR="009B2B74" w:rsidRDefault="009B2B74">
      <w:pPr>
        <w:pStyle w:val="ConsPlusNormal0"/>
        <w:jc w:val="both"/>
      </w:pPr>
    </w:p>
    <w:p w:rsidR="009B2B74" w:rsidRDefault="001731DF">
      <w:pPr>
        <w:pStyle w:val="ConsPlusTitle0"/>
        <w:jc w:val="center"/>
      </w:pPr>
      <w:bookmarkStart w:id="73" w:name="P4924"/>
      <w:bookmarkEnd w:id="73"/>
      <w:r>
        <w:t>Какие направления развития региона</w:t>
      </w:r>
    </w:p>
    <w:p w:rsidR="009B2B74" w:rsidRDefault="001731DF">
      <w:pPr>
        <w:pStyle w:val="ConsPlusTitle0"/>
        <w:jc w:val="center"/>
      </w:pPr>
      <w:r>
        <w:t>Вы считаете приоритетными?</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Доля от опрошенных, %</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Повышение уровня и качества жизни</w:t>
            </w:r>
          </w:p>
        </w:tc>
        <w:tc>
          <w:tcPr>
            <w:tcW w:w="2835" w:type="dxa"/>
            <w:vAlign w:val="bottom"/>
          </w:tcPr>
          <w:p w:rsidR="009B2B74" w:rsidRDefault="001731DF">
            <w:pPr>
              <w:pStyle w:val="ConsPlusNormal0"/>
              <w:jc w:val="center"/>
            </w:pPr>
            <w:r>
              <w:t>80</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Развитие промышленных кластеров</w:t>
            </w:r>
          </w:p>
        </w:tc>
        <w:tc>
          <w:tcPr>
            <w:tcW w:w="2835" w:type="dxa"/>
            <w:vAlign w:val="bottom"/>
          </w:tcPr>
          <w:p w:rsidR="009B2B74" w:rsidRDefault="001731DF">
            <w:pPr>
              <w:pStyle w:val="ConsPlusNormal0"/>
              <w:jc w:val="center"/>
            </w:pPr>
            <w:r>
              <w:t>54</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Развитие историко-туристического кластера</w:t>
            </w:r>
          </w:p>
        </w:tc>
        <w:tc>
          <w:tcPr>
            <w:tcW w:w="2835" w:type="dxa"/>
            <w:vAlign w:val="bottom"/>
          </w:tcPr>
          <w:p w:rsidR="009B2B74" w:rsidRDefault="001731DF">
            <w:pPr>
              <w:pStyle w:val="ConsPlusNormal0"/>
              <w:jc w:val="center"/>
            </w:pPr>
            <w:r>
              <w:t>31</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Развитие транспортно-логистического кластера</w:t>
            </w:r>
          </w:p>
        </w:tc>
        <w:tc>
          <w:tcPr>
            <w:tcW w:w="2835" w:type="dxa"/>
            <w:vAlign w:val="bottom"/>
          </w:tcPr>
          <w:p w:rsidR="009B2B74" w:rsidRDefault="001731DF">
            <w:pPr>
              <w:pStyle w:val="ConsPlusNormal0"/>
              <w:jc w:val="center"/>
            </w:pPr>
            <w:r>
              <w:t>26</w:t>
            </w:r>
          </w:p>
        </w:tc>
      </w:tr>
    </w:tbl>
    <w:p w:rsidR="009B2B74" w:rsidRDefault="009B2B74">
      <w:pPr>
        <w:pStyle w:val="ConsPlusNormal0"/>
        <w:jc w:val="both"/>
      </w:pPr>
    </w:p>
    <w:p w:rsidR="009B2B74" w:rsidRDefault="001731DF">
      <w:pPr>
        <w:pStyle w:val="ConsPlusNormal0"/>
        <w:ind w:firstLine="540"/>
        <w:jc w:val="both"/>
      </w:pPr>
      <w:r>
        <w:t>Это мнение во многом является определяющим при формулировании так называемых народных инициатив, содержащих предложения по улучшению жизни жителей региона, развитию промышленности.</w:t>
      </w:r>
    </w:p>
    <w:p w:rsidR="009B2B74" w:rsidRDefault="001731DF">
      <w:pPr>
        <w:pStyle w:val="ConsPlusNormal0"/>
        <w:spacing w:before="200"/>
        <w:ind w:firstLine="540"/>
        <w:jc w:val="both"/>
      </w:pPr>
      <w:r>
        <w:t>Жители считают необходимым строительство в городе следующих объектов (таблица 45): центров досуга (семейных, молодежных, детских), спортивных объектов, объектов благоустройства, детских, образовательных и медицинских организаций.</w:t>
      </w:r>
    </w:p>
    <w:p w:rsidR="009B2B74" w:rsidRDefault="009B2B74">
      <w:pPr>
        <w:pStyle w:val="ConsPlusNormal0"/>
        <w:jc w:val="both"/>
      </w:pPr>
    </w:p>
    <w:p w:rsidR="009B2B74" w:rsidRDefault="001731DF">
      <w:pPr>
        <w:pStyle w:val="ConsPlusNormal0"/>
        <w:jc w:val="right"/>
        <w:outlineLvl w:val="3"/>
      </w:pPr>
      <w:r>
        <w:t>Таблица 45</w:t>
      </w:r>
    </w:p>
    <w:p w:rsidR="009B2B74" w:rsidRDefault="009B2B74">
      <w:pPr>
        <w:pStyle w:val="ConsPlusNormal0"/>
        <w:jc w:val="both"/>
      </w:pPr>
    </w:p>
    <w:p w:rsidR="009B2B74" w:rsidRDefault="001731DF">
      <w:pPr>
        <w:pStyle w:val="ConsPlusTitle0"/>
        <w:jc w:val="center"/>
      </w:pPr>
      <w:r>
        <w:t>Чего (каких объектов) не хватает городу?</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bottom"/>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Центров и мест досуга</w:t>
            </w:r>
          </w:p>
        </w:tc>
        <w:tc>
          <w:tcPr>
            <w:tcW w:w="2835" w:type="dxa"/>
            <w:vAlign w:val="bottom"/>
          </w:tcPr>
          <w:p w:rsidR="009B2B74" w:rsidRDefault="001731DF">
            <w:pPr>
              <w:pStyle w:val="ConsPlusNormal0"/>
              <w:jc w:val="center"/>
            </w:pPr>
            <w:r>
              <w:t>29</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Физкультурно-спортивных объектов</w:t>
            </w:r>
          </w:p>
        </w:tc>
        <w:tc>
          <w:tcPr>
            <w:tcW w:w="2835" w:type="dxa"/>
            <w:vAlign w:val="bottom"/>
          </w:tcPr>
          <w:p w:rsidR="009B2B74" w:rsidRDefault="001731DF">
            <w:pPr>
              <w:pStyle w:val="ConsPlusNormal0"/>
              <w:jc w:val="center"/>
            </w:pPr>
            <w:r>
              <w:t>28</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Объектов городского благоустройства</w:t>
            </w:r>
          </w:p>
        </w:tc>
        <w:tc>
          <w:tcPr>
            <w:tcW w:w="2835" w:type="dxa"/>
            <w:vAlign w:val="bottom"/>
          </w:tcPr>
          <w:p w:rsidR="009B2B74" w:rsidRDefault="001731DF">
            <w:pPr>
              <w:pStyle w:val="ConsPlusNormal0"/>
              <w:jc w:val="center"/>
            </w:pPr>
            <w:r>
              <w:t>28</w:t>
            </w:r>
          </w:p>
        </w:tc>
      </w:tr>
      <w:tr w:rsidR="009B2B74">
        <w:tc>
          <w:tcPr>
            <w:tcW w:w="480" w:type="dxa"/>
            <w:vAlign w:val="bottom"/>
          </w:tcPr>
          <w:p w:rsidR="009B2B74" w:rsidRDefault="001731DF">
            <w:pPr>
              <w:pStyle w:val="ConsPlusNormal0"/>
              <w:jc w:val="center"/>
            </w:pPr>
            <w:r>
              <w:t>4.</w:t>
            </w:r>
          </w:p>
        </w:tc>
        <w:tc>
          <w:tcPr>
            <w:tcW w:w="5616" w:type="dxa"/>
          </w:tcPr>
          <w:p w:rsidR="009B2B74" w:rsidRDefault="001731DF">
            <w:pPr>
              <w:pStyle w:val="ConsPlusNormal0"/>
            </w:pPr>
            <w:r>
              <w:t>Детских образовательных организаций (детских садов и школ)</w:t>
            </w:r>
          </w:p>
        </w:tc>
        <w:tc>
          <w:tcPr>
            <w:tcW w:w="2835" w:type="dxa"/>
            <w:vAlign w:val="bottom"/>
          </w:tcPr>
          <w:p w:rsidR="009B2B74" w:rsidRDefault="001731DF">
            <w:pPr>
              <w:pStyle w:val="ConsPlusNormal0"/>
              <w:jc w:val="center"/>
            </w:pPr>
            <w:r>
              <w:t>17</w:t>
            </w:r>
          </w:p>
        </w:tc>
      </w:tr>
      <w:tr w:rsidR="009B2B74">
        <w:tc>
          <w:tcPr>
            <w:tcW w:w="480" w:type="dxa"/>
            <w:vAlign w:val="bottom"/>
          </w:tcPr>
          <w:p w:rsidR="009B2B74" w:rsidRDefault="001731DF">
            <w:pPr>
              <w:pStyle w:val="ConsPlusNormal0"/>
              <w:jc w:val="center"/>
            </w:pPr>
            <w:r>
              <w:t>5.</w:t>
            </w:r>
          </w:p>
        </w:tc>
        <w:tc>
          <w:tcPr>
            <w:tcW w:w="5616" w:type="dxa"/>
            <w:vAlign w:val="bottom"/>
          </w:tcPr>
          <w:p w:rsidR="009B2B74" w:rsidRDefault="001731DF">
            <w:pPr>
              <w:pStyle w:val="ConsPlusNormal0"/>
            </w:pPr>
            <w:r>
              <w:t>Медицинских организаций</w:t>
            </w:r>
          </w:p>
        </w:tc>
        <w:tc>
          <w:tcPr>
            <w:tcW w:w="2835" w:type="dxa"/>
            <w:vAlign w:val="bottom"/>
          </w:tcPr>
          <w:p w:rsidR="009B2B74" w:rsidRDefault="001731DF">
            <w:pPr>
              <w:pStyle w:val="ConsPlusNormal0"/>
              <w:jc w:val="center"/>
            </w:pPr>
            <w:r>
              <w:t>15</w:t>
            </w:r>
          </w:p>
        </w:tc>
      </w:tr>
      <w:tr w:rsidR="009B2B74">
        <w:tc>
          <w:tcPr>
            <w:tcW w:w="480" w:type="dxa"/>
            <w:vAlign w:val="bottom"/>
          </w:tcPr>
          <w:p w:rsidR="009B2B74" w:rsidRDefault="001731DF">
            <w:pPr>
              <w:pStyle w:val="ConsPlusNormal0"/>
              <w:jc w:val="center"/>
            </w:pPr>
            <w:r>
              <w:t>6.</w:t>
            </w:r>
          </w:p>
        </w:tc>
        <w:tc>
          <w:tcPr>
            <w:tcW w:w="5616" w:type="dxa"/>
            <w:vAlign w:val="bottom"/>
          </w:tcPr>
          <w:p w:rsidR="009B2B74" w:rsidRDefault="001731DF">
            <w:pPr>
              <w:pStyle w:val="ConsPlusNormal0"/>
            </w:pPr>
            <w:r>
              <w:t>Промышленных объектов</w:t>
            </w:r>
          </w:p>
        </w:tc>
        <w:tc>
          <w:tcPr>
            <w:tcW w:w="2835" w:type="dxa"/>
            <w:vAlign w:val="bottom"/>
          </w:tcPr>
          <w:p w:rsidR="009B2B74" w:rsidRDefault="001731DF">
            <w:pPr>
              <w:pStyle w:val="ConsPlusNormal0"/>
              <w:jc w:val="center"/>
            </w:pPr>
            <w:r>
              <w:t>8</w:t>
            </w:r>
          </w:p>
        </w:tc>
      </w:tr>
      <w:tr w:rsidR="009B2B74">
        <w:tc>
          <w:tcPr>
            <w:tcW w:w="480" w:type="dxa"/>
            <w:vAlign w:val="bottom"/>
          </w:tcPr>
          <w:p w:rsidR="009B2B74" w:rsidRDefault="001731DF">
            <w:pPr>
              <w:pStyle w:val="ConsPlusNormal0"/>
              <w:jc w:val="center"/>
            </w:pPr>
            <w:r>
              <w:t>7.</w:t>
            </w:r>
          </w:p>
        </w:tc>
        <w:tc>
          <w:tcPr>
            <w:tcW w:w="5616" w:type="dxa"/>
            <w:vAlign w:val="bottom"/>
          </w:tcPr>
          <w:p w:rsidR="009B2B74" w:rsidRDefault="001731DF">
            <w:pPr>
              <w:pStyle w:val="ConsPlusNormal0"/>
            </w:pPr>
            <w:r>
              <w:t>Объектов культуры</w:t>
            </w:r>
          </w:p>
        </w:tc>
        <w:tc>
          <w:tcPr>
            <w:tcW w:w="2835" w:type="dxa"/>
            <w:vAlign w:val="bottom"/>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Title0"/>
        <w:jc w:val="center"/>
        <w:outlineLvl w:val="2"/>
      </w:pPr>
      <w:r>
        <w:t>7.3. Развитие производства. Конкурентоспособность региона</w:t>
      </w:r>
    </w:p>
    <w:p w:rsidR="009B2B74" w:rsidRDefault="009B2B74">
      <w:pPr>
        <w:pStyle w:val="ConsPlusNormal0"/>
        <w:jc w:val="both"/>
      </w:pPr>
    </w:p>
    <w:p w:rsidR="009B2B74" w:rsidRDefault="001731DF">
      <w:pPr>
        <w:pStyle w:val="ConsPlusNormal0"/>
        <w:ind w:firstLine="540"/>
        <w:jc w:val="both"/>
      </w:pPr>
      <w:r>
        <w:t>Группа предложений по развитию региональной промышленности лидирует среди "народных инициатив" участников исследования.</w:t>
      </w:r>
    </w:p>
    <w:p w:rsidR="009B2B74" w:rsidRDefault="001731DF">
      <w:pPr>
        <w:pStyle w:val="ConsPlusNormal0"/>
        <w:spacing w:before="200"/>
        <w:ind w:firstLine="540"/>
        <w:jc w:val="both"/>
      </w:pPr>
      <w:r>
        <w:t xml:space="preserve">По мнению респондентов, ведущими механизмами повышения конкурентоспособности организаций в Ульяновской области являются: модернизация действующих производств на основе внедрения новых ресурсосберегающих технологий (57 процентов), производство продукции высокого качества (50 процентов), государственная поддержка особо значимых организаций региона (49 процентов), повышение качества организации труда и управления производством (42 процента) и развитие МСП (41 процент) </w:t>
      </w:r>
      <w:hyperlink w:anchor="P4982" w:tooltip="Какой из механизмов воздействия способен вывести">
        <w:r>
          <w:rPr>
            <w:color w:val="0000FF"/>
          </w:rPr>
          <w:t>(таблица 46)</w:t>
        </w:r>
      </w:hyperlink>
      <w:r>
        <w:t>.</w:t>
      </w:r>
    </w:p>
    <w:p w:rsidR="009B2B74" w:rsidRDefault="009B2B74">
      <w:pPr>
        <w:pStyle w:val="ConsPlusNormal0"/>
        <w:jc w:val="both"/>
      </w:pPr>
    </w:p>
    <w:p w:rsidR="009B2B74" w:rsidRDefault="001731DF">
      <w:pPr>
        <w:pStyle w:val="ConsPlusNormal0"/>
        <w:jc w:val="right"/>
        <w:outlineLvl w:val="3"/>
      </w:pPr>
      <w:r>
        <w:t>Таблица 46</w:t>
      </w:r>
    </w:p>
    <w:p w:rsidR="009B2B74" w:rsidRDefault="009B2B74">
      <w:pPr>
        <w:pStyle w:val="ConsPlusNormal0"/>
        <w:jc w:val="both"/>
      </w:pPr>
    </w:p>
    <w:p w:rsidR="009B2B74" w:rsidRDefault="001731DF">
      <w:pPr>
        <w:pStyle w:val="ConsPlusTitle0"/>
        <w:jc w:val="center"/>
      </w:pPr>
      <w:bookmarkStart w:id="74" w:name="P4982"/>
      <w:bookmarkEnd w:id="74"/>
      <w:r>
        <w:t>Какой из механизмов воздействия способен вывести</w:t>
      </w:r>
    </w:p>
    <w:p w:rsidR="009B2B74" w:rsidRDefault="001731DF">
      <w:pPr>
        <w:pStyle w:val="ConsPlusTitle0"/>
        <w:jc w:val="center"/>
      </w:pPr>
      <w:r>
        <w:t>экономику региона на конкурентоспособный уровень?</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bottom"/>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Доля от опрошенных, %</w:t>
            </w:r>
          </w:p>
        </w:tc>
      </w:tr>
      <w:tr w:rsidR="009B2B74">
        <w:tc>
          <w:tcPr>
            <w:tcW w:w="480" w:type="dxa"/>
          </w:tcPr>
          <w:p w:rsidR="009B2B74" w:rsidRDefault="001731DF">
            <w:pPr>
              <w:pStyle w:val="ConsPlusNormal0"/>
              <w:jc w:val="center"/>
            </w:pPr>
            <w:r>
              <w:t>1.</w:t>
            </w:r>
          </w:p>
        </w:tc>
        <w:tc>
          <w:tcPr>
            <w:tcW w:w="5616" w:type="dxa"/>
          </w:tcPr>
          <w:p w:rsidR="009B2B74" w:rsidRDefault="001731DF">
            <w:pPr>
              <w:pStyle w:val="ConsPlusNormal0"/>
            </w:pPr>
            <w:r>
              <w:t>Модернизация действующих производств на основе внедрения новых ресурсосберегающих технологий</w:t>
            </w:r>
          </w:p>
        </w:tc>
        <w:tc>
          <w:tcPr>
            <w:tcW w:w="2835" w:type="dxa"/>
          </w:tcPr>
          <w:p w:rsidR="009B2B74" w:rsidRDefault="001731DF">
            <w:pPr>
              <w:pStyle w:val="ConsPlusNormal0"/>
              <w:jc w:val="center"/>
            </w:pPr>
            <w:r>
              <w:t>57</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Производство продукции высокого качества</w:t>
            </w:r>
          </w:p>
        </w:tc>
        <w:tc>
          <w:tcPr>
            <w:tcW w:w="2835" w:type="dxa"/>
            <w:vAlign w:val="bottom"/>
          </w:tcPr>
          <w:p w:rsidR="009B2B74" w:rsidRDefault="001731DF">
            <w:pPr>
              <w:pStyle w:val="ConsPlusNormal0"/>
              <w:jc w:val="center"/>
            </w:pPr>
            <w:r>
              <w:t>50</w:t>
            </w:r>
          </w:p>
        </w:tc>
      </w:tr>
      <w:tr w:rsidR="009B2B74">
        <w:tc>
          <w:tcPr>
            <w:tcW w:w="480" w:type="dxa"/>
          </w:tcPr>
          <w:p w:rsidR="009B2B74" w:rsidRDefault="001731DF">
            <w:pPr>
              <w:pStyle w:val="ConsPlusNormal0"/>
              <w:jc w:val="center"/>
            </w:pPr>
            <w:r>
              <w:t>3.</w:t>
            </w:r>
          </w:p>
        </w:tc>
        <w:tc>
          <w:tcPr>
            <w:tcW w:w="5616" w:type="dxa"/>
          </w:tcPr>
          <w:p w:rsidR="009B2B74" w:rsidRDefault="001731DF">
            <w:pPr>
              <w:pStyle w:val="ConsPlusNormal0"/>
            </w:pPr>
            <w:r>
              <w:t>Государственная поддержка особо значимых организаций региона</w:t>
            </w:r>
          </w:p>
        </w:tc>
        <w:tc>
          <w:tcPr>
            <w:tcW w:w="2835" w:type="dxa"/>
          </w:tcPr>
          <w:p w:rsidR="009B2B74" w:rsidRDefault="001731DF">
            <w:pPr>
              <w:pStyle w:val="ConsPlusNormal0"/>
              <w:jc w:val="center"/>
            </w:pPr>
            <w:r>
              <w:t>49</w:t>
            </w:r>
          </w:p>
        </w:tc>
      </w:tr>
      <w:tr w:rsidR="009B2B74">
        <w:tc>
          <w:tcPr>
            <w:tcW w:w="480" w:type="dxa"/>
          </w:tcPr>
          <w:p w:rsidR="009B2B74" w:rsidRDefault="001731DF">
            <w:pPr>
              <w:pStyle w:val="ConsPlusNormal0"/>
              <w:jc w:val="center"/>
            </w:pPr>
            <w:r>
              <w:t>4.</w:t>
            </w:r>
          </w:p>
        </w:tc>
        <w:tc>
          <w:tcPr>
            <w:tcW w:w="5616" w:type="dxa"/>
          </w:tcPr>
          <w:p w:rsidR="009B2B74" w:rsidRDefault="001731DF">
            <w:pPr>
              <w:pStyle w:val="ConsPlusNormal0"/>
            </w:pPr>
            <w:r>
              <w:t>Повышение качества организации труда и управления производством</w:t>
            </w:r>
          </w:p>
        </w:tc>
        <w:tc>
          <w:tcPr>
            <w:tcW w:w="2835" w:type="dxa"/>
          </w:tcPr>
          <w:p w:rsidR="009B2B74" w:rsidRDefault="001731DF">
            <w:pPr>
              <w:pStyle w:val="ConsPlusNormal0"/>
              <w:jc w:val="center"/>
            </w:pPr>
            <w:r>
              <w:t>42</w:t>
            </w:r>
          </w:p>
        </w:tc>
      </w:tr>
      <w:tr w:rsidR="009B2B74">
        <w:tc>
          <w:tcPr>
            <w:tcW w:w="480" w:type="dxa"/>
            <w:vAlign w:val="bottom"/>
          </w:tcPr>
          <w:p w:rsidR="009B2B74" w:rsidRDefault="001731DF">
            <w:pPr>
              <w:pStyle w:val="ConsPlusNormal0"/>
              <w:jc w:val="center"/>
            </w:pPr>
            <w:r>
              <w:t>5.</w:t>
            </w:r>
          </w:p>
        </w:tc>
        <w:tc>
          <w:tcPr>
            <w:tcW w:w="5616" w:type="dxa"/>
            <w:vAlign w:val="bottom"/>
          </w:tcPr>
          <w:p w:rsidR="009B2B74" w:rsidRDefault="001731DF">
            <w:pPr>
              <w:pStyle w:val="ConsPlusNormal0"/>
            </w:pPr>
            <w:r>
              <w:t>Развитие МСП</w:t>
            </w:r>
          </w:p>
        </w:tc>
        <w:tc>
          <w:tcPr>
            <w:tcW w:w="2835" w:type="dxa"/>
            <w:vAlign w:val="bottom"/>
          </w:tcPr>
          <w:p w:rsidR="009B2B74" w:rsidRDefault="001731DF">
            <w:pPr>
              <w:pStyle w:val="ConsPlusNormal0"/>
              <w:jc w:val="center"/>
            </w:pPr>
            <w:r>
              <w:t>41</w:t>
            </w:r>
          </w:p>
        </w:tc>
      </w:tr>
      <w:tr w:rsidR="009B2B74">
        <w:tc>
          <w:tcPr>
            <w:tcW w:w="480" w:type="dxa"/>
            <w:vAlign w:val="bottom"/>
          </w:tcPr>
          <w:p w:rsidR="009B2B74" w:rsidRDefault="001731DF">
            <w:pPr>
              <w:pStyle w:val="ConsPlusNormal0"/>
              <w:jc w:val="center"/>
            </w:pPr>
            <w:r>
              <w:t>6.</w:t>
            </w:r>
          </w:p>
        </w:tc>
        <w:tc>
          <w:tcPr>
            <w:tcW w:w="5616" w:type="dxa"/>
            <w:vAlign w:val="bottom"/>
          </w:tcPr>
          <w:p w:rsidR="009B2B74" w:rsidRDefault="001731DF">
            <w:pPr>
              <w:pStyle w:val="ConsPlusNormal0"/>
            </w:pPr>
            <w:r>
              <w:t>Открытие новых организаций</w:t>
            </w:r>
          </w:p>
        </w:tc>
        <w:tc>
          <w:tcPr>
            <w:tcW w:w="2835" w:type="dxa"/>
            <w:vAlign w:val="bottom"/>
          </w:tcPr>
          <w:p w:rsidR="009B2B74" w:rsidRDefault="001731DF">
            <w:pPr>
              <w:pStyle w:val="ConsPlusNormal0"/>
              <w:jc w:val="center"/>
            </w:pPr>
            <w:r>
              <w:t>31</w:t>
            </w:r>
          </w:p>
        </w:tc>
      </w:tr>
      <w:tr w:rsidR="009B2B74">
        <w:tc>
          <w:tcPr>
            <w:tcW w:w="480" w:type="dxa"/>
            <w:vAlign w:val="bottom"/>
          </w:tcPr>
          <w:p w:rsidR="009B2B74" w:rsidRDefault="001731DF">
            <w:pPr>
              <w:pStyle w:val="ConsPlusNormal0"/>
              <w:jc w:val="center"/>
            </w:pPr>
            <w:r>
              <w:t>7.</w:t>
            </w:r>
          </w:p>
        </w:tc>
        <w:tc>
          <w:tcPr>
            <w:tcW w:w="5616" w:type="dxa"/>
            <w:vAlign w:val="bottom"/>
          </w:tcPr>
          <w:p w:rsidR="009B2B74" w:rsidRDefault="001731DF">
            <w:pPr>
              <w:pStyle w:val="ConsPlusNormal0"/>
            </w:pPr>
            <w:r>
              <w:t>Доступные кредитные ресурсы</w:t>
            </w:r>
          </w:p>
        </w:tc>
        <w:tc>
          <w:tcPr>
            <w:tcW w:w="2835" w:type="dxa"/>
            <w:vAlign w:val="bottom"/>
          </w:tcPr>
          <w:p w:rsidR="009B2B74" w:rsidRDefault="001731DF">
            <w:pPr>
              <w:pStyle w:val="ConsPlusNormal0"/>
              <w:jc w:val="center"/>
            </w:pPr>
            <w:r>
              <w:t>31</w:t>
            </w:r>
          </w:p>
        </w:tc>
      </w:tr>
    </w:tbl>
    <w:p w:rsidR="009B2B74" w:rsidRDefault="009B2B74">
      <w:pPr>
        <w:pStyle w:val="ConsPlusNormal0"/>
        <w:jc w:val="both"/>
      </w:pPr>
    </w:p>
    <w:p w:rsidR="009B2B74" w:rsidRDefault="001731DF">
      <w:pPr>
        <w:pStyle w:val="ConsPlusNormal0"/>
        <w:ind w:firstLine="540"/>
        <w:jc w:val="both"/>
      </w:pPr>
      <w:r>
        <w:t xml:space="preserve">В качестве основных направлений экономического развития региона участники исследования называют авиастроение, машиностроение и сельское хозяйство </w:t>
      </w:r>
      <w:hyperlink w:anchor="P5014" w:tooltip="Какие направления производства">
        <w:r>
          <w:rPr>
            <w:color w:val="0000FF"/>
          </w:rPr>
          <w:t>(таблица 47)</w:t>
        </w:r>
      </w:hyperlink>
      <w:r>
        <w:t>.</w:t>
      </w:r>
    </w:p>
    <w:p w:rsidR="009B2B74" w:rsidRDefault="009B2B74">
      <w:pPr>
        <w:pStyle w:val="ConsPlusNormal0"/>
        <w:jc w:val="both"/>
      </w:pPr>
    </w:p>
    <w:p w:rsidR="009B2B74" w:rsidRDefault="001731DF">
      <w:pPr>
        <w:pStyle w:val="ConsPlusNormal0"/>
        <w:jc w:val="right"/>
        <w:outlineLvl w:val="3"/>
      </w:pPr>
      <w:r>
        <w:t>Таблица 47</w:t>
      </w:r>
    </w:p>
    <w:p w:rsidR="009B2B74" w:rsidRDefault="009B2B74">
      <w:pPr>
        <w:pStyle w:val="ConsPlusNormal0"/>
        <w:jc w:val="both"/>
      </w:pPr>
    </w:p>
    <w:p w:rsidR="009B2B74" w:rsidRDefault="001731DF">
      <w:pPr>
        <w:pStyle w:val="ConsPlusTitle0"/>
        <w:jc w:val="center"/>
      </w:pPr>
      <w:bookmarkStart w:id="75" w:name="P5014"/>
      <w:bookmarkEnd w:id="75"/>
      <w:r>
        <w:t>Какие направления производства</w:t>
      </w:r>
    </w:p>
    <w:p w:rsidR="009B2B74" w:rsidRDefault="001731DF">
      <w:pPr>
        <w:pStyle w:val="ConsPlusTitle0"/>
        <w:jc w:val="center"/>
      </w:pPr>
      <w:r>
        <w:t>нужно развивать именно в городе Ульяновске?</w:t>
      </w:r>
    </w:p>
    <w:p w:rsidR="009B2B74" w:rsidRDefault="001731DF">
      <w:pPr>
        <w:pStyle w:val="ConsPlusTitle0"/>
        <w:jc w:val="center"/>
      </w:pPr>
      <w:r>
        <w:t>В чем мы можем быть конкурентоспособны?</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w:t>
            </w:r>
          </w:p>
          <w:p w:rsidR="009B2B74" w:rsidRDefault="001731DF">
            <w:pPr>
              <w:pStyle w:val="ConsPlusNormal0"/>
              <w:jc w:val="center"/>
            </w:pPr>
            <w:r>
              <w:t>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center"/>
          </w:tcPr>
          <w:p w:rsidR="009B2B74" w:rsidRDefault="001731DF">
            <w:pPr>
              <w:pStyle w:val="ConsPlusNormal0"/>
              <w:jc w:val="center"/>
            </w:pPr>
            <w:r>
              <w:t>1.</w:t>
            </w:r>
          </w:p>
        </w:tc>
        <w:tc>
          <w:tcPr>
            <w:tcW w:w="5616" w:type="dxa"/>
            <w:vAlign w:val="bottom"/>
          </w:tcPr>
          <w:p w:rsidR="009B2B74" w:rsidRDefault="001731DF">
            <w:pPr>
              <w:pStyle w:val="ConsPlusNormal0"/>
            </w:pPr>
            <w:r>
              <w:t>Авиастроение</w:t>
            </w:r>
          </w:p>
        </w:tc>
        <w:tc>
          <w:tcPr>
            <w:tcW w:w="2835" w:type="dxa"/>
            <w:vAlign w:val="bottom"/>
          </w:tcPr>
          <w:p w:rsidR="009B2B74" w:rsidRDefault="001731DF">
            <w:pPr>
              <w:pStyle w:val="ConsPlusNormal0"/>
              <w:jc w:val="center"/>
            </w:pPr>
            <w:r>
              <w:t>30</w:t>
            </w:r>
          </w:p>
        </w:tc>
      </w:tr>
      <w:tr w:rsidR="009B2B74">
        <w:tc>
          <w:tcPr>
            <w:tcW w:w="480" w:type="dxa"/>
            <w:vAlign w:val="center"/>
          </w:tcPr>
          <w:p w:rsidR="009B2B74" w:rsidRDefault="001731DF">
            <w:pPr>
              <w:pStyle w:val="ConsPlusNormal0"/>
              <w:jc w:val="center"/>
            </w:pPr>
            <w:r>
              <w:t>2.</w:t>
            </w:r>
          </w:p>
        </w:tc>
        <w:tc>
          <w:tcPr>
            <w:tcW w:w="5616" w:type="dxa"/>
            <w:vAlign w:val="bottom"/>
          </w:tcPr>
          <w:p w:rsidR="009B2B74" w:rsidRDefault="001731DF">
            <w:pPr>
              <w:pStyle w:val="ConsPlusNormal0"/>
            </w:pPr>
            <w:r>
              <w:t>Машиностроение</w:t>
            </w:r>
          </w:p>
        </w:tc>
        <w:tc>
          <w:tcPr>
            <w:tcW w:w="2835" w:type="dxa"/>
            <w:vAlign w:val="bottom"/>
          </w:tcPr>
          <w:p w:rsidR="009B2B74" w:rsidRDefault="001731DF">
            <w:pPr>
              <w:pStyle w:val="ConsPlusNormal0"/>
              <w:jc w:val="center"/>
            </w:pPr>
            <w:r>
              <w:t>23</w:t>
            </w:r>
          </w:p>
        </w:tc>
      </w:tr>
      <w:tr w:rsidR="009B2B74">
        <w:tc>
          <w:tcPr>
            <w:tcW w:w="480" w:type="dxa"/>
            <w:vAlign w:val="center"/>
          </w:tcPr>
          <w:p w:rsidR="009B2B74" w:rsidRDefault="001731DF">
            <w:pPr>
              <w:pStyle w:val="ConsPlusNormal0"/>
              <w:jc w:val="center"/>
            </w:pPr>
            <w:r>
              <w:t>3.</w:t>
            </w:r>
          </w:p>
        </w:tc>
        <w:tc>
          <w:tcPr>
            <w:tcW w:w="5616" w:type="dxa"/>
            <w:vAlign w:val="bottom"/>
          </w:tcPr>
          <w:p w:rsidR="009B2B74" w:rsidRDefault="001731DF">
            <w:pPr>
              <w:pStyle w:val="ConsPlusNormal0"/>
            </w:pPr>
            <w:r>
              <w:t>Сельское хозяйство</w:t>
            </w:r>
          </w:p>
        </w:tc>
        <w:tc>
          <w:tcPr>
            <w:tcW w:w="2835" w:type="dxa"/>
            <w:vAlign w:val="bottom"/>
          </w:tcPr>
          <w:p w:rsidR="009B2B74" w:rsidRDefault="001731DF">
            <w:pPr>
              <w:pStyle w:val="ConsPlusNormal0"/>
              <w:jc w:val="center"/>
            </w:pPr>
            <w:r>
              <w:t>21</w:t>
            </w:r>
          </w:p>
        </w:tc>
      </w:tr>
      <w:tr w:rsidR="009B2B74">
        <w:tc>
          <w:tcPr>
            <w:tcW w:w="480" w:type="dxa"/>
            <w:vAlign w:val="center"/>
          </w:tcPr>
          <w:p w:rsidR="009B2B74" w:rsidRDefault="001731DF">
            <w:pPr>
              <w:pStyle w:val="ConsPlusNormal0"/>
              <w:jc w:val="center"/>
            </w:pPr>
            <w:r>
              <w:t>4.</w:t>
            </w:r>
          </w:p>
        </w:tc>
        <w:tc>
          <w:tcPr>
            <w:tcW w:w="5616" w:type="dxa"/>
          </w:tcPr>
          <w:p w:rsidR="009B2B74" w:rsidRDefault="001731DF">
            <w:pPr>
              <w:pStyle w:val="ConsPlusNormal0"/>
            </w:pPr>
            <w:r>
              <w:t>Легкая, пищевая промышленность</w:t>
            </w:r>
          </w:p>
        </w:tc>
        <w:tc>
          <w:tcPr>
            <w:tcW w:w="2835" w:type="dxa"/>
          </w:tcPr>
          <w:p w:rsidR="009B2B74" w:rsidRDefault="001731DF">
            <w:pPr>
              <w:pStyle w:val="ConsPlusNormal0"/>
              <w:jc w:val="center"/>
            </w:pPr>
            <w:r>
              <w:t>14</w:t>
            </w:r>
          </w:p>
        </w:tc>
      </w:tr>
      <w:tr w:rsidR="009B2B74">
        <w:tc>
          <w:tcPr>
            <w:tcW w:w="480" w:type="dxa"/>
            <w:vAlign w:val="center"/>
          </w:tcPr>
          <w:p w:rsidR="009B2B74" w:rsidRDefault="001731DF">
            <w:pPr>
              <w:pStyle w:val="ConsPlusNormal0"/>
              <w:jc w:val="center"/>
            </w:pPr>
            <w:r>
              <w:t>5.</w:t>
            </w:r>
          </w:p>
        </w:tc>
        <w:tc>
          <w:tcPr>
            <w:tcW w:w="5616" w:type="dxa"/>
          </w:tcPr>
          <w:p w:rsidR="009B2B74" w:rsidRDefault="001731DF">
            <w:pPr>
              <w:pStyle w:val="ConsPlusNormal0"/>
            </w:pPr>
            <w:r>
              <w:t>Высокотехнологичное производство, инновации</w:t>
            </w:r>
          </w:p>
        </w:tc>
        <w:tc>
          <w:tcPr>
            <w:tcW w:w="2835" w:type="dxa"/>
          </w:tcPr>
          <w:p w:rsidR="009B2B74" w:rsidRDefault="001731DF">
            <w:pPr>
              <w:pStyle w:val="ConsPlusNormal0"/>
              <w:jc w:val="center"/>
            </w:pPr>
            <w:r>
              <w:t>6</w:t>
            </w:r>
          </w:p>
        </w:tc>
      </w:tr>
      <w:tr w:rsidR="009B2B74">
        <w:tc>
          <w:tcPr>
            <w:tcW w:w="480" w:type="dxa"/>
            <w:vAlign w:val="center"/>
          </w:tcPr>
          <w:p w:rsidR="009B2B74" w:rsidRDefault="001731DF">
            <w:pPr>
              <w:pStyle w:val="ConsPlusNormal0"/>
              <w:jc w:val="center"/>
            </w:pPr>
            <w:r>
              <w:t>6.</w:t>
            </w:r>
          </w:p>
        </w:tc>
        <w:tc>
          <w:tcPr>
            <w:tcW w:w="5616" w:type="dxa"/>
            <w:vAlign w:val="bottom"/>
          </w:tcPr>
          <w:p w:rsidR="009B2B74" w:rsidRDefault="001731DF">
            <w:pPr>
              <w:pStyle w:val="ConsPlusNormal0"/>
            </w:pPr>
            <w:r>
              <w:t>Обрабатывающая промышленность</w:t>
            </w:r>
          </w:p>
        </w:tc>
        <w:tc>
          <w:tcPr>
            <w:tcW w:w="2835" w:type="dxa"/>
            <w:vAlign w:val="bottom"/>
          </w:tcPr>
          <w:p w:rsidR="009B2B74" w:rsidRDefault="001731DF">
            <w:pPr>
              <w:pStyle w:val="ConsPlusNormal0"/>
              <w:jc w:val="center"/>
            </w:pPr>
            <w:r>
              <w:t>5</w:t>
            </w:r>
          </w:p>
        </w:tc>
      </w:tr>
      <w:tr w:rsidR="009B2B74">
        <w:tc>
          <w:tcPr>
            <w:tcW w:w="480" w:type="dxa"/>
            <w:vAlign w:val="center"/>
          </w:tcPr>
          <w:p w:rsidR="009B2B74" w:rsidRDefault="001731DF">
            <w:pPr>
              <w:pStyle w:val="ConsPlusNormal0"/>
              <w:jc w:val="center"/>
            </w:pPr>
            <w:r>
              <w:t>7.</w:t>
            </w:r>
          </w:p>
        </w:tc>
        <w:tc>
          <w:tcPr>
            <w:tcW w:w="5616" w:type="dxa"/>
            <w:vAlign w:val="bottom"/>
          </w:tcPr>
          <w:p w:rsidR="009B2B74" w:rsidRDefault="001731DF">
            <w:pPr>
              <w:pStyle w:val="ConsPlusNormal0"/>
            </w:pPr>
            <w:r>
              <w:t>Приборостроение</w:t>
            </w:r>
          </w:p>
        </w:tc>
        <w:tc>
          <w:tcPr>
            <w:tcW w:w="2835" w:type="dxa"/>
            <w:vAlign w:val="bottom"/>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Title0"/>
        <w:jc w:val="center"/>
        <w:outlineLvl w:val="2"/>
      </w:pPr>
      <w:r>
        <w:t>7.4. Сфера торговли и обслуживания</w:t>
      </w:r>
    </w:p>
    <w:p w:rsidR="009B2B74" w:rsidRDefault="009B2B74">
      <w:pPr>
        <w:pStyle w:val="ConsPlusNormal0"/>
        <w:jc w:val="both"/>
      </w:pPr>
    </w:p>
    <w:p w:rsidR="009B2B74" w:rsidRDefault="001731DF">
      <w:pPr>
        <w:pStyle w:val="ConsPlusNormal0"/>
        <w:ind w:firstLine="540"/>
        <w:jc w:val="both"/>
      </w:pPr>
      <w:r>
        <w:t xml:space="preserve">В оценках состояния сферы торговли и обслуживания в городе Ульяновске опрошенные не пришли к единому мнению </w:t>
      </w:r>
      <w:hyperlink w:anchor="P5050" w:tooltip="Вас устраивает состояние сферы торговли и обслуживания">
        <w:r>
          <w:rPr>
            <w:color w:val="0000FF"/>
          </w:rPr>
          <w:t>(таблица 48)</w:t>
        </w:r>
      </w:hyperlink>
      <w:r>
        <w:t>.</w:t>
      </w:r>
    </w:p>
    <w:p w:rsidR="009B2B74" w:rsidRDefault="009B2B74">
      <w:pPr>
        <w:pStyle w:val="ConsPlusNormal0"/>
        <w:jc w:val="both"/>
      </w:pPr>
    </w:p>
    <w:p w:rsidR="009B2B74" w:rsidRDefault="001731DF">
      <w:pPr>
        <w:pStyle w:val="ConsPlusNormal0"/>
        <w:jc w:val="right"/>
        <w:outlineLvl w:val="3"/>
      </w:pPr>
      <w:r>
        <w:t>Таблица 48</w:t>
      </w:r>
    </w:p>
    <w:p w:rsidR="009B2B74" w:rsidRDefault="009B2B74">
      <w:pPr>
        <w:pStyle w:val="ConsPlusNormal0"/>
        <w:jc w:val="both"/>
      </w:pPr>
    </w:p>
    <w:p w:rsidR="009B2B74" w:rsidRDefault="001731DF">
      <w:pPr>
        <w:pStyle w:val="ConsPlusTitle0"/>
        <w:jc w:val="center"/>
      </w:pPr>
      <w:bookmarkStart w:id="76" w:name="P5050"/>
      <w:bookmarkEnd w:id="76"/>
      <w:r>
        <w:t>Вас устраивает состояние сферы торговли и обслуживания</w:t>
      </w:r>
    </w:p>
    <w:p w:rsidR="009B2B74" w:rsidRDefault="001731DF">
      <w:pPr>
        <w:pStyle w:val="ConsPlusTitle0"/>
        <w:jc w:val="center"/>
      </w:pPr>
      <w:r>
        <w:t>в городе Ульяновске?</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Доля от опрошенных, %</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Да</w:t>
            </w:r>
          </w:p>
        </w:tc>
        <w:tc>
          <w:tcPr>
            <w:tcW w:w="2835" w:type="dxa"/>
            <w:vAlign w:val="bottom"/>
          </w:tcPr>
          <w:p w:rsidR="009B2B74" w:rsidRDefault="001731DF">
            <w:pPr>
              <w:pStyle w:val="ConsPlusNormal0"/>
              <w:jc w:val="center"/>
            </w:pPr>
            <w:r>
              <w:t>45</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Нет</w:t>
            </w:r>
          </w:p>
        </w:tc>
        <w:tc>
          <w:tcPr>
            <w:tcW w:w="2835" w:type="dxa"/>
            <w:vAlign w:val="bottom"/>
          </w:tcPr>
          <w:p w:rsidR="009B2B74" w:rsidRDefault="001731DF">
            <w:pPr>
              <w:pStyle w:val="ConsPlusNormal0"/>
              <w:jc w:val="center"/>
            </w:pPr>
            <w:r>
              <w:t>45</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Затрудняюсь ответить</w:t>
            </w:r>
          </w:p>
        </w:tc>
        <w:tc>
          <w:tcPr>
            <w:tcW w:w="2835" w:type="dxa"/>
            <w:vAlign w:val="bottom"/>
          </w:tcPr>
          <w:p w:rsidR="009B2B74" w:rsidRDefault="001731DF">
            <w:pPr>
              <w:pStyle w:val="ConsPlusNormal0"/>
              <w:jc w:val="center"/>
            </w:pPr>
            <w:r>
              <w:t>10</w:t>
            </w:r>
          </w:p>
        </w:tc>
      </w:tr>
    </w:tbl>
    <w:p w:rsidR="009B2B74" w:rsidRDefault="009B2B74">
      <w:pPr>
        <w:pStyle w:val="ConsPlusNormal0"/>
        <w:jc w:val="both"/>
      </w:pPr>
    </w:p>
    <w:p w:rsidR="009B2B74" w:rsidRDefault="001731DF">
      <w:pPr>
        <w:pStyle w:val="ConsPlusNormal0"/>
        <w:ind w:firstLine="540"/>
        <w:jc w:val="both"/>
      </w:pPr>
      <w:r>
        <w:t>Устраивает положение дел в этой сфере 45 процентов респондентов, столько же придерживаются противоположной точки зрения.</w:t>
      </w:r>
    </w:p>
    <w:p w:rsidR="009B2B74" w:rsidRDefault="009B2B74">
      <w:pPr>
        <w:pStyle w:val="ConsPlusNormal0"/>
        <w:jc w:val="both"/>
      </w:pPr>
    </w:p>
    <w:p w:rsidR="009B2B74" w:rsidRDefault="001731DF">
      <w:pPr>
        <w:pStyle w:val="ConsPlusTitle0"/>
        <w:jc w:val="center"/>
        <w:outlineLvl w:val="2"/>
      </w:pPr>
      <w:r>
        <w:t>7.5. Развитие спорта</w:t>
      </w:r>
    </w:p>
    <w:p w:rsidR="009B2B74" w:rsidRDefault="009B2B74">
      <w:pPr>
        <w:pStyle w:val="ConsPlusNormal0"/>
        <w:jc w:val="both"/>
      </w:pPr>
    </w:p>
    <w:p w:rsidR="009B2B74" w:rsidRDefault="001731DF">
      <w:pPr>
        <w:pStyle w:val="ConsPlusNormal0"/>
        <w:ind w:firstLine="540"/>
        <w:jc w:val="both"/>
      </w:pPr>
      <w:r>
        <w:t xml:space="preserve">Большинство участников исследования указали на необходимость создания в городе новых спортивных объектов. Речь идет, прежде всего, о спортивных площадках, школах, физкультурно-оздоровительных комплексах (далее - ФОК) </w:t>
      </w:r>
      <w:hyperlink w:anchor="P5074" w:tooltip="Нужны ли городу новые физкультурно-спортивные объекты?">
        <w:r>
          <w:rPr>
            <w:color w:val="0000FF"/>
          </w:rPr>
          <w:t>(таблица 49)</w:t>
        </w:r>
      </w:hyperlink>
      <w:r>
        <w:t>.</w:t>
      </w:r>
    </w:p>
    <w:p w:rsidR="009B2B74" w:rsidRDefault="009B2B74">
      <w:pPr>
        <w:pStyle w:val="ConsPlusNormal0"/>
        <w:jc w:val="both"/>
      </w:pPr>
    </w:p>
    <w:p w:rsidR="009B2B74" w:rsidRDefault="001731DF">
      <w:pPr>
        <w:pStyle w:val="ConsPlusNormal0"/>
        <w:jc w:val="right"/>
        <w:outlineLvl w:val="3"/>
      </w:pPr>
      <w:r>
        <w:t>Таблица 49</w:t>
      </w:r>
    </w:p>
    <w:p w:rsidR="009B2B74" w:rsidRDefault="009B2B74">
      <w:pPr>
        <w:pStyle w:val="ConsPlusNormal0"/>
        <w:jc w:val="both"/>
      </w:pPr>
    </w:p>
    <w:p w:rsidR="009B2B74" w:rsidRDefault="001731DF">
      <w:pPr>
        <w:pStyle w:val="ConsPlusTitle0"/>
        <w:jc w:val="center"/>
      </w:pPr>
      <w:bookmarkStart w:id="77" w:name="P5074"/>
      <w:bookmarkEnd w:id="77"/>
      <w:r>
        <w:t>Нужны ли городу новые физкультурно-спортивные объекты?</w:t>
      </w:r>
    </w:p>
    <w:p w:rsidR="009B2B74" w:rsidRDefault="001731DF">
      <w:pPr>
        <w:pStyle w:val="ConsPlusTitle0"/>
        <w:jc w:val="center"/>
      </w:pPr>
      <w:r>
        <w:t>Какие именно?</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Спортивные площадки, школы, спортзалы, ФОКи</w:t>
            </w:r>
          </w:p>
        </w:tc>
        <w:tc>
          <w:tcPr>
            <w:tcW w:w="2835" w:type="dxa"/>
            <w:vAlign w:val="bottom"/>
          </w:tcPr>
          <w:p w:rsidR="009B2B74" w:rsidRDefault="001731DF">
            <w:pPr>
              <w:pStyle w:val="ConsPlusNormal0"/>
              <w:jc w:val="center"/>
            </w:pPr>
            <w:r>
              <w:t>38</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Бассейны</w:t>
            </w:r>
          </w:p>
        </w:tc>
        <w:tc>
          <w:tcPr>
            <w:tcW w:w="2835" w:type="dxa"/>
            <w:vAlign w:val="bottom"/>
          </w:tcPr>
          <w:p w:rsidR="009B2B74" w:rsidRDefault="001731DF">
            <w:pPr>
              <w:pStyle w:val="ConsPlusNormal0"/>
              <w:jc w:val="center"/>
            </w:pPr>
            <w:r>
              <w:t>19</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Доступные спортивные объекты</w:t>
            </w:r>
          </w:p>
        </w:tc>
        <w:tc>
          <w:tcPr>
            <w:tcW w:w="2835" w:type="dxa"/>
            <w:vAlign w:val="bottom"/>
          </w:tcPr>
          <w:p w:rsidR="009B2B74" w:rsidRDefault="001731DF">
            <w:pPr>
              <w:pStyle w:val="ConsPlusNormal0"/>
              <w:jc w:val="center"/>
            </w:pPr>
            <w:r>
              <w:t>14</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Ледовый дворец</w:t>
            </w:r>
          </w:p>
        </w:tc>
        <w:tc>
          <w:tcPr>
            <w:tcW w:w="2835" w:type="dxa"/>
            <w:vAlign w:val="bottom"/>
          </w:tcPr>
          <w:p w:rsidR="009B2B74" w:rsidRDefault="001731DF">
            <w:pPr>
              <w:pStyle w:val="ConsPlusNormal0"/>
              <w:jc w:val="center"/>
            </w:pPr>
            <w:r>
              <w:t>14</w:t>
            </w:r>
          </w:p>
        </w:tc>
      </w:tr>
      <w:tr w:rsidR="009B2B74">
        <w:tc>
          <w:tcPr>
            <w:tcW w:w="480" w:type="dxa"/>
            <w:vAlign w:val="bottom"/>
          </w:tcPr>
          <w:p w:rsidR="009B2B74" w:rsidRDefault="001731DF">
            <w:pPr>
              <w:pStyle w:val="ConsPlusNormal0"/>
              <w:jc w:val="center"/>
            </w:pPr>
            <w:r>
              <w:t>5.</w:t>
            </w:r>
          </w:p>
        </w:tc>
        <w:tc>
          <w:tcPr>
            <w:tcW w:w="5616" w:type="dxa"/>
            <w:vAlign w:val="bottom"/>
          </w:tcPr>
          <w:p w:rsidR="009B2B74" w:rsidRDefault="001731DF">
            <w:pPr>
              <w:pStyle w:val="ConsPlusNormal0"/>
            </w:pPr>
            <w:r>
              <w:t>Стадионы, дворец спорта</w:t>
            </w:r>
          </w:p>
        </w:tc>
        <w:tc>
          <w:tcPr>
            <w:tcW w:w="2835" w:type="dxa"/>
            <w:vAlign w:val="bottom"/>
          </w:tcPr>
          <w:p w:rsidR="009B2B74" w:rsidRDefault="001731DF">
            <w:pPr>
              <w:pStyle w:val="ConsPlusNormal0"/>
              <w:jc w:val="center"/>
            </w:pPr>
            <w:r>
              <w:t>13</w:t>
            </w:r>
          </w:p>
        </w:tc>
      </w:tr>
      <w:tr w:rsidR="009B2B74">
        <w:tc>
          <w:tcPr>
            <w:tcW w:w="480" w:type="dxa"/>
            <w:vAlign w:val="bottom"/>
          </w:tcPr>
          <w:p w:rsidR="009B2B74" w:rsidRDefault="001731DF">
            <w:pPr>
              <w:pStyle w:val="ConsPlusNormal0"/>
              <w:jc w:val="center"/>
            </w:pPr>
            <w:r>
              <w:t>6.</w:t>
            </w:r>
          </w:p>
        </w:tc>
        <w:tc>
          <w:tcPr>
            <w:tcW w:w="5616" w:type="dxa"/>
            <w:vAlign w:val="bottom"/>
          </w:tcPr>
          <w:p w:rsidR="009B2B74" w:rsidRDefault="001731DF">
            <w:pPr>
              <w:pStyle w:val="ConsPlusNormal0"/>
            </w:pPr>
            <w:r>
              <w:t>Велоспорт</w:t>
            </w:r>
          </w:p>
        </w:tc>
        <w:tc>
          <w:tcPr>
            <w:tcW w:w="2835" w:type="dxa"/>
            <w:vAlign w:val="bottom"/>
          </w:tcPr>
          <w:p w:rsidR="009B2B74" w:rsidRDefault="001731DF">
            <w:pPr>
              <w:pStyle w:val="ConsPlusNormal0"/>
              <w:jc w:val="center"/>
            </w:pPr>
            <w:r>
              <w:t>6</w:t>
            </w:r>
          </w:p>
        </w:tc>
      </w:tr>
      <w:tr w:rsidR="009B2B74">
        <w:tc>
          <w:tcPr>
            <w:tcW w:w="480" w:type="dxa"/>
            <w:vAlign w:val="bottom"/>
          </w:tcPr>
          <w:p w:rsidR="009B2B74" w:rsidRDefault="001731DF">
            <w:pPr>
              <w:pStyle w:val="ConsPlusNormal0"/>
              <w:jc w:val="center"/>
            </w:pPr>
            <w:r>
              <w:t>7.</w:t>
            </w:r>
          </w:p>
        </w:tc>
        <w:tc>
          <w:tcPr>
            <w:tcW w:w="5616" w:type="dxa"/>
            <w:vAlign w:val="bottom"/>
          </w:tcPr>
          <w:p w:rsidR="009B2B74" w:rsidRDefault="001731DF">
            <w:pPr>
              <w:pStyle w:val="ConsPlusNormal0"/>
            </w:pPr>
            <w:r>
              <w:t>Детские</w:t>
            </w:r>
          </w:p>
        </w:tc>
        <w:tc>
          <w:tcPr>
            <w:tcW w:w="2835" w:type="dxa"/>
            <w:vAlign w:val="bottom"/>
          </w:tcPr>
          <w:p w:rsidR="009B2B74" w:rsidRDefault="001731DF">
            <w:pPr>
              <w:pStyle w:val="ConsPlusNormal0"/>
              <w:jc w:val="center"/>
            </w:pPr>
            <w:r>
              <w:t>5</w:t>
            </w:r>
          </w:p>
        </w:tc>
      </w:tr>
      <w:tr w:rsidR="009B2B74">
        <w:tc>
          <w:tcPr>
            <w:tcW w:w="480" w:type="dxa"/>
            <w:vAlign w:val="bottom"/>
          </w:tcPr>
          <w:p w:rsidR="009B2B74" w:rsidRDefault="001731DF">
            <w:pPr>
              <w:pStyle w:val="ConsPlusNormal0"/>
              <w:jc w:val="center"/>
            </w:pPr>
            <w:r>
              <w:t>8.</w:t>
            </w:r>
          </w:p>
        </w:tc>
        <w:tc>
          <w:tcPr>
            <w:tcW w:w="5616" w:type="dxa"/>
            <w:vAlign w:val="bottom"/>
          </w:tcPr>
          <w:p w:rsidR="009B2B74" w:rsidRDefault="001731DF">
            <w:pPr>
              <w:pStyle w:val="ConsPlusNormal0"/>
            </w:pPr>
            <w:r>
              <w:t>Водные виды спорта</w:t>
            </w:r>
          </w:p>
        </w:tc>
        <w:tc>
          <w:tcPr>
            <w:tcW w:w="2835" w:type="dxa"/>
            <w:vAlign w:val="bottom"/>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Normal0"/>
        <w:ind w:firstLine="540"/>
        <w:jc w:val="both"/>
      </w:pPr>
      <w:r>
        <w:t>Также есть необходимость в новых бассейнах, ледовом дворце, стадионах и просто доступных физкультурно-спортивных объектах, специализированных комплексах по определенным видам спорта.</w:t>
      </w:r>
    </w:p>
    <w:p w:rsidR="009B2B74" w:rsidRDefault="009B2B74">
      <w:pPr>
        <w:pStyle w:val="ConsPlusNormal0"/>
        <w:jc w:val="both"/>
      </w:pPr>
    </w:p>
    <w:p w:rsidR="009B2B74" w:rsidRDefault="001731DF">
      <w:pPr>
        <w:pStyle w:val="ConsPlusTitle0"/>
        <w:jc w:val="center"/>
        <w:outlineLvl w:val="2"/>
      </w:pPr>
      <w:r>
        <w:t>7.6. Медицинское обслуживание</w:t>
      </w:r>
    </w:p>
    <w:p w:rsidR="009B2B74" w:rsidRDefault="009B2B74">
      <w:pPr>
        <w:pStyle w:val="ConsPlusNormal0"/>
        <w:jc w:val="both"/>
      </w:pPr>
    </w:p>
    <w:p w:rsidR="009B2B74" w:rsidRDefault="001731DF">
      <w:pPr>
        <w:pStyle w:val="ConsPlusNormal0"/>
        <w:ind w:firstLine="540"/>
        <w:jc w:val="both"/>
      </w:pPr>
      <w:r>
        <w:t xml:space="preserve">Необходимость строительства новых медицинских объектов отмечается большинством участников исследования. Не хватает в городе даже обычных поликлиник </w:t>
      </w:r>
      <w:hyperlink w:anchor="P5113" w:tooltip="Какие медицинские объекты необходимо открыть">
        <w:r>
          <w:rPr>
            <w:color w:val="0000FF"/>
          </w:rPr>
          <w:t>(таблица 50)</w:t>
        </w:r>
      </w:hyperlink>
      <w:r>
        <w:t>.</w:t>
      </w:r>
    </w:p>
    <w:p w:rsidR="009B2B74" w:rsidRDefault="009B2B74">
      <w:pPr>
        <w:pStyle w:val="ConsPlusNormal0"/>
        <w:jc w:val="both"/>
      </w:pPr>
    </w:p>
    <w:p w:rsidR="009B2B74" w:rsidRDefault="001731DF">
      <w:pPr>
        <w:pStyle w:val="ConsPlusNormal0"/>
        <w:jc w:val="right"/>
        <w:outlineLvl w:val="3"/>
      </w:pPr>
      <w:r>
        <w:t>Таблица 50</w:t>
      </w:r>
    </w:p>
    <w:p w:rsidR="009B2B74" w:rsidRDefault="009B2B74">
      <w:pPr>
        <w:pStyle w:val="ConsPlusNormal0"/>
        <w:jc w:val="both"/>
      </w:pPr>
    </w:p>
    <w:p w:rsidR="009B2B74" w:rsidRDefault="001731DF">
      <w:pPr>
        <w:pStyle w:val="ConsPlusTitle0"/>
        <w:jc w:val="center"/>
      </w:pPr>
      <w:bookmarkStart w:id="78" w:name="P5113"/>
      <w:bookmarkEnd w:id="78"/>
      <w:r>
        <w:t>Какие медицинские объекты необходимо открыть</w:t>
      </w:r>
    </w:p>
    <w:p w:rsidR="009B2B74" w:rsidRDefault="001731DF">
      <w:pPr>
        <w:pStyle w:val="ConsPlusTitle0"/>
        <w:jc w:val="center"/>
      </w:pPr>
      <w:r>
        <w:t>в городе Ульяновске?</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Поликлиники (взрослые, детские)</w:t>
            </w:r>
          </w:p>
        </w:tc>
        <w:tc>
          <w:tcPr>
            <w:tcW w:w="2835" w:type="dxa"/>
            <w:vAlign w:val="bottom"/>
          </w:tcPr>
          <w:p w:rsidR="009B2B74" w:rsidRDefault="001731DF">
            <w:pPr>
              <w:pStyle w:val="ConsPlusNormal0"/>
              <w:jc w:val="center"/>
            </w:pPr>
            <w:r>
              <w:t>30</w:t>
            </w:r>
          </w:p>
        </w:tc>
      </w:tr>
      <w:tr w:rsidR="009B2B74">
        <w:tc>
          <w:tcPr>
            <w:tcW w:w="480" w:type="dxa"/>
          </w:tcPr>
          <w:p w:rsidR="009B2B74" w:rsidRDefault="001731DF">
            <w:pPr>
              <w:pStyle w:val="ConsPlusNormal0"/>
              <w:jc w:val="center"/>
            </w:pPr>
            <w:r>
              <w:t>2.</w:t>
            </w:r>
          </w:p>
        </w:tc>
        <w:tc>
          <w:tcPr>
            <w:tcW w:w="5616" w:type="dxa"/>
          </w:tcPr>
          <w:p w:rsidR="009B2B74" w:rsidRDefault="001731DF">
            <w:pPr>
              <w:pStyle w:val="ConsPlusNormal0"/>
            </w:pPr>
            <w:r>
              <w:t>Улучшение состояния и уровня обслуживания в существующих медицинских организациях</w:t>
            </w:r>
          </w:p>
        </w:tc>
        <w:tc>
          <w:tcPr>
            <w:tcW w:w="2835" w:type="dxa"/>
          </w:tcPr>
          <w:p w:rsidR="009B2B74" w:rsidRDefault="001731DF">
            <w:pPr>
              <w:pStyle w:val="ConsPlusNormal0"/>
              <w:jc w:val="center"/>
            </w:pPr>
            <w:r>
              <w:t>14</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Узкопрофильные специализированные центры</w:t>
            </w:r>
          </w:p>
        </w:tc>
        <w:tc>
          <w:tcPr>
            <w:tcW w:w="2835" w:type="dxa"/>
            <w:vAlign w:val="bottom"/>
          </w:tcPr>
          <w:p w:rsidR="009B2B74" w:rsidRDefault="001731DF">
            <w:pPr>
              <w:pStyle w:val="ConsPlusNormal0"/>
              <w:jc w:val="center"/>
            </w:pPr>
            <w:r>
              <w:t>13</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Оздоровительные, реабилитационные, санаторные</w:t>
            </w:r>
          </w:p>
        </w:tc>
        <w:tc>
          <w:tcPr>
            <w:tcW w:w="2835" w:type="dxa"/>
            <w:vAlign w:val="bottom"/>
          </w:tcPr>
          <w:p w:rsidR="009B2B74" w:rsidRDefault="001731DF">
            <w:pPr>
              <w:pStyle w:val="ConsPlusNormal0"/>
              <w:jc w:val="center"/>
            </w:pPr>
            <w:r>
              <w:t>9</w:t>
            </w:r>
          </w:p>
        </w:tc>
      </w:tr>
      <w:tr w:rsidR="009B2B74">
        <w:tc>
          <w:tcPr>
            <w:tcW w:w="480" w:type="dxa"/>
            <w:vAlign w:val="bottom"/>
          </w:tcPr>
          <w:p w:rsidR="009B2B74" w:rsidRDefault="001731DF">
            <w:pPr>
              <w:pStyle w:val="ConsPlusNormal0"/>
              <w:jc w:val="center"/>
            </w:pPr>
            <w:r>
              <w:t>5.</w:t>
            </w:r>
          </w:p>
        </w:tc>
        <w:tc>
          <w:tcPr>
            <w:tcW w:w="5616" w:type="dxa"/>
            <w:vAlign w:val="bottom"/>
          </w:tcPr>
          <w:p w:rsidR="009B2B74" w:rsidRDefault="001731DF">
            <w:pPr>
              <w:pStyle w:val="ConsPlusNormal0"/>
            </w:pPr>
            <w:r>
              <w:t>Крупные многопрофильные медицинские центры</w:t>
            </w:r>
          </w:p>
        </w:tc>
        <w:tc>
          <w:tcPr>
            <w:tcW w:w="2835" w:type="dxa"/>
            <w:vAlign w:val="bottom"/>
          </w:tcPr>
          <w:p w:rsidR="009B2B74" w:rsidRDefault="001731DF">
            <w:pPr>
              <w:pStyle w:val="ConsPlusNormal0"/>
              <w:jc w:val="center"/>
            </w:pPr>
            <w:r>
              <w:t>8</w:t>
            </w:r>
          </w:p>
        </w:tc>
      </w:tr>
      <w:tr w:rsidR="009B2B74">
        <w:tc>
          <w:tcPr>
            <w:tcW w:w="480" w:type="dxa"/>
            <w:vAlign w:val="bottom"/>
          </w:tcPr>
          <w:p w:rsidR="009B2B74" w:rsidRDefault="001731DF">
            <w:pPr>
              <w:pStyle w:val="ConsPlusNormal0"/>
              <w:jc w:val="center"/>
            </w:pPr>
            <w:r>
              <w:t>6.</w:t>
            </w:r>
          </w:p>
        </w:tc>
        <w:tc>
          <w:tcPr>
            <w:tcW w:w="5616" w:type="dxa"/>
            <w:vAlign w:val="bottom"/>
          </w:tcPr>
          <w:p w:rsidR="009B2B74" w:rsidRDefault="001731DF">
            <w:pPr>
              <w:pStyle w:val="ConsPlusNormal0"/>
            </w:pPr>
            <w:r>
              <w:t>Больницы, стационары</w:t>
            </w:r>
          </w:p>
        </w:tc>
        <w:tc>
          <w:tcPr>
            <w:tcW w:w="2835" w:type="dxa"/>
            <w:vAlign w:val="bottom"/>
          </w:tcPr>
          <w:p w:rsidR="009B2B74" w:rsidRDefault="001731DF">
            <w:pPr>
              <w:pStyle w:val="ConsPlusNormal0"/>
              <w:jc w:val="center"/>
            </w:pPr>
            <w:r>
              <w:t>8</w:t>
            </w:r>
          </w:p>
        </w:tc>
      </w:tr>
      <w:tr w:rsidR="009B2B74">
        <w:tc>
          <w:tcPr>
            <w:tcW w:w="480" w:type="dxa"/>
            <w:vAlign w:val="bottom"/>
          </w:tcPr>
          <w:p w:rsidR="009B2B74" w:rsidRDefault="001731DF">
            <w:pPr>
              <w:pStyle w:val="ConsPlusNormal0"/>
              <w:jc w:val="center"/>
            </w:pPr>
            <w:r>
              <w:t>7.</w:t>
            </w:r>
          </w:p>
        </w:tc>
        <w:tc>
          <w:tcPr>
            <w:tcW w:w="5616" w:type="dxa"/>
            <w:vAlign w:val="bottom"/>
          </w:tcPr>
          <w:p w:rsidR="009B2B74" w:rsidRDefault="001731DF">
            <w:pPr>
              <w:pStyle w:val="ConsPlusNormal0"/>
            </w:pPr>
            <w:r>
              <w:t>Специалисты</w:t>
            </w:r>
          </w:p>
        </w:tc>
        <w:tc>
          <w:tcPr>
            <w:tcW w:w="2835" w:type="dxa"/>
            <w:vAlign w:val="bottom"/>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Normal0"/>
        <w:ind w:firstLine="540"/>
        <w:jc w:val="both"/>
      </w:pPr>
      <w:r>
        <w:t>Также респонденты предлагают открыть как узкопрофильные специализированные медицинские центры (кардиологические, онкологические, неонатальные и т.д.), так и многопрофильные, реабилитационные, оздоровительные центры, стационары и сначала улучшить состояние существующих медицинских организаций.</w:t>
      </w:r>
    </w:p>
    <w:p w:rsidR="009B2B74" w:rsidRDefault="009B2B74">
      <w:pPr>
        <w:pStyle w:val="ConsPlusNormal0"/>
        <w:jc w:val="both"/>
      </w:pPr>
    </w:p>
    <w:p w:rsidR="009B2B74" w:rsidRDefault="001731DF">
      <w:pPr>
        <w:pStyle w:val="ConsPlusTitle0"/>
        <w:jc w:val="center"/>
        <w:outlineLvl w:val="2"/>
      </w:pPr>
      <w:r>
        <w:t>7.7. Культурно-досуговая сфера</w:t>
      </w:r>
    </w:p>
    <w:p w:rsidR="009B2B74" w:rsidRDefault="009B2B74">
      <w:pPr>
        <w:pStyle w:val="ConsPlusNormal0"/>
        <w:jc w:val="both"/>
      </w:pPr>
    </w:p>
    <w:p w:rsidR="009B2B74" w:rsidRDefault="001731DF">
      <w:pPr>
        <w:pStyle w:val="ConsPlusNormal0"/>
        <w:ind w:firstLine="540"/>
        <w:jc w:val="both"/>
      </w:pPr>
      <w:r>
        <w:t xml:space="preserve">В сфере культуры и досуга, по мнению участников исследования, есть необходимость в строительстве культурно-досуговых центров, театров, музеев </w:t>
      </w:r>
      <w:hyperlink w:anchor="P5149" w:tooltip="Какие еще объекты культуры Вы хотели бы,">
        <w:r>
          <w:rPr>
            <w:color w:val="0000FF"/>
          </w:rPr>
          <w:t>(таблица 51)</w:t>
        </w:r>
      </w:hyperlink>
      <w:r>
        <w:t>.</w:t>
      </w:r>
    </w:p>
    <w:p w:rsidR="009B2B74" w:rsidRDefault="009B2B74">
      <w:pPr>
        <w:pStyle w:val="ConsPlusNormal0"/>
        <w:jc w:val="both"/>
      </w:pPr>
    </w:p>
    <w:p w:rsidR="009B2B74" w:rsidRDefault="001731DF">
      <w:pPr>
        <w:pStyle w:val="ConsPlusNormal0"/>
        <w:jc w:val="right"/>
        <w:outlineLvl w:val="3"/>
      </w:pPr>
      <w:r>
        <w:t>Таблица 51</w:t>
      </w:r>
    </w:p>
    <w:p w:rsidR="009B2B74" w:rsidRDefault="009B2B74">
      <w:pPr>
        <w:pStyle w:val="ConsPlusNormal0"/>
        <w:jc w:val="both"/>
      </w:pPr>
    </w:p>
    <w:p w:rsidR="009B2B74" w:rsidRDefault="001731DF">
      <w:pPr>
        <w:pStyle w:val="ConsPlusTitle0"/>
        <w:jc w:val="center"/>
      </w:pPr>
      <w:bookmarkStart w:id="79" w:name="P5149"/>
      <w:bookmarkEnd w:id="79"/>
      <w:r>
        <w:t>Какие еще объекты культуры Вы хотели бы,</w:t>
      </w:r>
    </w:p>
    <w:p w:rsidR="009B2B74" w:rsidRDefault="001731DF">
      <w:pPr>
        <w:pStyle w:val="ConsPlusTitle0"/>
        <w:jc w:val="center"/>
      </w:pPr>
      <w:r>
        <w:t>чтобы появились в городе к 2030 году?</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Культурно-досуговые центры</w:t>
            </w:r>
          </w:p>
        </w:tc>
        <w:tc>
          <w:tcPr>
            <w:tcW w:w="2835" w:type="dxa"/>
            <w:vAlign w:val="bottom"/>
          </w:tcPr>
          <w:p w:rsidR="009B2B74" w:rsidRDefault="001731DF">
            <w:pPr>
              <w:pStyle w:val="ConsPlusNormal0"/>
              <w:jc w:val="center"/>
            </w:pPr>
            <w:r>
              <w:t>28</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Театры</w:t>
            </w:r>
          </w:p>
        </w:tc>
        <w:tc>
          <w:tcPr>
            <w:tcW w:w="2835" w:type="dxa"/>
            <w:vAlign w:val="bottom"/>
          </w:tcPr>
          <w:p w:rsidR="009B2B74" w:rsidRDefault="001731DF">
            <w:pPr>
              <w:pStyle w:val="ConsPlusNormal0"/>
              <w:jc w:val="center"/>
            </w:pPr>
            <w:r>
              <w:t>18</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Реконструкция существующих объектов культуры</w:t>
            </w:r>
          </w:p>
        </w:tc>
        <w:tc>
          <w:tcPr>
            <w:tcW w:w="2835" w:type="dxa"/>
            <w:vAlign w:val="bottom"/>
          </w:tcPr>
          <w:p w:rsidR="009B2B74" w:rsidRDefault="001731DF">
            <w:pPr>
              <w:pStyle w:val="ConsPlusNormal0"/>
              <w:jc w:val="center"/>
            </w:pPr>
            <w:r>
              <w:t>9</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Музеи</w:t>
            </w:r>
          </w:p>
        </w:tc>
        <w:tc>
          <w:tcPr>
            <w:tcW w:w="2835" w:type="dxa"/>
            <w:vAlign w:val="bottom"/>
          </w:tcPr>
          <w:p w:rsidR="009B2B74" w:rsidRDefault="001731DF">
            <w:pPr>
              <w:pStyle w:val="ConsPlusNormal0"/>
              <w:jc w:val="center"/>
            </w:pPr>
            <w:r>
              <w:t>8</w:t>
            </w:r>
          </w:p>
        </w:tc>
      </w:tr>
    </w:tbl>
    <w:p w:rsidR="009B2B74" w:rsidRDefault="009B2B74">
      <w:pPr>
        <w:pStyle w:val="ConsPlusNormal0"/>
        <w:jc w:val="both"/>
      </w:pPr>
    </w:p>
    <w:p w:rsidR="009B2B74" w:rsidRDefault="001731DF">
      <w:pPr>
        <w:pStyle w:val="ConsPlusNormal0"/>
        <w:ind w:firstLine="540"/>
        <w:jc w:val="both"/>
      </w:pPr>
      <w:r>
        <w:t>Также важно реконструировать существующие объекты культуры. Отмечается недостаток учреждений культуры в Заволжском и Засвияжском районах города Ульяновска.</w:t>
      </w:r>
    </w:p>
    <w:p w:rsidR="009B2B74" w:rsidRDefault="009B2B74">
      <w:pPr>
        <w:pStyle w:val="ConsPlusNormal0"/>
        <w:jc w:val="both"/>
      </w:pPr>
    </w:p>
    <w:p w:rsidR="009B2B74" w:rsidRDefault="001731DF">
      <w:pPr>
        <w:pStyle w:val="ConsPlusTitle0"/>
        <w:jc w:val="center"/>
        <w:outlineLvl w:val="2"/>
      </w:pPr>
      <w:r>
        <w:t>7.8. Транспортное сообщение</w:t>
      </w:r>
    </w:p>
    <w:p w:rsidR="009B2B74" w:rsidRDefault="009B2B74">
      <w:pPr>
        <w:pStyle w:val="ConsPlusNormal0"/>
        <w:jc w:val="both"/>
      </w:pPr>
    </w:p>
    <w:p w:rsidR="009B2B74" w:rsidRDefault="001731DF">
      <w:pPr>
        <w:pStyle w:val="ConsPlusNormal0"/>
        <w:ind w:firstLine="540"/>
        <w:jc w:val="both"/>
      </w:pPr>
      <w:r>
        <w:t xml:space="preserve">Основные предложения участников исследования по улучшению транспортного обслуживания населения региона касаются развития авиасообщения, повышения комфортности, снижения цен, улучшения качества дорог, а также развития железнодорожного сообщения, наведения порядка с городским общественным транспортом </w:t>
      </w:r>
      <w:hyperlink w:anchor="P5176" w:tooltip="Устраивает ли Вас транспортное сообщение города">
        <w:r>
          <w:rPr>
            <w:color w:val="0000FF"/>
          </w:rPr>
          <w:t>(таблица 52)</w:t>
        </w:r>
      </w:hyperlink>
      <w:r>
        <w:t>.</w:t>
      </w:r>
    </w:p>
    <w:p w:rsidR="009B2B74" w:rsidRDefault="009B2B74">
      <w:pPr>
        <w:pStyle w:val="ConsPlusNormal0"/>
        <w:jc w:val="both"/>
      </w:pPr>
    </w:p>
    <w:p w:rsidR="009B2B74" w:rsidRDefault="001731DF">
      <w:pPr>
        <w:pStyle w:val="ConsPlusNormal0"/>
        <w:jc w:val="right"/>
        <w:outlineLvl w:val="3"/>
      </w:pPr>
      <w:r>
        <w:t>Таблица 52</w:t>
      </w:r>
    </w:p>
    <w:p w:rsidR="009B2B74" w:rsidRDefault="009B2B74">
      <w:pPr>
        <w:pStyle w:val="ConsPlusNormal0"/>
        <w:jc w:val="both"/>
      </w:pPr>
    </w:p>
    <w:p w:rsidR="009B2B74" w:rsidRDefault="001731DF">
      <w:pPr>
        <w:pStyle w:val="ConsPlusTitle0"/>
        <w:jc w:val="center"/>
      </w:pPr>
      <w:bookmarkStart w:id="80" w:name="P5176"/>
      <w:bookmarkEnd w:id="80"/>
      <w:r>
        <w:t>Устраивает ли Вас транспортное сообщение города</w:t>
      </w:r>
    </w:p>
    <w:p w:rsidR="009B2B74" w:rsidRDefault="001731DF">
      <w:pPr>
        <w:pStyle w:val="ConsPlusTitle0"/>
        <w:jc w:val="center"/>
      </w:pPr>
      <w:r>
        <w:t>с другими регионами и странами? Что, на Ваш взгляд,</w:t>
      </w:r>
    </w:p>
    <w:p w:rsidR="009B2B74" w:rsidRDefault="001731DF">
      <w:pPr>
        <w:pStyle w:val="ConsPlusTitle0"/>
        <w:jc w:val="center"/>
      </w:pPr>
      <w:r>
        <w:t>нужно сделать в этой сфере?</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Улучшить авиасообщение</w:t>
            </w:r>
          </w:p>
        </w:tc>
        <w:tc>
          <w:tcPr>
            <w:tcW w:w="2835" w:type="dxa"/>
            <w:vAlign w:val="bottom"/>
          </w:tcPr>
          <w:p w:rsidR="009B2B74" w:rsidRDefault="001731DF">
            <w:pPr>
              <w:pStyle w:val="ConsPlusNormal0"/>
              <w:jc w:val="center"/>
            </w:pPr>
            <w:r>
              <w:t>34</w:t>
            </w:r>
          </w:p>
        </w:tc>
      </w:tr>
      <w:tr w:rsidR="009B2B74">
        <w:tc>
          <w:tcPr>
            <w:tcW w:w="480" w:type="dxa"/>
          </w:tcPr>
          <w:p w:rsidR="009B2B74" w:rsidRDefault="001731DF">
            <w:pPr>
              <w:pStyle w:val="ConsPlusNormal0"/>
              <w:jc w:val="center"/>
            </w:pPr>
            <w:r>
              <w:t>2.</w:t>
            </w:r>
          </w:p>
        </w:tc>
        <w:tc>
          <w:tcPr>
            <w:tcW w:w="5616" w:type="dxa"/>
          </w:tcPr>
          <w:p w:rsidR="009B2B74" w:rsidRDefault="001731DF">
            <w:pPr>
              <w:pStyle w:val="ConsPlusNormal0"/>
            </w:pPr>
            <w:r>
              <w:t>Пожелания по улучшению ситуации в сфере транспортного обслуживания в общем, снижение цен, повышение комфортности</w:t>
            </w:r>
          </w:p>
        </w:tc>
        <w:tc>
          <w:tcPr>
            <w:tcW w:w="2835" w:type="dxa"/>
          </w:tcPr>
          <w:p w:rsidR="009B2B74" w:rsidRDefault="001731DF">
            <w:pPr>
              <w:pStyle w:val="ConsPlusNormal0"/>
              <w:jc w:val="center"/>
            </w:pPr>
            <w:r>
              <w:t>22</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Улучшить качество дорог</w:t>
            </w:r>
          </w:p>
        </w:tc>
        <w:tc>
          <w:tcPr>
            <w:tcW w:w="2835" w:type="dxa"/>
            <w:vAlign w:val="bottom"/>
          </w:tcPr>
          <w:p w:rsidR="009B2B74" w:rsidRDefault="001731DF">
            <w:pPr>
              <w:pStyle w:val="ConsPlusNormal0"/>
              <w:jc w:val="center"/>
            </w:pPr>
            <w:r>
              <w:t>19</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Улучшить железнодорожное сообщение</w:t>
            </w:r>
          </w:p>
        </w:tc>
        <w:tc>
          <w:tcPr>
            <w:tcW w:w="2835" w:type="dxa"/>
            <w:vAlign w:val="bottom"/>
          </w:tcPr>
          <w:p w:rsidR="009B2B74" w:rsidRDefault="001731DF">
            <w:pPr>
              <w:pStyle w:val="ConsPlusNormal0"/>
              <w:jc w:val="center"/>
            </w:pPr>
            <w:r>
              <w:t>10</w:t>
            </w:r>
          </w:p>
        </w:tc>
      </w:tr>
      <w:tr w:rsidR="009B2B74">
        <w:tc>
          <w:tcPr>
            <w:tcW w:w="480" w:type="dxa"/>
          </w:tcPr>
          <w:p w:rsidR="009B2B74" w:rsidRDefault="001731DF">
            <w:pPr>
              <w:pStyle w:val="ConsPlusNormal0"/>
              <w:jc w:val="center"/>
            </w:pPr>
            <w:r>
              <w:t>5.</w:t>
            </w:r>
          </w:p>
        </w:tc>
        <w:tc>
          <w:tcPr>
            <w:tcW w:w="5616" w:type="dxa"/>
          </w:tcPr>
          <w:p w:rsidR="009B2B74" w:rsidRDefault="001731DF">
            <w:pPr>
              <w:pStyle w:val="ConsPlusNormal0"/>
            </w:pPr>
            <w:r>
              <w:t>Улучшить состояние автотранспорта, работу общественного транспорта, автобусные перевозки, замена пассажирского транспорта</w:t>
            </w:r>
          </w:p>
        </w:tc>
        <w:tc>
          <w:tcPr>
            <w:tcW w:w="2835" w:type="dxa"/>
          </w:tcPr>
          <w:p w:rsidR="009B2B74" w:rsidRDefault="001731DF">
            <w:pPr>
              <w:pStyle w:val="ConsPlusNormal0"/>
              <w:jc w:val="center"/>
            </w:pPr>
            <w:r>
              <w:t>10</w:t>
            </w:r>
          </w:p>
        </w:tc>
      </w:tr>
    </w:tbl>
    <w:p w:rsidR="009B2B74" w:rsidRDefault="009B2B74">
      <w:pPr>
        <w:pStyle w:val="ConsPlusNormal0"/>
        <w:jc w:val="both"/>
      </w:pPr>
    </w:p>
    <w:p w:rsidR="009B2B74" w:rsidRDefault="001731DF">
      <w:pPr>
        <w:pStyle w:val="ConsPlusTitle0"/>
        <w:jc w:val="center"/>
        <w:outlineLvl w:val="2"/>
      </w:pPr>
      <w:r>
        <w:t>7.9. Развитие МСП</w:t>
      </w:r>
    </w:p>
    <w:p w:rsidR="009B2B74" w:rsidRDefault="009B2B74">
      <w:pPr>
        <w:pStyle w:val="ConsPlusNormal0"/>
        <w:jc w:val="both"/>
      </w:pPr>
    </w:p>
    <w:p w:rsidR="009B2B74" w:rsidRDefault="001731DF">
      <w:pPr>
        <w:pStyle w:val="ConsPlusNormal0"/>
        <w:ind w:firstLine="540"/>
        <w:jc w:val="both"/>
      </w:pPr>
      <w:r>
        <w:t xml:space="preserve">Сферы развития МСП, которые должны поддерживать ИО, обширны. Это, с точки зрения опрошенных, и сельское хозяйство (фермерство), и промышленное производство, и сфера услуг, и торговля, и образование, культура, наука </w:t>
      </w:r>
      <w:hyperlink w:anchor="P5206" w:tooltip="В каких сферах, с Вашей точки зрения, органы">
        <w:r>
          <w:rPr>
            <w:color w:val="0000FF"/>
          </w:rPr>
          <w:t>(таблица 53)</w:t>
        </w:r>
      </w:hyperlink>
      <w:r>
        <w:t>.</w:t>
      </w:r>
    </w:p>
    <w:p w:rsidR="009B2B74" w:rsidRDefault="001731DF">
      <w:pPr>
        <w:pStyle w:val="ConsPlusNormal0"/>
        <w:jc w:val="both"/>
      </w:pPr>
      <w:r>
        <w:t xml:space="preserve">(в ред. </w:t>
      </w:r>
      <w:hyperlink r:id="rId51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p w:rsidR="009B2B74" w:rsidRDefault="009B2B74">
      <w:pPr>
        <w:pStyle w:val="ConsPlusNormal0"/>
        <w:jc w:val="both"/>
      </w:pPr>
    </w:p>
    <w:p w:rsidR="009B2B74" w:rsidRDefault="001731DF">
      <w:pPr>
        <w:pStyle w:val="ConsPlusNormal0"/>
        <w:jc w:val="right"/>
        <w:outlineLvl w:val="3"/>
      </w:pPr>
      <w:r>
        <w:t>Таблица 53</w:t>
      </w:r>
    </w:p>
    <w:p w:rsidR="009B2B74" w:rsidRDefault="009B2B74">
      <w:pPr>
        <w:pStyle w:val="ConsPlusNormal0"/>
        <w:jc w:val="both"/>
      </w:pPr>
    </w:p>
    <w:p w:rsidR="009B2B74" w:rsidRDefault="001731DF">
      <w:pPr>
        <w:pStyle w:val="ConsPlusTitle0"/>
        <w:jc w:val="center"/>
      </w:pPr>
      <w:bookmarkStart w:id="81" w:name="P5206"/>
      <w:bookmarkEnd w:id="81"/>
      <w:r>
        <w:t>В каких сферах, с Вашей точки зрения, органы</w:t>
      </w:r>
    </w:p>
    <w:p w:rsidR="009B2B74" w:rsidRDefault="001731DF">
      <w:pPr>
        <w:pStyle w:val="ConsPlusTitle0"/>
        <w:jc w:val="center"/>
      </w:pPr>
      <w:r>
        <w:t>государственной власти Ульяновской области должны</w:t>
      </w:r>
    </w:p>
    <w:p w:rsidR="009B2B74" w:rsidRDefault="001731DF">
      <w:pPr>
        <w:pStyle w:val="ConsPlusTitle0"/>
        <w:jc w:val="center"/>
      </w:pPr>
      <w:r>
        <w:t>поддерживать развитие МСП?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vAlign w:val="bottom"/>
          </w:tcPr>
          <w:p w:rsidR="009B2B74" w:rsidRDefault="001731DF">
            <w:pPr>
              <w:pStyle w:val="ConsPlusNormal0"/>
              <w:jc w:val="center"/>
            </w:pPr>
            <w:r>
              <w:t>1.</w:t>
            </w:r>
          </w:p>
        </w:tc>
        <w:tc>
          <w:tcPr>
            <w:tcW w:w="5616" w:type="dxa"/>
            <w:vAlign w:val="bottom"/>
          </w:tcPr>
          <w:p w:rsidR="009B2B74" w:rsidRDefault="001731DF">
            <w:pPr>
              <w:pStyle w:val="ConsPlusNormal0"/>
            </w:pPr>
            <w:r>
              <w:t>В сельском хозяйстве, поддержка фермерства</w:t>
            </w:r>
          </w:p>
        </w:tc>
        <w:tc>
          <w:tcPr>
            <w:tcW w:w="2835" w:type="dxa"/>
            <w:vAlign w:val="bottom"/>
          </w:tcPr>
          <w:p w:rsidR="009B2B74" w:rsidRDefault="001731DF">
            <w:pPr>
              <w:pStyle w:val="ConsPlusNormal0"/>
              <w:jc w:val="center"/>
            </w:pPr>
            <w:r>
              <w:t>20</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В сфере промышленного производства</w:t>
            </w:r>
          </w:p>
        </w:tc>
        <w:tc>
          <w:tcPr>
            <w:tcW w:w="2835" w:type="dxa"/>
            <w:vAlign w:val="bottom"/>
          </w:tcPr>
          <w:p w:rsidR="009B2B74" w:rsidRDefault="001731DF">
            <w:pPr>
              <w:pStyle w:val="ConsPlusNormal0"/>
              <w:jc w:val="center"/>
            </w:pPr>
            <w:r>
              <w:t>20</w:t>
            </w:r>
          </w:p>
        </w:tc>
      </w:tr>
      <w:tr w:rsidR="009B2B74">
        <w:tc>
          <w:tcPr>
            <w:tcW w:w="480" w:type="dxa"/>
            <w:vAlign w:val="bottom"/>
          </w:tcPr>
          <w:p w:rsidR="009B2B74" w:rsidRDefault="001731DF">
            <w:pPr>
              <w:pStyle w:val="ConsPlusNormal0"/>
              <w:jc w:val="center"/>
            </w:pPr>
            <w:r>
              <w:t>3.</w:t>
            </w:r>
          </w:p>
        </w:tc>
        <w:tc>
          <w:tcPr>
            <w:tcW w:w="5616" w:type="dxa"/>
          </w:tcPr>
          <w:p w:rsidR="009B2B74" w:rsidRDefault="001731DF">
            <w:pPr>
              <w:pStyle w:val="ConsPlusNormal0"/>
            </w:pPr>
            <w:r>
              <w:t>Поддержка МСП во всех сферах, в любых, общие ответы</w:t>
            </w:r>
          </w:p>
        </w:tc>
        <w:tc>
          <w:tcPr>
            <w:tcW w:w="2835" w:type="dxa"/>
            <w:vAlign w:val="bottom"/>
          </w:tcPr>
          <w:p w:rsidR="009B2B74" w:rsidRDefault="001731DF">
            <w:pPr>
              <w:pStyle w:val="ConsPlusNormal0"/>
              <w:jc w:val="center"/>
            </w:pPr>
            <w:r>
              <w:t>19</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В сфере услуг, торговле</w:t>
            </w:r>
          </w:p>
        </w:tc>
        <w:tc>
          <w:tcPr>
            <w:tcW w:w="2835" w:type="dxa"/>
            <w:vAlign w:val="bottom"/>
          </w:tcPr>
          <w:p w:rsidR="009B2B74" w:rsidRDefault="001731DF">
            <w:pPr>
              <w:pStyle w:val="ConsPlusNormal0"/>
              <w:jc w:val="center"/>
            </w:pPr>
            <w:r>
              <w:t>19</w:t>
            </w:r>
          </w:p>
        </w:tc>
      </w:tr>
      <w:tr w:rsidR="009B2B74">
        <w:tc>
          <w:tcPr>
            <w:tcW w:w="480" w:type="dxa"/>
            <w:vAlign w:val="bottom"/>
          </w:tcPr>
          <w:p w:rsidR="009B2B74" w:rsidRDefault="001731DF">
            <w:pPr>
              <w:pStyle w:val="ConsPlusNormal0"/>
              <w:jc w:val="center"/>
            </w:pPr>
            <w:r>
              <w:t>5.</w:t>
            </w:r>
          </w:p>
        </w:tc>
        <w:tc>
          <w:tcPr>
            <w:tcW w:w="5616" w:type="dxa"/>
            <w:vAlign w:val="bottom"/>
          </w:tcPr>
          <w:p w:rsidR="009B2B74" w:rsidRDefault="001731DF">
            <w:pPr>
              <w:pStyle w:val="ConsPlusNormal0"/>
            </w:pPr>
            <w:r>
              <w:t>В сферах образования, культуры, науки</w:t>
            </w:r>
          </w:p>
        </w:tc>
        <w:tc>
          <w:tcPr>
            <w:tcW w:w="2835" w:type="dxa"/>
            <w:vAlign w:val="bottom"/>
          </w:tcPr>
          <w:p w:rsidR="009B2B74" w:rsidRDefault="001731DF">
            <w:pPr>
              <w:pStyle w:val="ConsPlusNormal0"/>
              <w:jc w:val="center"/>
            </w:pPr>
            <w:r>
              <w:t>10</w:t>
            </w:r>
          </w:p>
        </w:tc>
      </w:tr>
      <w:tr w:rsidR="009B2B74">
        <w:tc>
          <w:tcPr>
            <w:tcW w:w="480" w:type="dxa"/>
          </w:tcPr>
          <w:p w:rsidR="009B2B74" w:rsidRDefault="001731DF">
            <w:pPr>
              <w:pStyle w:val="ConsPlusNormal0"/>
              <w:jc w:val="center"/>
            </w:pPr>
            <w:r>
              <w:t>6.</w:t>
            </w:r>
          </w:p>
        </w:tc>
        <w:tc>
          <w:tcPr>
            <w:tcW w:w="5616" w:type="dxa"/>
          </w:tcPr>
          <w:p w:rsidR="009B2B74" w:rsidRDefault="001731DF">
            <w:pPr>
              <w:pStyle w:val="ConsPlusNormal0"/>
            </w:pPr>
            <w:r>
              <w:t>В сфере инноваций, высоких технологий, информационных технологий, инвестиционных проектов</w:t>
            </w:r>
          </w:p>
        </w:tc>
        <w:tc>
          <w:tcPr>
            <w:tcW w:w="2835" w:type="dxa"/>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Title0"/>
        <w:jc w:val="center"/>
        <w:outlineLvl w:val="2"/>
      </w:pPr>
      <w:r>
        <w:t>7.10. Система образования</w:t>
      </w:r>
    </w:p>
    <w:p w:rsidR="009B2B74" w:rsidRDefault="009B2B74">
      <w:pPr>
        <w:pStyle w:val="ConsPlusNormal0"/>
        <w:jc w:val="both"/>
      </w:pPr>
    </w:p>
    <w:p w:rsidR="009B2B74" w:rsidRDefault="001731DF">
      <w:pPr>
        <w:pStyle w:val="ConsPlusNormal0"/>
        <w:ind w:firstLine="540"/>
        <w:jc w:val="both"/>
      </w:pPr>
      <w:r>
        <w:t xml:space="preserve">Почти 70 процентов респондентов указали на проблему трудоустройства выпускников образовательных организаций в нашем регионе </w:t>
      </w:r>
      <w:hyperlink w:anchor="P5238" w:tooltip="Каковы на сегодняшний день основные недостатки">
        <w:r>
          <w:rPr>
            <w:color w:val="0000FF"/>
          </w:rPr>
          <w:t>(таблица 54)</w:t>
        </w:r>
      </w:hyperlink>
      <w:r>
        <w:t>. Несколько меньше (60 процентов) считают основным недостатком системы образования Ульяновской области низкое качество получаемого образования.</w:t>
      </w:r>
    </w:p>
    <w:p w:rsidR="009B2B74" w:rsidRDefault="009B2B74">
      <w:pPr>
        <w:pStyle w:val="ConsPlusNormal0"/>
        <w:jc w:val="both"/>
      </w:pPr>
    </w:p>
    <w:p w:rsidR="009B2B74" w:rsidRDefault="001731DF">
      <w:pPr>
        <w:pStyle w:val="ConsPlusNormal0"/>
        <w:jc w:val="right"/>
        <w:outlineLvl w:val="3"/>
      </w:pPr>
      <w:r>
        <w:t>Таблица 54</w:t>
      </w:r>
    </w:p>
    <w:p w:rsidR="009B2B74" w:rsidRDefault="009B2B74">
      <w:pPr>
        <w:pStyle w:val="ConsPlusNormal0"/>
        <w:jc w:val="both"/>
      </w:pPr>
    </w:p>
    <w:p w:rsidR="009B2B74" w:rsidRDefault="001731DF">
      <w:pPr>
        <w:pStyle w:val="ConsPlusTitle0"/>
        <w:jc w:val="center"/>
      </w:pPr>
      <w:bookmarkStart w:id="82" w:name="P5238"/>
      <w:bookmarkEnd w:id="82"/>
      <w:r>
        <w:t>Каковы на сегодняшний день основные недостатки</w:t>
      </w:r>
    </w:p>
    <w:p w:rsidR="009B2B74" w:rsidRDefault="001731DF">
      <w:pPr>
        <w:pStyle w:val="ConsPlusTitle0"/>
        <w:jc w:val="center"/>
      </w:pPr>
      <w:r>
        <w:t>в системе образования в Ульяновской области?</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0"/>
        <w:gridCol w:w="5616"/>
        <w:gridCol w:w="2835"/>
      </w:tblGrid>
      <w:tr w:rsidR="009B2B74">
        <w:tc>
          <w:tcPr>
            <w:tcW w:w="480" w:type="dxa"/>
            <w:vAlign w:val="center"/>
          </w:tcPr>
          <w:p w:rsidR="009B2B74" w:rsidRDefault="001731DF">
            <w:pPr>
              <w:pStyle w:val="ConsPlusNormal0"/>
              <w:jc w:val="center"/>
            </w:pPr>
            <w:r>
              <w:t>N п/п</w:t>
            </w:r>
          </w:p>
        </w:tc>
        <w:tc>
          <w:tcPr>
            <w:tcW w:w="5616" w:type="dxa"/>
            <w:vAlign w:val="center"/>
          </w:tcPr>
          <w:p w:rsidR="009B2B74" w:rsidRDefault="001731DF">
            <w:pPr>
              <w:pStyle w:val="ConsPlusNormal0"/>
              <w:jc w:val="center"/>
            </w:pPr>
            <w:r>
              <w:t>Варианты ответа</w:t>
            </w:r>
          </w:p>
        </w:tc>
        <w:tc>
          <w:tcPr>
            <w:tcW w:w="2835" w:type="dxa"/>
            <w:vAlign w:val="center"/>
          </w:tcPr>
          <w:p w:rsidR="009B2B74" w:rsidRDefault="001731DF">
            <w:pPr>
              <w:pStyle w:val="ConsPlusNormal0"/>
              <w:jc w:val="center"/>
            </w:pPr>
            <w:r>
              <w:t>Число ответов</w:t>
            </w:r>
          </w:p>
        </w:tc>
      </w:tr>
      <w:tr w:rsidR="009B2B74">
        <w:tc>
          <w:tcPr>
            <w:tcW w:w="480" w:type="dxa"/>
          </w:tcPr>
          <w:p w:rsidR="009B2B74" w:rsidRDefault="001731DF">
            <w:pPr>
              <w:pStyle w:val="ConsPlusNormal0"/>
              <w:jc w:val="center"/>
            </w:pPr>
            <w:r>
              <w:t>1.</w:t>
            </w:r>
          </w:p>
        </w:tc>
        <w:tc>
          <w:tcPr>
            <w:tcW w:w="5616" w:type="dxa"/>
          </w:tcPr>
          <w:p w:rsidR="009B2B74" w:rsidRDefault="001731DF">
            <w:pPr>
              <w:pStyle w:val="ConsPlusNormal0"/>
            </w:pPr>
            <w:r>
              <w:t>Проблемы с дальнейшим трудоустройством выпускников образовательных организаций</w:t>
            </w:r>
          </w:p>
        </w:tc>
        <w:tc>
          <w:tcPr>
            <w:tcW w:w="2835" w:type="dxa"/>
          </w:tcPr>
          <w:p w:rsidR="009B2B74" w:rsidRDefault="001731DF">
            <w:pPr>
              <w:pStyle w:val="ConsPlusNormal0"/>
              <w:jc w:val="center"/>
            </w:pPr>
            <w:r>
              <w:t>67</w:t>
            </w:r>
          </w:p>
        </w:tc>
      </w:tr>
      <w:tr w:rsidR="009B2B74">
        <w:tc>
          <w:tcPr>
            <w:tcW w:w="480" w:type="dxa"/>
            <w:vAlign w:val="bottom"/>
          </w:tcPr>
          <w:p w:rsidR="009B2B74" w:rsidRDefault="001731DF">
            <w:pPr>
              <w:pStyle w:val="ConsPlusNormal0"/>
              <w:jc w:val="center"/>
            </w:pPr>
            <w:r>
              <w:t>2.</w:t>
            </w:r>
          </w:p>
        </w:tc>
        <w:tc>
          <w:tcPr>
            <w:tcW w:w="5616" w:type="dxa"/>
            <w:vAlign w:val="bottom"/>
          </w:tcPr>
          <w:p w:rsidR="009B2B74" w:rsidRDefault="001731DF">
            <w:pPr>
              <w:pStyle w:val="ConsPlusNormal0"/>
            </w:pPr>
            <w:r>
              <w:t>Качество образования</w:t>
            </w:r>
          </w:p>
        </w:tc>
        <w:tc>
          <w:tcPr>
            <w:tcW w:w="2835" w:type="dxa"/>
            <w:vAlign w:val="bottom"/>
          </w:tcPr>
          <w:p w:rsidR="009B2B74" w:rsidRDefault="001731DF">
            <w:pPr>
              <w:pStyle w:val="ConsPlusNormal0"/>
              <w:jc w:val="center"/>
            </w:pPr>
            <w:r>
              <w:t>60</w:t>
            </w:r>
          </w:p>
        </w:tc>
      </w:tr>
      <w:tr w:rsidR="009B2B74">
        <w:tc>
          <w:tcPr>
            <w:tcW w:w="480" w:type="dxa"/>
            <w:vAlign w:val="bottom"/>
          </w:tcPr>
          <w:p w:rsidR="009B2B74" w:rsidRDefault="001731DF">
            <w:pPr>
              <w:pStyle w:val="ConsPlusNormal0"/>
              <w:jc w:val="center"/>
            </w:pPr>
            <w:r>
              <w:t>3.</w:t>
            </w:r>
          </w:p>
        </w:tc>
        <w:tc>
          <w:tcPr>
            <w:tcW w:w="5616" w:type="dxa"/>
            <w:vAlign w:val="bottom"/>
          </w:tcPr>
          <w:p w:rsidR="009B2B74" w:rsidRDefault="001731DF">
            <w:pPr>
              <w:pStyle w:val="ConsPlusNormal0"/>
            </w:pPr>
            <w:r>
              <w:t>Нехватка направлений подготовки</w:t>
            </w:r>
          </w:p>
        </w:tc>
        <w:tc>
          <w:tcPr>
            <w:tcW w:w="2835" w:type="dxa"/>
            <w:vAlign w:val="bottom"/>
          </w:tcPr>
          <w:p w:rsidR="009B2B74" w:rsidRDefault="001731DF">
            <w:pPr>
              <w:pStyle w:val="ConsPlusNormal0"/>
              <w:jc w:val="center"/>
            </w:pPr>
            <w:r>
              <w:t>16</w:t>
            </w:r>
          </w:p>
        </w:tc>
      </w:tr>
      <w:tr w:rsidR="009B2B74">
        <w:tc>
          <w:tcPr>
            <w:tcW w:w="480" w:type="dxa"/>
            <w:vAlign w:val="bottom"/>
          </w:tcPr>
          <w:p w:rsidR="009B2B74" w:rsidRDefault="001731DF">
            <w:pPr>
              <w:pStyle w:val="ConsPlusNormal0"/>
              <w:jc w:val="center"/>
            </w:pPr>
            <w:r>
              <w:t>4.</w:t>
            </w:r>
          </w:p>
        </w:tc>
        <w:tc>
          <w:tcPr>
            <w:tcW w:w="5616" w:type="dxa"/>
            <w:vAlign w:val="bottom"/>
          </w:tcPr>
          <w:p w:rsidR="009B2B74" w:rsidRDefault="001731DF">
            <w:pPr>
              <w:pStyle w:val="ConsPlusNormal0"/>
            </w:pPr>
            <w:r>
              <w:t>Нехватка образовательных организаций</w:t>
            </w:r>
          </w:p>
        </w:tc>
        <w:tc>
          <w:tcPr>
            <w:tcW w:w="2835" w:type="dxa"/>
            <w:vAlign w:val="bottom"/>
          </w:tcPr>
          <w:p w:rsidR="009B2B74" w:rsidRDefault="001731DF">
            <w:pPr>
              <w:pStyle w:val="ConsPlusNormal0"/>
              <w:jc w:val="center"/>
            </w:pPr>
            <w:r>
              <w:t>10</w:t>
            </w:r>
          </w:p>
        </w:tc>
      </w:tr>
      <w:tr w:rsidR="009B2B74">
        <w:tc>
          <w:tcPr>
            <w:tcW w:w="480" w:type="dxa"/>
            <w:vAlign w:val="bottom"/>
          </w:tcPr>
          <w:p w:rsidR="009B2B74" w:rsidRDefault="001731DF">
            <w:pPr>
              <w:pStyle w:val="ConsPlusNormal0"/>
              <w:jc w:val="center"/>
            </w:pPr>
            <w:r>
              <w:t>5.</w:t>
            </w:r>
          </w:p>
        </w:tc>
        <w:tc>
          <w:tcPr>
            <w:tcW w:w="5616" w:type="dxa"/>
            <w:vAlign w:val="bottom"/>
          </w:tcPr>
          <w:p w:rsidR="009B2B74" w:rsidRDefault="001731DF">
            <w:pPr>
              <w:pStyle w:val="ConsPlusNormal0"/>
            </w:pPr>
            <w:r>
              <w:t>Высокая стоимость обучения, мало бюджетных мест</w:t>
            </w:r>
          </w:p>
        </w:tc>
        <w:tc>
          <w:tcPr>
            <w:tcW w:w="2835" w:type="dxa"/>
            <w:vAlign w:val="bottom"/>
          </w:tcPr>
          <w:p w:rsidR="009B2B74" w:rsidRDefault="001731DF">
            <w:pPr>
              <w:pStyle w:val="ConsPlusNormal0"/>
              <w:jc w:val="center"/>
            </w:pPr>
            <w:r>
              <w:t>5</w:t>
            </w:r>
          </w:p>
        </w:tc>
      </w:tr>
    </w:tbl>
    <w:p w:rsidR="009B2B74" w:rsidRDefault="009B2B74">
      <w:pPr>
        <w:pStyle w:val="ConsPlusNormal0"/>
        <w:jc w:val="both"/>
      </w:pPr>
    </w:p>
    <w:p w:rsidR="009B2B74" w:rsidRDefault="001731DF">
      <w:pPr>
        <w:pStyle w:val="ConsPlusNormal0"/>
        <w:ind w:firstLine="540"/>
        <w:jc w:val="both"/>
      </w:pPr>
      <w:r>
        <w:t>По результатам проведенного исследования определены следующие выводы. Наиболее актуальными проблемами, с точки зрения населения Ульяновской области, являются:</w:t>
      </w:r>
    </w:p>
    <w:p w:rsidR="009B2B74" w:rsidRDefault="001731DF">
      <w:pPr>
        <w:pStyle w:val="ConsPlusNormal0"/>
        <w:spacing w:before="200"/>
        <w:ind w:firstLine="540"/>
        <w:jc w:val="both"/>
      </w:pPr>
      <w:r>
        <w:t>состояние дорог, низкий уровень жизни населения, благоустройство, низкое качество медицинского обслуживания.</w:t>
      </w:r>
    </w:p>
    <w:p w:rsidR="009B2B74" w:rsidRDefault="001731DF">
      <w:pPr>
        <w:pStyle w:val="ConsPlusNormal0"/>
        <w:spacing w:before="200"/>
        <w:ind w:firstLine="540"/>
        <w:jc w:val="both"/>
      </w:pPr>
      <w:r>
        <w:t>Приоритетными направлениями развития, с точки зрения населения Ульяновской области, являются повышение уровня и качества жизни населения;</w:t>
      </w:r>
    </w:p>
    <w:p w:rsidR="009B2B74" w:rsidRDefault="001731DF">
      <w:pPr>
        <w:pStyle w:val="ConsPlusNormal0"/>
        <w:spacing w:before="200"/>
        <w:ind w:firstLine="540"/>
        <w:jc w:val="both"/>
      </w:pPr>
      <w:r>
        <w:t>развитие промышленных кластеров (авиастроение, машиностроение, сельское хозяйство).</w:t>
      </w:r>
    </w:p>
    <w:p w:rsidR="009B2B74" w:rsidRDefault="001731DF">
      <w:pPr>
        <w:pStyle w:val="ConsPlusNormal0"/>
        <w:spacing w:before="200"/>
        <w:ind w:firstLine="540"/>
        <w:jc w:val="both"/>
      </w:pPr>
      <w:r>
        <w:t>В регионе, с точки зрения населения Ульяновской области, наблюдается нехватка спортивных объектов, центров и мест досуга, благоустроительных объектов, а также медицинских и образовательных организаций.</w:t>
      </w:r>
    </w:p>
    <w:p w:rsidR="009B2B74" w:rsidRDefault="001731DF">
      <w:pPr>
        <w:pStyle w:val="ConsPlusNormal0"/>
        <w:spacing w:before="200"/>
        <w:ind w:firstLine="540"/>
        <w:jc w:val="both"/>
      </w:pPr>
      <w:r>
        <w:t>В целом народные инициативы населения Ульяновской области отражают видение жителей по следующим направлениям развития региона:</w:t>
      </w:r>
    </w:p>
    <w:p w:rsidR="009B2B74" w:rsidRDefault="001731DF">
      <w:pPr>
        <w:pStyle w:val="ConsPlusNormal0"/>
        <w:spacing w:before="200"/>
        <w:ind w:firstLine="540"/>
        <w:jc w:val="both"/>
      </w:pPr>
      <w:r>
        <w:t>региональная промышленность;</w:t>
      </w:r>
    </w:p>
    <w:p w:rsidR="009B2B74" w:rsidRDefault="001731DF">
      <w:pPr>
        <w:pStyle w:val="ConsPlusNormal0"/>
        <w:spacing w:before="200"/>
        <w:ind w:firstLine="540"/>
        <w:jc w:val="both"/>
      </w:pPr>
      <w:r>
        <w:t>строительство жилья;</w:t>
      </w:r>
    </w:p>
    <w:p w:rsidR="009B2B74" w:rsidRDefault="001731DF">
      <w:pPr>
        <w:pStyle w:val="ConsPlusNormal0"/>
        <w:spacing w:before="200"/>
        <w:ind w:firstLine="540"/>
        <w:jc w:val="both"/>
      </w:pPr>
      <w:r>
        <w:t>повышение качества государственного управления;</w:t>
      </w:r>
    </w:p>
    <w:p w:rsidR="009B2B74" w:rsidRDefault="001731DF">
      <w:pPr>
        <w:pStyle w:val="ConsPlusNormal0"/>
        <w:spacing w:before="200"/>
        <w:ind w:firstLine="540"/>
        <w:jc w:val="both"/>
      </w:pPr>
      <w:r>
        <w:t>благоустройство города, состояние дорог;</w:t>
      </w:r>
    </w:p>
    <w:p w:rsidR="009B2B74" w:rsidRDefault="001731DF">
      <w:pPr>
        <w:pStyle w:val="ConsPlusNormal0"/>
        <w:spacing w:before="200"/>
        <w:ind w:firstLine="540"/>
        <w:jc w:val="both"/>
      </w:pPr>
      <w:r>
        <w:t>улучшение работы ЖКХ;</w:t>
      </w:r>
    </w:p>
    <w:p w:rsidR="009B2B74" w:rsidRDefault="001731DF">
      <w:pPr>
        <w:pStyle w:val="ConsPlusNormal0"/>
        <w:spacing w:before="200"/>
        <w:ind w:firstLine="540"/>
        <w:jc w:val="both"/>
      </w:pPr>
      <w:r>
        <w:t>повышение качества медицинского обслуживания;</w:t>
      </w:r>
    </w:p>
    <w:p w:rsidR="009B2B74" w:rsidRDefault="001731DF">
      <w:pPr>
        <w:pStyle w:val="ConsPlusNormal0"/>
        <w:spacing w:before="200"/>
        <w:ind w:firstLine="540"/>
        <w:jc w:val="both"/>
      </w:pPr>
      <w:r>
        <w:t>улучшение экологической обстановки;</w:t>
      </w:r>
    </w:p>
    <w:p w:rsidR="009B2B74" w:rsidRDefault="001731DF">
      <w:pPr>
        <w:pStyle w:val="ConsPlusNormal0"/>
        <w:spacing w:before="200"/>
        <w:ind w:firstLine="540"/>
        <w:jc w:val="both"/>
      </w:pPr>
      <w:r>
        <w:t>повышения уровня культуры населения;</w:t>
      </w:r>
    </w:p>
    <w:p w:rsidR="009B2B74" w:rsidRDefault="001731DF">
      <w:pPr>
        <w:pStyle w:val="ConsPlusNormal0"/>
        <w:spacing w:before="200"/>
        <w:ind w:firstLine="540"/>
        <w:jc w:val="both"/>
      </w:pPr>
      <w:r>
        <w:t>поддержка сельского хозяйства;</w:t>
      </w:r>
    </w:p>
    <w:p w:rsidR="009B2B74" w:rsidRDefault="001731DF">
      <w:pPr>
        <w:pStyle w:val="ConsPlusNormal0"/>
        <w:spacing w:before="200"/>
        <w:ind w:firstLine="540"/>
        <w:jc w:val="both"/>
      </w:pPr>
      <w:r>
        <w:t>развитие науки и образования.</w:t>
      </w:r>
    </w:p>
    <w:p w:rsidR="009B2B74" w:rsidRDefault="001731DF">
      <w:pPr>
        <w:pStyle w:val="ConsPlusNormal0"/>
        <w:spacing w:before="200"/>
        <w:ind w:firstLine="540"/>
        <w:jc w:val="both"/>
      </w:pPr>
      <w:r>
        <w:t>Все народные инициативы учтены в рамках Стратегии и переведены в форму стратегических целей и стратегических задач Правительства Ульяновской области. Таким образом, Правительство Ульяновской области принимает на себя ответственность за реализацию народных инициатив.</w:t>
      </w:r>
    </w:p>
    <w:p w:rsidR="009B2B74" w:rsidRDefault="009B2B74">
      <w:pPr>
        <w:pStyle w:val="ConsPlusNormal0"/>
        <w:jc w:val="both"/>
      </w:pPr>
    </w:p>
    <w:p w:rsidR="009B2B74" w:rsidRDefault="001731DF">
      <w:pPr>
        <w:pStyle w:val="ConsPlusTitle0"/>
        <w:jc w:val="center"/>
        <w:outlineLvl w:val="1"/>
      </w:pPr>
      <w:r>
        <w:t>8. Информация о государственных программах Ульяновской</w:t>
      </w:r>
    </w:p>
    <w:p w:rsidR="009B2B74" w:rsidRDefault="001731DF">
      <w:pPr>
        <w:pStyle w:val="ConsPlusTitle0"/>
        <w:jc w:val="center"/>
      </w:pPr>
      <w:r>
        <w:t>области, утверждаемых в целях реализации Стратегии</w:t>
      </w:r>
    </w:p>
    <w:p w:rsidR="009B2B74" w:rsidRDefault="009B2B74">
      <w:pPr>
        <w:pStyle w:val="ConsPlusNormal0"/>
        <w:jc w:val="both"/>
      </w:pPr>
    </w:p>
    <w:p w:rsidR="009B2B74" w:rsidRDefault="001731DF">
      <w:pPr>
        <w:pStyle w:val="ConsPlusNormal0"/>
        <w:ind w:firstLine="540"/>
        <w:jc w:val="both"/>
      </w:pPr>
      <w:r>
        <w:t>Государственные программы Ульяновской области разрабатываются в соответствии с приоритетами социально-экономического развития, определенными настоящей Стратегией, с учетом отраслевых документов стратегического планирования Российской Федерации и Стратегии социально-экономического развития Приволжского федерального округа и в соответствии с федеральными законами и иными нормативными правовыми актами Российской Федерации, законами Ульяновской области, нормативными правовыми актами Губернатора и Правительства Ульяновской области, поручениями Губернатора и Правительства Ульяновской области.</w:t>
      </w:r>
    </w:p>
    <w:p w:rsidR="009B2B74" w:rsidRDefault="001731DF">
      <w:pPr>
        <w:pStyle w:val="ConsPlusNormal0"/>
        <w:spacing w:before="200"/>
        <w:ind w:firstLine="540"/>
        <w:jc w:val="both"/>
      </w:pPr>
      <w:r>
        <w:t>Разработка государственных программ Ульяновской области, а также внесение изменений в утвержденные государственные программы Ульяновской области осуществляются в соответствии с Порядком разработки, реализации и оценки эффективности государственных программ Ульяновской области.</w:t>
      </w:r>
    </w:p>
    <w:p w:rsidR="009B2B74" w:rsidRDefault="001731DF">
      <w:pPr>
        <w:pStyle w:val="ConsPlusNormal0"/>
        <w:spacing w:before="200"/>
        <w:ind w:firstLine="540"/>
        <w:jc w:val="both"/>
      </w:pPr>
      <w:r>
        <w:t xml:space="preserve">Соответствие утверждаемых государственных программ Ульяновской области положениям настоящей Стратегии устанавливается с учетом положений, приведенных в </w:t>
      </w:r>
      <w:hyperlink w:anchor="P5287" w:tooltip="Информация о государственных программах Ульяновской">
        <w:r>
          <w:rPr>
            <w:color w:val="0000FF"/>
          </w:rPr>
          <w:t>таблице 55</w:t>
        </w:r>
      </w:hyperlink>
      <w:r>
        <w:t>.</w:t>
      </w:r>
    </w:p>
    <w:p w:rsidR="009B2B74" w:rsidRDefault="009B2B74">
      <w:pPr>
        <w:pStyle w:val="ConsPlusNormal0"/>
        <w:jc w:val="both"/>
      </w:pPr>
    </w:p>
    <w:p w:rsidR="009B2B74" w:rsidRDefault="001731DF">
      <w:pPr>
        <w:pStyle w:val="ConsPlusNormal0"/>
        <w:jc w:val="right"/>
        <w:outlineLvl w:val="2"/>
      </w:pPr>
      <w:r>
        <w:t>Таблица 55</w:t>
      </w:r>
    </w:p>
    <w:p w:rsidR="009B2B74" w:rsidRDefault="009B2B74">
      <w:pPr>
        <w:pStyle w:val="ConsPlusNormal0"/>
        <w:jc w:val="both"/>
      </w:pPr>
    </w:p>
    <w:p w:rsidR="009B2B74" w:rsidRDefault="001731DF">
      <w:pPr>
        <w:pStyle w:val="ConsPlusTitle0"/>
        <w:jc w:val="center"/>
      </w:pPr>
      <w:bookmarkStart w:id="83" w:name="P5287"/>
      <w:bookmarkEnd w:id="83"/>
      <w:r>
        <w:t>Информация о государственных программах Ульяновской</w:t>
      </w:r>
    </w:p>
    <w:p w:rsidR="009B2B74" w:rsidRDefault="001731DF">
      <w:pPr>
        <w:pStyle w:val="ConsPlusTitle0"/>
        <w:jc w:val="center"/>
      </w:pPr>
      <w:r>
        <w:t>области, утверждаемых в целях реализации Стратегии</w:t>
      </w:r>
    </w:p>
    <w:p w:rsidR="009B2B74" w:rsidRDefault="001731DF">
      <w:pPr>
        <w:pStyle w:val="ConsPlusNormal0"/>
        <w:jc w:val="center"/>
      </w:pPr>
      <w:r>
        <w:t xml:space="preserve">(в ред. </w:t>
      </w:r>
      <w:hyperlink r:id="rId511"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3231"/>
        <w:gridCol w:w="5223"/>
      </w:tblGrid>
      <w:tr w:rsidR="009B2B74">
        <w:tc>
          <w:tcPr>
            <w:tcW w:w="575" w:type="dxa"/>
            <w:vAlign w:val="center"/>
          </w:tcPr>
          <w:p w:rsidR="009B2B74" w:rsidRDefault="001731DF">
            <w:pPr>
              <w:pStyle w:val="ConsPlusNormal0"/>
              <w:jc w:val="center"/>
            </w:pPr>
            <w:r>
              <w:t>N п/п</w:t>
            </w:r>
          </w:p>
        </w:tc>
        <w:tc>
          <w:tcPr>
            <w:tcW w:w="3231" w:type="dxa"/>
            <w:vAlign w:val="center"/>
          </w:tcPr>
          <w:p w:rsidR="009B2B74" w:rsidRDefault="001731DF">
            <w:pPr>
              <w:pStyle w:val="ConsPlusNormal0"/>
              <w:jc w:val="center"/>
            </w:pPr>
            <w:r>
              <w:t>Наименование направления социально-экономической политики Ульяновской области</w:t>
            </w:r>
          </w:p>
        </w:tc>
        <w:tc>
          <w:tcPr>
            <w:tcW w:w="5223" w:type="dxa"/>
            <w:vAlign w:val="center"/>
          </w:tcPr>
          <w:p w:rsidR="009B2B74" w:rsidRDefault="001731DF">
            <w:pPr>
              <w:pStyle w:val="ConsPlusNormal0"/>
              <w:jc w:val="center"/>
            </w:pPr>
            <w:r>
              <w:t>Наименование государственной программы Ульяновской области, утверждаемой в целях реализации Стратегии</w:t>
            </w:r>
          </w:p>
        </w:tc>
      </w:tr>
      <w:tr w:rsidR="009B2B74">
        <w:tc>
          <w:tcPr>
            <w:tcW w:w="575" w:type="dxa"/>
            <w:vAlign w:val="center"/>
          </w:tcPr>
          <w:p w:rsidR="009B2B74" w:rsidRDefault="001731DF">
            <w:pPr>
              <w:pStyle w:val="ConsPlusNormal0"/>
              <w:jc w:val="center"/>
            </w:pPr>
            <w:r>
              <w:t>1</w:t>
            </w:r>
          </w:p>
        </w:tc>
        <w:tc>
          <w:tcPr>
            <w:tcW w:w="3231" w:type="dxa"/>
            <w:vAlign w:val="center"/>
          </w:tcPr>
          <w:p w:rsidR="009B2B74" w:rsidRDefault="001731DF">
            <w:pPr>
              <w:pStyle w:val="ConsPlusNormal0"/>
              <w:jc w:val="center"/>
            </w:pPr>
            <w:r>
              <w:t>2</w:t>
            </w:r>
          </w:p>
        </w:tc>
        <w:tc>
          <w:tcPr>
            <w:tcW w:w="5223" w:type="dxa"/>
            <w:vAlign w:val="center"/>
          </w:tcPr>
          <w:p w:rsidR="009B2B74" w:rsidRDefault="001731DF">
            <w:pPr>
              <w:pStyle w:val="ConsPlusNormal0"/>
              <w:jc w:val="center"/>
            </w:pPr>
            <w:r>
              <w:t>3</w:t>
            </w:r>
          </w:p>
        </w:tc>
      </w:tr>
      <w:tr w:rsidR="009B2B74">
        <w:tc>
          <w:tcPr>
            <w:tcW w:w="575" w:type="dxa"/>
          </w:tcPr>
          <w:p w:rsidR="009B2B74" w:rsidRDefault="001731DF">
            <w:pPr>
              <w:pStyle w:val="ConsPlusNormal0"/>
              <w:jc w:val="center"/>
            </w:pPr>
            <w:r>
              <w:t>1.</w:t>
            </w:r>
          </w:p>
        </w:tc>
        <w:tc>
          <w:tcPr>
            <w:tcW w:w="3231" w:type="dxa"/>
          </w:tcPr>
          <w:p w:rsidR="009B2B74" w:rsidRDefault="001731DF">
            <w:pPr>
              <w:pStyle w:val="ConsPlusNormal0"/>
              <w:jc w:val="both"/>
            </w:pPr>
            <w:r>
              <w:t>Демографическая политика и политика народосбережения в Ульяновской области</w:t>
            </w:r>
          </w:p>
        </w:tc>
        <w:tc>
          <w:tcPr>
            <w:tcW w:w="5223" w:type="dxa"/>
          </w:tcPr>
          <w:p w:rsidR="009B2B74" w:rsidRDefault="001731DF">
            <w:pPr>
              <w:pStyle w:val="ConsPlusNormal0"/>
              <w:jc w:val="both"/>
            </w:pPr>
            <w:r>
              <w:t xml:space="preserve">Государственная </w:t>
            </w:r>
            <w:hyperlink r:id="rId512" w:tooltip="Постановление Правительства Ульяновской области от 14.11.2019 N 26/567-П (ред. от 21.12.2023) &quot;Об утверждении государственной программы Ульяновской области &quot;Социальная поддержка и защита населения на территории Ульяновской области&quot; ------------ Утратил силу ил">
              <w:r>
                <w:rPr>
                  <w:color w:val="0000FF"/>
                </w:rPr>
                <w:t>программа</w:t>
              </w:r>
            </w:hyperlink>
            <w:r>
              <w:t xml:space="preserve"> Ульяновской области "Социальная поддержка и защита населения на территории Ульяновской области";</w:t>
            </w:r>
          </w:p>
          <w:p w:rsidR="009B2B74" w:rsidRDefault="001731DF">
            <w:pPr>
              <w:pStyle w:val="ConsPlusNormal0"/>
              <w:jc w:val="both"/>
            </w:pPr>
            <w:r>
              <w:t xml:space="preserve">государственная </w:t>
            </w:r>
            <w:hyperlink r:id="rId513" w:tooltip="Постановление Правительства Ульяновской области от 14.11.2019 N 26/569-П (ред. от 21.12.2023) &quot;Об утверждении государственной программы Ульяновской области &quot;Развитие здравоохранения в Ульяновской области&quot; ------------ Утратил силу или отменен {КонсультантПлюс}">
              <w:r>
                <w:rPr>
                  <w:color w:val="0000FF"/>
                </w:rPr>
                <w:t>программа</w:t>
              </w:r>
            </w:hyperlink>
            <w:r>
              <w:t xml:space="preserve"> Ульяновской области "Развитие здравоохранения в Ульяновской области";</w:t>
            </w:r>
          </w:p>
          <w:p w:rsidR="009B2B74" w:rsidRDefault="001731DF">
            <w:pPr>
              <w:pStyle w:val="ConsPlusNormal0"/>
              <w:jc w:val="both"/>
            </w:pPr>
            <w:r>
              <w:t xml:space="preserve">государственная </w:t>
            </w:r>
            <w:hyperlink r:id="rId514" w:tooltip="Постановление Правительства Ульяновской области от 14.11.2019 N 26/570-П (ред. от 30.11.2023) &quot;Об утверждении государственной программы Ульяновской области &quot;Развитие физической культуры и спорта в Ульяновской области&quot; ------------ Утратил силу или отменен {Кон">
              <w:r>
                <w:rPr>
                  <w:color w:val="0000FF"/>
                </w:rPr>
                <w:t>программа</w:t>
              </w:r>
            </w:hyperlink>
            <w:r>
              <w:t xml:space="preserve"> Ульяновской области "Развитие физической культуры и спорта в Ульяновской области"</w:t>
            </w:r>
          </w:p>
        </w:tc>
      </w:tr>
      <w:tr w:rsidR="009B2B74">
        <w:tc>
          <w:tcPr>
            <w:tcW w:w="575" w:type="dxa"/>
          </w:tcPr>
          <w:p w:rsidR="009B2B74" w:rsidRDefault="001731DF">
            <w:pPr>
              <w:pStyle w:val="ConsPlusNormal0"/>
              <w:jc w:val="center"/>
            </w:pPr>
            <w:r>
              <w:t>2.</w:t>
            </w:r>
          </w:p>
        </w:tc>
        <w:tc>
          <w:tcPr>
            <w:tcW w:w="3231" w:type="dxa"/>
          </w:tcPr>
          <w:p w:rsidR="009B2B74" w:rsidRDefault="001731DF">
            <w:pPr>
              <w:pStyle w:val="ConsPlusNormal0"/>
              <w:jc w:val="both"/>
            </w:pPr>
            <w:r>
              <w:t>Развитие здравоохранения в Ульяновской области</w:t>
            </w:r>
          </w:p>
        </w:tc>
        <w:tc>
          <w:tcPr>
            <w:tcW w:w="5223" w:type="dxa"/>
          </w:tcPr>
          <w:p w:rsidR="009B2B74" w:rsidRDefault="001731DF">
            <w:pPr>
              <w:pStyle w:val="ConsPlusNormal0"/>
              <w:jc w:val="both"/>
            </w:pPr>
            <w:r>
              <w:t xml:space="preserve">Государственная </w:t>
            </w:r>
            <w:hyperlink r:id="rId515" w:tooltip="Постановление Правительства Ульяновской области от 14.11.2019 N 26/569-П (ред. от 21.12.2023) &quot;Об утверждении государственной программы Ульяновской области &quot;Развитие здравоохранения в Ульяновской области&quot; ------------ Утратил силу или отменен {КонсультантПлюс}">
              <w:r>
                <w:rPr>
                  <w:color w:val="0000FF"/>
                </w:rPr>
                <w:t>программа</w:t>
              </w:r>
            </w:hyperlink>
            <w:r>
              <w:t xml:space="preserve"> Ульяновской области "Развитие здравоохранения в Ульяновской области"</w:t>
            </w:r>
          </w:p>
        </w:tc>
      </w:tr>
      <w:tr w:rsidR="009B2B74">
        <w:tc>
          <w:tcPr>
            <w:tcW w:w="575" w:type="dxa"/>
          </w:tcPr>
          <w:p w:rsidR="009B2B74" w:rsidRDefault="001731DF">
            <w:pPr>
              <w:pStyle w:val="ConsPlusNormal0"/>
              <w:jc w:val="center"/>
            </w:pPr>
            <w:r>
              <w:t>3.</w:t>
            </w:r>
          </w:p>
        </w:tc>
        <w:tc>
          <w:tcPr>
            <w:tcW w:w="3231" w:type="dxa"/>
          </w:tcPr>
          <w:p w:rsidR="009B2B74" w:rsidRDefault="001731DF">
            <w:pPr>
              <w:pStyle w:val="ConsPlusNormal0"/>
              <w:jc w:val="both"/>
            </w:pPr>
            <w:r>
              <w:t>Развитие физической культуры и спорта в Ульяновской области</w:t>
            </w:r>
          </w:p>
        </w:tc>
        <w:tc>
          <w:tcPr>
            <w:tcW w:w="5223" w:type="dxa"/>
          </w:tcPr>
          <w:p w:rsidR="009B2B74" w:rsidRDefault="001731DF">
            <w:pPr>
              <w:pStyle w:val="ConsPlusNormal0"/>
              <w:jc w:val="both"/>
            </w:pPr>
            <w:r>
              <w:t xml:space="preserve">Государственная </w:t>
            </w:r>
            <w:hyperlink r:id="rId516" w:tooltip="Постановление Правительства Ульяновской области от 14.11.2019 N 26/570-П (ред. от 30.11.2023) &quot;Об утверждении государственной программы Ульяновской области &quot;Развитие физической культуры и спорта в Ульяновской области&quot; ------------ Утратил силу или отменен {Кон">
              <w:r>
                <w:rPr>
                  <w:color w:val="0000FF"/>
                </w:rPr>
                <w:t>программа</w:t>
              </w:r>
            </w:hyperlink>
            <w:r>
              <w:t xml:space="preserve"> Ульяновской области "Развитие физической культуры и спорта в Ульяновской области"</w:t>
            </w:r>
          </w:p>
        </w:tc>
      </w:tr>
      <w:tr w:rsidR="009B2B74">
        <w:tc>
          <w:tcPr>
            <w:tcW w:w="575" w:type="dxa"/>
          </w:tcPr>
          <w:p w:rsidR="009B2B74" w:rsidRDefault="001731DF">
            <w:pPr>
              <w:pStyle w:val="ConsPlusNormal0"/>
              <w:jc w:val="center"/>
            </w:pPr>
            <w:r>
              <w:t>4.</w:t>
            </w:r>
          </w:p>
        </w:tc>
        <w:tc>
          <w:tcPr>
            <w:tcW w:w="3231" w:type="dxa"/>
          </w:tcPr>
          <w:p w:rsidR="009B2B74" w:rsidRDefault="001731DF">
            <w:pPr>
              <w:pStyle w:val="ConsPlusNormal0"/>
              <w:jc w:val="both"/>
            </w:pPr>
            <w:r>
              <w:t>Развитие образования в Ульяновской области</w:t>
            </w:r>
          </w:p>
        </w:tc>
        <w:tc>
          <w:tcPr>
            <w:tcW w:w="5223" w:type="dxa"/>
          </w:tcPr>
          <w:p w:rsidR="009B2B74" w:rsidRDefault="001731DF">
            <w:pPr>
              <w:pStyle w:val="ConsPlusNormal0"/>
              <w:jc w:val="both"/>
            </w:pPr>
            <w:r>
              <w:t xml:space="preserve">Государственная </w:t>
            </w:r>
            <w:hyperlink r:id="rId517" w:tooltip="Постановление Правительства Ульяновской области от 14.11.2019 N 26/568-П (ред. от 21.12.2023) &quot;Об утверждении государственной программы Ульяновской области &quot;Развитие и модернизация образования в Ульяновской области&quot; ------------ Утратил силу или отменен {Консу">
              <w:r>
                <w:rPr>
                  <w:color w:val="0000FF"/>
                </w:rPr>
                <w:t>программа</w:t>
              </w:r>
            </w:hyperlink>
            <w:r>
              <w:t xml:space="preserve"> Ульяновской области "Развитие и модернизация образования в Ульяновской области"</w:t>
            </w:r>
          </w:p>
        </w:tc>
      </w:tr>
      <w:tr w:rsidR="009B2B74">
        <w:tc>
          <w:tcPr>
            <w:tcW w:w="575" w:type="dxa"/>
          </w:tcPr>
          <w:p w:rsidR="009B2B74" w:rsidRDefault="001731DF">
            <w:pPr>
              <w:pStyle w:val="ConsPlusNormal0"/>
              <w:jc w:val="center"/>
            </w:pPr>
            <w:r>
              <w:t>5.</w:t>
            </w:r>
          </w:p>
        </w:tc>
        <w:tc>
          <w:tcPr>
            <w:tcW w:w="3231" w:type="dxa"/>
          </w:tcPr>
          <w:p w:rsidR="009B2B74" w:rsidRDefault="001731DF">
            <w:pPr>
              <w:pStyle w:val="ConsPlusNormal0"/>
              <w:jc w:val="both"/>
            </w:pPr>
            <w:r>
              <w:t>Развитие культуры и средств массовой информации в Ульяновской области</w:t>
            </w:r>
          </w:p>
        </w:tc>
        <w:tc>
          <w:tcPr>
            <w:tcW w:w="5223" w:type="dxa"/>
          </w:tcPr>
          <w:p w:rsidR="009B2B74" w:rsidRDefault="001731DF">
            <w:pPr>
              <w:pStyle w:val="ConsPlusNormal0"/>
              <w:jc w:val="both"/>
            </w:pPr>
            <w:r>
              <w:t xml:space="preserve">Государственная </w:t>
            </w:r>
            <w:hyperlink r:id="rId518" w:tooltip="Постановление Правительства Ульяновской области от 14.11.2019 N 26/571-П (ред. от 21.12.2023) &quot;Об утверждении государственной программы Ульяновской области &quot;Развитие культуры, туризма и сохранение объектов культурного наследия в Ульяновской области&quot; ----------">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w:t>
            </w:r>
          </w:p>
          <w:p w:rsidR="009B2B74" w:rsidRDefault="001731DF">
            <w:pPr>
              <w:pStyle w:val="ConsPlusNormal0"/>
              <w:jc w:val="both"/>
            </w:pPr>
            <w:r>
              <w:t xml:space="preserve">государственная </w:t>
            </w:r>
            <w:hyperlink r:id="rId519" w:tooltip="Постановление Правительства Ульяновской области от 14.11.2019 N 26/587-П (ред. от 30.11.2023) &quot;Об утверждении государственной программы Ульяновской области &quot;Гражданское общество и государственная национальная политика в Ульяновской области&quot; ------------ Утрати">
              <w:r>
                <w:rPr>
                  <w:color w:val="0000FF"/>
                </w:rPr>
                <w:t>программа</w:t>
              </w:r>
            </w:hyperlink>
            <w:r>
              <w:t xml:space="preserve"> Ульяновской области "Гражданское общество и государственная национальная политика в Ульяновской области"</w:t>
            </w:r>
          </w:p>
        </w:tc>
      </w:tr>
      <w:tr w:rsidR="009B2B74">
        <w:tc>
          <w:tcPr>
            <w:tcW w:w="575" w:type="dxa"/>
          </w:tcPr>
          <w:p w:rsidR="009B2B74" w:rsidRDefault="001731DF">
            <w:pPr>
              <w:pStyle w:val="ConsPlusNormal0"/>
              <w:jc w:val="center"/>
            </w:pPr>
            <w:r>
              <w:t>6.</w:t>
            </w:r>
          </w:p>
        </w:tc>
        <w:tc>
          <w:tcPr>
            <w:tcW w:w="3231" w:type="dxa"/>
          </w:tcPr>
          <w:p w:rsidR="009B2B74" w:rsidRDefault="001731DF">
            <w:pPr>
              <w:pStyle w:val="ConsPlusNormal0"/>
              <w:jc w:val="both"/>
            </w:pPr>
            <w:r>
              <w:t>Повышение доступности жилья в Ульяновской области</w:t>
            </w:r>
          </w:p>
        </w:tc>
        <w:tc>
          <w:tcPr>
            <w:tcW w:w="5223" w:type="dxa"/>
          </w:tcPr>
          <w:p w:rsidR="009B2B74" w:rsidRDefault="001731DF">
            <w:pPr>
              <w:pStyle w:val="ConsPlusNormal0"/>
              <w:jc w:val="both"/>
            </w:pPr>
            <w:r>
              <w:t xml:space="preserve">Государственная </w:t>
            </w:r>
            <w:hyperlink r:id="rId520" w:tooltip="Постановление Правительства Ульяновской области от 14.11.2019 N 26/583-П (ред. от 21.12.2023) &quot;Об утверждении государственной программы Ульяновской области &quot;Развитие строительства и архитектуры в Ульяновской области&quot; ------------ Утратил силу или отменен {Конс">
              <w:r>
                <w:rPr>
                  <w:color w:val="0000FF"/>
                </w:rPr>
                <w:t>программа</w:t>
              </w:r>
            </w:hyperlink>
            <w:r>
              <w:t xml:space="preserve"> Ульяновской области "Развитие строительства и архитектуры в Ульяновской области"</w:t>
            </w:r>
          </w:p>
        </w:tc>
      </w:tr>
      <w:tr w:rsidR="009B2B74">
        <w:tc>
          <w:tcPr>
            <w:tcW w:w="575" w:type="dxa"/>
          </w:tcPr>
          <w:p w:rsidR="009B2B74" w:rsidRDefault="001731DF">
            <w:pPr>
              <w:pStyle w:val="ConsPlusNormal0"/>
              <w:jc w:val="center"/>
            </w:pPr>
            <w:r>
              <w:t>7.</w:t>
            </w:r>
          </w:p>
        </w:tc>
        <w:tc>
          <w:tcPr>
            <w:tcW w:w="3231" w:type="dxa"/>
          </w:tcPr>
          <w:p w:rsidR="009B2B74" w:rsidRDefault="001731DF">
            <w:pPr>
              <w:pStyle w:val="ConsPlusNormal0"/>
              <w:jc w:val="both"/>
            </w:pPr>
            <w:r>
              <w:t>Развитие социальных институтов и проведение результативной социальной политики в Ульяновской области</w:t>
            </w:r>
          </w:p>
        </w:tc>
        <w:tc>
          <w:tcPr>
            <w:tcW w:w="5223" w:type="dxa"/>
          </w:tcPr>
          <w:p w:rsidR="009B2B74" w:rsidRDefault="001731DF">
            <w:pPr>
              <w:pStyle w:val="ConsPlusNormal0"/>
              <w:jc w:val="both"/>
            </w:pPr>
            <w:r>
              <w:t xml:space="preserve">Государственная </w:t>
            </w:r>
            <w:hyperlink r:id="rId521" w:tooltip="Постановление Правительства Ульяновской области от 14.11.2019 N 26/567-П (ред. от 21.12.2023) &quot;Об утверждении государственной программы Ульяновской области &quot;Социальная поддержка и защита населения на территории Ульяновской области&quot; ------------ Утратил силу ил">
              <w:r>
                <w:rPr>
                  <w:color w:val="0000FF"/>
                </w:rPr>
                <w:t>программа</w:t>
              </w:r>
            </w:hyperlink>
            <w:r>
              <w:t xml:space="preserve"> Ульяновской области "Социальная поддержка и защита населения на территории Ульяновской области";</w:t>
            </w:r>
          </w:p>
          <w:p w:rsidR="009B2B74" w:rsidRDefault="001731DF">
            <w:pPr>
              <w:pStyle w:val="ConsPlusNormal0"/>
              <w:jc w:val="both"/>
            </w:pPr>
            <w:r>
              <w:t xml:space="preserve">государственная </w:t>
            </w:r>
            <w:hyperlink r:id="rId522" w:tooltip="Постановление Правительства Ульяновской области от 14.11.2019 N 26/587-П (ред. от 30.11.2023) &quot;Об утверждении государственной программы Ульяновской области &quot;Гражданское общество и государственная национальная политика в Ульяновской области&quot; ------------ Утрати">
              <w:r>
                <w:rPr>
                  <w:color w:val="0000FF"/>
                </w:rPr>
                <w:t>программа</w:t>
              </w:r>
            </w:hyperlink>
            <w:r>
              <w:t xml:space="preserve"> Ульяновской области "Гражданское общество и государственная национальная политика в Ульяновской области"</w:t>
            </w:r>
          </w:p>
        </w:tc>
      </w:tr>
      <w:tr w:rsidR="009B2B74">
        <w:tc>
          <w:tcPr>
            <w:tcW w:w="575" w:type="dxa"/>
          </w:tcPr>
          <w:p w:rsidR="009B2B74" w:rsidRDefault="001731DF">
            <w:pPr>
              <w:pStyle w:val="ConsPlusNormal0"/>
              <w:jc w:val="center"/>
            </w:pPr>
            <w:r>
              <w:t>8.</w:t>
            </w:r>
          </w:p>
        </w:tc>
        <w:tc>
          <w:tcPr>
            <w:tcW w:w="3231" w:type="dxa"/>
          </w:tcPr>
          <w:p w:rsidR="009B2B74" w:rsidRDefault="001731DF">
            <w:pPr>
              <w:pStyle w:val="ConsPlusNormal0"/>
              <w:jc w:val="both"/>
            </w:pPr>
            <w:r>
              <w:t>Молодежная политика в Ульяновской области</w:t>
            </w:r>
          </w:p>
        </w:tc>
        <w:tc>
          <w:tcPr>
            <w:tcW w:w="5223" w:type="dxa"/>
          </w:tcPr>
          <w:p w:rsidR="009B2B74" w:rsidRDefault="001731DF">
            <w:pPr>
              <w:pStyle w:val="ConsPlusNormal0"/>
              <w:jc w:val="both"/>
            </w:pPr>
            <w:r>
              <w:t xml:space="preserve">Государственная </w:t>
            </w:r>
            <w:hyperlink r:id="rId523" w:tooltip="Постановление Правительства Ульяновской области от 14.11.2019 N 26/568-П (ред. от 21.12.2023) &quot;Об утверждении государственной программы Ульяновской области &quot;Развитие и модернизация образования в Ульяновской области&quot; ------------ Утратил силу или отменен {Консу">
              <w:r>
                <w:rPr>
                  <w:color w:val="0000FF"/>
                </w:rPr>
                <w:t>программа</w:t>
              </w:r>
            </w:hyperlink>
            <w:r>
              <w:t xml:space="preserve"> Ульяновской области "Развитие и модернизация образования в Ульяновской области"</w:t>
            </w:r>
          </w:p>
        </w:tc>
      </w:tr>
      <w:tr w:rsidR="009B2B74">
        <w:tc>
          <w:tcPr>
            <w:tcW w:w="575" w:type="dxa"/>
          </w:tcPr>
          <w:p w:rsidR="009B2B74" w:rsidRDefault="001731DF">
            <w:pPr>
              <w:pStyle w:val="ConsPlusNormal0"/>
              <w:jc w:val="center"/>
            </w:pPr>
            <w:r>
              <w:t>9.</w:t>
            </w:r>
          </w:p>
        </w:tc>
        <w:tc>
          <w:tcPr>
            <w:tcW w:w="3231" w:type="dxa"/>
          </w:tcPr>
          <w:p w:rsidR="009B2B74" w:rsidRDefault="001731DF">
            <w:pPr>
              <w:pStyle w:val="ConsPlusNormal0"/>
              <w:jc w:val="both"/>
            </w:pPr>
            <w:r>
              <w:t>Экологическая безопасность экономики и экология человека в Ульяновской области</w:t>
            </w:r>
          </w:p>
        </w:tc>
        <w:tc>
          <w:tcPr>
            <w:tcW w:w="5223" w:type="dxa"/>
          </w:tcPr>
          <w:p w:rsidR="009B2B74" w:rsidRDefault="001731DF">
            <w:pPr>
              <w:pStyle w:val="ConsPlusNormal0"/>
              <w:jc w:val="both"/>
            </w:pPr>
            <w:r>
              <w:t xml:space="preserve">Государственная </w:t>
            </w:r>
            <w:hyperlink r:id="rId524" w:tooltip="Постановление Правительства Ульяновской области от 14.11.2019 N 26/572-П (ред. от 21.12.2023) &quot;Об утверждении государственной программы Ульяновской области &quot;Охрана окружающей среды и восстановление природных ресурсов в Ульяновской области&quot; ------------ Утратил">
              <w:r>
                <w:rPr>
                  <w:color w:val="0000FF"/>
                </w:rPr>
                <w:t>программа</w:t>
              </w:r>
            </w:hyperlink>
            <w:r>
              <w:t xml:space="preserve"> Ульяновской области "Охрана окружающей среды и восстановление природных ресурсов в Ульяновской области";</w:t>
            </w:r>
          </w:p>
          <w:p w:rsidR="009B2B74" w:rsidRDefault="001731DF">
            <w:pPr>
              <w:pStyle w:val="ConsPlusNormal0"/>
              <w:jc w:val="both"/>
            </w:pPr>
            <w:r>
              <w:t xml:space="preserve">государственная </w:t>
            </w:r>
            <w:hyperlink r:id="rId525" w:tooltip="Постановление Правительства Ульяновской области от 14.11.2019 N 26/582-П (ред. от 21.12.2023) &quot;Об утверждении государственной программы Ульяновской области &quot;Развитие жилищно-коммунального хозяйства и повышение энергетической эффективности в Ульяновской области">
              <w:r>
                <w:rPr>
                  <w:color w:val="0000FF"/>
                </w:rPr>
                <w:t>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w:t>
            </w:r>
          </w:p>
        </w:tc>
      </w:tr>
      <w:tr w:rsidR="009B2B74">
        <w:tc>
          <w:tcPr>
            <w:tcW w:w="575" w:type="dxa"/>
          </w:tcPr>
          <w:p w:rsidR="009B2B74" w:rsidRDefault="001731DF">
            <w:pPr>
              <w:pStyle w:val="ConsPlusNormal0"/>
              <w:jc w:val="center"/>
            </w:pPr>
            <w:r>
              <w:t>10.</w:t>
            </w:r>
          </w:p>
        </w:tc>
        <w:tc>
          <w:tcPr>
            <w:tcW w:w="3231" w:type="dxa"/>
          </w:tcPr>
          <w:p w:rsidR="009B2B74" w:rsidRDefault="001731DF">
            <w:pPr>
              <w:pStyle w:val="ConsPlusNormal0"/>
              <w:jc w:val="both"/>
            </w:pPr>
            <w:r>
              <w:t>Развитие транспортной инфраструктуры общего пользования в Ульяновской области</w:t>
            </w:r>
          </w:p>
        </w:tc>
        <w:tc>
          <w:tcPr>
            <w:tcW w:w="5223" w:type="dxa"/>
          </w:tcPr>
          <w:p w:rsidR="009B2B74" w:rsidRDefault="001731DF">
            <w:pPr>
              <w:pStyle w:val="ConsPlusNormal0"/>
              <w:jc w:val="both"/>
            </w:pPr>
            <w:r>
              <w:t xml:space="preserve">Государственная </w:t>
            </w:r>
            <w:hyperlink r:id="rId526" w:tooltip="Постановление Правительства Ульяновской области от 14.11.2019 N 26/577-П (ред. от 21.12.2023) &quot;Об утверждении государственной программы Ульяновской области &quot;Развитие транспортной системы в Ульяновской области&quot; ------------ Утратил силу или отменен {Консультант">
              <w:r>
                <w:rPr>
                  <w:color w:val="0000FF"/>
                </w:rPr>
                <w:t>программа</w:t>
              </w:r>
            </w:hyperlink>
            <w:r>
              <w:t xml:space="preserve"> Ульяновской области "Развитие транспортной системы в Ульяновской области"</w:t>
            </w:r>
          </w:p>
        </w:tc>
      </w:tr>
      <w:tr w:rsidR="009B2B74">
        <w:tc>
          <w:tcPr>
            <w:tcW w:w="575" w:type="dxa"/>
          </w:tcPr>
          <w:p w:rsidR="009B2B74" w:rsidRDefault="001731DF">
            <w:pPr>
              <w:pStyle w:val="ConsPlusNormal0"/>
              <w:jc w:val="center"/>
            </w:pPr>
            <w:r>
              <w:t>11.</w:t>
            </w:r>
          </w:p>
        </w:tc>
        <w:tc>
          <w:tcPr>
            <w:tcW w:w="3231" w:type="dxa"/>
          </w:tcPr>
          <w:p w:rsidR="009B2B74" w:rsidRDefault="001731DF">
            <w:pPr>
              <w:pStyle w:val="ConsPlusNormal0"/>
              <w:jc w:val="both"/>
            </w:pPr>
            <w:r>
              <w:t>Правопорядок и противодействие возникновению чрезвычайных ситуаций в Ульяновской области</w:t>
            </w:r>
          </w:p>
        </w:tc>
        <w:tc>
          <w:tcPr>
            <w:tcW w:w="5223" w:type="dxa"/>
          </w:tcPr>
          <w:p w:rsidR="009B2B74" w:rsidRDefault="001731DF">
            <w:pPr>
              <w:pStyle w:val="ConsPlusNormal0"/>
              <w:jc w:val="both"/>
            </w:pPr>
            <w:r>
              <w:t xml:space="preserve">Государственная </w:t>
            </w:r>
            <w:hyperlink r:id="rId527" w:tooltip="Постановление Правительства Ульяновской области от 14.11.2019 N 26/575-П (ред. от 30.11.2023) &quot;Об утверждении государственной программы Ульяновской области &quot;Обеспечение правопорядка и безопасности жизнедеятельности на территории Ульяновской области&quot; ----------">
              <w:r>
                <w:rPr>
                  <w:color w:val="0000FF"/>
                </w:rPr>
                <w:t>программа</w:t>
              </w:r>
            </w:hyperlink>
            <w:r>
              <w:t xml:space="preserve"> Ульяновской области "Обеспечение правопорядка и безопасности жизнедеятельности на территории Ульяновской области"</w:t>
            </w:r>
          </w:p>
        </w:tc>
      </w:tr>
      <w:tr w:rsidR="009B2B74">
        <w:tblPrEx>
          <w:tblBorders>
            <w:insideH w:val="nil"/>
          </w:tblBorders>
        </w:tblPrEx>
        <w:tc>
          <w:tcPr>
            <w:tcW w:w="575" w:type="dxa"/>
            <w:tcBorders>
              <w:bottom w:val="nil"/>
            </w:tcBorders>
          </w:tcPr>
          <w:p w:rsidR="009B2B74" w:rsidRDefault="001731DF">
            <w:pPr>
              <w:pStyle w:val="ConsPlusNormal0"/>
              <w:jc w:val="center"/>
            </w:pPr>
            <w:r>
              <w:t>12.</w:t>
            </w:r>
          </w:p>
        </w:tc>
        <w:tc>
          <w:tcPr>
            <w:tcW w:w="3231" w:type="dxa"/>
            <w:tcBorders>
              <w:bottom w:val="nil"/>
            </w:tcBorders>
          </w:tcPr>
          <w:p w:rsidR="009B2B74" w:rsidRDefault="001731DF">
            <w:pPr>
              <w:pStyle w:val="ConsPlusNormal0"/>
              <w:jc w:val="both"/>
            </w:pPr>
            <w:r>
              <w:t>Формирование институциональной среды инновационного развития, развитие науки, инновационной системы и технологий в Ульяновской области</w:t>
            </w:r>
          </w:p>
        </w:tc>
        <w:tc>
          <w:tcPr>
            <w:tcW w:w="5223" w:type="dxa"/>
            <w:tcBorders>
              <w:bottom w:val="nil"/>
            </w:tcBorders>
          </w:tcPr>
          <w:p w:rsidR="009B2B74" w:rsidRDefault="001731DF">
            <w:pPr>
              <w:pStyle w:val="ConsPlusNormal0"/>
              <w:jc w:val="both"/>
            </w:pPr>
            <w:r>
              <w:t xml:space="preserve">абзац утратил силу. - </w:t>
            </w:r>
            <w:hyperlink r:id="rId528"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jc w:val="both"/>
            </w:pPr>
            <w:r>
              <w:t xml:space="preserve">государственная </w:t>
            </w:r>
            <w:hyperlink r:id="rId529" w:tooltip="Постановление Правительства Ульяновской области от 14.11.2019 N 26/568-П (ред. от 21.12.2023) &quot;Об утверждении государственной программы Ульяновской области &quot;Развитие и модернизация образования в Ульяновской области&quot; ------------ Утратил силу или отменен {Консу">
              <w:r>
                <w:rPr>
                  <w:color w:val="0000FF"/>
                </w:rPr>
                <w:t>программа</w:t>
              </w:r>
            </w:hyperlink>
            <w:r>
              <w:t xml:space="preserve"> Ульяновской области "Развитие и модернизация образования в Ульяновской области";</w:t>
            </w:r>
          </w:p>
          <w:p w:rsidR="009B2B74" w:rsidRDefault="001731DF">
            <w:pPr>
              <w:pStyle w:val="ConsPlusNormal0"/>
              <w:jc w:val="both"/>
            </w:pPr>
            <w:r>
              <w:t xml:space="preserve">государственная </w:t>
            </w:r>
            <w:hyperlink r:id="rId530"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tc>
      </w:tr>
      <w:tr w:rsidR="009B2B74">
        <w:tblPrEx>
          <w:tblBorders>
            <w:insideH w:val="nil"/>
          </w:tblBorders>
        </w:tblPrEx>
        <w:tc>
          <w:tcPr>
            <w:tcW w:w="9029" w:type="dxa"/>
            <w:gridSpan w:val="3"/>
            <w:tcBorders>
              <w:top w:val="nil"/>
            </w:tcBorders>
          </w:tcPr>
          <w:p w:rsidR="009B2B74" w:rsidRDefault="001731DF">
            <w:pPr>
              <w:pStyle w:val="ConsPlusNormal0"/>
              <w:jc w:val="both"/>
            </w:pPr>
            <w:r>
              <w:t xml:space="preserve">(в ред. </w:t>
            </w:r>
            <w:hyperlink r:id="rId531"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tc>
      </w:tr>
      <w:tr w:rsidR="009B2B74">
        <w:tc>
          <w:tcPr>
            <w:tcW w:w="575" w:type="dxa"/>
          </w:tcPr>
          <w:p w:rsidR="009B2B74" w:rsidRDefault="001731DF">
            <w:pPr>
              <w:pStyle w:val="ConsPlusNormal0"/>
              <w:jc w:val="center"/>
            </w:pPr>
            <w:r>
              <w:t>13.</w:t>
            </w:r>
          </w:p>
        </w:tc>
        <w:tc>
          <w:tcPr>
            <w:tcW w:w="3231" w:type="dxa"/>
          </w:tcPr>
          <w:p w:rsidR="009B2B74" w:rsidRDefault="001731DF">
            <w:pPr>
              <w:pStyle w:val="ConsPlusNormal0"/>
              <w:jc w:val="both"/>
            </w:pPr>
            <w:r>
              <w:t>Долгосрочные приоритеты бюджетной политики в Ульяновской области</w:t>
            </w:r>
          </w:p>
        </w:tc>
        <w:tc>
          <w:tcPr>
            <w:tcW w:w="5223" w:type="dxa"/>
          </w:tcPr>
          <w:p w:rsidR="009B2B74" w:rsidRDefault="001731DF">
            <w:pPr>
              <w:pStyle w:val="ConsPlusNormal0"/>
              <w:jc w:val="both"/>
            </w:pPr>
            <w:r>
              <w:t xml:space="preserve">Государственная </w:t>
            </w:r>
            <w:hyperlink r:id="rId532" w:tooltip="Постановление Правительства Ульяновской области от 14.11.2019 N 26/584-П (ред. от 21.12.2023) &quot;Об утверждении государственной программы Ульяновской области &quot;Управление государственными финансами Ульяновской области&quot; ------------ Утратил силу или отменен {Консу">
              <w:r>
                <w:rPr>
                  <w:color w:val="0000FF"/>
                </w:rPr>
                <w:t>программа</w:t>
              </w:r>
            </w:hyperlink>
            <w:r>
              <w:t xml:space="preserve"> Ульяновской области "Управление государственными финансами Ульяновской области"</w:t>
            </w:r>
          </w:p>
        </w:tc>
      </w:tr>
      <w:tr w:rsidR="009B2B74">
        <w:tc>
          <w:tcPr>
            <w:tcW w:w="575" w:type="dxa"/>
          </w:tcPr>
          <w:p w:rsidR="009B2B74" w:rsidRDefault="001731DF">
            <w:pPr>
              <w:pStyle w:val="ConsPlusNormal0"/>
              <w:jc w:val="center"/>
            </w:pPr>
            <w:r>
              <w:t>14.</w:t>
            </w:r>
          </w:p>
        </w:tc>
        <w:tc>
          <w:tcPr>
            <w:tcW w:w="3231" w:type="dxa"/>
          </w:tcPr>
          <w:p w:rsidR="009B2B74" w:rsidRDefault="001731DF">
            <w:pPr>
              <w:pStyle w:val="ConsPlusNormal0"/>
              <w:jc w:val="both"/>
            </w:pPr>
            <w:r>
              <w:t>Эффективное государственное и муниципальное управление в Ульяновской области</w:t>
            </w:r>
          </w:p>
        </w:tc>
        <w:tc>
          <w:tcPr>
            <w:tcW w:w="5223" w:type="dxa"/>
          </w:tcPr>
          <w:p w:rsidR="009B2B74" w:rsidRDefault="001731DF">
            <w:pPr>
              <w:pStyle w:val="ConsPlusNormal0"/>
              <w:jc w:val="both"/>
            </w:pPr>
            <w:r>
              <w:t xml:space="preserve">Государственная </w:t>
            </w:r>
            <w:hyperlink r:id="rId533" w:tooltip="Постановление Правительства Ульяновской области от 14.11.2019 N 26/585-П (ред. от 21.12.2023) &quot;Об утверждении государственной программы Ульяновской области &quot;Развитие информационного общества и электронного правительства в Ульяновской области&quot; ------------ Утра">
              <w:r>
                <w:rPr>
                  <w:color w:val="0000FF"/>
                </w:rPr>
                <w:t>программа</w:t>
              </w:r>
            </w:hyperlink>
            <w:r>
              <w:t xml:space="preserve"> Ульяновской области "Развитие информационного общества и электронного правительства в Ульяновской области";</w:t>
            </w:r>
          </w:p>
          <w:p w:rsidR="009B2B74" w:rsidRDefault="001731DF">
            <w:pPr>
              <w:pStyle w:val="ConsPlusNormal0"/>
              <w:jc w:val="both"/>
            </w:pPr>
            <w:r>
              <w:t xml:space="preserve">государственная </w:t>
            </w:r>
            <w:hyperlink r:id="rId534" w:tooltip="Постановление Правительства Ульяновской области от 14.11.2019 N 26/586-П (ред. от 21.12.2023) &quot;Об утверждении государственной программы Ульяновской области &quot;Развитие государственного управления в Ульяновской области&quot; ------------ Утратил силу или отменен {Конс">
              <w:r>
                <w:rPr>
                  <w:color w:val="0000FF"/>
                </w:rPr>
                <w:t>программа</w:t>
              </w:r>
            </w:hyperlink>
            <w:r>
              <w:t xml:space="preserve"> Ульяновской области "Развитие государственного управления в Ульяновской области"</w:t>
            </w:r>
          </w:p>
        </w:tc>
      </w:tr>
      <w:tr w:rsidR="009B2B74">
        <w:tc>
          <w:tcPr>
            <w:tcW w:w="575" w:type="dxa"/>
          </w:tcPr>
          <w:p w:rsidR="009B2B74" w:rsidRDefault="001731DF">
            <w:pPr>
              <w:pStyle w:val="ConsPlusNormal0"/>
              <w:jc w:val="center"/>
            </w:pPr>
            <w:r>
              <w:t>15.</w:t>
            </w:r>
          </w:p>
        </w:tc>
        <w:tc>
          <w:tcPr>
            <w:tcW w:w="3231" w:type="dxa"/>
          </w:tcPr>
          <w:p w:rsidR="009B2B74" w:rsidRDefault="001731DF">
            <w:pPr>
              <w:pStyle w:val="ConsPlusNormal0"/>
              <w:jc w:val="both"/>
            </w:pPr>
            <w:r>
              <w:t>Развитие конкурентных преимуществ в транспортной инфраструктуре Ульяновской области</w:t>
            </w:r>
          </w:p>
        </w:tc>
        <w:tc>
          <w:tcPr>
            <w:tcW w:w="5223" w:type="dxa"/>
          </w:tcPr>
          <w:p w:rsidR="009B2B74" w:rsidRDefault="001731DF">
            <w:pPr>
              <w:pStyle w:val="ConsPlusNormal0"/>
              <w:jc w:val="both"/>
            </w:pPr>
            <w:r>
              <w:t xml:space="preserve">Государственная </w:t>
            </w:r>
            <w:hyperlink r:id="rId535" w:tooltip="Постановление Правительства Ульяновской области от 14.11.2019 N 26/577-П (ред. от 21.12.2023) &quot;Об утверждении государственной программы Ульяновской области &quot;Развитие транспортной системы в Ульяновской области&quot; ------------ Утратил силу или отменен {Консультант">
              <w:r>
                <w:rPr>
                  <w:color w:val="0000FF"/>
                </w:rPr>
                <w:t>программа</w:t>
              </w:r>
            </w:hyperlink>
            <w:r>
              <w:t xml:space="preserve"> Ульяновской области "Развитие транспортной системы в Ульяновской области"</w:t>
            </w:r>
          </w:p>
        </w:tc>
      </w:tr>
      <w:tr w:rsidR="009B2B74">
        <w:tc>
          <w:tcPr>
            <w:tcW w:w="575" w:type="dxa"/>
          </w:tcPr>
          <w:p w:rsidR="009B2B74" w:rsidRDefault="001731DF">
            <w:pPr>
              <w:pStyle w:val="ConsPlusNormal0"/>
              <w:jc w:val="center"/>
            </w:pPr>
            <w:r>
              <w:t>16.</w:t>
            </w:r>
          </w:p>
        </w:tc>
        <w:tc>
          <w:tcPr>
            <w:tcW w:w="3231" w:type="dxa"/>
          </w:tcPr>
          <w:p w:rsidR="009B2B74" w:rsidRDefault="001731DF">
            <w:pPr>
              <w:pStyle w:val="ConsPlusNormal0"/>
              <w:jc w:val="both"/>
            </w:pPr>
            <w:r>
              <w:t>Развитие энергетической инфраструктуры и повышение уровня энергетической эффективности экономики Ульяновской области</w:t>
            </w:r>
          </w:p>
        </w:tc>
        <w:tc>
          <w:tcPr>
            <w:tcW w:w="5223" w:type="dxa"/>
          </w:tcPr>
          <w:p w:rsidR="009B2B74" w:rsidRDefault="001731DF">
            <w:pPr>
              <w:pStyle w:val="ConsPlusNormal0"/>
              <w:jc w:val="both"/>
            </w:pPr>
            <w:r>
              <w:t xml:space="preserve">Государственная </w:t>
            </w:r>
            <w:hyperlink r:id="rId536" w:tooltip="Постановление Правительства Ульяновской области от 14.11.2019 N 26/582-П (ред. от 21.12.2023) &quot;Об утверждении государственной программы Ульяновской области &quot;Развитие жилищно-коммунального хозяйства и повышение энергетической эффективности в Ульяновской области">
              <w:r>
                <w:rPr>
                  <w:color w:val="0000FF"/>
                </w:rPr>
                <w:t>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w:t>
            </w:r>
          </w:p>
          <w:p w:rsidR="009B2B74" w:rsidRDefault="001731DF">
            <w:pPr>
              <w:pStyle w:val="ConsPlusNormal0"/>
              <w:jc w:val="both"/>
            </w:pPr>
            <w:r>
              <w:t xml:space="preserve">государственная </w:t>
            </w:r>
            <w:hyperlink r:id="rId537" w:tooltip="Постановление Правительства Ульяновской области от 14.11.2019 N 26/569-П (ред. от 21.12.2023) &quot;Об утверждении государственной программы Ульяновской области &quot;Развитие здравоохранения в Ульяновской области&quot; ------------ Утратил силу или отменен {КонсультантПлюс}">
              <w:r>
                <w:rPr>
                  <w:color w:val="0000FF"/>
                </w:rPr>
                <w:t>программа</w:t>
              </w:r>
            </w:hyperlink>
            <w:r>
              <w:t xml:space="preserve"> Ульяновской области "Развитие здравоохранения в Ульяновской области";</w:t>
            </w:r>
          </w:p>
          <w:p w:rsidR="009B2B74" w:rsidRDefault="001731DF">
            <w:pPr>
              <w:pStyle w:val="ConsPlusNormal0"/>
              <w:jc w:val="both"/>
            </w:pPr>
            <w:r>
              <w:t xml:space="preserve">государственная </w:t>
            </w:r>
            <w:hyperlink r:id="rId538" w:tooltip="Постановление Правительства Ульяновской области от 14.11.2019 N 26/568-П (ред. от 21.12.2023) &quot;Об утверждении государственной программы Ульяновской области &quot;Развитие и модернизация образования в Ульяновской области&quot; ------------ Утратил силу или отменен {Консу">
              <w:r>
                <w:rPr>
                  <w:color w:val="0000FF"/>
                </w:rPr>
                <w:t>программа</w:t>
              </w:r>
            </w:hyperlink>
            <w:r>
              <w:t xml:space="preserve"> Ульяновской области "Развитие и модернизация образования в Ульяновской области";</w:t>
            </w:r>
          </w:p>
          <w:p w:rsidR="009B2B74" w:rsidRDefault="001731DF">
            <w:pPr>
              <w:pStyle w:val="ConsPlusNormal0"/>
              <w:jc w:val="both"/>
            </w:pPr>
            <w:r>
              <w:t xml:space="preserve">государственная </w:t>
            </w:r>
            <w:hyperlink r:id="rId539" w:tooltip="Постановление Правительства Ульяновской области от 14.11.2019 N 26/571-П (ред. от 21.12.2023) &quot;Об утверждении государственной программы Ульяновской области &quot;Развитие культуры, туризма и сохранение объектов культурного наследия в Ульяновской области&quot; ----------">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w:t>
            </w:r>
          </w:p>
          <w:p w:rsidR="009B2B74" w:rsidRDefault="001731DF">
            <w:pPr>
              <w:pStyle w:val="ConsPlusNormal0"/>
              <w:jc w:val="both"/>
            </w:pPr>
            <w:r>
              <w:t xml:space="preserve">государственная </w:t>
            </w:r>
            <w:hyperlink r:id="rId540"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p w:rsidR="009B2B74" w:rsidRDefault="001731DF">
            <w:pPr>
              <w:pStyle w:val="ConsPlusNormal0"/>
              <w:jc w:val="both"/>
            </w:pPr>
            <w:r>
              <w:t xml:space="preserve">государственная </w:t>
            </w:r>
            <w:hyperlink r:id="rId541" w:tooltip="Постановление Правительства Ульяновской области от 14.11.2019 N 26/567-П (ред. от 21.12.2023) &quot;Об утверждении государственной программы Ульяновской области &quot;Социальная поддержка и защита населения на территории Ульяновской области&quot; ------------ Утратил силу ил">
              <w:r>
                <w:rPr>
                  <w:color w:val="0000FF"/>
                </w:rPr>
                <w:t>программа</w:t>
              </w:r>
            </w:hyperlink>
            <w:r>
              <w:t xml:space="preserve"> Ульяновской области "Социальная поддержка и защита населения на территории Ульяновской области";</w:t>
            </w:r>
          </w:p>
          <w:p w:rsidR="009B2B74" w:rsidRDefault="001731DF">
            <w:pPr>
              <w:pStyle w:val="ConsPlusNormal0"/>
              <w:jc w:val="both"/>
            </w:pPr>
            <w:r>
              <w:t xml:space="preserve">государственная </w:t>
            </w:r>
            <w:hyperlink r:id="rId542" w:tooltip="Постановление Правительства Ульяновской области от 14.11.2019 N 26/583-П (ред. от 21.12.2023) &quot;Об утверждении государственной программы Ульяновской области &quot;Развитие строительства и архитектуры в Ульяновской области&quot; ------------ Утратил силу или отменен {Конс">
              <w:r>
                <w:rPr>
                  <w:color w:val="0000FF"/>
                </w:rPr>
                <w:t>программа</w:t>
              </w:r>
            </w:hyperlink>
            <w:r>
              <w:t xml:space="preserve"> Ульяновской области "Развитие строительства и архитектуры в Ульяновской области"</w:t>
            </w:r>
          </w:p>
        </w:tc>
      </w:tr>
      <w:tr w:rsidR="009B2B74">
        <w:tc>
          <w:tcPr>
            <w:tcW w:w="575" w:type="dxa"/>
          </w:tcPr>
          <w:p w:rsidR="009B2B74" w:rsidRDefault="001731DF">
            <w:pPr>
              <w:pStyle w:val="ConsPlusNormal0"/>
              <w:jc w:val="center"/>
            </w:pPr>
            <w:r>
              <w:t>17.</w:t>
            </w:r>
          </w:p>
        </w:tc>
        <w:tc>
          <w:tcPr>
            <w:tcW w:w="3231" w:type="dxa"/>
          </w:tcPr>
          <w:p w:rsidR="009B2B74" w:rsidRDefault="001731DF">
            <w:pPr>
              <w:pStyle w:val="ConsPlusNormal0"/>
              <w:jc w:val="both"/>
            </w:pPr>
            <w:r>
              <w:t>Развитие аграрного и рыбохозяйственного комплексов Ульяновской области</w:t>
            </w:r>
          </w:p>
        </w:tc>
        <w:tc>
          <w:tcPr>
            <w:tcW w:w="5223" w:type="dxa"/>
          </w:tcPr>
          <w:p w:rsidR="009B2B74" w:rsidRDefault="001731DF">
            <w:pPr>
              <w:pStyle w:val="ConsPlusNormal0"/>
              <w:jc w:val="both"/>
            </w:pPr>
            <w:r>
              <w:t xml:space="preserve">Государственная </w:t>
            </w:r>
            <w:hyperlink r:id="rId543" w:tooltip="Постановление Правительства Ульяновской области от 14.11.2019 N 26/578-П (ред. от 21.12.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
              <w:r>
                <w:rPr>
                  <w:color w:val="0000FF"/>
                </w:rPr>
                <w:t>программа</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9B2B74" w:rsidRDefault="001731DF">
            <w:pPr>
              <w:pStyle w:val="ConsPlusNormal0"/>
              <w:jc w:val="both"/>
            </w:pPr>
            <w:r>
              <w:t xml:space="preserve">государственная </w:t>
            </w:r>
            <w:hyperlink r:id="rId544" w:tooltip="Постановление Правительства Ульяновской области от 14.11.2019 N 26/573-П (ред. от 30.11.2023) &quot;Об утверждении государственной программы Ульяновской области &quot;Развитие Государственной ветеринарной службы Российской Федерации на территории Ульяновской области&quot; --">
              <w:r>
                <w:rPr>
                  <w:color w:val="0000FF"/>
                </w:rPr>
                <w:t>программа</w:t>
              </w:r>
            </w:hyperlink>
            <w:r>
              <w:t xml:space="preserve"> Ульяновской области "Развитие государственной ветеринарной службы Российской Федерации на территории Ульяновской области"</w:t>
            </w:r>
          </w:p>
        </w:tc>
      </w:tr>
      <w:tr w:rsidR="009B2B74">
        <w:tc>
          <w:tcPr>
            <w:tcW w:w="575" w:type="dxa"/>
          </w:tcPr>
          <w:p w:rsidR="009B2B74" w:rsidRDefault="001731DF">
            <w:pPr>
              <w:pStyle w:val="ConsPlusNormal0"/>
              <w:jc w:val="center"/>
            </w:pPr>
            <w:r>
              <w:t>18.</w:t>
            </w:r>
          </w:p>
        </w:tc>
        <w:tc>
          <w:tcPr>
            <w:tcW w:w="3231" w:type="dxa"/>
          </w:tcPr>
          <w:p w:rsidR="009B2B74" w:rsidRDefault="001731DF">
            <w:pPr>
              <w:pStyle w:val="ConsPlusNormal0"/>
              <w:jc w:val="both"/>
            </w:pPr>
            <w:r>
              <w:t>Создание и модернизация рабочих мест до 2030 года в Ульяновской области</w:t>
            </w:r>
          </w:p>
        </w:tc>
        <w:tc>
          <w:tcPr>
            <w:tcW w:w="5223" w:type="dxa"/>
          </w:tcPr>
          <w:p w:rsidR="009B2B74" w:rsidRDefault="001731DF">
            <w:pPr>
              <w:pStyle w:val="ConsPlusNormal0"/>
              <w:jc w:val="both"/>
            </w:pPr>
            <w:r>
              <w:t xml:space="preserve">Государственная </w:t>
            </w:r>
            <w:hyperlink r:id="rId545" w:tooltip="Постановление Правительства Ульяновской области от 14.11.2019 N 26/576-П (ред. от 30.11.2023) &quot;Об утверждении государственной программы Ульяновской области &quot;Содействие занятости населения и развитие трудовых ресурсов в Ульяновской области&quot; ------------ Утратил">
              <w:r>
                <w:rPr>
                  <w:color w:val="0000FF"/>
                </w:rPr>
                <w:t>программа</w:t>
              </w:r>
            </w:hyperlink>
            <w:r>
              <w:t xml:space="preserve"> Ульяновской области "Содействие занятости населения и развитие трудовых ресурсов в Ульяновской области";</w:t>
            </w:r>
          </w:p>
          <w:p w:rsidR="009B2B74" w:rsidRDefault="001731DF">
            <w:pPr>
              <w:pStyle w:val="ConsPlusNormal0"/>
              <w:jc w:val="both"/>
            </w:pPr>
            <w:r>
              <w:t xml:space="preserve">государственная </w:t>
            </w:r>
            <w:hyperlink r:id="rId546"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tc>
      </w:tr>
      <w:tr w:rsidR="009B2B74">
        <w:tc>
          <w:tcPr>
            <w:tcW w:w="575" w:type="dxa"/>
          </w:tcPr>
          <w:p w:rsidR="009B2B74" w:rsidRDefault="001731DF">
            <w:pPr>
              <w:pStyle w:val="ConsPlusNormal0"/>
              <w:jc w:val="center"/>
            </w:pPr>
            <w:r>
              <w:t>19.</w:t>
            </w:r>
          </w:p>
        </w:tc>
        <w:tc>
          <w:tcPr>
            <w:tcW w:w="3231" w:type="dxa"/>
          </w:tcPr>
          <w:p w:rsidR="009B2B74" w:rsidRDefault="001731DF">
            <w:pPr>
              <w:pStyle w:val="ConsPlusNormal0"/>
              <w:jc w:val="both"/>
            </w:pPr>
            <w:r>
              <w:t>Формирование благоприятного инвестиционного климата в Ульяновской области, в том числе за счет повышения роли институтов развития в экономике Ульяновской области</w:t>
            </w:r>
          </w:p>
        </w:tc>
        <w:tc>
          <w:tcPr>
            <w:tcW w:w="5223" w:type="dxa"/>
          </w:tcPr>
          <w:p w:rsidR="009B2B74" w:rsidRDefault="001731DF">
            <w:pPr>
              <w:pStyle w:val="ConsPlusNormal0"/>
              <w:jc w:val="both"/>
            </w:pPr>
            <w:r>
              <w:t xml:space="preserve">Государственная </w:t>
            </w:r>
            <w:hyperlink r:id="rId547"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tc>
      </w:tr>
      <w:tr w:rsidR="009B2B74">
        <w:tc>
          <w:tcPr>
            <w:tcW w:w="575" w:type="dxa"/>
          </w:tcPr>
          <w:p w:rsidR="009B2B74" w:rsidRDefault="001731DF">
            <w:pPr>
              <w:pStyle w:val="ConsPlusNormal0"/>
              <w:jc w:val="center"/>
            </w:pPr>
            <w:r>
              <w:t>20.</w:t>
            </w:r>
          </w:p>
        </w:tc>
        <w:tc>
          <w:tcPr>
            <w:tcW w:w="3231" w:type="dxa"/>
          </w:tcPr>
          <w:p w:rsidR="009B2B74" w:rsidRDefault="001731DF">
            <w:pPr>
              <w:pStyle w:val="ConsPlusNormal0"/>
              <w:jc w:val="both"/>
            </w:pPr>
            <w:r>
              <w:t>Развитие малого и среднего предпринимательства в Ульяновской области</w:t>
            </w:r>
          </w:p>
        </w:tc>
        <w:tc>
          <w:tcPr>
            <w:tcW w:w="5223" w:type="dxa"/>
          </w:tcPr>
          <w:p w:rsidR="009B2B74" w:rsidRDefault="001731DF">
            <w:pPr>
              <w:pStyle w:val="ConsPlusNormal0"/>
              <w:jc w:val="both"/>
            </w:pPr>
            <w:r>
              <w:t xml:space="preserve">Государственная </w:t>
            </w:r>
            <w:hyperlink r:id="rId548" w:tooltip="Постановление Правительства Ульяновской области от 14.11.2019 N 26/589-П (ред. от 21.12.2023) &quot;Об утверждении государственной программы Ульяновской области &quot;Развитие малого и среднего предпринимательства в Ульяновской области&quot; ------------ Утратил силу или отм">
              <w:r>
                <w:rPr>
                  <w:color w:val="0000FF"/>
                </w:rPr>
                <w:t>программа</w:t>
              </w:r>
            </w:hyperlink>
            <w:r>
              <w:t xml:space="preserve"> Ульяновской области "Развитие малого и среднего предпринимательства в Ульяновской области";</w:t>
            </w:r>
          </w:p>
          <w:p w:rsidR="009B2B74" w:rsidRDefault="001731DF">
            <w:pPr>
              <w:pStyle w:val="ConsPlusNormal0"/>
              <w:jc w:val="both"/>
            </w:pPr>
            <w:r>
              <w:t xml:space="preserve">государственная </w:t>
            </w:r>
            <w:hyperlink r:id="rId549" w:tooltip="Постановление Правительства Ульяновской области от 14.11.2019 N 26/578-П (ред. от 21.12.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
              <w:r>
                <w:rPr>
                  <w:color w:val="0000FF"/>
                </w:rPr>
                <w:t>программа</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tc>
      </w:tr>
      <w:tr w:rsidR="009B2B74">
        <w:tc>
          <w:tcPr>
            <w:tcW w:w="575" w:type="dxa"/>
          </w:tcPr>
          <w:p w:rsidR="009B2B74" w:rsidRDefault="001731DF">
            <w:pPr>
              <w:pStyle w:val="ConsPlusNormal0"/>
              <w:jc w:val="center"/>
            </w:pPr>
            <w:r>
              <w:t>21.</w:t>
            </w:r>
          </w:p>
        </w:tc>
        <w:tc>
          <w:tcPr>
            <w:tcW w:w="3231" w:type="dxa"/>
          </w:tcPr>
          <w:p w:rsidR="009B2B74" w:rsidRDefault="001731DF">
            <w:pPr>
              <w:pStyle w:val="ConsPlusNormal0"/>
              <w:jc w:val="both"/>
            </w:pPr>
            <w:r>
              <w:t>Стимулирование экспортной активности организаций Ульяновской области и эффективное регулирование в условиях членства Российской Федерации во Всемирной торговой организации</w:t>
            </w:r>
          </w:p>
        </w:tc>
        <w:tc>
          <w:tcPr>
            <w:tcW w:w="5223" w:type="dxa"/>
          </w:tcPr>
          <w:p w:rsidR="009B2B74" w:rsidRDefault="001731DF">
            <w:pPr>
              <w:pStyle w:val="ConsPlusNormal0"/>
              <w:jc w:val="both"/>
            </w:pPr>
            <w:r>
              <w:t xml:space="preserve">Государственная </w:t>
            </w:r>
            <w:hyperlink r:id="rId550" w:tooltip="Постановление Правительства Ульяновской области от 14.11.2019 N 26/589-П (ред. от 21.12.2023) &quot;Об утверждении государственной программы Ульяновской области &quot;Развитие малого и среднего предпринимательства в Ульяновской области&quot; ------------ Утратил силу или отм">
              <w:r>
                <w:rPr>
                  <w:color w:val="0000FF"/>
                </w:rPr>
                <w:t>программа</w:t>
              </w:r>
            </w:hyperlink>
            <w:r>
              <w:t xml:space="preserve"> Ульяновской области "Развитие малого и среднего предпринимательства в Ульяновской области"</w:t>
            </w:r>
          </w:p>
        </w:tc>
      </w:tr>
      <w:tr w:rsidR="009B2B74">
        <w:tc>
          <w:tcPr>
            <w:tcW w:w="575" w:type="dxa"/>
          </w:tcPr>
          <w:p w:rsidR="009B2B74" w:rsidRDefault="001731DF">
            <w:pPr>
              <w:pStyle w:val="ConsPlusNormal0"/>
              <w:jc w:val="center"/>
            </w:pPr>
            <w:r>
              <w:t>22.</w:t>
            </w:r>
          </w:p>
        </w:tc>
        <w:tc>
          <w:tcPr>
            <w:tcW w:w="3231" w:type="dxa"/>
          </w:tcPr>
          <w:p w:rsidR="009B2B74" w:rsidRDefault="001731DF">
            <w:pPr>
              <w:pStyle w:val="ConsPlusNormal0"/>
              <w:jc w:val="both"/>
            </w:pPr>
            <w:r>
              <w:t>Развитие приоритетных отраслей обрабатывающей промышленности в Ульяновской области</w:t>
            </w:r>
          </w:p>
        </w:tc>
        <w:tc>
          <w:tcPr>
            <w:tcW w:w="5223" w:type="dxa"/>
          </w:tcPr>
          <w:p w:rsidR="009B2B74" w:rsidRDefault="001731DF">
            <w:pPr>
              <w:pStyle w:val="ConsPlusNormal0"/>
              <w:jc w:val="both"/>
            </w:pPr>
            <w:r>
              <w:t xml:space="preserve">Государственная </w:t>
            </w:r>
            <w:hyperlink r:id="rId551"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tc>
      </w:tr>
      <w:tr w:rsidR="009B2B74">
        <w:tc>
          <w:tcPr>
            <w:tcW w:w="575" w:type="dxa"/>
          </w:tcPr>
          <w:p w:rsidR="009B2B74" w:rsidRDefault="001731DF">
            <w:pPr>
              <w:pStyle w:val="ConsPlusNormal0"/>
              <w:jc w:val="center"/>
            </w:pPr>
            <w:r>
              <w:t>23.</w:t>
            </w:r>
          </w:p>
        </w:tc>
        <w:tc>
          <w:tcPr>
            <w:tcW w:w="3231" w:type="dxa"/>
          </w:tcPr>
          <w:p w:rsidR="009B2B74" w:rsidRDefault="001731DF">
            <w:pPr>
              <w:pStyle w:val="ConsPlusNormal0"/>
              <w:jc w:val="both"/>
            </w:pPr>
            <w:r>
              <w:t>Развитие сферы услуг в экономике Ульяновской области</w:t>
            </w:r>
          </w:p>
        </w:tc>
        <w:tc>
          <w:tcPr>
            <w:tcW w:w="5223" w:type="dxa"/>
          </w:tcPr>
          <w:p w:rsidR="009B2B74" w:rsidRDefault="001731DF">
            <w:pPr>
              <w:pStyle w:val="ConsPlusNormal0"/>
              <w:jc w:val="both"/>
            </w:pPr>
            <w:r>
              <w:t xml:space="preserve">Государственная </w:t>
            </w:r>
            <w:hyperlink r:id="rId552" w:tooltip="Постановление Правительства Ульяновской области от 14.11.2019 N 26/571-П (ред. от 21.12.2023) &quot;Об утверждении государственной программы Ульяновской области &quot;Развитие культуры, туризма и сохранение объектов культурного наследия в Ульяновской области&quot; ----------">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w:t>
            </w:r>
          </w:p>
          <w:p w:rsidR="009B2B74" w:rsidRDefault="001731DF">
            <w:pPr>
              <w:pStyle w:val="ConsPlusNormal0"/>
              <w:jc w:val="both"/>
            </w:pPr>
            <w:r>
              <w:t xml:space="preserve">государственная </w:t>
            </w:r>
            <w:hyperlink r:id="rId553" w:tooltip="Постановление Правительства Ульяновской области от 14.11.2019 N 26/589-П (ред. от 21.12.2023) &quot;Об утверждении государственной программы Ульяновской области &quot;Развитие малого и среднего предпринимательства в Ульяновской области&quot; ------------ Утратил силу или отм">
              <w:r>
                <w:rPr>
                  <w:color w:val="0000FF"/>
                </w:rPr>
                <w:t>программа</w:t>
              </w:r>
            </w:hyperlink>
            <w:r>
              <w:t xml:space="preserve"> Ульяновской области "Развитие малого и среднего предпринимательства в Ульяновской области"</w:t>
            </w:r>
          </w:p>
        </w:tc>
      </w:tr>
      <w:tr w:rsidR="009B2B74">
        <w:tc>
          <w:tcPr>
            <w:tcW w:w="575" w:type="dxa"/>
          </w:tcPr>
          <w:p w:rsidR="009B2B74" w:rsidRDefault="001731DF">
            <w:pPr>
              <w:pStyle w:val="ConsPlusNormal0"/>
              <w:jc w:val="center"/>
            </w:pPr>
            <w:r>
              <w:t>24.</w:t>
            </w:r>
          </w:p>
        </w:tc>
        <w:tc>
          <w:tcPr>
            <w:tcW w:w="3231" w:type="dxa"/>
          </w:tcPr>
          <w:p w:rsidR="009B2B74" w:rsidRDefault="001731DF">
            <w:pPr>
              <w:pStyle w:val="ConsPlusNormal0"/>
              <w:jc w:val="both"/>
            </w:pPr>
            <w:r>
              <w:t>Развитие культурных и креативных индустрий в Ульяновской области</w:t>
            </w:r>
          </w:p>
        </w:tc>
        <w:tc>
          <w:tcPr>
            <w:tcW w:w="5223" w:type="dxa"/>
          </w:tcPr>
          <w:p w:rsidR="009B2B74" w:rsidRDefault="001731DF">
            <w:pPr>
              <w:pStyle w:val="ConsPlusNormal0"/>
              <w:jc w:val="both"/>
            </w:pPr>
            <w:r>
              <w:t xml:space="preserve">Государственная </w:t>
            </w:r>
            <w:hyperlink r:id="rId554"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p w:rsidR="009B2B74" w:rsidRDefault="001731DF">
            <w:pPr>
              <w:pStyle w:val="ConsPlusNormal0"/>
              <w:jc w:val="both"/>
            </w:pPr>
            <w:r>
              <w:t xml:space="preserve">государственная </w:t>
            </w:r>
            <w:hyperlink r:id="rId555" w:tooltip="Постановление Правительства Ульяновской области от 14.11.2019 N 26/571-П (ред. от 21.12.2023) &quot;Об утверждении государственной программы Ульяновской области &quot;Развитие культуры, туризма и сохранение объектов культурного наследия в Ульяновской области&quot; ----------">
              <w:r>
                <w:rPr>
                  <w:color w:val="0000FF"/>
                </w:rPr>
                <w:t>программа</w:t>
              </w:r>
            </w:hyperlink>
            <w:r>
              <w:t xml:space="preserve"> Ульяновской области "Развитие культуры, туризма и сохранение объектов культурного наследия в Ульяновской области"</w:t>
            </w:r>
          </w:p>
        </w:tc>
      </w:tr>
      <w:tr w:rsidR="009B2B74">
        <w:tblPrEx>
          <w:tblBorders>
            <w:insideH w:val="nil"/>
          </w:tblBorders>
        </w:tblPrEx>
        <w:tc>
          <w:tcPr>
            <w:tcW w:w="575" w:type="dxa"/>
            <w:tcBorders>
              <w:bottom w:val="nil"/>
            </w:tcBorders>
          </w:tcPr>
          <w:p w:rsidR="009B2B74" w:rsidRDefault="001731DF">
            <w:pPr>
              <w:pStyle w:val="ConsPlusNormal0"/>
              <w:jc w:val="center"/>
            </w:pPr>
            <w:r>
              <w:t>25.</w:t>
            </w:r>
          </w:p>
        </w:tc>
        <w:tc>
          <w:tcPr>
            <w:tcW w:w="3231" w:type="dxa"/>
            <w:tcBorders>
              <w:bottom w:val="nil"/>
            </w:tcBorders>
          </w:tcPr>
          <w:p w:rsidR="009B2B74" w:rsidRDefault="001731DF">
            <w:pPr>
              <w:pStyle w:val="ConsPlusNormal0"/>
              <w:jc w:val="both"/>
            </w:pPr>
            <w:r>
              <w:t>Повышение уровня социально-экономического развития муниципальных образований Ульяновской области</w:t>
            </w:r>
          </w:p>
        </w:tc>
        <w:tc>
          <w:tcPr>
            <w:tcW w:w="5223" w:type="dxa"/>
            <w:tcBorders>
              <w:bottom w:val="nil"/>
            </w:tcBorders>
          </w:tcPr>
          <w:p w:rsidR="009B2B74" w:rsidRDefault="001731DF">
            <w:pPr>
              <w:pStyle w:val="ConsPlusNormal0"/>
              <w:jc w:val="both"/>
            </w:pPr>
            <w:r>
              <w:t xml:space="preserve">Государственная </w:t>
            </w:r>
            <w:hyperlink r:id="rId556" w:tooltip="Постановление Правительства Ульяновской области от 14.11.2019 N 26/569-П (ред. от 21.12.2023) &quot;Об утверждении государственной программы Ульяновской области &quot;Развитие здравоохранения в Ульяновской области&quot; ------------ Утратил силу или отменен {КонсультантПлюс}">
              <w:r>
                <w:rPr>
                  <w:color w:val="0000FF"/>
                </w:rPr>
                <w:t>программа</w:t>
              </w:r>
            </w:hyperlink>
            <w:r>
              <w:t xml:space="preserve"> Ульяновской области "Развитие здравоохранения в Ульяновской области";</w:t>
            </w:r>
          </w:p>
          <w:p w:rsidR="009B2B74" w:rsidRDefault="001731DF">
            <w:pPr>
              <w:pStyle w:val="ConsPlusNormal0"/>
              <w:jc w:val="both"/>
            </w:pPr>
            <w:r>
              <w:t xml:space="preserve">государственная </w:t>
            </w:r>
            <w:hyperlink r:id="rId557" w:tooltip="Постановление Правительства Ульяновской области от 14.11.2019 N 26/578-П (ред. от 21.12.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
              <w:r>
                <w:rPr>
                  <w:color w:val="0000FF"/>
                </w:rPr>
                <w:t>программа</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rsidR="009B2B74" w:rsidRDefault="001731DF">
            <w:pPr>
              <w:pStyle w:val="ConsPlusNormal0"/>
              <w:jc w:val="both"/>
            </w:pPr>
            <w:r>
              <w:t xml:space="preserve">государственная </w:t>
            </w:r>
            <w:hyperlink r:id="rId558" w:tooltip="Постановление Правительства Ульяновской области от 14.11.2019 N 26/582-П (ред. от 21.12.2023) &quot;Об утверждении государственной программы Ульяновской области &quot;Развитие жилищно-коммунального хозяйства и повышение энергетической эффективности в Ульяновской области">
              <w:r>
                <w:rPr>
                  <w:color w:val="0000FF"/>
                </w:rPr>
                <w:t>программа</w:t>
              </w:r>
            </w:hyperlink>
            <w:r>
              <w:t xml:space="preserve"> Ульяновской области "Развитие жилищно-коммунального хозяйства и повышение энергетической эффективности в Ульяновской области";</w:t>
            </w:r>
          </w:p>
          <w:p w:rsidR="009B2B74" w:rsidRDefault="001731DF">
            <w:pPr>
              <w:pStyle w:val="ConsPlusNormal0"/>
              <w:jc w:val="both"/>
            </w:pPr>
            <w:r>
              <w:t xml:space="preserve">государственная </w:t>
            </w:r>
            <w:hyperlink r:id="rId559" w:tooltip="Постановление Правительства Ульяновской области от 14.11.2019 N 26/580-П (ред. от 21.12.2023) &quot;Об утверждении государственной программы Ульяновской области &quot;Формирование благоприятного инвестиционного климата в Ульяновской области&quot; ------------ Утратил силу ил">
              <w:r>
                <w:rPr>
                  <w:color w:val="0000FF"/>
                </w:rPr>
                <w:t>программа</w:t>
              </w:r>
            </w:hyperlink>
            <w:r>
              <w:t xml:space="preserve"> Ульяновской области "Формирование благоприятного инвестиционного климата в Ульяновской области";</w:t>
            </w:r>
          </w:p>
          <w:p w:rsidR="009B2B74" w:rsidRDefault="001731DF">
            <w:pPr>
              <w:pStyle w:val="ConsPlusNormal0"/>
              <w:jc w:val="both"/>
            </w:pPr>
            <w:r>
              <w:t xml:space="preserve">абзац утратил силу. - </w:t>
            </w:r>
            <w:hyperlink r:id="rId560"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Постановление</w:t>
              </w:r>
            </w:hyperlink>
            <w:r>
              <w:t xml:space="preserve"> Правительства Ульяновской области от 16.01.2023 N 10-П;</w:t>
            </w:r>
          </w:p>
          <w:p w:rsidR="009B2B74" w:rsidRDefault="001731DF">
            <w:pPr>
              <w:pStyle w:val="ConsPlusNormal0"/>
              <w:jc w:val="both"/>
            </w:pPr>
            <w:r>
              <w:t xml:space="preserve">государственная </w:t>
            </w:r>
            <w:hyperlink r:id="rId561" w:tooltip="Постановление Правительства Ульяновской области от 14.11.2019 N 26/568-П (ред. от 21.12.2023) &quot;Об утверждении государственной программы Ульяновской области &quot;Развитие и модернизация образования в Ульяновской области&quot; ------------ Утратил силу или отменен {Консу">
              <w:r>
                <w:rPr>
                  <w:color w:val="0000FF"/>
                </w:rPr>
                <w:t>программа</w:t>
              </w:r>
            </w:hyperlink>
            <w:r>
              <w:t xml:space="preserve"> Ульяновской области "Развитие и модернизация образования в Ульяновской области";</w:t>
            </w:r>
          </w:p>
          <w:p w:rsidR="009B2B74" w:rsidRDefault="001731DF">
            <w:pPr>
              <w:pStyle w:val="ConsPlusNormal0"/>
              <w:jc w:val="both"/>
            </w:pPr>
            <w:r>
              <w:t xml:space="preserve">государственная </w:t>
            </w:r>
            <w:hyperlink r:id="rId562" w:tooltip="Постановление Правительства Ульяновской области от 14.11.2019 N 26/570-П (ред. от 30.11.2023) &quot;Об утверждении государственной программы Ульяновской области &quot;Развитие физической культуры и спорта в Ульяновской области&quot; ------------ Утратил силу или отменен {Кон">
              <w:r>
                <w:rPr>
                  <w:color w:val="0000FF"/>
                </w:rPr>
                <w:t>программа</w:t>
              </w:r>
            </w:hyperlink>
            <w:r>
              <w:t xml:space="preserve"> Ульяновской области "Развитие физической культуры и спорта в Ульяновской области";</w:t>
            </w:r>
          </w:p>
          <w:p w:rsidR="009B2B74" w:rsidRDefault="001731DF">
            <w:pPr>
              <w:pStyle w:val="ConsPlusNormal0"/>
              <w:jc w:val="both"/>
            </w:pPr>
            <w:r>
              <w:t xml:space="preserve">государственная </w:t>
            </w:r>
            <w:hyperlink r:id="rId563" w:tooltip="Постановление Правительства Ульяновской области от 14.11.2019 N 26/577-П (ред. от 21.12.2023) &quot;Об утверждении государственной программы Ульяновской области &quot;Развитие транспортной системы в Ульяновской области&quot; ------------ Утратил силу или отменен {Консультант">
              <w:r>
                <w:rPr>
                  <w:color w:val="0000FF"/>
                </w:rPr>
                <w:t>программа</w:t>
              </w:r>
            </w:hyperlink>
            <w:r>
              <w:t xml:space="preserve"> Ульяновской области "Развитие транспортной системы в Ульяновской области"</w:t>
            </w:r>
          </w:p>
        </w:tc>
      </w:tr>
      <w:tr w:rsidR="009B2B74">
        <w:tblPrEx>
          <w:tblBorders>
            <w:insideH w:val="nil"/>
          </w:tblBorders>
        </w:tblPrEx>
        <w:tc>
          <w:tcPr>
            <w:tcW w:w="9029" w:type="dxa"/>
            <w:gridSpan w:val="3"/>
            <w:tcBorders>
              <w:top w:val="nil"/>
            </w:tcBorders>
          </w:tcPr>
          <w:p w:rsidR="009B2B74" w:rsidRDefault="001731DF">
            <w:pPr>
              <w:pStyle w:val="ConsPlusNormal0"/>
              <w:jc w:val="both"/>
            </w:pPr>
            <w:r>
              <w:t xml:space="preserve">(в ред. </w:t>
            </w:r>
            <w:hyperlink r:id="rId564" w:tooltip="Постановление Правительства Ульяновской области от 16.01.2023 N 10-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 от 16.01.2023 N 10-П)</w:t>
            </w:r>
          </w:p>
        </w:tc>
      </w:tr>
    </w:tbl>
    <w:p w:rsidR="009B2B74" w:rsidRDefault="009B2B74">
      <w:pPr>
        <w:pStyle w:val="ConsPlusNormal0"/>
        <w:jc w:val="both"/>
      </w:pPr>
    </w:p>
    <w:p w:rsidR="009B2B74" w:rsidRDefault="001731DF">
      <w:pPr>
        <w:pStyle w:val="ConsPlusTitle0"/>
        <w:jc w:val="center"/>
        <w:outlineLvl w:val="1"/>
      </w:pPr>
      <w:r>
        <w:t>9. Результаты реализации Стратегии и механизмы</w:t>
      </w:r>
    </w:p>
    <w:p w:rsidR="009B2B74" w:rsidRDefault="001731DF">
      <w:pPr>
        <w:pStyle w:val="ConsPlusTitle0"/>
        <w:jc w:val="center"/>
      </w:pPr>
      <w:r>
        <w:t>их достижения</w:t>
      </w:r>
    </w:p>
    <w:p w:rsidR="009B2B74" w:rsidRDefault="009B2B74">
      <w:pPr>
        <w:pStyle w:val="ConsPlusNormal0"/>
        <w:jc w:val="both"/>
      </w:pPr>
    </w:p>
    <w:p w:rsidR="009B2B74" w:rsidRDefault="001731DF">
      <w:pPr>
        <w:pStyle w:val="ConsPlusNormal0"/>
        <w:ind w:firstLine="540"/>
        <w:jc w:val="both"/>
      </w:pPr>
      <w:r>
        <w:t xml:space="preserve">Основные результаты Стратегии приведены в </w:t>
      </w:r>
      <w:hyperlink w:anchor="P5409" w:tooltip="Основные результаты реализации Стратегии">
        <w:r>
          <w:rPr>
            <w:color w:val="0000FF"/>
          </w:rPr>
          <w:t>таблице 56</w:t>
        </w:r>
      </w:hyperlink>
      <w:r>
        <w:t>.</w:t>
      </w:r>
    </w:p>
    <w:p w:rsidR="009B2B74" w:rsidRDefault="009B2B74">
      <w:pPr>
        <w:pStyle w:val="ConsPlusNormal0"/>
        <w:jc w:val="both"/>
      </w:pPr>
    </w:p>
    <w:p w:rsidR="009B2B74" w:rsidRDefault="001731DF">
      <w:pPr>
        <w:pStyle w:val="ConsPlusNormal0"/>
        <w:jc w:val="right"/>
        <w:outlineLvl w:val="2"/>
      </w:pPr>
      <w:r>
        <w:t>Таблица 56</w:t>
      </w:r>
    </w:p>
    <w:p w:rsidR="009B2B74" w:rsidRDefault="009B2B74">
      <w:pPr>
        <w:pStyle w:val="ConsPlusNormal0"/>
        <w:jc w:val="both"/>
      </w:pPr>
    </w:p>
    <w:p w:rsidR="009B2B74" w:rsidRDefault="001731DF">
      <w:pPr>
        <w:pStyle w:val="ConsPlusTitle0"/>
        <w:jc w:val="center"/>
      </w:pPr>
      <w:bookmarkStart w:id="84" w:name="P5409"/>
      <w:bookmarkEnd w:id="84"/>
      <w:r>
        <w:t>Основные результаты реализации Стратегии</w:t>
      </w:r>
    </w:p>
    <w:p w:rsidR="009B2B74" w:rsidRDefault="001731DF">
      <w:pPr>
        <w:pStyle w:val="ConsPlusNormal0"/>
        <w:jc w:val="center"/>
      </w:pPr>
      <w:r>
        <w:t xml:space="preserve">(в ред. </w:t>
      </w:r>
      <w:hyperlink r:id="rId565" w:tooltip="Постановление Правительства Ульяновской области от 10.01.2022 N 6-П &quot;О внесении изменений в постановление правительства Ульяновской области от 13.07.2015 N 16/319-П&quot; {КонсультантПлюс}">
        <w:r>
          <w:rPr>
            <w:color w:val="0000FF"/>
          </w:rPr>
          <w:t>постановления</w:t>
        </w:r>
      </w:hyperlink>
      <w:r>
        <w:t xml:space="preserve"> Правительства Ульяновской области</w:t>
      </w:r>
    </w:p>
    <w:p w:rsidR="009B2B74" w:rsidRDefault="001731DF">
      <w:pPr>
        <w:pStyle w:val="ConsPlusNormal0"/>
        <w:jc w:val="center"/>
      </w:pPr>
      <w:r>
        <w:t>от 10.01.2022 N 6-П)</w:t>
      </w:r>
    </w:p>
    <w:p w:rsidR="009B2B74" w:rsidRDefault="009B2B74">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3742"/>
        <w:gridCol w:w="1191"/>
        <w:gridCol w:w="1644"/>
        <w:gridCol w:w="1842"/>
      </w:tblGrid>
      <w:tr w:rsidR="009B2B74">
        <w:tc>
          <w:tcPr>
            <w:tcW w:w="642" w:type="dxa"/>
            <w:vMerge w:val="restart"/>
            <w:vAlign w:val="center"/>
          </w:tcPr>
          <w:p w:rsidR="009B2B74" w:rsidRDefault="001731DF">
            <w:pPr>
              <w:pStyle w:val="ConsPlusNormal0"/>
              <w:jc w:val="center"/>
            </w:pPr>
            <w:r>
              <w:t>N п/п</w:t>
            </w:r>
          </w:p>
        </w:tc>
        <w:tc>
          <w:tcPr>
            <w:tcW w:w="3742" w:type="dxa"/>
            <w:vMerge w:val="restart"/>
            <w:vAlign w:val="center"/>
          </w:tcPr>
          <w:p w:rsidR="009B2B74" w:rsidRDefault="001731DF">
            <w:pPr>
              <w:pStyle w:val="ConsPlusNormal0"/>
              <w:jc w:val="center"/>
            </w:pPr>
            <w:r>
              <w:t>Наименование показателя результативности</w:t>
            </w:r>
          </w:p>
        </w:tc>
        <w:tc>
          <w:tcPr>
            <w:tcW w:w="1191" w:type="dxa"/>
            <w:vMerge w:val="restart"/>
            <w:vAlign w:val="center"/>
          </w:tcPr>
          <w:p w:rsidR="009B2B74" w:rsidRDefault="001731DF">
            <w:pPr>
              <w:pStyle w:val="ConsPlusNormal0"/>
              <w:jc w:val="center"/>
            </w:pPr>
            <w:r>
              <w:t>2012 (базовый) год</w:t>
            </w:r>
          </w:p>
        </w:tc>
        <w:tc>
          <w:tcPr>
            <w:tcW w:w="3486" w:type="dxa"/>
            <w:gridSpan w:val="2"/>
            <w:vAlign w:val="center"/>
          </w:tcPr>
          <w:p w:rsidR="009B2B74" w:rsidRDefault="001731DF">
            <w:pPr>
              <w:pStyle w:val="ConsPlusNormal0"/>
              <w:jc w:val="center"/>
            </w:pPr>
            <w:r>
              <w:t>Целевые значения показателей</w:t>
            </w:r>
          </w:p>
        </w:tc>
      </w:tr>
      <w:tr w:rsidR="009B2B74">
        <w:tc>
          <w:tcPr>
            <w:tcW w:w="642" w:type="dxa"/>
            <w:vMerge/>
          </w:tcPr>
          <w:p w:rsidR="009B2B74" w:rsidRDefault="009B2B74">
            <w:pPr>
              <w:pStyle w:val="ConsPlusNormal0"/>
            </w:pPr>
          </w:p>
        </w:tc>
        <w:tc>
          <w:tcPr>
            <w:tcW w:w="3742" w:type="dxa"/>
            <w:vMerge/>
          </w:tcPr>
          <w:p w:rsidR="009B2B74" w:rsidRDefault="009B2B74">
            <w:pPr>
              <w:pStyle w:val="ConsPlusNormal0"/>
            </w:pPr>
          </w:p>
        </w:tc>
        <w:tc>
          <w:tcPr>
            <w:tcW w:w="1191" w:type="dxa"/>
            <w:vMerge/>
          </w:tcPr>
          <w:p w:rsidR="009B2B74" w:rsidRDefault="009B2B74">
            <w:pPr>
              <w:pStyle w:val="ConsPlusNormal0"/>
            </w:pPr>
          </w:p>
        </w:tc>
        <w:tc>
          <w:tcPr>
            <w:tcW w:w="1644" w:type="dxa"/>
            <w:vAlign w:val="center"/>
          </w:tcPr>
          <w:p w:rsidR="009B2B74" w:rsidRDefault="001731DF">
            <w:pPr>
              <w:pStyle w:val="ConsPlusNormal0"/>
              <w:jc w:val="center"/>
            </w:pPr>
            <w:r>
              <w:t>2024 год</w:t>
            </w:r>
          </w:p>
        </w:tc>
        <w:tc>
          <w:tcPr>
            <w:tcW w:w="1842" w:type="dxa"/>
            <w:vAlign w:val="center"/>
          </w:tcPr>
          <w:p w:rsidR="009B2B74" w:rsidRDefault="001731DF">
            <w:pPr>
              <w:pStyle w:val="ConsPlusNormal0"/>
              <w:jc w:val="center"/>
            </w:pPr>
            <w:r>
              <w:t>2030 год</w:t>
            </w:r>
          </w:p>
        </w:tc>
      </w:tr>
      <w:tr w:rsidR="009B2B74">
        <w:tc>
          <w:tcPr>
            <w:tcW w:w="642" w:type="dxa"/>
            <w:vAlign w:val="center"/>
          </w:tcPr>
          <w:p w:rsidR="009B2B74" w:rsidRDefault="001731DF">
            <w:pPr>
              <w:pStyle w:val="ConsPlusNormal0"/>
              <w:jc w:val="center"/>
            </w:pPr>
            <w:r>
              <w:t>1</w:t>
            </w:r>
          </w:p>
        </w:tc>
        <w:tc>
          <w:tcPr>
            <w:tcW w:w="3742" w:type="dxa"/>
            <w:vAlign w:val="center"/>
          </w:tcPr>
          <w:p w:rsidR="009B2B74" w:rsidRDefault="001731DF">
            <w:pPr>
              <w:pStyle w:val="ConsPlusNormal0"/>
              <w:jc w:val="center"/>
            </w:pPr>
            <w:r>
              <w:t>2</w:t>
            </w:r>
          </w:p>
        </w:tc>
        <w:tc>
          <w:tcPr>
            <w:tcW w:w="1191" w:type="dxa"/>
            <w:vAlign w:val="center"/>
          </w:tcPr>
          <w:p w:rsidR="009B2B74" w:rsidRDefault="001731DF">
            <w:pPr>
              <w:pStyle w:val="ConsPlusNormal0"/>
              <w:jc w:val="center"/>
            </w:pPr>
            <w:r>
              <w:t>3</w:t>
            </w:r>
          </w:p>
        </w:tc>
        <w:tc>
          <w:tcPr>
            <w:tcW w:w="1644" w:type="dxa"/>
            <w:vAlign w:val="center"/>
          </w:tcPr>
          <w:p w:rsidR="009B2B74" w:rsidRDefault="001731DF">
            <w:pPr>
              <w:pStyle w:val="ConsPlusNormal0"/>
              <w:jc w:val="center"/>
            </w:pPr>
            <w:r>
              <w:t>4</w:t>
            </w:r>
          </w:p>
        </w:tc>
        <w:tc>
          <w:tcPr>
            <w:tcW w:w="1842" w:type="dxa"/>
            <w:vAlign w:val="center"/>
          </w:tcPr>
          <w:p w:rsidR="009B2B74" w:rsidRDefault="001731DF">
            <w:pPr>
              <w:pStyle w:val="ConsPlusNormal0"/>
              <w:jc w:val="center"/>
            </w:pPr>
            <w:r>
              <w:t>5</w:t>
            </w:r>
          </w:p>
        </w:tc>
      </w:tr>
      <w:tr w:rsidR="009B2B74">
        <w:tc>
          <w:tcPr>
            <w:tcW w:w="642" w:type="dxa"/>
          </w:tcPr>
          <w:p w:rsidR="009B2B74" w:rsidRDefault="001731DF">
            <w:pPr>
              <w:pStyle w:val="ConsPlusNormal0"/>
              <w:jc w:val="center"/>
            </w:pPr>
            <w:r>
              <w:t>1.</w:t>
            </w:r>
          </w:p>
        </w:tc>
        <w:tc>
          <w:tcPr>
            <w:tcW w:w="3742" w:type="dxa"/>
          </w:tcPr>
          <w:p w:rsidR="009B2B74" w:rsidRDefault="001731DF">
            <w:pPr>
              <w:pStyle w:val="ConsPlusNormal0"/>
              <w:jc w:val="both"/>
            </w:pPr>
            <w:r>
              <w:t>Валовой региональный продукт Ульяновской области в ценах 2012 года, млрд. руб.</w:t>
            </w:r>
          </w:p>
        </w:tc>
        <w:tc>
          <w:tcPr>
            <w:tcW w:w="1191" w:type="dxa"/>
          </w:tcPr>
          <w:p w:rsidR="009B2B74" w:rsidRDefault="001731DF">
            <w:pPr>
              <w:pStyle w:val="ConsPlusNormal0"/>
              <w:jc w:val="center"/>
            </w:pPr>
            <w:r>
              <w:t>245,9</w:t>
            </w:r>
          </w:p>
        </w:tc>
        <w:tc>
          <w:tcPr>
            <w:tcW w:w="1644" w:type="dxa"/>
          </w:tcPr>
          <w:p w:rsidR="009B2B74" w:rsidRDefault="001731DF">
            <w:pPr>
              <w:pStyle w:val="ConsPlusNormal0"/>
              <w:jc w:val="center"/>
            </w:pPr>
            <w:r>
              <w:t>478,3</w:t>
            </w:r>
          </w:p>
        </w:tc>
        <w:tc>
          <w:tcPr>
            <w:tcW w:w="1842" w:type="dxa"/>
          </w:tcPr>
          <w:p w:rsidR="009B2B74" w:rsidRDefault="001731DF">
            <w:pPr>
              <w:pStyle w:val="ConsPlusNormal0"/>
              <w:jc w:val="center"/>
            </w:pPr>
            <w:r>
              <w:t>641,0</w:t>
            </w:r>
          </w:p>
        </w:tc>
      </w:tr>
      <w:tr w:rsidR="009B2B74">
        <w:tc>
          <w:tcPr>
            <w:tcW w:w="642" w:type="dxa"/>
          </w:tcPr>
          <w:p w:rsidR="009B2B74" w:rsidRDefault="001731DF">
            <w:pPr>
              <w:pStyle w:val="ConsPlusNormal0"/>
              <w:jc w:val="center"/>
            </w:pPr>
            <w:r>
              <w:t>2.</w:t>
            </w:r>
          </w:p>
        </w:tc>
        <w:tc>
          <w:tcPr>
            <w:tcW w:w="3742" w:type="dxa"/>
          </w:tcPr>
          <w:p w:rsidR="009B2B74" w:rsidRDefault="001731DF">
            <w:pPr>
              <w:pStyle w:val="ConsPlusNormal0"/>
              <w:jc w:val="both"/>
            </w:pPr>
            <w:r>
              <w:t>Численность населения в Ульяновской области, тыс. чел.</w:t>
            </w:r>
          </w:p>
        </w:tc>
        <w:tc>
          <w:tcPr>
            <w:tcW w:w="1191" w:type="dxa"/>
          </w:tcPr>
          <w:p w:rsidR="009B2B74" w:rsidRDefault="001731DF">
            <w:pPr>
              <w:pStyle w:val="ConsPlusNormal0"/>
              <w:jc w:val="center"/>
            </w:pPr>
            <w:r>
              <w:t>1278,3</w:t>
            </w:r>
          </w:p>
        </w:tc>
        <w:tc>
          <w:tcPr>
            <w:tcW w:w="1644" w:type="dxa"/>
          </w:tcPr>
          <w:p w:rsidR="009B2B74" w:rsidRDefault="001731DF">
            <w:pPr>
              <w:pStyle w:val="ConsPlusNormal0"/>
              <w:jc w:val="center"/>
            </w:pPr>
            <w:r>
              <w:t>1183,8</w:t>
            </w:r>
          </w:p>
        </w:tc>
        <w:tc>
          <w:tcPr>
            <w:tcW w:w="1842" w:type="dxa"/>
          </w:tcPr>
          <w:p w:rsidR="009B2B74" w:rsidRDefault="001731DF">
            <w:pPr>
              <w:pStyle w:val="ConsPlusNormal0"/>
              <w:jc w:val="center"/>
            </w:pPr>
            <w:r>
              <w:t>1151,8</w:t>
            </w:r>
          </w:p>
        </w:tc>
      </w:tr>
      <w:tr w:rsidR="009B2B74">
        <w:tc>
          <w:tcPr>
            <w:tcW w:w="642" w:type="dxa"/>
          </w:tcPr>
          <w:p w:rsidR="009B2B74" w:rsidRDefault="001731DF">
            <w:pPr>
              <w:pStyle w:val="ConsPlusNormal0"/>
              <w:jc w:val="center"/>
            </w:pPr>
            <w:r>
              <w:t>3.</w:t>
            </w:r>
          </w:p>
        </w:tc>
        <w:tc>
          <w:tcPr>
            <w:tcW w:w="3742" w:type="dxa"/>
          </w:tcPr>
          <w:p w:rsidR="009B2B74" w:rsidRDefault="001731DF">
            <w:pPr>
              <w:pStyle w:val="ConsPlusNormal0"/>
              <w:jc w:val="both"/>
            </w:pPr>
            <w:r>
              <w:t>Ожидаемая продолжительность жизни населения Ульяновской области, лет</w:t>
            </w:r>
          </w:p>
        </w:tc>
        <w:tc>
          <w:tcPr>
            <w:tcW w:w="1191" w:type="dxa"/>
          </w:tcPr>
          <w:p w:rsidR="009B2B74" w:rsidRDefault="001731DF">
            <w:pPr>
              <w:pStyle w:val="ConsPlusNormal0"/>
              <w:jc w:val="center"/>
            </w:pPr>
            <w:r>
              <w:t>70,6</w:t>
            </w:r>
          </w:p>
        </w:tc>
        <w:tc>
          <w:tcPr>
            <w:tcW w:w="1644" w:type="dxa"/>
          </w:tcPr>
          <w:p w:rsidR="009B2B74" w:rsidRDefault="001731DF">
            <w:pPr>
              <w:pStyle w:val="ConsPlusNormal0"/>
              <w:jc w:val="center"/>
            </w:pPr>
            <w:r>
              <w:t>73,17</w:t>
            </w:r>
          </w:p>
        </w:tc>
        <w:tc>
          <w:tcPr>
            <w:tcW w:w="1842" w:type="dxa"/>
          </w:tcPr>
          <w:p w:rsidR="009B2B74" w:rsidRDefault="001731DF">
            <w:pPr>
              <w:pStyle w:val="ConsPlusNormal0"/>
              <w:jc w:val="center"/>
            </w:pPr>
            <w:r>
              <w:t>77,45</w:t>
            </w:r>
          </w:p>
        </w:tc>
      </w:tr>
      <w:tr w:rsidR="009B2B74">
        <w:tc>
          <w:tcPr>
            <w:tcW w:w="642" w:type="dxa"/>
          </w:tcPr>
          <w:p w:rsidR="009B2B74" w:rsidRDefault="001731DF">
            <w:pPr>
              <w:pStyle w:val="ConsPlusNormal0"/>
              <w:jc w:val="center"/>
            </w:pPr>
            <w:r>
              <w:t>4.</w:t>
            </w:r>
          </w:p>
        </w:tc>
        <w:tc>
          <w:tcPr>
            <w:tcW w:w="3742" w:type="dxa"/>
          </w:tcPr>
          <w:p w:rsidR="009B2B74" w:rsidRDefault="001731DF">
            <w:pPr>
              <w:pStyle w:val="ConsPlusNormal0"/>
              <w:jc w:val="both"/>
            </w:pPr>
            <w:r>
              <w:t>Коэффициент рождаемости по Ульяновской области (число родившихся на 1000 чел. населения)</w:t>
            </w:r>
          </w:p>
        </w:tc>
        <w:tc>
          <w:tcPr>
            <w:tcW w:w="1191" w:type="dxa"/>
          </w:tcPr>
          <w:p w:rsidR="009B2B74" w:rsidRDefault="001731DF">
            <w:pPr>
              <w:pStyle w:val="ConsPlusNormal0"/>
              <w:jc w:val="center"/>
            </w:pPr>
            <w:r>
              <w:t>11,5</w:t>
            </w:r>
          </w:p>
        </w:tc>
        <w:tc>
          <w:tcPr>
            <w:tcW w:w="1644" w:type="dxa"/>
          </w:tcPr>
          <w:p w:rsidR="009B2B74" w:rsidRDefault="001731DF">
            <w:pPr>
              <w:pStyle w:val="ConsPlusNormal0"/>
              <w:jc w:val="center"/>
            </w:pPr>
            <w:r>
              <w:t>7,8</w:t>
            </w:r>
          </w:p>
        </w:tc>
        <w:tc>
          <w:tcPr>
            <w:tcW w:w="1842" w:type="dxa"/>
          </w:tcPr>
          <w:p w:rsidR="009B2B74" w:rsidRDefault="001731DF">
            <w:pPr>
              <w:pStyle w:val="ConsPlusNormal0"/>
              <w:jc w:val="center"/>
            </w:pPr>
            <w:r>
              <w:t>8,4</w:t>
            </w:r>
          </w:p>
        </w:tc>
      </w:tr>
      <w:tr w:rsidR="009B2B74">
        <w:tc>
          <w:tcPr>
            <w:tcW w:w="642" w:type="dxa"/>
          </w:tcPr>
          <w:p w:rsidR="009B2B74" w:rsidRDefault="001731DF">
            <w:pPr>
              <w:pStyle w:val="ConsPlusNormal0"/>
              <w:jc w:val="center"/>
            </w:pPr>
            <w:r>
              <w:t>5.</w:t>
            </w:r>
          </w:p>
        </w:tc>
        <w:tc>
          <w:tcPr>
            <w:tcW w:w="3742" w:type="dxa"/>
          </w:tcPr>
          <w:p w:rsidR="009B2B74" w:rsidRDefault="001731DF">
            <w:pPr>
              <w:pStyle w:val="ConsPlusNormal0"/>
              <w:jc w:val="both"/>
            </w:pPr>
            <w:r>
              <w:t>Коэффициент смертности по Ульяновской области (число умерших на 1000 чел. населения)</w:t>
            </w:r>
          </w:p>
        </w:tc>
        <w:tc>
          <w:tcPr>
            <w:tcW w:w="1191" w:type="dxa"/>
          </w:tcPr>
          <w:p w:rsidR="009B2B74" w:rsidRDefault="001731DF">
            <w:pPr>
              <w:pStyle w:val="ConsPlusNormal0"/>
              <w:jc w:val="center"/>
            </w:pPr>
            <w:r>
              <w:t>14,2</w:t>
            </w:r>
          </w:p>
        </w:tc>
        <w:tc>
          <w:tcPr>
            <w:tcW w:w="1644" w:type="dxa"/>
          </w:tcPr>
          <w:p w:rsidR="009B2B74" w:rsidRDefault="001731DF">
            <w:pPr>
              <w:pStyle w:val="ConsPlusNormal0"/>
              <w:jc w:val="center"/>
            </w:pPr>
            <w:r>
              <w:t>16,2</w:t>
            </w:r>
          </w:p>
        </w:tc>
        <w:tc>
          <w:tcPr>
            <w:tcW w:w="1842" w:type="dxa"/>
          </w:tcPr>
          <w:p w:rsidR="009B2B74" w:rsidRDefault="001731DF">
            <w:pPr>
              <w:pStyle w:val="ConsPlusNormal0"/>
              <w:jc w:val="center"/>
            </w:pPr>
            <w:r>
              <w:t>16,0</w:t>
            </w:r>
          </w:p>
        </w:tc>
      </w:tr>
      <w:tr w:rsidR="009B2B74">
        <w:tc>
          <w:tcPr>
            <w:tcW w:w="642" w:type="dxa"/>
          </w:tcPr>
          <w:p w:rsidR="009B2B74" w:rsidRDefault="001731DF">
            <w:pPr>
              <w:pStyle w:val="ConsPlusNormal0"/>
              <w:jc w:val="center"/>
            </w:pPr>
            <w:r>
              <w:t>6.</w:t>
            </w:r>
          </w:p>
        </w:tc>
        <w:tc>
          <w:tcPr>
            <w:tcW w:w="3742" w:type="dxa"/>
          </w:tcPr>
          <w:p w:rsidR="009B2B74" w:rsidRDefault="001731DF">
            <w:pPr>
              <w:pStyle w:val="ConsPlusNormal0"/>
              <w:jc w:val="both"/>
            </w:pPr>
            <w:r>
              <w:t>Доля граждан, систематически занимающихся физической культурой и спортом, %</w:t>
            </w:r>
          </w:p>
        </w:tc>
        <w:tc>
          <w:tcPr>
            <w:tcW w:w="1191" w:type="dxa"/>
          </w:tcPr>
          <w:p w:rsidR="009B2B74" w:rsidRDefault="001731DF">
            <w:pPr>
              <w:pStyle w:val="ConsPlusNormal0"/>
              <w:jc w:val="center"/>
            </w:pPr>
            <w:r>
              <w:t>23,2</w:t>
            </w:r>
          </w:p>
        </w:tc>
        <w:tc>
          <w:tcPr>
            <w:tcW w:w="1644" w:type="dxa"/>
          </w:tcPr>
          <w:p w:rsidR="009B2B74" w:rsidRDefault="001731DF">
            <w:pPr>
              <w:pStyle w:val="ConsPlusNormal0"/>
              <w:jc w:val="center"/>
            </w:pPr>
            <w:r>
              <w:t>55,5</w:t>
            </w:r>
          </w:p>
        </w:tc>
        <w:tc>
          <w:tcPr>
            <w:tcW w:w="1842" w:type="dxa"/>
          </w:tcPr>
          <w:p w:rsidR="009B2B74" w:rsidRDefault="001731DF">
            <w:pPr>
              <w:pStyle w:val="ConsPlusNormal0"/>
              <w:jc w:val="center"/>
            </w:pPr>
            <w:r>
              <w:t>70,0</w:t>
            </w:r>
          </w:p>
        </w:tc>
      </w:tr>
      <w:tr w:rsidR="009B2B74">
        <w:tc>
          <w:tcPr>
            <w:tcW w:w="642" w:type="dxa"/>
          </w:tcPr>
          <w:p w:rsidR="009B2B74" w:rsidRDefault="001731DF">
            <w:pPr>
              <w:pStyle w:val="ConsPlusNormal0"/>
              <w:jc w:val="center"/>
            </w:pPr>
            <w:r>
              <w:t>7.</w:t>
            </w:r>
          </w:p>
        </w:tc>
        <w:tc>
          <w:tcPr>
            <w:tcW w:w="3742" w:type="dxa"/>
          </w:tcPr>
          <w:p w:rsidR="009B2B74" w:rsidRDefault="001731DF">
            <w:pPr>
              <w:pStyle w:val="ConsPlusNormal0"/>
              <w:jc w:val="both"/>
            </w:pPr>
            <w:r>
              <w:t>Уровень образования,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73,68</w:t>
            </w:r>
          </w:p>
        </w:tc>
        <w:tc>
          <w:tcPr>
            <w:tcW w:w="1842" w:type="dxa"/>
          </w:tcPr>
          <w:p w:rsidR="009B2B74" w:rsidRDefault="001731DF">
            <w:pPr>
              <w:pStyle w:val="ConsPlusNormal0"/>
              <w:jc w:val="center"/>
            </w:pPr>
            <w:r>
              <w:t>78,72</w:t>
            </w:r>
          </w:p>
        </w:tc>
      </w:tr>
      <w:tr w:rsidR="009B2B74">
        <w:tc>
          <w:tcPr>
            <w:tcW w:w="642" w:type="dxa"/>
          </w:tcPr>
          <w:p w:rsidR="009B2B74" w:rsidRDefault="001731DF">
            <w:pPr>
              <w:pStyle w:val="ConsPlusNormal0"/>
              <w:jc w:val="center"/>
            </w:pPr>
            <w:r>
              <w:t>8.</w:t>
            </w:r>
          </w:p>
        </w:tc>
        <w:tc>
          <w:tcPr>
            <w:tcW w:w="3742" w:type="dxa"/>
          </w:tcPr>
          <w:p w:rsidR="009B2B74" w:rsidRDefault="001731DF">
            <w:pPr>
              <w:pStyle w:val="ConsPlusNormal0"/>
              <w:jc w:val="both"/>
            </w:pPr>
            <w:r>
              <w:t>Доля детей в возрасте от 5 до 17 лет (включительно), охваченных дополнительным образованием, в общей численности детей в возрасте от 5 до 17 лет (включительно), проживающих в Ульяновской области, %</w:t>
            </w:r>
          </w:p>
        </w:tc>
        <w:tc>
          <w:tcPr>
            <w:tcW w:w="1191" w:type="dxa"/>
          </w:tcPr>
          <w:p w:rsidR="009B2B74" w:rsidRDefault="001731DF">
            <w:pPr>
              <w:pStyle w:val="ConsPlusNormal0"/>
              <w:jc w:val="center"/>
            </w:pPr>
            <w:r>
              <w:t>76,8</w:t>
            </w:r>
          </w:p>
        </w:tc>
        <w:tc>
          <w:tcPr>
            <w:tcW w:w="1644" w:type="dxa"/>
          </w:tcPr>
          <w:p w:rsidR="009B2B74" w:rsidRDefault="001731DF">
            <w:pPr>
              <w:pStyle w:val="ConsPlusNormal0"/>
              <w:jc w:val="center"/>
            </w:pPr>
            <w:r>
              <w:t>85,0</w:t>
            </w:r>
          </w:p>
        </w:tc>
        <w:tc>
          <w:tcPr>
            <w:tcW w:w="1842" w:type="dxa"/>
          </w:tcPr>
          <w:p w:rsidR="009B2B74" w:rsidRDefault="001731DF">
            <w:pPr>
              <w:pStyle w:val="ConsPlusNormal0"/>
              <w:jc w:val="center"/>
            </w:pPr>
            <w:r>
              <w:t>85,0</w:t>
            </w:r>
          </w:p>
        </w:tc>
      </w:tr>
      <w:tr w:rsidR="009B2B74">
        <w:tc>
          <w:tcPr>
            <w:tcW w:w="642" w:type="dxa"/>
          </w:tcPr>
          <w:p w:rsidR="009B2B74" w:rsidRDefault="001731DF">
            <w:pPr>
              <w:pStyle w:val="ConsPlusNormal0"/>
              <w:jc w:val="center"/>
            </w:pPr>
            <w:r>
              <w:t>9.</w:t>
            </w:r>
          </w:p>
        </w:tc>
        <w:tc>
          <w:tcPr>
            <w:tcW w:w="3742" w:type="dxa"/>
          </w:tcPr>
          <w:p w:rsidR="009B2B74" w:rsidRDefault="001731DF">
            <w:pPr>
              <w:pStyle w:val="ConsPlusNormal0"/>
              <w:jc w:val="both"/>
            </w:pPr>
            <w:r>
              <w:t>Эффективность системы выявления, поддержки и развития способностей и талантов у детей и молодых граждан,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29,85</w:t>
            </w:r>
          </w:p>
        </w:tc>
        <w:tc>
          <w:tcPr>
            <w:tcW w:w="1842" w:type="dxa"/>
          </w:tcPr>
          <w:p w:rsidR="009B2B74" w:rsidRDefault="001731DF">
            <w:pPr>
              <w:pStyle w:val="ConsPlusNormal0"/>
              <w:jc w:val="center"/>
            </w:pPr>
            <w:r>
              <w:t>32,27</w:t>
            </w:r>
          </w:p>
        </w:tc>
      </w:tr>
      <w:tr w:rsidR="009B2B74">
        <w:tc>
          <w:tcPr>
            <w:tcW w:w="642" w:type="dxa"/>
          </w:tcPr>
          <w:p w:rsidR="009B2B74" w:rsidRDefault="001731DF">
            <w:pPr>
              <w:pStyle w:val="ConsPlusNormal0"/>
              <w:jc w:val="center"/>
            </w:pPr>
            <w:r>
              <w:t>10.</w:t>
            </w:r>
          </w:p>
        </w:tc>
        <w:tc>
          <w:tcPr>
            <w:tcW w:w="3742" w:type="dxa"/>
          </w:tcPr>
          <w:p w:rsidR="009B2B74" w:rsidRDefault="001731DF">
            <w:pPr>
              <w:pStyle w:val="ConsPlusNormal0"/>
              <w:jc w:val="both"/>
            </w:pPr>
            <w:r>
              <w:t>Условия для воспитания гармонично развитой и социально ответственной личности,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107,0</w:t>
            </w:r>
          </w:p>
        </w:tc>
        <w:tc>
          <w:tcPr>
            <w:tcW w:w="1842" w:type="dxa"/>
          </w:tcPr>
          <w:p w:rsidR="009B2B74" w:rsidRDefault="001731DF">
            <w:pPr>
              <w:pStyle w:val="ConsPlusNormal0"/>
              <w:jc w:val="center"/>
            </w:pPr>
            <w:r>
              <w:t>130,0</w:t>
            </w:r>
          </w:p>
        </w:tc>
      </w:tr>
      <w:tr w:rsidR="009B2B74">
        <w:tc>
          <w:tcPr>
            <w:tcW w:w="642" w:type="dxa"/>
          </w:tcPr>
          <w:p w:rsidR="009B2B74" w:rsidRDefault="001731DF">
            <w:pPr>
              <w:pStyle w:val="ConsPlusNormal0"/>
              <w:jc w:val="center"/>
            </w:pPr>
            <w:r>
              <w:t>11.</w:t>
            </w:r>
          </w:p>
        </w:tc>
        <w:tc>
          <w:tcPr>
            <w:tcW w:w="3742" w:type="dxa"/>
          </w:tcPr>
          <w:p w:rsidR="009B2B74" w:rsidRDefault="001731DF">
            <w:pPr>
              <w:pStyle w:val="ConsPlusNormal0"/>
              <w:jc w:val="both"/>
            </w:pPr>
            <w:r>
              <w:t>Доля граждан, занимающихся волонтерской (добровольческой) деятельностью, в общей численности населения в Ульяновской области в возрасте от 7 лет и старше,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6,7</w:t>
            </w:r>
          </w:p>
        </w:tc>
        <w:tc>
          <w:tcPr>
            <w:tcW w:w="1842" w:type="dxa"/>
          </w:tcPr>
          <w:p w:rsidR="009B2B74" w:rsidRDefault="001731DF">
            <w:pPr>
              <w:pStyle w:val="ConsPlusNormal0"/>
              <w:jc w:val="center"/>
            </w:pPr>
            <w:r>
              <w:t>15,0</w:t>
            </w:r>
          </w:p>
        </w:tc>
      </w:tr>
      <w:tr w:rsidR="009B2B74">
        <w:tc>
          <w:tcPr>
            <w:tcW w:w="642" w:type="dxa"/>
          </w:tcPr>
          <w:p w:rsidR="009B2B74" w:rsidRDefault="001731DF">
            <w:pPr>
              <w:pStyle w:val="ConsPlusNormal0"/>
              <w:jc w:val="center"/>
            </w:pPr>
            <w:r>
              <w:t>12.</w:t>
            </w:r>
          </w:p>
        </w:tc>
        <w:tc>
          <w:tcPr>
            <w:tcW w:w="3742" w:type="dxa"/>
          </w:tcPr>
          <w:p w:rsidR="009B2B74" w:rsidRDefault="001731DF">
            <w:pPr>
              <w:pStyle w:val="ConsPlusNormal0"/>
              <w:jc w:val="both"/>
            </w:pPr>
            <w:r>
              <w:t>Число посещений культурных мероприятий, тыс. посещений</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16274</w:t>
            </w:r>
          </w:p>
        </w:tc>
        <w:tc>
          <w:tcPr>
            <w:tcW w:w="1842" w:type="dxa"/>
          </w:tcPr>
          <w:p w:rsidR="009B2B74" w:rsidRDefault="001731DF">
            <w:pPr>
              <w:pStyle w:val="ConsPlusNormal0"/>
              <w:jc w:val="center"/>
            </w:pPr>
            <w:r>
              <w:t>32578</w:t>
            </w:r>
          </w:p>
        </w:tc>
      </w:tr>
      <w:tr w:rsidR="009B2B74">
        <w:tc>
          <w:tcPr>
            <w:tcW w:w="642" w:type="dxa"/>
          </w:tcPr>
          <w:p w:rsidR="009B2B74" w:rsidRDefault="001731DF">
            <w:pPr>
              <w:pStyle w:val="ConsPlusNormal0"/>
              <w:jc w:val="center"/>
            </w:pPr>
            <w:r>
              <w:t>13.</w:t>
            </w:r>
          </w:p>
        </w:tc>
        <w:tc>
          <w:tcPr>
            <w:tcW w:w="3742" w:type="dxa"/>
          </w:tcPr>
          <w:p w:rsidR="009B2B74" w:rsidRDefault="001731DF">
            <w:pPr>
              <w:pStyle w:val="ConsPlusNormal0"/>
              <w:jc w:val="both"/>
            </w:pPr>
            <w:r>
              <w:t>Количество семей, улучшивших жилищные условия, тыс. семей (нарастающим итогом)</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37,7</w:t>
            </w:r>
          </w:p>
        </w:tc>
        <w:tc>
          <w:tcPr>
            <w:tcW w:w="1842" w:type="dxa"/>
          </w:tcPr>
          <w:p w:rsidR="009B2B74" w:rsidRDefault="001731DF">
            <w:pPr>
              <w:pStyle w:val="ConsPlusNormal0"/>
              <w:jc w:val="center"/>
            </w:pPr>
            <w:r>
              <w:t>45,3</w:t>
            </w:r>
          </w:p>
        </w:tc>
      </w:tr>
      <w:tr w:rsidR="009B2B74">
        <w:tc>
          <w:tcPr>
            <w:tcW w:w="642" w:type="dxa"/>
          </w:tcPr>
          <w:p w:rsidR="009B2B74" w:rsidRDefault="001731DF">
            <w:pPr>
              <w:pStyle w:val="ConsPlusNormal0"/>
              <w:jc w:val="center"/>
            </w:pPr>
            <w:r>
              <w:t>14.</w:t>
            </w:r>
          </w:p>
        </w:tc>
        <w:tc>
          <w:tcPr>
            <w:tcW w:w="3742" w:type="dxa"/>
          </w:tcPr>
          <w:p w:rsidR="009B2B74" w:rsidRDefault="001731DF">
            <w:pPr>
              <w:pStyle w:val="ConsPlusNormal0"/>
              <w:jc w:val="both"/>
            </w:pPr>
            <w:r>
              <w:t>Объем жилищного строительства, млн. кв. метров общей площади</w:t>
            </w:r>
          </w:p>
        </w:tc>
        <w:tc>
          <w:tcPr>
            <w:tcW w:w="1191" w:type="dxa"/>
          </w:tcPr>
          <w:p w:rsidR="009B2B74" w:rsidRDefault="001731DF">
            <w:pPr>
              <w:pStyle w:val="ConsPlusNormal0"/>
              <w:jc w:val="center"/>
            </w:pPr>
            <w:r>
              <w:t>0,607</w:t>
            </w:r>
          </w:p>
        </w:tc>
        <w:tc>
          <w:tcPr>
            <w:tcW w:w="1644" w:type="dxa"/>
          </w:tcPr>
          <w:p w:rsidR="009B2B74" w:rsidRDefault="001731DF">
            <w:pPr>
              <w:pStyle w:val="ConsPlusNormal0"/>
              <w:jc w:val="center"/>
            </w:pPr>
            <w:r>
              <w:t>0,795</w:t>
            </w:r>
          </w:p>
        </w:tc>
        <w:tc>
          <w:tcPr>
            <w:tcW w:w="1842" w:type="dxa"/>
          </w:tcPr>
          <w:p w:rsidR="009B2B74" w:rsidRDefault="001731DF">
            <w:pPr>
              <w:pStyle w:val="ConsPlusNormal0"/>
              <w:jc w:val="center"/>
            </w:pPr>
            <w:r>
              <w:t>1,012</w:t>
            </w:r>
          </w:p>
        </w:tc>
      </w:tr>
      <w:tr w:rsidR="009B2B74">
        <w:tc>
          <w:tcPr>
            <w:tcW w:w="642" w:type="dxa"/>
          </w:tcPr>
          <w:p w:rsidR="009B2B74" w:rsidRDefault="001731DF">
            <w:pPr>
              <w:pStyle w:val="ConsPlusNormal0"/>
              <w:jc w:val="center"/>
            </w:pPr>
            <w:r>
              <w:t>15.</w:t>
            </w:r>
          </w:p>
        </w:tc>
        <w:tc>
          <w:tcPr>
            <w:tcW w:w="3742" w:type="dxa"/>
          </w:tcPr>
          <w:p w:rsidR="009B2B74" w:rsidRDefault="001731DF">
            <w:pPr>
              <w:pStyle w:val="ConsPlusNormal0"/>
              <w:jc w:val="both"/>
            </w:pPr>
            <w:r>
              <w:t>Качество городской среды,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23,0</w:t>
            </w:r>
          </w:p>
        </w:tc>
        <w:tc>
          <w:tcPr>
            <w:tcW w:w="1842" w:type="dxa"/>
          </w:tcPr>
          <w:p w:rsidR="009B2B74" w:rsidRDefault="001731DF">
            <w:pPr>
              <w:pStyle w:val="ConsPlusNormal0"/>
              <w:jc w:val="center"/>
            </w:pPr>
            <w:r>
              <w:t>54,0</w:t>
            </w:r>
          </w:p>
        </w:tc>
      </w:tr>
      <w:tr w:rsidR="009B2B74">
        <w:tc>
          <w:tcPr>
            <w:tcW w:w="642" w:type="dxa"/>
          </w:tcPr>
          <w:p w:rsidR="009B2B74" w:rsidRDefault="001731DF">
            <w:pPr>
              <w:pStyle w:val="ConsPlusNormal0"/>
              <w:jc w:val="center"/>
            </w:pPr>
            <w:r>
              <w:t>16.</w:t>
            </w:r>
          </w:p>
        </w:tc>
        <w:tc>
          <w:tcPr>
            <w:tcW w:w="3742" w:type="dxa"/>
          </w:tcPr>
          <w:p w:rsidR="009B2B74" w:rsidRDefault="001731DF">
            <w:pPr>
              <w:pStyle w:val="ConsPlusNormal0"/>
              <w:jc w:val="both"/>
            </w:pPr>
            <w:r>
              <w:t>Доля дорожной сети в крупнейших городских агломерациях, соответствующая нормативам, в общей протяженности автомобильных дорог общего пользования, включенных в состав дорожной сети городских агломераций,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85,0</w:t>
            </w:r>
          </w:p>
        </w:tc>
        <w:tc>
          <w:tcPr>
            <w:tcW w:w="1842" w:type="dxa"/>
          </w:tcPr>
          <w:p w:rsidR="009B2B74" w:rsidRDefault="001731DF">
            <w:pPr>
              <w:pStyle w:val="ConsPlusNormal0"/>
              <w:jc w:val="center"/>
            </w:pPr>
            <w:r>
              <w:t>85,0</w:t>
            </w:r>
          </w:p>
        </w:tc>
      </w:tr>
      <w:tr w:rsidR="009B2B74">
        <w:tc>
          <w:tcPr>
            <w:tcW w:w="642" w:type="dxa"/>
          </w:tcPr>
          <w:p w:rsidR="009B2B74" w:rsidRDefault="001731DF">
            <w:pPr>
              <w:pStyle w:val="ConsPlusNormal0"/>
              <w:jc w:val="center"/>
            </w:pPr>
            <w:r>
              <w:t>17.</w:t>
            </w:r>
          </w:p>
        </w:tc>
        <w:tc>
          <w:tcPr>
            <w:tcW w:w="3742" w:type="dxa"/>
          </w:tcPr>
          <w:p w:rsidR="009B2B74" w:rsidRDefault="001731DF">
            <w:pPr>
              <w:pStyle w:val="ConsPlusNormal0"/>
              <w:jc w:val="both"/>
            </w:pPr>
            <w:r>
              <w:t>Качество окружающей среды,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108,3</w:t>
            </w:r>
          </w:p>
        </w:tc>
        <w:tc>
          <w:tcPr>
            <w:tcW w:w="1842" w:type="dxa"/>
          </w:tcPr>
          <w:p w:rsidR="009B2B74" w:rsidRDefault="001731DF">
            <w:pPr>
              <w:pStyle w:val="ConsPlusNormal0"/>
              <w:jc w:val="center"/>
            </w:pPr>
            <w:r>
              <w:t>108,3</w:t>
            </w:r>
          </w:p>
        </w:tc>
      </w:tr>
      <w:tr w:rsidR="009B2B74">
        <w:tc>
          <w:tcPr>
            <w:tcW w:w="642" w:type="dxa"/>
          </w:tcPr>
          <w:p w:rsidR="009B2B74" w:rsidRDefault="001731DF">
            <w:pPr>
              <w:pStyle w:val="ConsPlusNormal0"/>
              <w:jc w:val="center"/>
            </w:pPr>
            <w:r>
              <w:t>18.</w:t>
            </w:r>
          </w:p>
        </w:tc>
        <w:tc>
          <w:tcPr>
            <w:tcW w:w="3742" w:type="dxa"/>
          </w:tcPr>
          <w:p w:rsidR="009B2B74" w:rsidRDefault="001731DF">
            <w:pPr>
              <w:pStyle w:val="ConsPlusNormal0"/>
              <w:jc w:val="both"/>
            </w:pPr>
            <w:r>
              <w:t>Отношение площади лесовосстановления и лесоразведения к площади вырубленных и погибших лесных насаждений, %</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100,0</w:t>
            </w:r>
          </w:p>
        </w:tc>
        <w:tc>
          <w:tcPr>
            <w:tcW w:w="1842" w:type="dxa"/>
          </w:tcPr>
          <w:p w:rsidR="009B2B74" w:rsidRDefault="001731DF">
            <w:pPr>
              <w:pStyle w:val="ConsPlusNormal0"/>
              <w:jc w:val="center"/>
            </w:pPr>
            <w:r>
              <w:t>100,0</w:t>
            </w:r>
          </w:p>
        </w:tc>
      </w:tr>
      <w:tr w:rsidR="009B2B74">
        <w:tc>
          <w:tcPr>
            <w:tcW w:w="642" w:type="dxa"/>
          </w:tcPr>
          <w:p w:rsidR="009B2B74" w:rsidRDefault="001731DF">
            <w:pPr>
              <w:pStyle w:val="ConsPlusNormal0"/>
              <w:jc w:val="center"/>
            </w:pPr>
            <w:r>
              <w:t>19.</w:t>
            </w:r>
          </w:p>
        </w:tc>
        <w:tc>
          <w:tcPr>
            <w:tcW w:w="3742" w:type="dxa"/>
          </w:tcPr>
          <w:p w:rsidR="009B2B74" w:rsidRDefault="001731DF">
            <w:pPr>
              <w:pStyle w:val="ConsPlusNormal0"/>
              <w:jc w:val="both"/>
            </w:pPr>
            <w:r>
              <w:t>Уровень бедности, %</w:t>
            </w:r>
          </w:p>
        </w:tc>
        <w:tc>
          <w:tcPr>
            <w:tcW w:w="1191" w:type="dxa"/>
          </w:tcPr>
          <w:p w:rsidR="009B2B74" w:rsidRDefault="001731DF">
            <w:pPr>
              <w:pStyle w:val="ConsPlusNormal0"/>
              <w:jc w:val="center"/>
            </w:pPr>
            <w:r>
              <w:t>13,3</w:t>
            </w:r>
          </w:p>
        </w:tc>
        <w:tc>
          <w:tcPr>
            <w:tcW w:w="1644" w:type="dxa"/>
          </w:tcPr>
          <w:p w:rsidR="009B2B74" w:rsidRDefault="001731DF">
            <w:pPr>
              <w:pStyle w:val="ConsPlusNormal0"/>
              <w:jc w:val="center"/>
            </w:pPr>
            <w:r>
              <w:t>12,8</w:t>
            </w:r>
          </w:p>
        </w:tc>
        <w:tc>
          <w:tcPr>
            <w:tcW w:w="1842" w:type="dxa"/>
          </w:tcPr>
          <w:p w:rsidR="009B2B74" w:rsidRDefault="001731DF">
            <w:pPr>
              <w:pStyle w:val="ConsPlusNormal0"/>
              <w:jc w:val="center"/>
            </w:pPr>
            <w:r>
              <w:t>7,5</w:t>
            </w:r>
          </w:p>
        </w:tc>
      </w:tr>
      <w:tr w:rsidR="009B2B74">
        <w:tc>
          <w:tcPr>
            <w:tcW w:w="642" w:type="dxa"/>
          </w:tcPr>
          <w:p w:rsidR="009B2B74" w:rsidRDefault="001731DF">
            <w:pPr>
              <w:pStyle w:val="ConsPlusNormal0"/>
              <w:jc w:val="center"/>
            </w:pPr>
            <w:r>
              <w:t>20.</w:t>
            </w:r>
          </w:p>
        </w:tc>
        <w:tc>
          <w:tcPr>
            <w:tcW w:w="3742" w:type="dxa"/>
          </w:tcPr>
          <w:p w:rsidR="009B2B74" w:rsidRDefault="001731DF">
            <w:pPr>
              <w:pStyle w:val="ConsPlusNormal0"/>
              <w:jc w:val="both"/>
            </w:pPr>
            <w:r>
              <w:t>Темп роста (индекс роста) реальной среднемесячной заработной платы, % к 2020 году</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112,5</w:t>
            </w:r>
          </w:p>
        </w:tc>
        <w:tc>
          <w:tcPr>
            <w:tcW w:w="1842" w:type="dxa"/>
          </w:tcPr>
          <w:p w:rsidR="009B2B74" w:rsidRDefault="001731DF">
            <w:pPr>
              <w:pStyle w:val="ConsPlusNormal0"/>
              <w:jc w:val="center"/>
            </w:pPr>
            <w:r>
              <w:t>134,7</w:t>
            </w:r>
          </w:p>
        </w:tc>
      </w:tr>
      <w:tr w:rsidR="009B2B74">
        <w:tc>
          <w:tcPr>
            <w:tcW w:w="642" w:type="dxa"/>
          </w:tcPr>
          <w:p w:rsidR="009B2B74" w:rsidRDefault="001731DF">
            <w:pPr>
              <w:pStyle w:val="ConsPlusNormal0"/>
              <w:jc w:val="center"/>
            </w:pPr>
            <w:r>
              <w:t>21.</w:t>
            </w:r>
          </w:p>
        </w:tc>
        <w:tc>
          <w:tcPr>
            <w:tcW w:w="3742" w:type="dxa"/>
          </w:tcPr>
          <w:p w:rsidR="009B2B74" w:rsidRDefault="001731DF">
            <w:pPr>
              <w:pStyle w:val="ConsPlusNormal0"/>
              <w:jc w:val="both"/>
            </w:pPr>
            <w:r>
              <w:t>Темп роста (индекс роста) реального среднедушевого денежного дохода населения, % к 2020 году</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115,2</w:t>
            </w:r>
          </w:p>
        </w:tc>
        <w:tc>
          <w:tcPr>
            <w:tcW w:w="1842" w:type="dxa"/>
          </w:tcPr>
          <w:p w:rsidR="009B2B74" w:rsidRDefault="001731DF">
            <w:pPr>
              <w:pStyle w:val="ConsPlusNormal0"/>
              <w:jc w:val="center"/>
            </w:pPr>
            <w:r>
              <w:t>138,0</w:t>
            </w:r>
          </w:p>
        </w:tc>
      </w:tr>
      <w:tr w:rsidR="009B2B74">
        <w:tc>
          <w:tcPr>
            <w:tcW w:w="642" w:type="dxa"/>
          </w:tcPr>
          <w:p w:rsidR="009B2B74" w:rsidRDefault="001731DF">
            <w:pPr>
              <w:pStyle w:val="ConsPlusNormal0"/>
              <w:jc w:val="center"/>
            </w:pPr>
            <w:r>
              <w:t>22.</w:t>
            </w:r>
          </w:p>
        </w:tc>
        <w:tc>
          <w:tcPr>
            <w:tcW w:w="3742" w:type="dxa"/>
          </w:tcPr>
          <w:p w:rsidR="009B2B74" w:rsidRDefault="001731DF">
            <w:pPr>
              <w:pStyle w:val="ConsPlusNormal0"/>
              <w:jc w:val="both"/>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118,9</w:t>
            </w:r>
          </w:p>
        </w:tc>
        <w:tc>
          <w:tcPr>
            <w:tcW w:w="1842" w:type="dxa"/>
          </w:tcPr>
          <w:p w:rsidR="009B2B74" w:rsidRDefault="001731DF">
            <w:pPr>
              <w:pStyle w:val="ConsPlusNormal0"/>
              <w:jc w:val="center"/>
            </w:pPr>
            <w:r>
              <w:t>170,0</w:t>
            </w:r>
          </w:p>
        </w:tc>
      </w:tr>
      <w:tr w:rsidR="009B2B74">
        <w:tc>
          <w:tcPr>
            <w:tcW w:w="642" w:type="dxa"/>
          </w:tcPr>
          <w:p w:rsidR="009B2B74" w:rsidRDefault="001731DF">
            <w:pPr>
              <w:pStyle w:val="ConsPlusNormal0"/>
              <w:jc w:val="center"/>
            </w:pPr>
            <w:r>
              <w:t>23.</w:t>
            </w:r>
          </w:p>
        </w:tc>
        <w:tc>
          <w:tcPr>
            <w:tcW w:w="3742" w:type="dxa"/>
          </w:tcPr>
          <w:p w:rsidR="009B2B74" w:rsidRDefault="001731DF">
            <w:pPr>
              <w:pStyle w:val="ConsPlusNormal0"/>
              <w:jc w:val="both"/>
            </w:pPr>
            <w:r>
              <w:t>Объем экспорта, всего, млн. долларов США</w:t>
            </w:r>
          </w:p>
        </w:tc>
        <w:tc>
          <w:tcPr>
            <w:tcW w:w="1191" w:type="dxa"/>
          </w:tcPr>
          <w:p w:rsidR="009B2B74" w:rsidRDefault="001731DF">
            <w:pPr>
              <w:pStyle w:val="ConsPlusNormal0"/>
              <w:jc w:val="center"/>
            </w:pPr>
            <w:r>
              <w:t>378,7</w:t>
            </w:r>
          </w:p>
        </w:tc>
        <w:tc>
          <w:tcPr>
            <w:tcW w:w="1644" w:type="dxa"/>
          </w:tcPr>
          <w:p w:rsidR="009B2B74" w:rsidRDefault="001731DF">
            <w:pPr>
              <w:pStyle w:val="ConsPlusNormal0"/>
              <w:jc w:val="center"/>
            </w:pPr>
            <w:r>
              <w:t>600,0</w:t>
            </w:r>
          </w:p>
        </w:tc>
        <w:tc>
          <w:tcPr>
            <w:tcW w:w="1842" w:type="dxa"/>
          </w:tcPr>
          <w:p w:rsidR="009B2B74" w:rsidRDefault="001731DF">
            <w:pPr>
              <w:pStyle w:val="ConsPlusNormal0"/>
              <w:jc w:val="center"/>
            </w:pPr>
            <w:r>
              <w:t>850,0</w:t>
            </w:r>
          </w:p>
        </w:tc>
      </w:tr>
      <w:tr w:rsidR="009B2B74">
        <w:tc>
          <w:tcPr>
            <w:tcW w:w="642" w:type="dxa"/>
          </w:tcPr>
          <w:p w:rsidR="009B2B74" w:rsidRDefault="001731DF">
            <w:pPr>
              <w:pStyle w:val="ConsPlusNormal0"/>
              <w:jc w:val="center"/>
            </w:pPr>
            <w:r>
              <w:t>24.</w:t>
            </w:r>
          </w:p>
        </w:tc>
        <w:tc>
          <w:tcPr>
            <w:tcW w:w="3742" w:type="dxa"/>
          </w:tcPr>
          <w:p w:rsidR="009B2B74" w:rsidRDefault="001731DF">
            <w:pPr>
              <w:pStyle w:val="ConsPlusNormal0"/>
              <w:jc w:val="both"/>
            </w:pPr>
            <w:r>
              <w:t>Уровень безработицы в среднем за год, рассчитываемый по методологии Международной организации труда, %</w:t>
            </w:r>
          </w:p>
        </w:tc>
        <w:tc>
          <w:tcPr>
            <w:tcW w:w="1191" w:type="dxa"/>
          </w:tcPr>
          <w:p w:rsidR="009B2B74" w:rsidRDefault="001731DF">
            <w:pPr>
              <w:pStyle w:val="ConsPlusNormal0"/>
              <w:jc w:val="center"/>
            </w:pPr>
            <w:r>
              <w:t>5,6</w:t>
            </w:r>
          </w:p>
        </w:tc>
        <w:tc>
          <w:tcPr>
            <w:tcW w:w="1644" w:type="dxa"/>
          </w:tcPr>
          <w:p w:rsidR="009B2B74" w:rsidRDefault="001731DF">
            <w:pPr>
              <w:pStyle w:val="ConsPlusNormal0"/>
              <w:jc w:val="center"/>
            </w:pPr>
            <w:r>
              <w:t>4,4</w:t>
            </w:r>
          </w:p>
        </w:tc>
        <w:tc>
          <w:tcPr>
            <w:tcW w:w="1842" w:type="dxa"/>
          </w:tcPr>
          <w:p w:rsidR="009B2B74" w:rsidRDefault="001731DF">
            <w:pPr>
              <w:pStyle w:val="ConsPlusNormal0"/>
              <w:jc w:val="center"/>
            </w:pPr>
            <w:r>
              <w:t>4,1</w:t>
            </w:r>
          </w:p>
        </w:tc>
      </w:tr>
      <w:tr w:rsidR="009B2B74">
        <w:tc>
          <w:tcPr>
            <w:tcW w:w="642" w:type="dxa"/>
          </w:tcPr>
          <w:p w:rsidR="009B2B74" w:rsidRDefault="001731DF">
            <w:pPr>
              <w:pStyle w:val="ConsPlusNormal0"/>
              <w:jc w:val="center"/>
            </w:pPr>
            <w:r>
              <w:t>25.</w:t>
            </w:r>
          </w:p>
        </w:tc>
        <w:tc>
          <w:tcPr>
            <w:tcW w:w="3742" w:type="dxa"/>
          </w:tcPr>
          <w:p w:rsidR="009B2B74" w:rsidRDefault="001731DF">
            <w:pPr>
              <w:pStyle w:val="ConsPlusNormal0"/>
              <w:jc w:val="both"/>
            </w:pPr>
            <w:r>
              <w:t>Численность занятых в сфере малого и среднего предпринимательства, включая индивидуальных предпринимателей и самозанятых, тыс. человек</w:t>
            </w:r>
          </w:p>
        </w:tc>
        <w:tc>
          <w:tcPr>
            <w:tcW w:w="1191" w:type="dxa"/>
          </w:tcPr>
          <w:p w:rsidR="009B2B74" w:rsidRDefault="001731DF">
            <w:pPr>
              <w:pStyle w:val="ConsPlusNormal0"/>
              <w:jc w:val="center"/>
            </w:pPr>
            <w:r>
              <w:t>-</w:t>
            </w:r>
          </w:p>
        </w:tc>
        <w:tc>
          <w:tcPr>
            <w:tcW w:w="1644" w:type="dxa"/>
          </w:tcPr>
          <w:p w:rsidR="009B2B74" w:rsidRDefault="001731DF">
            <w:pPr>
              <w:pStyle w:val="ConsPlusNormal0"/>
              <w:jc w:val="center"/>
            </w:pPr>
            <w:r>
              <w:t>181,1</w:t>
            </w:r>
          </w:p>
        </w:tc>
        <w:tc>
          <w:tcPr>
            <w:tcW w:w="1842" w:type="dxa"/>
          </w:tcPr>
          <w:p w:rsidR="009B2B74" w:rsidRDefault="001731DF">
            <w:pPr>
              <w:pStyle w:val="ConsPlusNormal0"/>
              <w:jc w:val="center"/>
            </w:pPr>
            <w:r>
              <w:t>189,9</w:t>
            </w:r>
          </w:p>
        </w:tc>
      </w:tr>
      <w:tr w:rsidR="009B2B74">
        <w:tc>
          <w:tcPr>
            <w:tcW w:w="642" w:type="dxa"/>
          </w:tcPr>
          <w:p w:rsidR="009B2B74" w:rsidRDefault="001731DF">
            <w:pPr>
              <w:pStyle w:val="ConsPlusNormal0"/>
              <w:jc w:val="center"/>
            </w:pPr>
            <w:r>
              <w:t>26.</w:t>
            </w:r>
          </w:p>
        </w:tc>
        <w:tc>
          <w:tcPr>
            <w:tcW w:w="3742" w:type="dxa"/>
          </w:tcPr>
          <w:p w:rsidR="009B2B74" w:rsidRDefault="001731DF">
            <w:pPr>
              <w:pStyle w:val="ConsPlusNormal0"/>
              <w:jc w:val="both"/>
            </w:pPr>
            <w:r>
              <w:t>Объем инновационных товаров, работ и услуг организаций промышленности и организаций сферы услуг, млн. руб.</w:t>
            </w:r>
          </w:p>
        </w:tc>
        <w:tc>
          <w:tcPr>
            <w:tcW w:w="1191" w:type="dxa"/>
          </w:tcPr>
          <w:p w:rsidR="009B2B74" w:rsidRDefault="001731DF">
            <w:pPr>
              <w:pStyle w:val="ConsPlusNormal0"/>
              <w:jc w:val="center"/>
            </w:pPr>
            <w:r>
              <w:t>15,96</w:t>
            </w:r>
          </w:p>
        </w:tc>
        <w:tc>
          <w:tcPr>
            <w:tcW w:w="1644" w:type="dxa"/>
          </w:tcPr>
          <w:p w:rsidR="009B2B74" w:rsidRDefault="001731DF">
            <w:pPr>
              <w:pStyle w:val="ConsPlusNormal0"/>
              <w:jc w:val="center"/>
            </w:pPr>
            <w:r>
              <w:t>47,8</w:t>
            </w:r>
          </w:p>
        </w:tc>
        <w:tc>
          <w:tcPr>
            <w:tcW w:w="1842" w:type="dxa"/>
          </w:tcPr>
          <w:p w:rsidR="009B2B74" w:rsidRDefault="001731DF">
            <w:pPr>
              <w:pStyle w:val="ConsPlusNormal0"/>
              <w:jc w:val="center"/>
            </w:pPr>
            <w:r>
              <w:t>85,0</w:t>
            </w:r>
          </w:p>
        </w:tc>
      </w:tr>
      <w:tr w:rsidR="009B2B74">
        <w:tc>
          <w:tcPr>
            <w:tcW w:w="642" w:type="dxa"/>
          </w:tcPr>
          <w:p w:rsidR="009B2B74" w:rsidRDefault="001731DF">
            <w:pPr>
              <w:pStyle w:val="ConsPlusNormal0"/>
              <w:jc w:val="center"/>
            </w:pPr>
            <w:r>
              <w:t>27.</w:t>
            </w:r>
          </w:p>
        </w:tc>
        <w:tc>
          <w:tcPr>
            <w:tcW w:w="3742" w:type="dxa"/>
          </w:tcPr>
          <w:p w:rsidR="009B2B74" w:rsidRDefault="001731DF">
            <w:pPr>
              <w:pStyle w:val="ConsPlusNormal0"/>
              <w:jc w:val="both"/>
            </w:pPr>
            <w:r>
              <w:t>"Цифровая зрелость" органов государственной власти, органов местного самоуправления муниципальных образований Ульяновской области и организаций, осуществляющих деятельность на территории Ульяновской области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w:t>
            </w:r>
          </w:p>
        </w:tc>
        <w:tc>
          <w:tcPr>
            <w:tcW w:w="1191" w:type="dxa"/>
          </w:tcPr>
          <w:p w:rsidR="009B2B74" w:rsidRDefault="001731DF">
            <w:pPr>
              <w:pStyle w:val="ConsPlusNormal0"/>
              <w:jc w:val="center"/>
            </w:pPr>
            <w:r>
              <w:t>0,0</w:t>
            </w:r>
          </w:p>
        </w:tc>
        <w:tc>
          <w:tcPr>
            <w:tcW w:w="1644" w:type="dxa"/>
          </w:tcPr>
          <w:p w:rsidR="009B2B74" w:rsidRDefault="001731DF">
            <w:pPr>
              <w:pStyle w:val="ConsPlusNormal0"/>
              <w:jc w:val="center"/>
            </w:pPr>
            <w:r>
              <w:t>32,0</w:t>
            </w:r>
          </w:p>
        </w:tc>
        <w:tc>
          <w:tcPr>
            <w:tcW w:w="1842" w:type="dxa"/>
          </w:tcPr>
          <w:p w:rsidR="009B2B74" w:rsidRDefault="001731DF">
            <w:pPr>
              <w:pStyle w:val="ConsPlusNormal0"/>
              <w:jc w:val="center"/>
            </w:pPr>
            <w:r>
              <w:t>100,0</w:t>
            </w:r>
          </w:p>
        </w:tc>
      </w:tr>
      <w:tr w:rsidR="009B2B74">
        <w:tc>
          <w:tcPr>
            <w:tcW w:w="642" w:type="dxa"/>
          </w:tcPr>
          <w:p w:rsidR="009B2B74" w:rsidRDefault="001731DF">
            <w:pPr>
              <w:pStyle w:val="ConsPlusNormal0"/>
              <w:jc w:val="center"/>
            </w:pPr>
            <w:r>
              <w:t>28.</w:t>
            </w:r>
          </w:p>
        </w:tc>
        <w:tc>
          <w:tcPr>
            <w:tcW w:w="3742" w:type="dxa"/>
          </w:tcPr>
          <w:p w:rsidR="009B2B74" w:rsidRDefault="001731DF">
            <w:pPr>
              <w:pStyle w:val="ConsPlusNormal0"/>
              <w:jc w:val="both"/>
            </w:pPr>
            <w:r>
              <w:t>Увеличение доли массовых социально значимых услуг, доступных в электронном виде, в общем количестве социально значимых услуг, до 95%</w:t>
            </w:r>
          </w:p>
        </w:tc>
        <w:tc>
          <w:tcPr>
            <w:tcW w:w="1191" w:type="dxa"/>
          </w:tcPr>
          <w:p w:rsidR="009B2B74" w:rsidRDefault="001731DF">
            <w:pPr>
              <w:pStyle w:val="ConsPlusNormal0"/>
              <w:jc w:val="center"/>
            </w:pPr>
            <w:r>
              <w:t>0,0</w:t>
            </w:r>
          </w:p>
        </w:tc>
        <w:tc>
          <w:tcPr>
            <w:tcW w:w="1644" w:type="dxa"/>
          </w:tcPr>
          <w:p w:rsidR="009B2B74" w:rsidRDefault="001731DF">
            <w:pPr>
              <w:pStyle w:val="ConsPlusNormal0"/>
              <w:jc w:val="center"/>
            </w:pPr>
            <w:r>
              <w:t>95,0</w:t>
            </w:r>
          </w:p>
        </w:tc>
        <w:tc>
          <w:tcPr>
            <w:tcW w:w="1842" w:type="dxa"/>
          </w:tcPr>
          <w:p w:rsidR="009B2B74" w:rsidRDefault="001731DF">
            <w:pPr>
              <w:pStyle w:val="ConsPlusNormal0"/>
              <w:jc w:val="center"/>
            </w:pPr>
            <w:r>
              <w:t>95,0</w:t>
            </w:r>
          </w:p>
        </w:tc>
      </w:tr>
      <w:tr w:rsidR="009B2B74">
        <w:tc>
          <w:tcPr>
            <w:tcW w:w="642" w:type="dxa"/>
          </w:tcPr>
          <w:p w:rsidR="009B2B74" w:rsidRDefault="001731DF">
            <w:pPr>
              <w:pStyle w:val="ConsPlusNormal0"/>
              <w:jc w:val="center"/>
            </w:pPr>
            <w:r>
              <w:t>29.</w:t>
            </w:r>
          </w:p>
        </w:tc>
        <w:tc>
          <w:tcPr>
            <w:tcW w:w="3742" w:type="dxa"/>
          </w:tcPr>
          <w:p w:rsidR="009B2B74" w:rsidRDefault="001731DF">
            <w:pPr>
              <w:pStyle w:val="ConsPlusNormal0"/>
              <w:jc w:val="both"/>
            </w:pPr>
            <w:r>
              <w:t>Доля домохозяйств, которым обеспечена возможность широкополосного доступа к информационно-телекоммуникационной сети "Интернет", в общем количестве домохозяйств, %</w:t>
            </w:r>
          </w:p>
        </w:tc>
        <w:tc>
          <w:tcPr>
            <w:tcW w:w="1191" w:type="dxa"/>
          </w:tcPr>
          <w:p w:rsidR="009B2B74" w:rsidRDefault="001731DF">
            <w:pPr>
              <w:pStyle w:val="ConsPlusNormal0"/>
              <w:jc w:val="center"/>
            </w:pPr>
            <w:r>
              <w:t>61,2</w:t>
            </w:r>
          </w:p>
        </w:tc>
        <w:tc>
          <w:tcPr>
            <w:tcW w:w="1644" w:type="dxa"/>
          </w:tcPr>
          <w:p w:rsidR="009B2B74" w:rsidRDefault="001731DF">
            <w:pPr>
              <w:pStyle w:val="ConsPlusNormal0"/>
              <w:jc w:val="center"/>
            </w:pPr>
            <w:r>
              <w:t>83,1</w:t>
            </w:r>
          </w:p>
        </w:tc>
        <w:tc>
          <w:tcPr>
            <w:tcW w:w="1842" w:type="dxa"/>
          </w:tcPr>
          <w:p w:rsidR="009B2B74" w:rsidRDefault="001731DF">
            <w:pPr>
              <w:pStyle w:val="ConsPlusNormal0"/>
              <w:jc w:val="center"/>
            </w:pPr>
            <w:r>
              <w:t>97,0</w:t>
            </w:r>
          </w:p>
        </w:tc>
      </w:tr>
    </w:tbl>
    <w:p w:rsidR="009B2B74" w:rsidRDefault="009B2B74">
      <w:pPr>
        <w:pStyle w:val="ConsPlusNormal0"/>
        <w:jc w:val="both"/>
      </w:pPr>
    </w:p>
    <w:p w:rsidR="009B2B74" w:rsidRDefault="001731DF">
      <w:pPr>
        <w:pStyle w:val="ConsPlusNormal0"/>
        <w:ind w:firstLine="540"/>
        <w:jc w:val="both"/>
      </w:pPr>
      <w:r>
        <w:t>Основным механизмом реализации настоящей Стратегии является реализация плана мероприятий, который утверждается Правительством Ульяновской области.</w:t>
      </w:r>
    </w:p>
    <w:p w:rsidR="009B2B74" w:rsidRDefault="001731DF">
      <w:pPr>
        <w:pStyle w:val="ConsPlusNormal0"/>
        <w:spacing w:before="200"/>
        <w:ind w:firstLine="540"/>
        <w:jc w:val="both"/>
      </w:pPr>
      <w:r>
        <w:t>Устанавливается следующая структура плана мероприятий по реализации Стратегии:</w:t>
      </w:r>
    </w:p>
    <w:p w:rsidR="009B2B74" w:rsidRDefault="001731DF">
      <w:pPr>
        <w:pStyle w:val="ConsPlusNormal0"/>
        <w:spacing w:before="200"/>
        <w:ind w:firstLine="540"/>
        <w:jc w:val="both"/>
      </w:pPr>
      <w:r>
        <w:t>1) этапы реализации настоящей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9B2B74" w:rsidRDefault="001731DF">
      <w:pPr>
        <w:pStyle w:val="ConsPlusNormal0"/>
        <w:spacing w:before="200"/>
        <w:ind w:firstLine="540"/>
        <w:jc w:val="both"/>
      </w:pPr>
      <w:r>
        <w:t>2) цели и задачи социально-экономического развития Ульяновской области, приоритетные для каждого этапа реализации Стратегии. Показатели реализации и их значения, установленные для каждого этапа реализации настоящей Стратегии;</w:t>
      </w:r>
    </w:p>
    <w:p w:rsidR="009B2B74" w:rsidRDefault="001731DF">
      <w:pPr>
        <w:pStyle w:val="ConsPlusNormal0"/>
        <w:spacing w:before="200"/>
        <w:ind w:firstLine="540"/>
        <w:jc w:val="both"/>
      </w:pPr>
      <w:r>
        <w:t>3) комплексы мероприятий и перечень государственных программ Ульяновской области, обеспечивающие достижение долгосрочных целей социально-экономического развития Ульяновской области на каждом этапе реализации настоящей Стратегии.</w:t>
      </w:r>
    </w:p>
    <w:p w:rsidR="009B2B74" w:rsidRDefault="009B2B74">
      <w:pPr>
        <w:pStyle w:val="ConsPlusNormal0"/>
        <w:jc w:val="both"/>
      </w:pPr>
    </w:p>
    <w:p w:rsidR="009B2B74" w:rsidRDefault="009B2B74">
      <w:pPr>
        <w:pStyle w:val="ConsPlusNormal0"/>
        <w:jc w:val="both"/>
      </w:pPr>
    </w:p>
    <w:p w:rsidR="009B2B74" w:rsidRDefault="009B2B74">
      <w:pPr>
        <w:pStyle w:val="ConsPlusNormal0"/>
        <w:pBdr>
          <w:bottom w:val="single" w:sz="6" w:space="0" w:color="auto"/>
        </w:pBdr>
        <w:spacing w:before="100" w:after="100"/>
        <w:jc w:val="both"/>
        <w:rPr>
          <w:sz w:val="2"/>
          <w:szCs w:val="2"/>
        </w:rPr>
      </w:pPr>
    </w:p>
    <w:sectPr w:rsidR="009B2B74">
      <w:headerReference w:type="default" r:id="rId566"/>
      <w:footerReference w:type="default" r:id="rId567"/>
      <w:headerReference w:type="first" r:id="rId568"/>
      <w:footerReference w:type="first" r:id="rId569"/>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6D" w:rsidRDefault="00462C6D">
      <w:r>
        <w:separator/>
      </w:r>
    </w:p>
  </w:endnote>
  <w:endnote w:type="continuationSeparator" w:id="0">
    <w:p w:rsidR="00462C6D" w:rsidRDefault="0046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9B2B74">
          <w:pPr>
            <w:pStyle w:val="ConsPlusNormal0"/>
          </w:pPr>
        </w:p>
      </w:tc>
      <w:tc>
        <w:tcPr>
          <w:tcW w:w="1700" w:type="pct"/>
          <w:vAlign w:val="center"/>
        </w:tcPr>
        <w:p w:rsidR="009B2B74" w:rsidRDefault="009B2B74">
          <w:pPr>
            <w:pStyle w:val="ConsPlusNormal0"/>
            <w:jc w:val="center"/>
          </w:pPr>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81</w:t>
          </w:r>
          <w:r>
            <w:fldChar w:fldCharType="end"/>
          </w:r>
        </w:p>
      </w:tc>
    </w:tr>
  </w:tbl>
  <w:p w:rsidR="009B2B74" w:rsidRDefault="001731DF">
    <w:pPr>
      <w:pStyle w:val="ConsPlusNormal0"/>
    </w:pPr>
    <w:r>
      <w:rPr>
        <w:sz w:val="2"/>
        <w:szCs w:val="2"/>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47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51</w:t>
          </w:r>
          <w:r>
            <w:fldChar w:fldCharType="end"/>
          </w:r>
        </w:p>
      </w:tc>
    </w:tr>
  </w:tbl>
  <w:p w:rsidR="009B2B74" w:rsidRDefault="001731DF">
    <w:pPr>
      <w:pStyle w:val="ConsPlusNormal0"/>
    </w:pPr>
    <w:r>
      <w:rPr>
        <w:sz w:val="2"/>
        <w:szCs w:val="2"/>
      </w:rPr>
      <w:t>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60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60</w:t>
          </w:r>
          <w:r>
            <w:fldChar w:fldCharType="end"/>
          </w:r>
        </w:p>
      </w:tc>
    </w:tr>
  </w:tbl>
  <w:p w:rsidR="009B2B74" w:rsidRDefault="001731DF">
    <w:pPr>
      <w:pStyle w:val="ConsPlusNormal0"/>
    </w:pPr>
    <w:r>
      <w:rPr>
        <w:sz w:val="2"/>
        <w:szCs w:val="2"/>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59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62</w:t>
          </w:r>
          <w:r>
            <w:fldChar w:fldCharType="end"/>
          </w:r>
        </w:p>
      </w:tc>
    </w:tr>
  </w:tbl>
  <w:p w:rsidR="009B2B74" w:rsidRDefault="001731DF">
    <w:pPr>
      <w:pStyle w:val="ConsPlusNormal0"/>
    </w:pPr>
    <w:r>
      <w:rPr>
        <w:sz w:val="2"/>
        <w:szCs w:val="2"/>
      </w:rPr>
      <w:t>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68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71</w:t>
          </w:r>
          <w:r>
            <w:fldChar w:fldCharType="end"/>
          </w:r>
        </w:p>
      </w:tc>
    </w:tr>
  </w:tbl>
  <w:p w:rsidR="009B2B74" w:rsidRDefault="001731DF">
    <w:pPr>
      <w:pStyle w:val="ConsPlusNormal0"/>
    </w:pPr>
    <w:r>
      <w:rPr>
        <w:sz w:val="2"/>
        <w:szCs w:val="2"/>
      </w:rPr>
      <w:t>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61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63</w:t>
          </w:r>
          <w:r>
            <w:fldChar w:fldCharType="end"/>
          </w:r>
        </w:p>
      </w:tc>
    </w:tr>
  </w:tbl>
  <w:p w:rsidR="009B2B74" w:rsidRDefault="001731DF">
    <w:pPr>
      <w:pStyle w:val="ConsPlusNormal0"/>
    </w:pPr>
    <w:r>
      <w:rPr>
        <w:sz w:val="2"/>
        <w:szCs w:val="2"/>
      </w:rP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70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70</w:t>
          </w:r>
          <w:r>
            <w:fldChar w:fldCharType="end"/>
          </w:r>
        </w:p>
      </w:tc>
    </w:tr>
  </w:tbl>
  <w:p w:rsidR="009B2B74" w:rsidRDefault="001731DF">
    <w:pPr>
      <w:pStyle w:val="ConsPlusNormal0"/>
    </w:pPr>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69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71</w:t>
          </w:r>
          <w:r>
            <w:fldChar w:fldCharType="end"/>
          </w:r>
        </w:p>
      </w:tc>
    </w:tr>
  </w:tbl>
  <w:p w:rsidR="009B2B74" w:rsidRDefault="001731DF">
    <w:pPr>
      <w:pStyle w:val="ConsPlusNormal0"/>
    </w:pPr>
    <w:r>
      <w:rPr>
        <w:sz w:val="2"/>
        <w:szCs w:val="2"/>
      </w:rPr>
      <w:t>1</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77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78</w:t>
          </w:r>
          <w:r>
            <w:fldChar w:fldCharType="end"/>
          </w:r>
        </w:p>
      </w:tc>
    </w:tr>
  </w:tbl>
  <w:p w:rsidR="009B2B74" w:rsidRDefault="001731DF">
    <w:pPr>
      <w:pStyle w:val="ConsPlusNormal0"/>
    </w:pPr>
    <w:r>
      <w:rPr>
        <w:sz w:val="2"/>
        <w:szCs w:val="2"/>
      </w:rPr>
      <w:t>1</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71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72</w:t>
          </w:r>
          <w:r>
            <w:fldChar w:fldCharType="end"/>
          </w:r>
        </w:p>
      </w:tc>
    </w:tr>
  </w:tbl>
  <w:p w:rsidR="009B2B74" w:rsidRDefault="001731DF">
    <w:pPr>
      <w:pStyle w:val="ConsPlusNormal0"/>
    </w:pPr>
    <w:r>
      <w:rPr>
        <w:sz w:val="2"/>
        <w:szCs w:val="2"/>
      </w:rPr>
      <w:t>1</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9B2B74">
          <w:pPr>
            <w:pStyle w:val="ConsPlusNormal0"/>
          </w:pPr>
        </w:p>
      </w:tc>
      <w:tc>
        <w:tcPr>
          <w:tcW w:w="1700" w:type="pct"/>
          <w:vAlign w:val="center"/>
        </w:tcPr>
        <w:p w:rsidR="009B2B74" w:rsidRDefault="009B2B74">
          <w:pPr>
            <w:pStyle w:val="ConsPlusNormal0"/>
            <w:jc w:val="center"/>
          </w:pPr>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81</w:t>
          </w:r>
          <w:r>
            <w:fldChar w:fldCharType="end"/>
          </w:r>
        </w:p>
      </w:tc>
    </w:tr>
  </w:tbl>
  <w:p w:rsidR="009B2B74" w:rsidRDefault="001731DF">
    <w:pPr>
      <w:pStyle w:val="ConsPlusNormal0"/>
    </w:pPr>
    <w:r>
      <w:rPr>
        <w:sz w:val="2"/>
        <w:szCs w:val="2"/>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78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78</w:t>
          </w:r>
          <w:r>
            <w:fldChar w:fldCharType="end"/>
          </w:r>
        </w:p>
      </w:tc>
    </w:tr>
  </w:tbl>
  <w:p w:rsidR="009B2B74" w:rsidRDefault="001731DF">
    <w:pPr>
      <w:pStyle w:val="ConsPlusNormal0"/>
    </w:pPr>
    <w:r>
      <w:rPr>
        <w:sz w:val="2"/>
        <w:szCs w:val="2"/>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81</w:t>
          </w:r>
          <w:r>
            <w:fldChar w:fldCharType="end"/>
          </w:r>
        </w:p>
      </w:tc>
    </w:tr>
  </w:tbl>
  <w:p w:rsidR="009B2B74" w:rsidRDefault="001731DF">
    <w:pPr>
      <w:pStyle w:val="ConsPlusNormal0"/>
    </w:pPr>
    <w:r>
      <w:rPr>
        <w:sz w:val="2"/>
        <w:szCs w:val="2"/>
      </w:rPr>
      <w:t>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79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80</w:t>
          </w:r>
          <w:r>
            <w:fldChar w:fldCharType="end"/>
          </w:r>
        </w:p>
      </w:tc>
    </w:tr>
  </w:tbl>
  <w:p w:rsidR="009B2B74" w:rsidRDefault="001731DF">
    <w:pPr>
      <w:pStyle w:val="ConsPlusNormal0"/>
    </w:pPr>
    <w:r>
      <w:rPr>
        <w:sz w:val="2"/>
        <w:szCs w:val="2"/>
      </w:rPr>
      <w:t>1</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81</w:t>
          </w:r>
          <w:r>
            <w:fldChar w:fldCharType="end"/>
          </w:r>
        </w:p>
      </w:tc>
    </w:tr>
  </w:tbl>
  <w:p w:rsidR="009B2B74" w:rsidRDefault="001731DF">
    <w:pPr>
      <w:pStyle w:val="ConsPlusNormal0"/>
    </w:pPr>
    <w:r>
      <w:rPr>
        <w:sz w:val="2"/>
        <w:szCs w:val="2"/>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88</w:t>
          </w:r>
          <w:r>
            <w:fldChar w:fldCharType="end"/>
          </w:r>
        </w:p>
      </w:tc>
    </w:tr>
  </w:tbl>
  <w:p w:rsidR="009B2B74" w:rsidRDefault="001731DF">
    <w:pPr>
      <w:pStyle w:val="ConsPlusNormal0"/>
    </w:pPr>
    <w:r>
      <w:rPr>
        <w:sz w:val="2"/>
        <w:szCs w:val="2"/>
      </w:rPr>
      <w:t>1</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86</w:t>
          </w:r>
          <w:r>
            <w:fldChar w:fldCharType="end"/>
          </w:r>
        </w:p>
      </w:tc>
    </w:tr>
  </w:tbl>
  <w:p w:rsidR="009B2B74" w:rsidRDefault="001731DF">
    <w:pPr>
      <w:pStyle w:val="ConsPlusNormal0"/>
    </w:pPr>
    <w:r>
      <w:rPr>
        <w:sz w:val="2"/>
        <w:szCs w:val="2"/>
      </w:rPr>
      <w:t>1</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86</w:t>
          </w:r>
          <w:r>
            <w:fldChar w:fldCharType="end"/>
          </w:r>
        </w:p>
      </w:tc>
    </w:tr>
  </w:tbl>
  <w:p w:rsidR="009B2B74" w:rsidRDefault="001731DF">
    <w:pPr>
      <w:pStyle w:val="ConsPlusNormal0"/>
    </w:pPr>
    <w:r>
      <w:rPr>
        <w:sz w:val="2"/>
        <w:szCs w:val="2"/>
      </w:rPr>
      <w:t>1</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89</w:t>
          </w:r>
          <w:r>
            <w:fldChar w:fldCharType="end"/>
          </w:r>
        </w:p>
      </w:tc>
    </w:tr>
  </w:tbl>
  <w:p w:rsidR="009B2B74" w:rsidRDefault="001731DF">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87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87</w:t>
          </w:r>
          <w:r>
            <w:fldChar w:fldCharType="end"/>
          </w:r>
        </w:p>
      </w:tc>
    </w:tr>
  </w:tbl>
  <w:p w:rsidR="009B2B74" w:rsidRDefault="001731DF">
    <w:pPr>
      <w:pStyle w:val="ConsPlusNormal0"/>
    </w:pPr>
    <w:r>
      <w:rPr>
        <w:sz w:val="2"/>
        <w:szCs w:val="2"/>
      </w:rPr>
      <w:t>1</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93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113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94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114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115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18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18</w:t>
          </w:r>
          <w:r>
            <w:fldChar w:fldCharType="end"/>
          </w:r>
        </w:p>
      </w:tc>
    </w:tr>
  </w:tbl>
  <w:p w:rsidR="009B2B74" w:rsidRDefault="001731DF">
    <w:pPr>
      <w:pStyle w:val="ConsPlusNormal0"/>
    </w:pPr>
    <w:r>
      <w:rPr>
        <w:sz w:val="2"/>
        <w:szCs w:val="2"/>
      </w:rPr>
      <w:t>1</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137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140</w:t>
          </w:r>
          <w:r>
            <w:fldChar w:fldCharType="end"/>
          </w:r>
        </w:p>
      </w:tc>
    </w:tr>
  </w:tbl>
  <w:p w:rsidR="009B2B74" w:rsidRDefault="001731DF">
    <w:pPr>
      <w:pStyle w:val="ConsPlusNormal0"/>
    </w:pPr>
    <w:r>
      <w:rPr>
        <w:sz w:val="2"/>
        <w:szCs w:val="2"/>
      </w:rPr>
      <w:t>1</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127</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134</w:t>
          </w:r>
          <w:r>
            <w:fldChar w:fldCharType="end"/>
          </w:r>
        </w:p>
      </w:tc>
    </w:tr>
  </w:tbl>
  <w:p w:rsidR="009B2B74" w:rsidRDefault="001731DF">
    <w:pPr>
      <w:pStyle w:val="ConsPlusNormal0"/>
    </w:pPr>
    <w:r>
      <w:rPr>
        <w:sz w:val="2"/>
        <w:szCs w:val="2"/>
      </w:rPr>
      <w:t>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9B2B74" w:rsidRDefault="001731DF">
    <w:pPr>
      <w:pStyle w:val="ConsPlusNormal0"/>
    </w:pPr>
    <w:r>
      <w:rPr>
        <w:sz w:val="2"/>
        <w:szCs w:val="2"/>
      </w:rPr>
      <w:t>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138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138</w:t>
          </w:r>
          <w:r>
            <w:fldChar w:fldCharType="end"/>
          </w:r>
        </w:p>
      </w:tc>
    </w:tr>
  </w:tbl>
  <w:p w:rsidR="009B2B74" w:rsidRDefault="001731DF">
    <w:pPr>
      <w:pStyle w:val="ConsPlusNormal0"/>
    </w:pPr>
    <w:r>
      <w:rPr>
        <w:sz w:val="2"/>
        <w:szCs w:val="2"/>
      </w:rPr>
      <w:t>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151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155</w:t>
          </w:r>
          <w:r>
            <w:fldChar w:fldCharType="end"/>
          </w:r>
        </w:p>
      </w:tc>
    </w:tr>
  </w:tbl>
  <w:p w:rsidR="009B2B74" w:rsidRDefault="001731DF">
    <w:pPr>
      <w:pStyle w:val="ConsPlusNormal0"/>
    </w:pPr>
    <w:r>
      <w:rPr>
        <w:sz w:val="2"/>
        <w:szCs w:val="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34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38</w:t>
          </w:r>
          <w:r>
            <w:fldChar w:fldCharType="end"/>
          </w:r>
        </w:p>
      </w:tc>
    </w:tr>
  </w:tbl>
  <w:p w:rsidR="009B2B74" w:rsidRDefault="001731DF">
    <w:pPr>
      <w:pStyle w:val="ConsPlusNormal0"/>
    </w:pPr>
    <w:r>
      <w:rPr>
        <w:sz w:val="2"/>
        <w:szCs w:val="2"/>
      </w:rPr>
      <w:t>1</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139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142</w:t>
          </w:r>
          <w:r>
            <w:fldChar w:fldCharType="end"/>
          </w:r>
        </w:p>
      </w:tc>
    </w:tr>
  </w:tbl>
  <w:p w:rsidR="009B2B74" w:rsidRDefault="001731DF">
    <w:pPr>
      <w:pStyle w:val="ConsPlusNormal0"/>
    </w:pPr>
    <w:r>
      <w:rPr>
        <w:sz w:val="2"/>
        <w:szCs w:val="2"/>
      </w:rPr>
      <w:t>1</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153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153</w:t>
          </w:r>
          <w:r>
            <w:fldChar w:fldCharType="end"/>
          </w:r>
        </w:p>
      </w:tc>
    </w:tr>
  </w:tbl>
  <w:p w:rsidR="009B2B74" w:rsidRDefault="001731DF">
    <w:pPr>
      <w:pStyle w:val="ConsPlusNormal0"/>
    </w:pPr>
    <w:r>
      <w:rPr>
        <w:sz w:val="2"/>
        <w:szCs w:val="2"/>
      </w:rPr>
      <w:t>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152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155</w:t>
          </w:r>
          <w:r>
            <w:fldChar w:fldCharType="end"/>
          </w:r>
        </w:p>
      </w:tc>
    </w:tr>
  </w:tbl>
  <w:p w:rsidR="009B2B74" w:rsidRDefault="001731DF">
    <w:pPr>
      <w:pStyle w:val="ConsPlusNormal0"/>
    </w:pPr>
    <w:r>
      <w:rPr>
        <w:sz w:val="2"/>
        <w:szCs w:val="2"/>
      </w:rPr>
      <w:t>1</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181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186</w:t>
          </w:r>
          <w:r>
            <w:fldChar w:fldCharType="end"/>
          </w:r>
        </w:p>
      </w:tc>
    </w:tr>
  </w:tbl>
  <w:p w:rsidR="009B2B74" w:rsidRDefault="001731DF">
    <w:pPr>
      <w:pStyle w:val="ConsPlusNormal0"/>
    </w:pPr>
    <w:r>
      <w:rPr>
        <w:sz w:val="2"/>
        <w:szCs w:val="2"/>
      </w:rPr>
      <w:t>1</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154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156</w:t>
          </w:r>
          <w:r>
            <w:fldChar w:fldCharType="end"/>
          </w:r>
        </w:p>
      </w:tc>
    </w:tr>
  </w:tbl>
  <w:p w:rsidR="009B2B74" w:rsidRDefault="001731DF">
    <w:pPr>
      <w:pStyle w:val="ConsPlusNormal0"/>
    </w:pPr>
    <w:r>
      <w:rPr>
        <w:sz w:val="2"/>
        <w:szCs w:val="2"/>
      </w:rPr>
      <w:t>1</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183</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186</w:t>
          </w:r>
          <w:r>
            <w:fldChar w:fldCharType="end"/>
          </w:r>
        </w:p>
      </w:tc>
    </w:tr>
  </w:tbl>
  <w:p w:rsidR="009B2B74" w:rsidRDefault="001731DF">
    <w:pPr>
      <w:pStyle w:val="ConsPlusNormal0"/>
    </w:pPr>
    <w:r>
      <w:rPr>
        <w:sz w:val="2"/>
        <w:szCs w:val="2"/>
      </w:rPr>
      <w:t>1</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182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186</w:t>
          </w:r>
          <w:r>
            <w:fldChar w:fldCharType="end"/>
          </w:r>
        </w:p>
      </w:tc>
    </w:tr>
  </w:tbl>
  <w:p w:rsidR="009B2B74" w:rsidRDefault="001731DF">
    <w:pPr>
      <w:pStyle w:val="ConsPlusNormal0"/>
    </w:pPr>
    <w:r>
      <w:rPr>
        <w:sz w:val="2"/>
        <w:szCs w:val="2"/>
      </w:rPr>
      <w:t>1</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189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191</w:t>
          </w:r>
          <w:r>
            <w:fldChar w:fldCharType="end"/>
          </w:r>
        </w:p>
      </w:tc>
    </w:tr>
  </w:tbl>
  <w:p w:rsidR="009B2B74" w:rsidRDefault="001731DF">
    <w:pPr>
      <w:pStyle w:val="ConsPlusNormal0"/>
    </w:pPr>
    <w:r>
      <w:rPr>
        <w:sz w:val="2"/>
        <w:szCs w:val="2"/>
      </w:rPr>
      <w:t>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184</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186</w:t>
          </w:r>
          <w:r>
            <w:fldChar w:fldCharType="end"/>
          </w:r>
        </w:p>
      </w:tc>
    </w:tr>
  </w:tbl>
  <w:p w:rsidR="009B2B74" w:rsidRDefault="001731DF">
    <w:pPr>
      <w:pStyle w:val="ConsPlusNormal0"/>
    </w:pPr>
    <w:r>
      <w:rPr>
        <w:sz w:val="2"/>
        <w:szCs w:val="2"/>
      </w:rPr>
      <w:t>1</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191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191</w:t>
          </w:r>
          <w:r>
            <w:fldChar w:fldCharType="end"/>
          </w:r>
        </w:p>
      </w:tc>
    </w:tr>
  </w:tbl>
  <w:p w:rsidR="009B2B74" w:rsidRDefault="001731DF">
    <w:pPr>
      <w:pStyle w:val="ConsPlusNormal0"/>
    </w:pPr>
    <w:r>
      <w:rPr>
        <w:sz w:val="2"/>
        <w:szCs w:val="2"/>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19</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22</w:t>
          </w:r>
          <w:r>
            <w:fldChar w:fldCharType="end"/>
          </w:r>
        </w:p>
      </w:tc>
    </w:tr>
  </w:tbl>
  <w:p w:rsidR="009B2B74" w:rsidRDefault="001731DF">
    <w:pPr>
      <w:pStyle w:val="ConsPlusNormal0"/>
    </w:pPr>
    <w:r>
      <w:rPr>
        <w:sz w:val="2"/>
        <w:szCs w:val="2"/>
      </w:rPr>
      <w:t>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190</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191</w:t>
          </w:r>
          <w:r>
            <w:fldChar w:fldCharType="end"/>
          </w:r>
        </w:p>
      </w:tc>
    </w:tr>
  </w:tbl>
  <w:p w:rsidR="009B2B74" w:rsidRDefault="001731DF">
    <w:pPr>
      <w:pStyle w:val="ConsPlusNormal0"/>
    </w:pPr>
    <w:r>
      <w:rPr>
        <w:sz w:val="2"/>
        <w:szCs w:val="2"/>
      </w:rPr>
      <w:t>1</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212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212</w:t>
          </w:r>
          <w:r>
            <w:fldChar w:fldCharType="end"/>
          </w:r>
        </w:p>
      </w:tc>
    </w:tr>
  </w:tbl>
  <w:p w:rsidR="009B2B74" w:rsidRDefault="001731DF">
    <w:pPr>
      <w:pStyle w:val="ConsPlusNormal0"/>
    </w:pPr>
    <w:r>
      <w:rPr>
        <w:sz w:val="2"/>
        <w:szCs w:val="2"/>
      </w:rPr>
      <w:t>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23669A">
            <w:rPr>
              <w:rFonts w:ascii="Tahoma" w:hAnsi="Tahoma" w:cs="Tahoma"/>
              <w:noProof/>
            </w:rPr>
            <w:t>192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23669A">
            <w:rPr>
              <w:rFonts w:ascii="Tahoma" w:hAnsi="Tahoma" w:cs="Tahoma"/>
              <w:noProof/>
            </w:rPr>
            <w:t>193</w:t>
          </w:r>
          <w:r>
            <w:fldChar w:fldCharType="end"/>
          </w:r>
        </w:p>
      </w:tc>
    </w:tr>
  </w:tbl>
  <w:p w:rsidR="009B2B74" w:rsidRDefault="001731DF">
    <w:pPr>
      <w:pStyle w:val="ConsPlusNormal0"/>
    </w:pPr>
    <w:r>
      <w:rPr>
        <w:sz w:val="2"/>
        <w:szCs w:val="2"/>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46</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46</w:t>
          </w:r>
          <w:r>
            <w:fldChar w:fldCharType="end"/>
          </w:r>
        </w:p>
      </w:tc>
    </w:tr>
  </w:tbl>
  <w:p w:rsidR="009B2B74" w:rsidRDefault="001731DF">
    <w:pPr>
      <w:pStyle w:val="ConsPlusNormal0"/>
    </w:pPr>
    <w:r>
      <w:rPr>
        <w:sz w:val="2"/>
        <w:szCs w:val="2"/>
      </w:rP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9B2B74">
      <w:trPr>
        <w:trHeight w:hRule="exact" w:val="1170"/>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35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38</w:t>
          </w:r>
          <w:r>
            <w:fldChar w:fldCharType="end"/>
          </w:r>
        </w:p>
      </w:tc>
    </w:tr>
  </w:tbl>
  <w:p w:rsidR="009B2B74" w:rsidRDefault="001731DF">
    <w:pPr>
      <w:pStyle w:val="ConsPlusNormal0"/>
    </w:pPr>
    <w:r>
      <w:rPr>
        <w:sz w:val="2"/>
        <w:szCs w:val="2"/>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74" w:rsidRDefault="009B2B74">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9B2B74">
      <w:trPr>
        <w:trHeight w:hRule="exact" w:val="1663"/>
      </w:trPr>
      <w:tc>
        <w:tcPr>
          <w:tcW w:w="1650" w:type="pct"/>
          <w:vAlign w:val="center"/>
        </w:tcPr>
        <w:p w:rsidR="009B2B74" w:rsidRDefault="001731DF">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9B2B74" w:rsidRDefault="00462C6D">
          <w:pPr>
            <w:pStyle w:val="ConsPlusNormal0"/>
            <w:jc w:val="center"/>
          </w:pPr>
          <w:hyperlink r:id="rId1">
            <w:r w:rsidR="001731DF">
              <w:rPr>
                <w:rFonts w:ascii="Tahoma" w:hAnsi="Tahoma" w:cs="Tahoma"/>
                <w:b/>
                <w:color w:val="0000FF"/>
              </w:rPr>
              <w:t>www.consultant.ru</w:t>
            </w:r>
          </w:hyperlink>
        </w:p>
      </w:tc>
      <w:tc>
        <w:tcPr>
          <w:tcW w:w="1650" w:type="pct"/>
          <w:vAlign w:val="center"/>
        </w:tcPr>
        <w:p w:rsidR="009B2B74" w:rsidRDefault="001731DF">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5878E9">
            <w:rPr>
              <w:rFonts w:ascii="Tahoma" w:hAnsi="Tahoma" w:cs="Tahoma"/>
              <w:noProof/>
            </w:rPr>
            <w:t>58</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5878E9">
            <w:rPr>
              <w:rFonts w:ascii="Tahoma" w:hAnsi="Tahoma" w:cs="Tahoma"/>
              <w:noProof/>
            </w:rPr>
            <w:t>62</w:t>
          </w:r>
          <w:r>
            <w:fldChar w:fldCharType="end"/>
          </w:r>
        </w:p>
      </w:tc>
    </w:tr>
  </w:tbl>
  <w:p w:rsidR="009B2B74" w:rsidRDefault="001731DF">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6D" w:rsidRDefault="00462C6D">
      <w:r>
        <w:separator/>
      </w:r>
    </w:p>
  </w:footnote>
  <w:footnote w:type="continuationSeparator" w:id="0">
    <w:p w:rsidR="00462C6D" w:rsidRDefault="0046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9B2B74">
          <w:pPr>
            <w:pStyle w:val="ConsPlusNormal0"/>
            <w:jc w:val="right"/>
            <w:rPr>
              <w:rFonts w:ascii="Tahoma" w:hAnsi="Tahoma" w:cs="Tahoma"/>
            </w:rPr>
          </w:pP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9B2B74">
          <w:pPr>
            <w:pStyle w:val="ConsPlusNormal0"/>
            <w:jc w:val="right"/>
            <w:rPr>
              <w:rFonts w:ascii="Tahoma" w:hAnsi="Tahoma" w:cs="Tahoma"/>
            </w:rPr>
          </w:pP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9B2B74">
      <w:trPr>
        <w:trHeight w:hRule="exact" w:val="1190"/>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9B2B74">
      <w:trPr>
        <w:trHeight w:hRule="exact" w:val="1683"/>
      </w:trPr>
      <w:tc>
        <w:tcPr>
          <w:tcW w:w="2700" w:type="pct"/>
          <w:vAlign w:val="center"/>
        </w:tcPr>
        <w:p w:rsidR="009B2B74" w:rsidRDefault="001731DF">
          <w:pPr>
            <w:pStyle w:val="ConsPlusNormal0"/>
            <w:rPr>
              <w:rFonts w:ascii="Tahoma" w:hAnsi="Tahoma" w:cs="Tahoma"/>
            </w:rPr>
          </w:pPr>
          <w:r>
            <w:rPr>
              <w:rFonts w:ascii="Tahoma" w:hAnsi="Tahoma" w:cs="Tahoma"/>
              <w:sz w:val="16"/>
              <w:szCs w:val="16"/>
            </w:rPr>
            <w:t>Постановление Правительства Ульяновской области от 13.07.2015 N 16/319-П</w:t>
          </w:r>
          <w:r>
            <w:rPr>
              <w:rFonts w:ascii="Tahoma" w:hAnsi="Tahoma" w:cs="Tahoma"/>
              <w:sz w:val="16"/>
              <w:szCs w:val="16"/>
            </w:rPr>
            <w:br/>
            <w:t>(ред. от 16.01.2023)</w:t>
          </w:r>
          <w:r>
            <w:rPr>
              <w:rFonts w:ascii="Tahoma" w:hAnsi="Tahoma" w:cs="Tahoma"/>
              <w:sz w:val="16"/>
              <w:szCs w:val="16"/>
            </w:rPr>
            <w:br/>
            <w:t>"Об утверждении Стратегии ...</w:t>
          </w:r>
        </w:p>
      </w:tc>
      <w:tc>
        <w:tcPr>
          <w:tcW w:w="2300" w:type="pct"/>
          <w:vAlign w:val="center"/>
        </w:tcPr>
        <w:p w:rsidR="009B2B74" w:rsidRDefault="001731DF">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14.02.2024</w:t>
          </w:r>
        </w:p>
      </w:tc>
    </w:tr>
  </w:tbl>
  <w:p w:rsidR="009B2B74" w:rsidRDefault="009B2B74">
    <w:pPr>
      <w:pStyle w:val="ConsPlusNormal0"/>
      <w:pBdr>
        <w:bottom w:val="single" w:sz="12" w:space="0" w:color="auto"/>
      </w:pBdr>
      <w:rPr>
        <w:sz w:val="2"/>
        <w:szCs w:val="2"/>
      </w:rPr>
    </w:pPr>
  </w:p>
  <w:p w:rsidR="009B2B74" w:rsidRDefault="009B2B74">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2B74"/>
    <w:rsid w:val="001731DF"/>
    <w:rsid w:val="0023669A"/>
    <w:rsid w:val="00462C6D"/>
    <w:rsid w:val="005878E9"/>
    <w:rsid w:val="009B2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23669A"/>
    <w:rPr>
      <w:rFonts w:ascii="Tahoma" w:hAnsi="Tahoma" w:cs="Tahoma"/>
      <w:sz w:val="16"/>
      <w:szCs w:val="16"/>
    </w:rPr>
  </w:style>
  <w:style w:type="character" w:customStyle="1" w:styleId="a4">
    <w:name w:val="Текст выноски Знак"/>
    <w:basedOn w:val="a0"/>
    <w:link w:val="a3"/>
    <w:uiPriority w:val="99"/>
    <w:semiHidden/>
    <w:rsid w:val="0023669A"/>
    <w:rPr>
      <w:rFonts w:ascii="Tahoma" w:hAnsi="Tahoma" w:cs="Tahoma"/>
      <w:sz w:val="16"/>
      <w:szCs w:val="16"/>
    </w:rPr>
  </w:style>
  <w:style w:type="paragraph" w:styleId="a5">
    <w:name w:val="header"/>
    <w:basedOn w:val="a"/>
    <w:link w:val="a6"/>
    <w:uiPriority w:val="99"/>
    <w:unhideWhenUsed/>
    <w:rsid w:val="0023669A"/>
    <w:pPr>
      <w:tabs>
        <w:tab w:val="center" w:pos="4677"/>
        <w:tab w:val="right" w:pos="9355"/>
      </w:tabs>
    </w:pPr>
  </w:style>
  <w:style w:type="character" w:customStyle="1" w:styleId="a6">
    <w:name w:val="Верхний колонтитул Знак"/>
    <w:basedOn w:val="a0"/>
    <w:link w:val="a5"/>
    <w:uiPriority w:val="99"/>
    <w:rsid w:val="0023669A"/>
  </w:style>
  <w:style w:type="paragraph" w:styleId="a7">
    <w:name w:val="footer"/>
    <w:basedOn w:val="a"/>
    <w:link w:val="a8"/>
    <w:uiPriority w:val="99"/>
    <w:unhideWhenUsed/>
    <w:rsid w:val="0023669A"/>
    <w:pPr>
      <w:tabs>
        <w:tab w:val="center" w:pos="4677"/>
        <w:tab w:val="right" w:pos="9355"/>
      </w:tabs>
    </w:pPr>
  </w:style>
  <w:style w:type="character" w:customStyle="1" w:styleId="a8">
    <w:name w:val="Нижний колонтитул Знак"/>
    <w:basedOn w:val="a0"/>
    <w:link w:val="a7"/>
    <w:uiPriority w:val="99"/>
    <w:rsid w:val="00236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FB419533F33B3555AA873D520477ABAF783A79E9A37142AC37FDB37AA99BA2B8EFE18831477CF745AE18087ABE657F3A7EDE00F47DA976FB5B1Df8bFN" TargetMode="External"/><Relationship Id="rId299" Type="http://schemas.openxmlformats.org/officeDocument/2006/relationships/hyperlink" Target="consultantplus://offline/ref=0B2EDC1C99D7E4E1F2A6696189C067CFC607F54E38D5A2B4126C37C19E688DB83F11C36BFA4E75C9DCF72C4FB8F9141AE8CD86EC1716EB7CBF2792g8b3N" TargetMode="External"/><Relationship Id="rId21" Type="http://schemas.openxmlformats.org/officeDocument/2006/relationships/hyperlink" Target="consultantplus://offline/ref=59FB419533F33B3555AA873D520477ABAF783A79E9A37142AC37FDB37AA99BA2B8EFE18831477CF745AD190B7ABE657F3A7EDE00F47DA976FB5B1Df8bFN" TargetMode="External"/><Relationship Id="rId63" Type="http://schemas.openxmlformats.org/officeDocument/2006/relationships/hyperlink" Target="consultantplus://offline/ref=59FB419533F33B3555AA9930446829A1AD76667CE9A27A13F768A6EE2DA091F5EDA0E0C6744E63F747B31A0B73fEbEN" TargetMode="External"/><Relationship Id="rId159" Type="http://schemas.openxmlformats.org/officeDocument/2006/relationships/hyperlink" Target="consultantplus://offline/ref=59FB419533F33B3555AA873D520477ABAF783A79EBAD7944AF37FDB37AA99BA2B8EFE18831477CF745AD1A0D7ABE657F3A7EDE00F47DA976FB5B1Df8bFN" TargetMode="External"/><Relationship Id="rId324" Type="http://schemas.openxmlformats.org/officeDocument/2006/relationships/hyperlink" Target="consultantplus://offline/ref=0B2EDC1C99D7E4E1F2A6696189C067CFC607F54E38D3A3B3126C37C19E688DB83F11C36BFA4E75C9DCF32D44B8F9141AE8CD86EC1716EB7CBF2792g8b3N" TargetMode="External"/><Relationship Id="rId366" Type="http://schemas.openxmlformats.org/officeDocument/2006/relationships/hyperlink" Target="consultantplus://offline/ref=0B2EDC1C99D7E4E1F2A6696189C067CFC607F54E38D3A3B3126C37C19E688DB83F11C36BFA4E75C9DCF2274EB8F9141AE8CD86EC1716EB7CBF2792g8b3N" TargetMode="External"/><Relationship Id="rId531" Type="http://schemas.openxmlformats.org/officeDocument/2006/relationships/hyperlink" Target="consultantplus://offline/ref=0B2EDC1C99D7E4E1F2A6696189C067CFC607F54E38D5A2B4126C37C19E688DB83F11C36BFA4E75C9DCF62744B8F9141AE8CD86EC1716EB7CBF2792g8b3N" TargetMode="External"/><Relationship Id="rId170" Type="http://schemas.openxmlformats.org/officeDocument/2006/relationships/header" Target="header20.xml"/><Relationship Id="rId226" Type="http://schemas.openxmlformats.org/officeDocument/2006/relationships/hyperlink" Target="consultantplus://offline/ref=0B2EDC1C99D7E4E1F2A6696189C067CFC607F54E3ADBAAB2116C37C19E688DB83F11C36BFA4E75C9DCF0214BB8F9141AE8CD86EC1716EB7CBF2792g8b3N" TargetMode="External"/><Relationship Id="rId433" Type="http://schemas.openxmlformats.org/officeDocument/2006/relationships/footer" Target="footer48.xml"/><Relationship Id="rId268" Type="http://schemas.openxmlformats.org/officeDocument/2006/relationships/hyperlink" Target="consultantplus://offline/ref=0B2EDC1C99D7E4E1F2A6696189C067CFC607F54E38D5A2B4126C37C19E688DB83F11C36BFA4E75C9DCF7234CB8F9141AE8CD86EC1716EB7CBF2792g8b3N" TargetMode="External"/><Relationship Id="rId475" Type="http://schemas.openxmlformats.org/officeDocument/2006/relationships/header" Target="header53.xml"/><Relationship Id="rId32" Type="http://schemas.openxmlformats.org/officeDocument/2006/relationships/hyperlink" Target="consultantplus://offline/ref=59FB419533F33B3555AA873D520477ABAF783A79EBAD7944AF37FDB37AA99BA2B8EFE18831477CF745AD180D7ABE657F3A7EDE00F47DA976FB5B1Df8bFN" TargetMode="External"/><Relationship Id="rId74" Type="http://schemas.openxmlformats.org/officeDocument/2006/relationships/header" Target="header6.xml"/><Relationship Id="rId128" Type="http://schemas.openxmlformats.org/officeDocument/2006/relationships/hyperlink" Target="consultantplus://offline/ref=59FB419533F33B3555AA873D520477ABAF783A79E9A37142AC37FDB37AA99BA2B8EFE18831477CF745A918027ABE657F3A7EDE00F47DA976FB5B1Df8bFN" TargetMode="External"/><Relationship Id="rId335" Type="http://schemas.openxmlformats.org/officeDocument/2006/relationships/hyperlink" Target="consultantplus://offline/ref=0B2EDC1C99D7E4E1F2A6696189C067CFC607F54E3ADBAAB2116C37C19E688DB83F11C36BFA4E75C9DDF5264CB8F9141AE8CD86EC1716EB7CBF2792g8b3N" TargetMode="External"/><Relationship Id="rId377" Type="http://schemas.openxmlformats.org/officeDocument/2006/relationships/hyperlink" Target="consultantplus://offline/ref=0B2EDC1C99D7E4E1F2A6696189C067CFC607F54E38D3A3B3126C37C19E688DB83F11C36BFA4E75C9DCF1254DB8F9141AE8CD86EC1716EB7CBF2792g8b3N" TargetMode="External"/><Relationship Id="rId500" Type="http://schemas.openxmlformats.org/officeDocument/2006/relationships/image" Target="media/image25.wmf"/><Relationship Id="rId542" Type="http://schemas.openxmlformats.org/officeDocument/2006/relationships/hyperlink" Target="consultantplus://offline/ref=0B2EDC1C99D7E4E1F2A6696189C067CFC607F54E39D0A2B41E6C37C19E688DB83F11C36BFA4E75C9DCF72445B8F9141AE8CD86EC1716EB7CBF2792g8b3N" TargetMode="External"/><Relationship Id="rId5" Type="http://schemas.openxmlformats.org/officeDocument/2006/relationships/footnotes" Target="footnotes.xml"/><Relationship Id="rId181" Type="http://schemas.openxmlformats.org/officeDocument/2006/relationships/header" Target="header21.xml"/><Relationship Id="rId237" Type="http://schemas.openxmlformats.org/officeDocument/2006/relationships/hyperlink" Target="consultantplus://offline/ref=0B2EDC1C99D7E4E1F2A6696189C067CFC607F54E38D5A2B4126C37C19E688DB83F11C36BFA4E75C9DCF72044B8F9141AE8CD86EC1716EB7CBF2792g8b3N" TargetMode="External"/><Relationship Id="rId402" Type="http://schemas.openxmlformats.org/officeDocument/2006/relationships/hyperlink" Target="consultantplus://offline/ref=0B2EDC1C99D7E4E1F2A6696189C067CFC607F54E3ADBAAB2116C37C19E688DB83F11C36BFA4E75C9DDF4204FB8F9141AE8CD86EC1716EB7CBF2792g8b3N" TargetMode="External"/><Relationship Id="rId279" Type="http://schemas.openxmlformats.org/officeDocument/2006/relationships/hyperlink" Target="consultantplus://offline/ref=0B2EDC1C99D7E4E1F2A6696189C067CFC607F54E38D3A3B3126C37C19E688DB83F11C36BFA4E75C9DCF3214AB8F9141AE8CD86EC1716EB7CBF2792g8b3N" TargetMode="External"/><Relationship Id="rId444" Type="http://schemas.openxmlformats.org/officeDocument/2006/relationships/hyperlink" Target="consultantplus://offline/ref=0B2EDC1C99D7E4E1F2A6696189C067CFC607F54E3ADBAAB2116C37C19E688DB83F11C36BFA4E75C9DDF1244CB8F9141AE8CD86EC1716EB7CBF2792g8b3N" TargetMode="External"/><Relationship Id="rId486" Type="http://schemas.openxmlformats.org/officeDocument/2006/relationships/hyperlink" Target="consultantplus://offline/ref=0B2EDC1C99D7E4E1F2A6696189C067CFC607F54E38D3A3B3126C37C19E688DB83F11C36BFA4E75C9DCF0274AB8F9141AE8CD86EC1716EB7CBF2792g8b3N" TargetMode="External"/><Relationship Id="rId43" Type="http://schemas.openxmlformats.org/officeDocument/2006/relationships/hyperlink" Target="consultantplus://offline/ref=59FB419533F33B3555AA873D520477ABAF783A79E9A37142AC37FDB37AA99BA2B8EFE18831477CF745AD1A0D7ABE657F3A7EDE00F47DA976FB5B1Df8bFN" TargetMode="External"/><Relationship Id="rId139" Type="http://schemas.openxmlformats.org/officeDocument/2006/relationships/hyperlink" Target="consultantplus://offline/ref=59FB419533F33B3555AA873D520477ABAF783A79E9A37142AC37FDB37AA99BA2B8EFE18831477CF745A91C027ABE657F3A7EDE00F47DA976FB5B1Df8bFN" TargetMode="External"/><Relationship Id="rId290" Type="http://schemas.openxmlformats.org/officeDocument/2006/relationships/hyperlink" Target="consultantplus://offline/ref=0B2EDC1C99D7E4E1F2A6696189C067CFC607F54E3ADBAAB2116C37C19E688DB83F11C36BFA4E75C9DDF7214AB8F9141AE8CD86EC1716EB7CBF2792g8b3N" TargetMode="External"/><Relationship Id="rId304" Type="http://schemas.openxmlformats.org/officeDocument/2006/relationships/header" Target="header34.xml"/><Relationship Id="rId346" Type="http://schemas.openxmlformats.org/officeDocument/2006/relationships/hyperlink" Target="consultantplus://offline/ref=0B2EDC1C99D7E4E1F2A6696189C067CFC607F54E38D3A3B3126C37C19E688DB83F11C36BFA4E75C9DCF2264DB8F9141AE8CD86EC1716EB7CBF2792g8b3N" TargetMode="External"/><Relationship Id="rId388" Type="http://schemas.openxmlformats.org/officeDocument/2006/relationships/footer" Target="footer44.xml"/><Relationship Id="rId511" Type="http://schemas.openxmlformats.org/officeDocument/2006/relationships/hyperlink" Target="consultantplus://offline/ref=0B2EDC1C99D7E4E1F2A6696189C067CFC607F54E38D3A3B3126C37C19E688DB83F11C36BFA4E75C9DCF02744B8F9141AE8CD86EC1716EB7CBF2792g8b3N" TargetMode="External"/><Relationship Id="rId553" Type="http://schemas.openxmlformats.org/officeDocument/2006/relationships/hyperlink" Target="consultantplus://offline/ref=0B2EDC1C99D7E4E1F2A6696189C067CFC607F54E39D0A2B4176C37C19E688DB83F11C36BFA4E75C9DCF72445B8F9141AE8CD86EC1716EB7CBF2792g8b3N" TargetMode="External"/><Relationship Id="rId85" Type="http://schemas.openxmlformats.org/officeDocument/2006/relationships/image" Target="media/image8.png"/><Relationship Id="rId150" Type="http://schemas.openxmlformats.org/officeDocument/2006/relationships/hyperlink" Target="consultantplus://offline/ref=59FB419533F33B3555AA873D520477ABAF783A79E9A37142AC37FDB37AA99BA2B8EFE18831477CF745A81B087ABE657F3A7EDE00F47DA976FB5B1Df8bFN" TargetMode="External"/><Relationship Id="rId192" Type="http://schemas.openxmlformats.org/officeDocument/2006/relationships/hyperlink" Target="consultantplus://offline/ref=0B2EDC1C99D7E4E1F2A6696189C067CFC607F54E3DD6A3B1126C37C19E688DB83F11C36BFA4E75C9DCF7244BB8F9141AE8CD86EC1716EB7CBF2792g8b3N" TargetMode="External"/><Relationship Id="rId206" Type="http://schemas.openxmlformats.org/officeDocument/2006/relationships/footer" Target="footer25.xml"/><Relationship Id="rId413" Type="http://schemas.openxmlformats.org/officeDocument/2006/relationships/hyperlink" Target="consultantplus://offline/ref=0B2EDC1C99D7E4E1F2A6696189C067CFC607F54E3ADBAAB2116C37C19E688DB83F11C36BFA4E75C9DDF42D48B8F9141AE8CD86EC1716EB7CBF2792g8b3N" TargetMode="External"/><Relationship Id="rId248" Type="http://schemas.openxmlformats.org/officeDocument/2006/relationships/hyperlink" Target="consultantplus://offline/ref=0B2EDC1C99D7E4E1F2A6696189C067CFC607F54E38D5A2B4126C37C19E688DB83F11C36BFA4E75C9DCF72144B8F9141AE8CD86EC1716EB7CBF2792g8b3N" TargetMode="External"/><Relationship Id="rId455" Type="http://schemas.openxmlformats.org/officeDocument/2006/relationships/footer" Target="footer51.xml"/><Relationship Id="rId497" Type="http://schemas.openxmlformats.org/officeDocument/2006/relationships/image" Target="media/image22.wmf"/><Relationship Id="rId12" Type="http://schemas.openxmlformats.org/officeDocument/2006/relationships/hyperlink" Target="consultantplus://offline/ref=59FB419533F33B3555AA873D520477ABAF783A79EBAD7944AF37FDB37AA99BA2B8EFE18831477CF745AD180E7ABE657F3A7EDE00F47DA976FB5B1Df8bFN" TargetMode="External"/><Relationship Id="rId108" Type="http://schemas.openxmlformats.org/officeDocument/2006/relationships/hyperlink" Target="consultantplus://offline/ref=59FB419533F33B3555AA873D520477ABAF783A79E9A37142AC37FDB37AA99BA2B8EFE18831477CF745AF110A7ABE657F3A7EDE00F47DA976FB5B1Df8bFN" TargetMode="External"/><Relationship Id="rId315" Type="http://schemas.openxmlformats.org/officeDocument/2006/relationships/hyperlink" Target="consultantplus://offline/ref=0B2EDC1C99D7E4E1F2A6696189C067CFC607F54E38D5A2B4126C37C19E688DB83F11C36BFA4E75C9DCF72C45B8F9141AE8CD86EC1716EB7CBF2792g8b3N" TargetMode="External"/><Relationship Id="rId357" Type="http://schemas.openxmlformats.org/officeDocument/2006/relationships/header" Target="header38.xml"/><Relationship Id="rId522" Type="http://schemas.openxmlformats.org/officeDocument/2006/relationships/hyperlink" Target="consultantplus://offline/ref=0B2EDC1C99D7E4E1F2A6696189C067CFC607F54E39D0AFB1126C37C19E688DB83F11C36BFA4E75C9DCF72445B8F9141AE8CD86EC1716EB7CBF2792g8b3N" TargetMode="External"/><Relationship Id="rId54" Type="http://schemas.openxmlformats.org/officeDocument/2006/relationships/footer" Target="footer1.xml"/><Relationship Id="rId96" Type="http://schemas.openxmlformats.org/officeDocument/2006/relationships/header" Target="header10.xml"/><Relationship Id="rId161" Type="http://schemas.openxmlformats.org/officeDocument/2006/relationships/hyperlink" Target="consultantplus://offline/ref=59FB419533F33B3555AA873D520477ABAF783A79E9A37142AC37FDB37AA99BA2B8EFE18831477CF745A81C0C7ABE657F3A7EDE00F47DA976FB5B1Df8bFN" TargetMode="External"/><Relationship Id="rId217" Type="http://schemas.openxmlformats.org/officeDocument/2006/relationships/hyperlink" Target="consultantplus://offline/ref=0B2EDC1C99D7E4E1F2A6696189C067CFC607F54E3ADBAAB2116C37C19E688DB83F11C36BFA4E75C9DCF0244DB8F9141AE8CD86EC1716EB7CBF2792g8b3N" TargetMode="External"/><Relationship Id="rId399" Type="http://schemas.openxmlformats.org/officeDocument/2006/relationships/hyperlink" Target="consultantplus://offline/ref=0B2EDC1C99D7E4E1F2A6696189C067CFC607F54E38D5A2B4126C37C19E688DB83F11C36BFA4E75C9DCF6244EB8F9141AE8CD86EC1716EB7CBF2792g8b3N" TargetMode="External"/><Relationship Id="rId564" Type="http://schemas.openxmlformats.org/officeDocument/2006/relationships/hyperlink" Target="consultantplus://offline/ref=0B2EDC1C99D7E4E1F2A6696189C067CFC607F54E38D5A2B4126C37C19E688DB83F11C36BFA4E75C9DCF62745B8F9141AE8CD86EC1716EB7CBF2792g8b3N" TargetMode="External"/><Relationship Id="rId259" Type="http://schemas.openxmlformats.org/officeDocument/2006/relationships/hyperlink" Target="consultantplus://offline/ref=0B2EDC1C99D7E4E1F2A6696189C067CFC607F54E3ADBAAB2116C37C19E688DB83F11C36BFA4E75C9DCFE264FB8F9141AE8CD86EC1716EB7CBF2792g8b3N" TargetMode="External"/><Relationship Id="rId424" Type="http://schemas.openxmlformats.org/officeDocument/2006/relationships/hyperlink" Target="consultantplus://offline/ref=0B2EDC1C99D7E4E1F2A6696189C067CFC607F54E38D3A3B3126C37C19E688DB83F11C36BFA4E75C9DCF12C4BB8F9141AE8CD86EC1716EB7CBF2792g8b3N" TargetMode="External"/><Relationship Id="rId466" Type="http://schemas.openxmlformats.org/officeDocument/2006/relationships/hyperlink" Target="consultantplus://offline/ref=0B2EDC1C99D7E4E1F2A6696189C067CFC607F54E3ADBAAB2116C37C19E688DB83F11C36BFA4E75C9DDF12D45B8F9141AE8CD86EC1716EB7CBF2792g8b3N" TargetMode="External"/><Relationship Id="rId23" Type="http://schemas.openxmlformats.org/officeDocument/2006/relationships/hyperlink" Target="consultantplus://offline/ref=59FB419533F33B3555AA9930446829A1AA7B6D76EAAB7A13F768A6EE2DA091F5FFA0B8CA754A7DF646A64C5A35BF393A6B6DDF06F47FAB6AfFbDN" TargetMode="External"/><Relationship Id="rId119" Type="http://schemas.openxmlformats.org/officeDocument/2006/relationships/hyperlink" Target="consultantplus://offline/ref=59FB419533F33B3555AA873D520477ABAF783A79E9A37142AC37FDB37AA99BA2B8EFE18831477CF745AE1F087ABE657F3A7EDE00F47DA976FB5B1Df8bFN" TargetMode="External"/><Relationship Id="rId270" Type="http://schemas.openxmlformats.org/officeDocument/2006/relationships/hyperlink" Target="consultantplus://offline/ref=0B2EDC1C99D7E4E1F2A6696189C067CFC607F54E38D5A2B4126C37C19E688DB83F11C36BFA4E75C9DCF7234DB8F9141AE8CD86EC1716EB7CBF2792g8b3N" TargetMode="External"/><Relationship Id="rId326" Type="http://schemas.openxmlformats.org/officeDocument/2006/relationships/hyperlink" Target="consultantplus://offline/ref=0B2EDC1C99D7E4E1F2A6696189C067CFC607F54E3ADBAAB2116C37C19E688DB83F11C36BFA4E75C9DDF5254CB8F9141AE8CD86EC1716EB7CBF2792g8b3N" TargetMode="External"/><Relationship Id="rId533" Type="http://schemas.openxmlformats.org/officeDocument/2006/relationships/hyperlink" Target="consultantplus://offline/ref=0B2EDC1C99D7E4E1F2A6696189C067CFC607F54E39D0A3B6156C37C19E688DB83F11C36BFA4E75C9DCF72445B8F9141AE8CD86EC1716EB7CBF2792g8b3N" TargetMode="External"/><Relationship Id="rId65" Type="http://schemas.openxmlformats.org/officeDocument/2006/relationships/hyperlink" Target="consultantplus://offline/ref=59FB419533F33B3555AA873D520477ABAF783A79EBAD7944AF37FDB37AA99BA2B8EFE18831477CF745AD190A7ABE657F3A7EDE00F47DA976FB5B1Df8bFN" TargetMode="External"/><Relationship Id="rId130" Type="http://schemas.openxmlformats.org/officeDocument/2006/relationships/header" Target="header13.xml"/><Relationship Id="rId368" Type="http://schemas.openxmlformats.org/officeDocument/2006/relationships/hyperlink" Target="consultantplus://offline/ref=0B2EDC1C99D7E4E1F2A6696189C067CFC607F54E38D3A3B3126C37C19E688DB83F11C36BFA4E75C9DCF22748B8F9141AE8CD86EC1716EB7CBF2792g8b3N" TargetMode="External"/><Relationship Id="rId172" Type="http://schemas.openxmlformats.org/officeDocument/2006/relationships/hyperlink" Target="consultantplus://offline/ref=0B2EDC1C99D7E4E1F2A6696189C067CFC607F54E3ADBAAB2116C37C19E688DB83F11C36BFA4E75C9DCF22C44B8F9141AE8CD86EC1716EB7CBF2792g8b3N" TargetMode="External"/><Relationship Id="rId228" Type="http://schemas.openxmlformats.org/officeDocument/2006/relationships/header" Target="header29.xml"/><Relationship Id="rId435" Type="http://schemas.openxmlformats.org/officeDocument/2006/relationships/hyperlink" Target="consultantplus://offline/ref=0B2EDC1C99D7E4E1F2A6696189C067CFC607F54E3ADBAAB2116C37C19E688DB83F11C36BFA4E75C9DDF2214BB8F9141AE8CD86EC1716EB7CBF2792g8b3N" TargetMode="External"/><Relationship Id="rId477" Type="http://schemas.openxmlformats.org/officeDocument/2006/relationships/header" Target="header54.xml"/><Relationship Id="rId281" Type="http://schemas.openxmlformats.org/officeDocument/2006/relationships/hyperlink" Target="consultantplus://offline/ref=0B2EDC1C99D7E4E1F2A6696189C067CFC607F54E38D3A3B3126C37C19E688DB83F11C36BFA4E75C9DCF32144B8F9141AE8CD86EC1716EB7CBF2792g8b3N" TargetMode="External"/><Relationship Id="rId337" Type="http://schemas.openxmlformats.org/officeDocument/2006/relationships/hyperlink" Target="consultantplus://offline/ref=0B2EDC1C99D7E4E1F2A6696189C067CFC607F54E38D5A2B4126C37C19E688DB83F11C36BFA4E75C9DCF72D4FB8F9141AE8CD86EC1716EB7CBF2792g8b3N" TargetMode="External"/><Relationship Id="rId502" Type="http://schemas.openxmlformats.org/officeDocument/2006/relationships/header" Target="header59.xml"/><Relationship Id="rId34" Type="http://schemas.openxmlformats.org/officeDocument/2006/relationships/hyperlink" Target="consultantplus://offline/ref=59FB419533F33B3555AA873D520477ABAF783A79E9A37142AC37FDB37AA99BA2B8EFE18831477CF745AD19087ABE657F3A7EDE00F47DA976FB5B1Df8bFN" TargetMode="External"/><Relationship Id="rId76" Type="http://schemas.openxmlformats.org/officeDocument/2006/relationships/hyperlink" Target="consultantplus://offline/ref=59FB419533F33B3555AA9930446829A1AA76637DEFAD7A13F768A6EE2DA091F5EDA0E0C6744E63F747B31A0B73fEbEN" TargetMode="External"/><Relationship Id="rId141" Type="http://schemas.openxmlformats.org/officeDocument/2006/relationships/hyperlink" Target="consultantplus://offline/ref=59FB419533F33B3555AA873D520477ABAF783A79EBAB7843AF37FDB37AA99BA2B8EFE18831477CF745AF1C0A7ABE657F3A7EDE00F47DA976FB5B1Df8bFN" TargetMode="External"/><Relationship Id="rId379" Type="http://schemas.openxmlformats.org/officeDocument/2006/relationships/hyperlink" Target="consultantplus://offline/ref=0B2EDC1C99D7E4E1F2A6696189C067CFC607F54E38D3A3B3126C37C19E688DB83F11C36BFA4E75C9DCF1254FB8F9141AE8CD86EC1716EB7CBF2792g8b3N" TargetMode="External"/><Relationship Id="rId544" Type="http://schemas.openxmlformats.org/officeDocument/2006/relationships/hyperlink" Target="consultantplus://offline/ref=0B2EDC1C99D7E4E1F2A6696189C067CFC607F54E39D0AFB7126C37C19E688DB83F11C36BFA4E75C9DCF72445B8F9141AE8CD86EC1716EB7CBF2792g8b3N" TargetMode="External"/><Relationship Id="rId7" Type="http://schemas.openxmlformats.org/officeDocument/2006/relationships/hyperlink" Target="consultantplus://offline/ref=59FB419533F33B3555AA873D520477ABAF783A79EEAE7841AF37FDB37AA99BA2B8EFE18831477CF745AD180E7ABE657F3A7EDE00F47DA976FB5B1Df8bFN" TargetMode="External"/><Relationship Id="rId183" Type="http://schemas.openxmlformats.org/officeDocument/2006/relationships/header" Target="header22.xml"/><Relationship Id="rId239" Type="http://schemas.openxmlformats.org/officeDocument/2006/relationships/hyperlink" Target="consultantplus://offline/ref=0B2EDC1C99D7E4E1F2A6696189C067CFC607F54E3ADBAAB2116C37C19E688DB83F11C36BFA4E75C9DCF02C4AB8F9141AE8CD86EC1716EB7CBF2792g8b3N" TargetMode="External"/><Relationship Id="rId390" Type="http://schemas.openxmlformats.org/officeDocument/2006/relationships/hyperlink" Target="consultantplus://offline/ref=0B2EDC1C99D7E4E1F2A6696189C067CFC607F54E38D3A3B3126C37C19E688DB83F11C36BFA4E75C9DCF12345B8F9141AE8CD86EC1716EB7CBF2792g8b3N" TargetMode="External"/><Relationship Id="rId404" Type="http://schemas.openxmlformats.org/officeDocument/2006/relationships/hyperlink" Target="consultantplus://offline/ref=0B2EDC1C99D7E4E1F2A6696189C067CFC607F54E3ADBAAB2116C37C19E688DB83F11C36BFA4E75C9DDF4204BB8F9141AE8CD86EC1716EB7CBF2792g8b3N" TargetMode="External"/><Relationship Id="rId446" Type="http://schemas.openxmlformats.org/officeDocument/2006/relationships/hyperlink" Target="consultantplus://offline/ref=0B2EDC1C99D7E4E1F2A6696189C067CFC607F54E3ADBAAB2116C37C19E688DB83F11C36BFA4E75C9DDF12448B8F9141AE8CD86EC1716EB7CBF2792g8b3N" TargetMode="External"/><Relationship Id="rId250" Type="http://schemas.openxmlformats.org/officeDocument/2006/relationships/hyperlink" Target="consultantplus://offline/ref=0B2EDC1C99D7E4E1F2A6696189C067CFC607F54E38D5A2B4126C37C19E688DB83F11C36BFA4E75C9DCF7224CB8F9141AE8CD86EC1716EB7CBF2792g8b3N" TargetMode="External"/><Relationship Id="rId292" Type="http://schemas.openxmlformats.org/officeDocument/2006/relationships/hyperlink" Target="consultantplus://offline/ref=0B2EDC1C99D7E4E1F2A6696189C067CFC607F54E38D5A2B4126C37C19E688DB83F11C36BFA4E75C9DCF72349B8F9141AE8CD86EC1716EB7CBF2792g8b3N" TargetMode="External"/><Relationship Id="rId306" Type="http://schemas.openxmlformats.org/officeDocument/2006/relationships/image" Target="media/image16.png"/><Relationship Id="rId488" Type="http://schemas.openxmlformats.org/officeDocument/2006/relationships/hyperlink" Target="consultantplus://offline/ref=0B2EDC1C99D7E4E1F2A6696189C067CFC607F54E3ADBAAB2116C37C19E688DB83F11C36BFA4E75C9DDF0244DB8F9141AE8CD86EC1716EB7CBF2792g8b3N" TargetMode="External"/><Relationship Id="rId45" Type="http://schemas.openxmlformats.org/officeDocument/2006/relationships/hyperlink" Target="consultantplus://offline/ref=59FB419533F33B3555AA873D520477ABAF783A79E9A37142AC37FDB37AA99BA2B8EFE18831477CF745AD1A027ABE657F3A7EDE00F47DA976FB5B1Df8bFN" TargetMode="External"/><Relationship Id="rId87" Type="http://schemas.openxmlformats.org/officeDocument/2006/relationships/image" Target="media/image10.png"/><Relationship Id="rId110" Type="http://schemas.openxmlformats.org/officeDocument/2006/relationships/hyperlink" Target="consultantplus://offline/ref=59FB419533F33B3555AA873D520477ABAF783A79E9A37142AC37FDB37AA99BA2B8EFE18831477CF745AF11087ABE657F3A7EDE00F47DA976FB5B1Df8bFN" TargetMode="External"/><Relationship Id="rId348" Type="http://schemas.openxmlformats.org/officeDocument/2006/relationships/hyperlink" Target="consultantplus://offline/ref=0B2EDC1C99D7E4E1F2A6696189C067CFC607F54E38D3A3B3126C37C19E688DB83F11C36BFA4E75C9DCF2264FB8F9141AE8CD86EC1716EB7CBF2792g8b3N" TargetMode="External"/><Relationship Id="rId513" Type="http://schemas.openxmlformats.org/officeDocument/2006/relationships/hyperlink" Target="consultantplus://offline/ref=0B2EDC1C99D7E4E1F2A6696189C067CFC607F54E39D1AAB7136C37C19E688DB83F11C36BFA4E75C9DCF72445B8F9141AE8CD86EC1716EB7CBF2792g8b3N" TargetMode="External"/><Relationship Id="rId555" Type="http://schemas.openxmlformats.org/officeDocument/2006/relationships/hyperlink" Target="consultantplus://offline/ref=0B2EDC1C99D7E4E1F2A6696189C067CFC607F54E39D0A3B6126C37C19E688DB83F11C36BFA4E75C9DCF72445B8F9141AE8CD86EC1716EB7CBF2792g8b3N" TargetMode="External"/><Relationship Id="rId152" Type="http://schemas.openxmlformats.org/officeDocument/2006/relationships/hyperlink" Target="consultantplus://offline/ref=59FB419533F33B3555AA873D520477ABAF783A79E9A37142AC37FDB37AA99BA2B8EFE18831477CF745A81B0D7ABE657F3A7EDE00F47DA976FB5B1Df8bFN" TargetMode="External"/><Relationship Id="rId194" Type="http://schemas.openxmlformats.org/officeDocument/2006/relationships/hyperlink" Target="consultantplus://offline/ref=0B2EDC1C99D7E4E1F2A6696189C067CFC607F54E38D5A2B4126C37C19E688DB83F11C36BFA4E75C9DCF72749B8F9141AE8CD86EC1716EB7CBF2792g8b3N" TargetMode="External"/><Relationship Id="rId208" Type="http://schemas.openxmlformats.org/officeDocument/2006/relationships/footer" Target="footer26.xml"/><Relationship Id="rId415" Type="http://schemas.openxmlformats.org/officeDocument/2006/relationships/hyperlink" Target="consultantplus://offline/ref=0B2EDC1C99D7E4E1F2A6696189C067CFC607F54E38D5A2B4126C37C19E688DB83F11C36BFA4E75C9DCF62444B8F9141AE8CD86EC1716EB7CBF2792g8b3N" TargetMode="External"/><Relationship Id="rId457" Type="http://schemas.openxmlformats.org/officeDocument/2006/relationships/footer" Target="footer52.xml"/><Relationship Id="rId261" Type="http://schemas.openxmlformats.org/officeDocument/2006/relationships/hyperlink" Target="consultantplus://offline/ref=0B2EDC1C99D7E4E1F2A6696189C067CFC607F54E3ADBAAB2116C37C19E688DB83F11C36BFA4E75C9DCFE264AB8F9141AE8CD86EC1716EB7CBF2792g8b3N" TargetMode="External"/><Relationship Id="rId499" Type="http://schemas.openxmlformats.org/officeDocument/2006/relationships/image" Target="media/image24.wmf"/><Relationship Id="rId14" Type="http://schemas.openxmlformats.org/officeDocument/2006/relationships/hyperlink" Target="consultantplus://offline/ref=59FB419533F33B3555AA873D520477ABAF783A79EEAE7841AF37FDB37AA99BA2B8EFE18831477CF745AD180E7ABE657F3A7EDE00F47DA976FB5B1Df8bFN" TargetMode="External"/><Relationship Id="rId56" Type="http://schemas.openxmlformats.org/officeDocument/2006/relationships/footer" Target="footer2.xml"/><Relationship Id="rId317" Type="http://schemas.openxmlformats.org/officeDocument/2006/relationships/hyperlink" Target="consultantplus://offline/ref=0B2EDC1C99D7E4E1F2A6696189C067CFC607F54E3ADBAAB2116C37C19E688DB83F11C36BFA4E75C9DDF6224DB8F9141AE8CD86EC1716EB7CBF2792g8b3N" TargetMode="External"/><Relationship Id="rId359" Type="http://schemas.openxmlformats.org/officeDocument/2006/relationships/image" Target="media/image17.png"/><Relationship Id="rId524" Type="http://schemas.openxmlformats.org/officeDocument/2006/relationships/hyperlink" Target="consultantplus://offline/ref=0B2EDC1C99D7E4E1F2A6696189C067CFC607F54E39D0A2B5116C37C19E688DB83F11C36BFA4E75C9DCF72445B8F9141AE8CD86EC1716EB7CBF2792g8b3N" TargetMode="External"/><Relationship Id="rId566" Type="http://schemas.openxmlformats.org/officeDocument/2006/relationships/header" Target="header61.xml"/><Relationship Id="rId98" Type="http://schemas.openxmlformats.org/officeDocument/2006/relationships/hyperlink" Target="consultantplus://offline/ref=59FB419533F33B3555AA873D520477ABAF783A79EBAB7843AF37FDB37AA99BA2B8EFE18831477CF745AC1A0C7ABE657F3A7EDE00F47DA976FB5B1Df8bFN" TargetMode="External"/><Relationship Id="rId121" Type="http://schemas.openxmlformats.org/officeDocument/2006/relationships/hyperlink" Target="consultantplus://offline/ref=59FB419533F33B3555AA873D520477ABAF783A79E9A37142AC37FDB37AA99BA2B8EFE18831477CF745AE1F0D7ABE657F3A7EDE00F47DA976FB5B1Df8bFN" TargetMode="External"/><Relationship Id="rId163" Type="http://schemas.openxmlformats.org/officeDocument/2006/relationships/header" Target="header17.xml"/><Relationship Id="rId219" Type="http://schemas.openxmlformats.org/officeDocument/2006/relationships/hyperlink" Target="consultantplus://offline/ref=0B2EDC1C99D7E4E1F2A6696189C067CFC607F54E3ADBAAB2116C37C19E688DB83F11C36BFA4E75C9DCF02448B8F9141AE8CD86EC1716EB7CBF2792g8b3N" TargetMode="External"/><Relationship Id="rId370" Type="http://schemas.openxmlformats.org/officeDocument/2006/relationships/hyperlink" Target="consultantplus://offline/ref=0B2EDC1C99D7E4E1F2A6696189C067CFC607F54E38D5A2B4126C37C19E688DB83F11C36BFA4E75C9DCF72D4AB8F9141AE8CD86EC1716EB7CBF2792g8b3N" TargetMode="External"/><Relationship Id="rId426" Type="http://schemas.openxmlformats.org/officeDocument/2006/relationships/header" Target="header45.xml"/><Relationship Id="rId230" Type="http://schemas.openxmlformats.org/officeDocument/2006/relationships/header" Target="header30.xml"/><Relationship Id="rId468" Type="http://schemas.openxmlformats.org/officeDocument/2006/relationships/hyperlink" Target="consultantplus://offline/ref=0B2EDC1C99D7E4E1F2A6776C9FAC39C5C109A94739DBA1E34A336C9CC96187EF6A5EC225BF476AC9DEE9264CB1gAb9N" TargetMode="External"/><Relationship Id="rId25" Type="http://schemas.openxmlformats.org/officeDocument/2006/relationships/hyperlink" Target="consultantplus://offline/ref=59FB419533F33B3555AA873D520477ABAF783A79EBAB7843AF37FDB37AA99BA2B8EFE18831477CF745AD180C7ABE657F3A7EDE00F47DA976FB5B1Df8bFN" TargetMode="External"/><Relationship Id="rId67" Type="http://schemas.openxmlformats.org/officeDocument/2006/relationships/hyperlink" Target="consultantplus://offline/ref=59FB419533F33B3555AA873D520477ABAF783A79E9A37142AC37FDB37AA99BA2B8EFE18831477CF745AD1C0A7ABE657F3A7EDE00F47DA976FB5B1Df8bFN" TargetMode="External"/><Relationship Id="rId272" Type="http://schemas.openxmlformats.org/officeDocument/2006/relationships/hyperlink" Target="consultantplus://offline/ref=0B2EDC1C99D7E4E1F2A6696189C067CFC607F54E38D5A2B4126C37C19E688DB83F11C36BFA4E75C9DCF7234EB8F9141AE8CD86EC1716EB7CBF2792g8b3N" TargetMode="External"/><Relationship Id="rId328" Type="http://schemas.openxmlformats.org/officeDocument/2006/relationships/hyperlink" Target="consultantplus://offline/ref=0B2EDC1C99D7E4E1F2A6696189C067CFC607F54E3ADBAAB2116C37C19E688DB83F11C36BFA4E75C9DDF5254FB8F9141AE8CD86EC1716EB7CBF2792g8b3N" TargetMode="External"/><Relationship Id="rId535" Type="http://schemas.openxmlformats.org/officeDocument/2006/relationships/hyperlink" Target="consultantplus://offline/ref=0B2EDC1C99D7E4E1F2A6696189C067CFC607F54E39D0ADB6126C37C19E688DB83F11C36BFA4E75C9DCF72445B8F9141AE8CD86EC1716EB7CBF2792g8b3N" TargetMode="External"/><Relationship Id="rId132" Type="http://schemas.openxmlformats.org/officeDocument/2006/relationships/header" Target="header14.xml"/><Relationship Id="rId174" Type="http://schemas.openxmlformats.org/officeDocument/2006/relationships/hyperlink" Target="consultantplus://offline/ref=0B2EDC1C99D7E4E1F2A6696189C067CFC607F54E3ADBAAB2116C37C19E688DB83F11C36BFA4E75C9DCF22D4DB8F9141AE8CD86EC1716EB7CBF2792g8b3N" TargetMode="External"/><Relationship Id="rId381" Type="http://schemas.openxmlformats.org/officeDocument/2006/relationships/footer" Target="footer41.xml"/><Relationship Id="rId241" Type="http://schemas.openxmlformats.org/officeDocument/2006/relationships/hyperlink" Target="consultantplus://offline/ref=0B2EDC1C99D7E4E1F2A6696189C067CFC607F54E3ADBAAB2116C37C19E688DB83F11C36BFA4E75C9DCFF2048B8F9141AE8CD86EC1716EB7CBF2792g8b3N" TargetMode="External"/><Relationship Id="rId437" Type="http://schemas.openxmlformats.org/officeDocument/2006/relationships/hyperlink" Target="consultantplus://offline/ref=0B2EDC1C99D7E4E1F2A6696189C067CFC607F54E3ADBAAB2116C37C19E688DB83F11C36BFA4E75C9DDF22144B8F9141AE8CD86EC1716EB7CBF2792g8b3N" TargetMode="External"/><Relationship Id="rId479" Type="http://schemas.openxmlformats.org/officeDocument/2006/relationships/header" Target="header55.xml"/><Relationship Id="rId36" Type="http://schemas.openxmlformats.org/officeDocument/2006/relationships/hyperlink" Target="consultantplus://offline/ref=59FB419533F33B3555AA873D520477ABAF783A79EBAB7843AF37FDB37AA99BA2B8EFE18831477CF745AD18027ABE657F3A7EDE00F47DA976FB5B1Df8bFN" TargetMode="External"/><Relationship Id="rId283" Type="http://schemas.openxmlformats.org/officeDocument/2006/relationships/hyperlink" Target="consultantplus://offline/ref=0B2EDC1C99D7E4E1F2A6696189C067CFC607F54E38D3A3B3126C37C19E688DB83F11C36BFA4E75C9DCF3224DB8F9141AE8CD86EC1716EB7CBF2792g8b3N" TargetMode="External"/><Relationship Id="rId339" Type="http://schemas.openxmlformats.org/officeDocument/2006/relationships/hyperlink" Target="consultantplus://offline/ref=0B2EDC1C99D7E4E1F2A6696189C067CFC607F54E38D3A3B3126C37C19E688DB83F11C36BFA4E75C9DCF2254FB8F9141AE8CD86EC1716EB7CBF2792g8b3N" TargetMode="External"/><Relationship Id="rId490" Type="http://schemas.openxmlformats.org/officeDocument/2006/relationships/header" Target="header57.xml"/><Relationship Id="rId504" Type="http://schemas.openxmlformats.org/officeDocument/2006/relationships/header" Target="header60.xml"/><Relationship Id="rId546" Type="http://schemas.openxmlformats.org/officeDocument/2006/relationships/hyperlink" Target="consultantplus://offline/ref=0B2EDC1C99D7E4E1F2A6696189C067CFC607F54E39D0A2B4146C37C19E688DB83F11C36BFA4E75C9DCF72445B8F9141AE8CD86EC1716EB7CBF2792g8b3N" TargetMode="External"/><Relationship Id="rId78" Type="http://schemas.openxmlformats.org/officeDocument/2006/relationships/image" Target="media/image3.png"/><Relationship Id="rId101" Type="http://schemas.openxmlformats.org/officeDocument/2006/relationships/header" Target="header11.xml"/><Relationship Id="rId143" Type="http://schemas.openxmlformats.org/officeDocument/2006/relationships/hyperlink" Target="consultantplus://offline/ref=59FB419533F33B3555AA873D520477ABAF783A79EBAD7944AF37FDB37AA99BA2B8EFE18831477CF745AD1A0E7ABE657F3A7EDE00F47DA976FB5B1Df8bFN" TargetMode="External"/><Relationship Id="rId185" Type="http://schemas.openxmlformats.org/officeDocument/2006/relationships/image" Target="media/image14.png"/><Relationship Id="rId350" Type="http://schemas.openxmlformats.org/officeDocument/2006/relationships/hyperlink" Target="consultantplus://offline/ref=0B2EDC1C99D7E4E1F2A6696189C067CFC607F54E38D3A3B3126C37C19E688DB83F11C36BFA4E75C9DCF22649B8F9141AE8CD86EC1716EB7CBF2792g8b3N" TargetMode="External"/><Relationship Id="rId406" Type="http://schemas.openxmlformats.org/officeDocument/2006/relationships/hyperlink" Target="consultantplus://offline/ref=0B2EDC1C99D7E4E1F2A6696189C067CFC607F54E3ADBAAB2116C37C19E688DB83F11C36BFA4E75C9DDF4214CB8F9141AE8CD86EC1716EB7CBF2792g8b3N" TargetMode="External"/><Relationship Id="rId9" Type="http://schemas.openxmlformats.org/officeDocument/2006/relationships/hyperlink" Target="consultantplus://offline/ref=59FB419533F33B3555AA873D520477ABAF783A79EBAE7447AB37FDB37AA99BA2B8EFE18831477CF745AD1D0F7ABE657F3A7EDE00F47DA976FB5B1Df8bFN" TargetMode="External"/><Relationship Id="rId210" Type="http://schemas.openxmlformats.org/officeDocument/2006/relationships/header" Target="header27.xml"/><Relationship Id="rId392" Type="http://schemas.openxmlformats.org/officeDocument/2006/relationships/hyperlink" Target="consultantplus://offline/ref=0B2EDC1C99D7E4E1F2A6696189C067CFC607F54E38D3A3B3126C37C19E688DB83F11C36BFA4E75C9DCF12C4EB8F9141AE8CD86EC1716EB7CBF2792g8b3N" TargetMode="External"/><Relationship Id="rId448" Type="http://schemas.openxmlformats.org/officeDocument/2006/relationships/hyperlink" Target="consultantplus://offline/ref=0B2EDC1C99D7E4E1F2A6696189C067CFC607F54E38D5A2B4126C37C19E688DB83F11C36BFA4E75C9DCF62649B8F9141AE8CD86EC1716EB7CBF2792g8b3N" TargetMode="External"/><Relationship Id="rId26" Type="http://schemas.openxmlformats.org/officeDocument/2006/relationships/hyperlink" Target="consultantplus://offline/ref=59FB419533F33B3555AA9930446829A1AA736C74EBA37A13F768A6EE2DA091F5FFA0B8CA754A7DF74DA64C5A35BF393A6B6DDF06F47FAB6AfFbDN" TargetMode="External"/><Relationship Id="rId231" Type="http://schemas.openxmlformats.org/officeDocument/2006/relationships/footer" Target="footer30.xml"/><Relationship Id="rId252" Type="http://schemas.openxmlformats.org/officeDocument/2006/relationships/hyperlink" Target="consultantplus://offline/ref=0B2EDC1C99D7E4E1F2A6696189C067CFC607F54E38D3A3B3126C37C19E688DB83F11C36BFA4E75C9DCF32748B8F9141AE8CD86EC1716EB7CBF2792g8b3N" TargetMode="External"/><Relationship Id="rId273" Type="http://schemas.openxmlformats.org/officeDocument/2006/relationships/hyperlink" Target="consultantplus://offline/ref=0B2EDC1C99D7E4E1F2A6696189C067CFC607F54E3ADBAAB2116C37C19E688DB83F11C36BFA4E75C9DCFE2D4FB8F9141AE8CD86EC1716EB7CBF2792g8b3N" TargetMode="External"/><Relationship Id="rId294" Type="http://schemas.openxmlformats.org/officeDocument/2006/relationships/hyperlink" Target="consultantplus://offline/ref=0B2EDC1C99D7E4E1F2A6696189C067CFC607F54E3ADBAAB2116C37C19E688DB83F11C36BFA4E75C9DDF6254AB8F9141AE8CD86EC1716EB7CBF2792g8b3N" TargetMode="External"/><Relationship Id="rId308" Type="http://schemas.openxmlformats.org/officeDocument/2006/relationships/footer" Target="footer35.xml"/><Relationship Id="rId329" Type="http://schemas.openxmlformats.org/officeDocument/2006/relationships/hyperlink" Target="consultantplus://offline/ref=0B2EDC1C99D7E4E1F2A6696189C067CFC607F54E3ADBAAB2116C37C19E688DB83F11C36BFA4E75C9DDF52548B8F9141AE8CD86EC1716EB7CBF2792g8b3N" TargetMode="External"/><Relationship Id="rId480" Type="http://schemas.openxmlformats.org/officeDocument/2006/relationships/footer" Target="footer55.xml"/><Relationship Id="rId515" Type="http://schemas.openxmlformats.org/officeDocument/2006/relationships/hyperlink" Target="consultantplus://offline/ref=0B2EDC1C99D7E4E1F2A6696189C067CFC607F54E39D1AAB7136C37C19E688DB83F11C36BFA4E75C9DCF72445B8F9141AE8CD86EC1716EB7CBF2792g8b3N" TargetMode="External"/><Relationship Id="rId536" Type="http://schemas.openxmlformats.org/officeDocument/2006/relationships/hyperlink" Target="consultantplus://offline/ref=0B2EDC1C99D7E4E1F2A6696189C067CFC607F54E39D0A3B51F6C37C19E688DB83F11C36BFA4E75C9DCF72445B8F9141AE8CD86EC1716EB7CBF2792g8b3N" TargetMode="External"/><Relationship Id="rId47" Type="http://schemas.openxmlformats.org/officeDocument/2006/relationships/hyperlink" Target="consultantplus://offline/ref=59FB419533F33B3555AA873D520477ABAF783A79E9A37142AC37FDB37AA99BA2B8EFE18831477CF745AD1B0A7ABE657F3A7EDE00F47DA976FB5B1Df8bFN" TargetMode="External"/><Relationship Id="rId68" Type="http://schemas.openxmlformats.org/officeDocument/2006/relationships/hyperlink" Target="consultantplus://offline/ref=59FB419533F33B3555AA873D520477ABAF783A79E9A37142AC37FDB37AA99BA2B8EFE18831477CF745AD1C097ABE657F3A7EDE00F47DA976FB5B1Df8bFN" TargetMode="External"/><Relationship Id="rId89" Type="http://schemas.openxmlformats.org/officeDocument/2006/relationships/footer" Target="footer7.xml"/><Relationship Id="rId112" Type="http://schemas.openxmlformats.org/officeDocument/2006/relationships/hyperlink" Target="consultantplus://offline/ref=59FB419533F33B3555AA873D520477ABAF783A79EBAD7944AF37FDB37AA99BA2B8EFE18831477CF745AD19027ABE657F3A7EDE00F47DA976FB5B1Df8bFN" TargetMode="External"/><Relationship Id="rId133" Type="http://schemas.openxmlformats.org/officeDocument/2006/relationships/footer" Target="footer14.xml"/><Relationship Id="rId154" Type="http://schemas.openxmlformats.org/officeDocument/2006/relationships/hyperlink" Target="consultantplus://offline/ref=59FB419533F33B3555AA873D520477ABAF783A79E9A37142AC37FDB37AA99BA2B8EFE18831477CF745A81B037ABE657F3A7EDE00F47DA976FB5B1Df8bFN" TargetMode="External"/><Relationship Id="rId175" Type="http://schemas.openxmlformats.org/officeDocument/2006/relationships/hyperlink" Target="consultantplus://offline/ref=0B2EDC1C99D7E4E1F2A6696189C067CFC607F54E3ADBAAB2116C37C19E688DB83F11C36BFA4E75C9DCF22D4EB8F9141AE8CD86EC1716EB7CBF2792g8b3N" TargetMode="External"/><Relationship Id="rId340" Type="http://schemas.openxmlformats.org/officeDocument/2006/relationships/hyperlink" Target="consultantplus://offline/ref=0B2EDC1C99D7E4E1F2A6696189C067CFC607F54E38D3A3B3126C37C19E688DB83F11C36BFA4E75C9DCF22548B8F9141AE8CD86EC1716EB7CBF2792g8b3N" TargetMode="External"/><Relationship Id="rId361" Type="http://schemas.openxmlformats.org/officeDocument/2006/relationships/footer" Target="footer39.xml"/><Relationship Id="rId557" Type="http://schemas.openxmlformats.org/officeDocument/2006/relationships/hyperlink" Target="consultantplus://offline/ref=0B2EDC1C99D7E4E1F2A6696189C067CFC607F54E39D0A2B4136C37C19E688DB83F11C36BFA4E75C9DCF72445B8F9141AE8CD86EC1716EB7CBF2792g8b3N" TargetMode="External"/><Relationship Id="rId196" Type="http://schemas.openxmlformats.org/officeDocument/2006/relationships/hyperlink" Target="consultantplus://offline/ref=0B2EDC1C99D7E4E1F2A6696189C067CFC607F54E3ADBAAB2116C37C19E688DB83F11C36BFA4E75C9DCF12749B8F9141AE8CD86EC1716EB7CBF2792g8b3N" TargetMode="External"/><Relationship Id="rId200" Type="http://schemas.openxmlformats.org/officeDocument/2006/relationships/hyperlink" Target="consultantplus://offline/ref=0B2EDC1C99D7E4E1F2A6696189C067CFC607F54E38D5A2B4126C37C19E688DB83F11C36BFA4E75C9DCF72745B8F9141AE8CD86EC1716EB7CBF2792g8b3N" TargetMode="External"/><Relationship Id="rId382" Type="http://schemas.openxmlformats.org/officeDocument/2006/relationships/header" Target="header42.xml"/><Relationship Id="rId417" Type="http://schemas.openxmlformats.org/officeDocument/2006/relationships/hyperlink" Target="consultantplus://offline/ref=0B2EDC1C99D7E4E1F2A6696189C067CFC607F54E3ADBAAB2116C37C19E688DB83F11C36BFA4E75C9DDF3244CB8F9141AE8CD86EC1716EB7CBF2792g8b3N" TargetMode="External"/><Relationship Id="rId438" Type="http://schemas.openxmlformats.org/officeDocument/2006/relationships/hyperlink" Target="consultantplus://offline/ref=0B2EDC1C99D7E4E1F2A6696189C067CFC607F54E38D5A2B4126C37C19E688DB83F11C36BFA4E75C9DCF6254BB8F9141AE8CD86EC1716EB7CBF2792g8b3N" TargetMode="External"/><Relationship Id="rId459" Type="http://schemas.openxmlformats.org/officeDocument/2006/relationships/hyperlink" Target="consultantplus://offline/ref=0B2EDC1C99D7E4E1F2A6696189C067CFC607F54E3ADBAAB2116C37C19E688DB83F11C36BFA4E75C9DDF12248B8F9141AE8CD86EC1716EB7CBF2792g8b3N" TargetMode="External"/><Relationship Id="rId16" Type="http://schemas.openxmlformats.org/officeDocument/2006/relationships/hyperlink" Target="consultantplus://offline/ref=59FB419533F33B3555AA873D520477ABAF783A79EBAE7447AB37FDB37AA99BA2B8EFE18831477CF745AD1D0F7ABE657F3A7EDE00F47DA976FB5B1Df8bFN" TargetMode="External"/><Relationship Id="rId221" Type="http://schemas.openxmlformats.org/officeDocument/2006/relationships/hyperlink" Target="consultantplus://offline/ref=0B2EDC1C99D7E4E1F2A6696189C067CFC607F54E38D5A2B4126C37C19E688DB83F11C36BFA4E75C9DCF72048B8F9141AE8CD86EC1716EB7CBF2792g8b3N" TargetMode="External"/><Relationship Id="rId242" Type="http://schemas.openxmlformats.org/officeDocument/2006/relationships/hyperlink" Target="consultantplus://offline/ref=0B2EDC1C99D7E4E1F2A6696189C067CFC607F54E38D3A3B3126C37C19E688DB83F11C36BFA4E75C9DCF3274DB8F9141AE8CD86EC1716EB7CBF2792g8b3N" TargetMode="External"/><Relationship Id="rId263" Type="http://schemas.openxmlformats.org/officeDocument/2006/relationships/hyperlink" Target="consultantplus://offline/ref=0B2EDC1C99D7E4E1F2A6696189C067CFC607F54E38D5A2B4126C37C19E688DB83F11C36BFA4E75C9DCF72249B8F9141AE8CD86EC1716EB7CBF2792g8b3N" TargetMode="External"/><Relationship Id="rId284" Type="http://schemas.openxmlformats.org/officeDocument/2006/relationships/hyperlink" Target="consultantplus://offline/ref=0B2EDC1C99D7E4E1F2A6696189C067CFC607F54E38D3A3B3126C37C19E688DB83F11C36BFA4E75C9DCF3224EB8F9141AE8CD86EC1716EB7CBF2792g8b3N" TargetMode="External"/><Relationship Id="rId319" Type="http://schemas.openxmlformats.org/officeDocument/2006/relationships/hyperlink" Target="consultantplus://offline/ref=0B2EDC1C99D7E4E1F2A6696189C067CFC607F54E3ADBAAB2116C37C19E688DB83F11C36BFA4E75C9DDF6224EB8F9141AE8CD86EC1716EB7CBF2792g8b3N" TargetMode="External"/><Relationship Id="rId470" Type="http://schemas.openxmlformats.org/officeDocument/2006/relationships/hyperlink" Target="consultantplus://offline/ref=0B2EDC1C99D7E4E1F2A6776C9FAC39C5C20BA24037D4A1E34A336C9CC96187EF6A5EC225BF476AC9DEE9264CB1gAb9N" TargetMode="External"/><Relationship Id="rId491" Type="http://schemas.openxmlformats.org/officeDocument/2006/relationships/footer" Target="footer57.xml"/><Relationship Id="rId505" Type="http://schemas.openxmlformats.org/officeDocument/2006/relationships/footer" Target="footer60.xml"/><Relationship Id="rId526" Type="http://schemas.openxmlformats.org/officeDocument/2006/relationships/hyperlink" Target="consultantplus://offline/ref=0B2EDC1C99D7E4E1F2A6696189C067CFC607F54E39D0ADB6126C37C19E688DB83F11C36BFA4E75C9DCF72445B8F9141AE8CD86EC1716EB7CBF2792g8b3N" TargetMode="External"/><Relationship Id="rId37" Type="http://schemas.openxmlformats.org/officeDocument/2006/relationships/hyperlink" Target="consultantplus://offline/ref=59FB419533F33B3555AA9930446829A1AD716C76ECAB7A13F768A6EE2DA091F5FFA0B8CA754A7DF74CA64C5A35BF393A6B6DDF06F47FAB6AfFbDN" TargetMode="External"/><Relationship Id="rId58" Type="http://schemas.openxmlformats.org/officeDocument/2006/relationships/footer" Target="footer3.xml"/><Relationship Id="rId79" Type="http://schemas.openxmlformats.org/officeDocument/2006/relationships/hyperlink" Target="consultantplus://offline/ref=59FB419533F33B3555AA873D520477ABAF783A79EBAD7944AF37FDB37AA99BA2B8EFE18831477CF745AD190F7ABE657F3A7EDE00F47DA976FB5B1Df8bFN" TargetMode="External"/><Relationship Id="rId102" Type="http://schemas.openxmlformats.org/officeDocument/2006/relationships/footer" Target="footer11.xml"/><Relationship Id="rId123" Type="http://schemas.openxmlformats.org/officeDocument/2006/relationships/hyperlink" Target="consultantplus://offline/ref=59FB419533F33B3555AA873D520477ABAF783A79EBAB7843AF37FDB37AA99BA2B8EFE18831477CF745AC1E0E7ABE657F3A7EDE00F47DA976FB5B1Df8bFN" TargetMode="External"/><Relationship Id="rId144" Type="http://schemas.openxmlformats.org/officeDocument/2006/relationships/hyperlink" Target="consultantplus://offline/ref=59FB419533F33B3555AA873D520477ABAF783A79EBAB7843AF37FDB37AA99BA2B8EFE18831477CF745AF1C087ABE657F3A7EDE00F47DA976FB5B1Df8bFN" TargetMode="External"/><Relationship Id="rId330" Type="http://schemas.openxmlformats.org/officeDocument/2006/relationships/hyperlink" Target="consultantplus://offline/ref=0B2EDC1C99D7E4E1F2A6696189C067CFC607F54E3ADBAAB2116C37C19E688DB83F11C36BFA4E75C9DDF52549B8F9141AE8CD86EC1716EB7CBF2792g8b3N" TargetMode="External"/><Relationship Id="rId547" Type="http://schemas.openxmlformats.org/officeDocument/2006/relationships/hyperlink" Target="consultantplus://offline/ref=0B2EDC1C99D7E4E1F2A6696189C067CFC607F54E39D0A2B4146C37C19E688DB83F11C36BFA4E75C9DCF72445B8F9141AE8CD86EC1716EB7CBF2792g8b3N" TargetMode="External"/><Relationship Id="rId568" Type="http://schemas.openxmlformats.org/officeDocument/2006/relationships/header" Target="header62.xml"/><Relationship Id="rId90" Type="http://schemas.openxmlformats.org/officeDocument/2006/relationships/header" Target="header8.xml"/><Relationship Id="rId165" Type="http://schemas.openxmlformats.org/officeDocument/2006/relationships/header" Target="header18.xml"/><Relationship Id="rId186" Type="http://schemas.openxmlformats.org/officeDocument/2006/relationships/header" Target="header23.xml"/><Relationship Id="rId351" Type="http://schemas.openxmlformats.org/officeDocument/2006/relationships/hyperlink" Target="consultantplus://offline/ref=0B2EDC1C99D7E4E1F2A6696189C067CFC607F54E38D3A3B3126C37C19E688DB83F11C36BFA4E75C9DCF2264AB8F9141AE8CD86EC1716EB7CBF2792g8b3N" TargetMode="External"/><Relationship Id="rId372" Type="http://schemas.openxmlformats.org/officeDocument/2006/relationships/hyperlink" Target="consultantplus://offline/ref=0B2EDC1C99D7E4E1F2A6696189C067CFC607F54E3ADBAAB2116C37C19E688DB83F11C36BFA4E75C9DDF5224AB8F9141AE8CD86EC1716EB7CBF2792g8b3N" TargetMode="External"/><Relationship Id="rId393" Type="http://schemas.openxmlformats.org/officeDocument/2006/relationships/hyperlink" Target="consultantplus://offline/ref=0B2EDC1C99D7E4E1F2A6776C9FAC39C5C30EA34B3BD6A1E34A336C9CC96187EF785E9A29BE4374C9DFFC701DF7F8485FB9DE87EA1714E960gBb9N" TargetMode="External"/><Relationship Id="rId407" Type="http://schemas.openxmlformats.org/officeDocument/2006/relationships/hyperlink" Target="consultantplus://offline/ref=0B2EDC1C99D7E4E1F2A6696189C067CFC607F54E3ADBAAB2116C37C19E688DB83F11C36BFA4E75C9DDF4214DB8F9141AE8CD86EC1716EB7CBF2792g8b3N" TargetMode="External"/><Relationship Id="rId428" Type="http://schemas.openxmlformats.org/officeDocument/2006/relationships/header" Target="header46.xml"/><Relationship Id="rId449" Type="http://schemas.openxmlformats.org/officeDocument/2006/relationships/hyperlink" Target="consultantplus://offline/ref=0B2EDC1C99D7E4E1F2A6696189C067CFC607F54E38D5A2B4126C37C19E688DB83F11C36BFA4E75C9DCF6264BB8F9141AE8CD86EC1716EB7CBF2792g8b3N" TargetMode="External"/><Relationship Id="rId211" Type="http://schemas.openxmlformats.org/officeDocument/2006/relationships/footer" Target="footer27.xml"/><Relationship Id="rId232" Type="http://schemas.openxmlformats.org/officeDocument/2006/relationships/header" Target="header31.xml"/><Relationship Id="rId253" Type="http://schemas.openxmlformats.org/officeDocument/2006/relationships/hyperlink" Target="consultantplus://offline/ref=0B2EDC1C99D7E4E1F2A6696189C067CFC607F54E38D5A2B4126C37C19E688DB83F11C36BFA4E75C9DCF7224EB8F9141AE8CD86EC1716EB7CBF2792g8b3N" TargetMode="External"/><Relationship Id="rId274" Type="http://schemas.openxmlformats.org/officeDocument/2006/relationships/hyperlink" Target="consultantplus://offline/ref=0B2EDC1C99D7E4E1F2A6696189C067CFC607F54E38D3A3B3126C37C19E688DB83F11C36BFA4E75C9DCF3204DB8F9141AE8CD86EC1716EB7CBF2792g8b3N" TargetMode="External"/><Relationship Id="rId295" Type="http://schemas.openxmlformats.org/officeDocument/2006/relationships/hyperlink" Target="consultantplus://offline/ref=0B2EDC1C99D7E4E1F2A6696189C067CFC607F54E38D5A2B4126C37C19E688DB83F11C36BFA4E75C9DCF72344B8F9141AE8CD86EC1716EB7CBF2792g8b3N" TargetMode="External"/><Relationship Id="rId309" Type="http://schemas.openxmlformats.org/officeDocument/2006/relationships/header" Target="header36.xml"/><Relationship Id="rId460" Type="http://schemas.openxmlformats.org/officeDocument/2006/relationships/hyperlink" Target="consultantplus://offline/ref=0B2EDC1C99D7E4E1F2A6696189C067CFC607F54E38D5A2B4126C37C19E688DB83F11C36BFA4E75C9DCF62644B8F9141AE8CD86EC1716EB7CBF2792g8b3N" TargetMode="External"/><Relationship Id="rId481" Type="http://schemas.openxmlformats.org/officeDocument/2006/relationships/header" Target="header56.xml"/><Relationship Id="rId516" Type="http://schemas.openxmlformats.org/officeDocument/2006/relationships/hyperlink" Target="consultantplus://offline/ref=0B2EDC1C99D7E4E1F2A6696189C067CFC607F54E39D0AFBC156C37C19E688DB83F11C36BFA4E75C9DCF72445B8F9141AE8CD86EC1716EB7CBF2792g8b3N" TargetMode="External"/><Relationship Id="rId27" Type="http://schemas.openxmlformats.org/officeDocument/2006/relationships/hyperlink" Target="consultantplus://offline/ref=59FB419533F33B3555AA9930446829A1A8746771EEA87A13F768A6EE2DA091F5FFA0B8CA754A7DF645A64C5A35BF393A6B6DDF06F47FAB6AfFbDN" TargetMode="External"/><Relationship Id="rId48" Type="http://schemas.openxmlformats.org/officeDocument/2006/relationships/hyperlink" Target="consultantplus://offline/ref=59FB419533F33B3555AA873D520477ABAF783A79E9A37142AC37FDB37AA99BA2B8EFE18831477CF745AD1B087ABE657F3A7EDE00F47DA976FB5B1Df8bFN" TargetMode="External"/><Relationship Id="rId69" Type="http://schemas.openxmlformats.org/officeDocument/2006/relationships/hyperlink" Target="consultantplus://offline/ref=59FB419533F33B3555AA9930446829A1AA76637DEFAD7A13F768A6EE2DA091F5EDA0E0C6744E63F747B31A0B73fEbEN" TargetMode="External"/><Relationship Id="rId113" Type="http://schemas.openxmlformats.org/officeDocument/2006/relationships/hyperlink" Target="consultantplus://offline/ref=59FB419533F33B3555AA873D520477ABAF783A79EBAD7944AF37FDB37AA99BA2B8EFE18831477CF745AD1A0B7ABE657F3A7EDE00F47DA976FB5B1Df8bFN" TargetMode="External"/><Relationship Id="rId134" Type="http://schemas.openxmlformats.org/officeDocument/2006/relationships/image" Target="media/image12.png"/><Relationship Id="rId320" Type="http://schemas.openxmlformats.org/officeDocument/2006/relationships/hyperlink" Target="consultantplus://offline/ref=0B2EDC1C99D7E4E1F2A6696189C067CFC607F54E38D5A2B4126C37C19E688DB83F11C36BFA4E75C9DCF72D4DB8F9141AE8CD86EC1716EB7CBF2792g8b3N" TargetMode="External"/><Relationship Id="rId537" Type="http://schemas.openxmlformats.org/officeDocument/2006/relationships/hyperlink" Target="consultantplus://offline/ref=0B2EDC1C99D7E4E1F2A6696189C067CFC607F54E39D1AAB7136C37C19E688DB83F11C36BFA4E75C9DCF72445B8F9141AE8CD86EC1716EB7CBF2792g8b3N" TargetMode="External"/><Relationship Id="rId558" Type="http://schemas.openxmlformats.org/officeDocument/2006/relationships/hyperlink" Target="consultantplus://offline/ref=0B2EDC1C99D7E4E1F2A6696189C067CFC607F54E39D0A3B51F6C37C19E688DB83F11C36BFA4E75C9DCF72445B8F9141AE8CD86EC1716EB7CBF2792g8b3N" TargetMode="External"/><Relationship Id="rId80" Type="http://schemas.openxmlformats.org/officeDocument/2006/relationships/image" Target="media/image4.png"/><Relationship Id="rId155" Type="http://schemas.openxmlformats.org/officeDocument/2006/relationships/hyperlink" Target="consultantplus://offline/ref=59FB419533F33B3555AA873D520477ABAF783A79E9A37142AC37FDB37AA99BA2B8EFE18831477CF745A81B027ABE657F3A7EDE00F47DA976FB5B1Df8bFN" TargetMode="External"/><Relationship Id="rId176" Type="http://schemas.openxmlformats.org/officeDocument/2006/relationships/hyperlink" Target="consultantplus://offline/ref=0B2EDC1C99D7E4E1F2A6696189C067CFC607F54E3ADBAAB2116C37C19E688DB83F11C36BFA4E75C9DCF22D4FB8F9141AE8CD86EC1716EB7CBF2792g8b3N" TargetMode="External"/><Relationship Id="rId197" Type="http://schemas.openxmlformats.org/officeDocument/2006/relationships/hyperlink" Target="consultantplus://offline/ref=0B2EDC1C99D7E4E1F2A6696189C067CFC607F54E38D3A3B3126C37C19E688DB83F11C36BFA4E75C9DCF4204CB8F9141AE8CD86EC1716EB7CBF2792g8b3N" TargetMode="External"/><Relationship Id="rId341" Type="http://schemas.openxmlformats.org/officeDocument/2006/relationships/hyperlink" Target="consultantplus://offline/ref=0B2EDC1C99D7E4E1F2A6696189C067CFC607F54E38D3A3B3126C37C19E688DB83F11C36BFA4E75C9DCF2254AB8F9141AE8CD86EC1716EB7CBF2792g8b3N" TargetMode="External"/><Relationship Id="rId362" Type="http://schemas.openxmlformats.org/officeDocument/2006/relationships/header" Target="header40.xml"/><Relationship Id="rId383" Type="http://schemas.openxmlformats.org/officeDocument/2006/relationships/footer" Target="footer42.xml"/><Relationship Id="rId418" Type="http://schemas.openxmlformats.org/officeDocument/2006/relationships/hyperlink" Target="consultantplus://offline/ref=0B2EDC1C99D7E4E1F2A6696189C067CFC607F54E3ADBAAB2116C37C19E688DB83F11C36BFA4E75C9DDF3244DB8F9141AE8CD86EC1716EB7CBF2792g8b3N" TargetMode="External"/><Relationship Id="rId439" Type="http://schemas.openxmlformats.org/officeDocument/2006/relationships/hyperlink" Target="consultantplus://offline/ref=0B2EDC1C99D7E4E1F2A6696189C067CFC607F54E3ADBAAB2116C37C19E688DB83F11C36BFA4E75C9DDF22244B8F9141AE8CD86EC1716EB7CBF2792g8b3N" TargetMode="External"/><Relationship Id="rId201" Type="http://schemas.openxmlformats.org/officeDocument/2006/relationships/hyperlink" Target="consultantplus://offline/ref=0B2EDC1C99D7E4E1F2A6696189C067CFC607F54E38D5A2B4126C37C19E688DB83F11C36BFA4E75C9DCF72745B8F9141AE8CD86EC1716EB7CBF2792g8b3N" TargetMode="External"/><Relationship Id="rId222" Type="http://schemas.openxmlformats.org/officeDocument/2006/relationships/hyperlink" Target="consultantplus://offline/ref=0B2EDC1C99D7E4E1F2A6696189C067CFC607F54E3ADBAAB2116C37C19E688DB83F11C36BFA4E75C9DCF0254EB8F9141AE8CD86EC1716EB7CBF2792g8b3N" TargetMode="External"/><Relationship Id="rId243" Type="http://schemas.openxmlformats.org/officeDocument/2006/relationships/hyperlink" Target="consultantplus://offline/ref=0B2EDC1C99D7E4E1F2A6696189C067CFC607F54E38D3A3B3126C37C19E688DB83F11C36BFA4E75C9DCF3274EB8F9141AE8CD86EC1716EB7CBF2792g8b3N" TargetMode="External"/><Relationship Id="rId264" Type="http://schemas.openxmlformats.org/officeDocument/2006/relationships/hyperlink" Target="consultantplus://offline/ref=0B2EDC1C99D7E4E1F2A6696189C067CFC607F54E38D5A2B4126C37C19E688DB83F11C36BFA4E75C9DCF7224BB8F9141AE8CD86EC1716EB7CBF2792g8b3N" TargetMode="External"/><Relationship Id="rId285" Type="http://schemas.openxmlformats.org/officeDocument/2006/relationships/hyperlink" Target="consultantplus://offline/ref=0B2EDC1C99D7E4E1F2A6696189C067CFC607F54E38D3A3B3126C37C19E688DB83F11C36BFA4E75C9DCF3224FB8F9141AE8CD86EC1716EB7CBF2792g8b3N" TargetMode="External"/><Relationship Id="rId450" Type="http://schemas.openxmlformats.org/officeDocument/2006/relationships/header" Target="header49.xml"/><Relationship Id="rId471" Type="http://schemas.openxmlformats.org/officeDocument/2006/relationships/hyperlink" Target="consultantplus://offline/ref=0B2EDC1C99D7E4E1F2A6696189C067CFC607F54E3BD3AEBD176C37C19E688DB83F11C379FA1679C8D8E9244EADAF455CgBb9N" TargetMode="External"/><Relationship Id="rId506" Type="http://schemas.openxmlformats.org/officeDocument/2006/relationships/hyperlink" Target="consultantplus://offline/ref=0B2EDC1C99D7E4E1F2A6696189C067CFC607F54E3ADBAAB2116C37C19E688DB83F11C36BFA4E75C9DDFF2445B8F9141AE8CD86EC1716EB7CBF2792g8b3N" TargetMode="External"/><Relationship Id="rId17" Type="http://schemas.openxmlformats.org/officeDocument/2006/relationships/hyperlink" Target="consultantplus://offline/ref=59FB419533F33B3555AA873D520477ABAF783A79E9A37142AC37FDB37AA99BA2B8EFE18831477CF745AD18037ABE657F3A7EDE00F47DA976FB5B1Df8bFN" TargetMode="External"/><Relationship Id="rId38" Type="http://schemas.openxmlformats.org/officeDocument/2006/relationships/hyperlink" Target="consultantplus://offline/ref=59FB419533F33B3555AA873D520477ABAF783A79E9A37142AC37FDB37AA99BA2B8EFE18831477CF745AD190E7ABE657F3A7EDE00F47DA976FB5B1Df8bFN" TargetMode="External"/><Relationship Id="rId59" Type="http://schemas.openxmlformats.org/officeDocument/2006/relationships/header" Target="header4.xml"/><Relationship Id="rId103" Type="http://schemas.openxmlformats.org/officeDocument/2006/relationships/header" Target="header12.xml"/><Relationship Id="rId124" Type="http://schemas.openxmlformats.org/officeDocument/2006/relationships/hyperlink" Target="consultantplus://offline/ref=59FB419533F33B3555AA873D520477ABAF783A79EBAB7843AF37FDB37AA99BA2B8EFE18831477CF745AC1F037ABE657F3A7EDE00F47DA976FB5B1Df8bFN" TargetMode="External"/><Relationship Id="rId310" Type="http://schemas.openxmlformats.org/officeDocument/2006/relationships/footer" Target="footer36.xml"/><Relationship Id="rId492" Type="http://schemas.openxmlformats.org/officeDocument/2006/relationships/header" Target="header58.xml"/><Relationship Id="rId527" Type="http://schemas.openxmlformats.org/officeDocument/2006/relationships/hyperlink" Target="consultantplus://offline/ref=0B2EDC1C99D7E4E1F2A6696189C067CFC607F54E39D0A9B2176C37C19E688DB83F11C36BFA4E75C9DCF72445B8F9141AE8CD86EC1716EB7CBF2792g8b3N" TargetMode="External"/><Relationship Id="rId548" Type="http://schemas.openxmlformats.org/officeDocument/2006/relationships/hyperlink" Target="consultantplus://offline/ref=0B2EDC1C99D7E4E1F2A6696189C067CFC607F54E39D0A2B4176C37C19E688DB83F11C36BFA4E75C9DCF72445B8F9141AE8CD86EC1716EB7CBF2792g8b3N" TargetMode="External"/><Relationship Id="rId569" Type="http://schemas.openxmlformats.org/officeDocument/2006/relationships/footer" Target="footer62.xml"/><Relationship Id="rId70" Type="http://schemas.openxmlformats.org/officeDocument/2006/relationships/hyperlink" Target="consultantplus://offline/ref=59FB419533F33B3555AA873D520477ABAF783A79EBAB7843AF37FDB37AA99BA2B8EFE18831477CF745AD190C7ABE657F3A7EDE00F47DA976FB5B1Df8bFN" TargetMode="External"/><Relationship Id="rId91" Type="http://schemas.openxmlformats.org/officeDocument/2006/relationships/footer" Target="footer8.xml"/><Relationship Id="rId145" Type="http://schemas.openxmlformats.org/officeDocument/2006/relationships/hyperlink" Target="consultantplus://offline/ref=59FB419533F33B3555AA873D520477ABAF783A79E9A37142AC37FDB37AA99BA2B8EFE18831477CF745A8180B7ABE657F3A7EDE00F47DA976FB5B1Df8bFN" TargetMode="External"/><Relationship Id="rId166" Type="http://schemas.openxmlformats.org/officeDocument/2006/relationships/footer" Target="footer18.xml"/><Relationship Id="rId187" Type="http://schemas.openxmlformats.org/officeDocument/2006/relationships/footer" Target="footer23.xml"/><Relationship Id="rId331" Type="http://schemas.openxmlformats.org/officeDocument/2006/relationships/hyperlink" Target="consultantplus://offline/ref=0B2EDC1C99D7E4E1F2A6696189C067CFC607F54E3ADBAAB2116C37C19E688DB83F11C36BFA4E75C9DDF5254AB8F9141AE8CD86EC1716EB7CBF2792g8b3N" TargetMode="External"/><Relationship Id="rId352" Type="http://schemas.openxmlformats.org/officeDocument/2006/relationships/hyperlink" Target="consultantplus://offline/ref=0B2EDC1C99D7E4E1F2A6696189C067CFC607F54E38D3A3B3126C37C19E688DB83F11C36BFA4E75C9DCF2264BB8F9141AE8CD86EC1716EB7CBF2792g8b3N" TargetMode="External"/><Relationship Id="rId373" Type="http://schemas.openxmlformats.org/officeDocument/2006/relationships/hyperlink" Target="consultantplus://offline/ref=0B2EDC1C99D7E4E1F2A6776C9FAC39C5C309A3433CD4A1E34A336C9CC96187EF6A5EC225BF476AC9DEE9264CB1gAb9N" TargetMode="External"/><Relationship Id="rId394" Type="http://schemas.openxmlformats.org/officeDocument/2006/relationships/hyperlink" Target="consultantplus://offline/ref=0B2EDC1C99D7E4E1F2A6696189C067CFC607F54E38D5A2B4126C37C19E688DB83F11C36BFA4E75C9DCF6244DB8F9141AE8CD86EC1716EB7CBF2792g8b3N" TargetMode="External"/><Relationship Id="rId408" Type="http://schemas.openxmlformats.org/officeDocument/2006/relationships/hyperlink" Target="consultantplus://offline/ref=0B2EDC1C99D7E4E1F2A6696189C067CFC607F54E3ADBAAB2116C37C19E688DB83F11C36BFA4E75C9DDF4214EB8F9141AE8CD86EC1716EB7CBF2792g8b3N" TargetMode="External"/><Relationship Id="rId429" Type="http://schemas.openxmlformats.org/officeDocument/2006/relationships/footer" Target="footer46.xml"/><Relationship Id="rId1" Type="http://schemas.openxmlformats.org/officeDocument/2006/relationships/styles" Target="styles.xml"/><Relationship Id="rId212" Type="http://schemas.openxmlformats.org/officeDocument/2006/relationships/header" Target="header28.xml"/><Relationship Id="rId233" Type="http://schemas.openxmlformats.org/officeDocument/2006/relationships/footer" Target="footer31.xml"/><Relationship Id="rId254" Type="http://schemas.openxmlformats.org/officeDocument/2006/relationships/hyperlink" Target="consultantplus://offline/ref=0B2EDC1C99D7E4E1F2A6696189C067CFC607F54E3ADBAAB2116C37C19E688DB83F11C36BFA4E75C9DCFE2544B8F9141AE8CD86EC1716EB7CBF2792g8b3N" TargetMode="External"/><Relationship Id="rId440" Type="http://schemas.openxmlformats.org/officeDocument/2006/relationships/hyperlink" Target="consultantplus://offline/ref=0B2EDC1C99D7E4E1F2A6696189C067CFC607F54E3ADBAAB2116C37C19E688DB83F11C36BFA4E75C9DDF22D4AB8F9141AE8CD86EC1716EB7CBF2792g8b3N" TargetMode="External"/><Relationship Id="rId28" Type="http://schemas.openxmlformats.org/officeDocument/2006/relationships/hyperlink" Target="consultantplus://offline/ref=59FB419533F33B3555AA9930446829A1AD706370EBA97A13F768A6EE2DA091F5EDA0E0C6744E63F747B31A0B73fEbEN" TargetMode="External"/><Relationship Id="rId49" Type="http://schemas.openxmlformats.org/officeDocument/2006/relationships/hyperlink" Target="consultantplus://offline/ref=59FB419533F33B3555AA873D520477ABAF783A79EBAD7944AF37FDB37AA99BA2B8EFE18831477CF745AD18037ABE657F3A7EDE00F47DA976FB5B1Df8bFN" TargetMode="External"/><Relationship Id="rId114" Type="http://schemas.openxmlformats.org/officeDocument/2006/relationships/hyperlink" Target="consultantplus://offline/ref=59FB419533F33B3555AA873D520477ABAF783A79EBAD7944AF37FDB37AA99BA2B8EFE18831477CF745AD1A0A7ABE657F3A7EDE00F47DA976FB5B1Df8bFN" TargetMode="External"/><Relationship Id="rId275" Type="http://schemas.openxmlformats.org/officeDocument/2006/relationships/hyperlink" Target="consultantplus://offline/ref=0B2EDC1C99D7E4E1F2A6696189C067CFC607F54E3ADBAAB2116C37C19E688DB83F11C36BFA4E75C9DCFE2D4AB8F9141AE8CD86EC1716EB7CBF2792g8b3N" TargetMode="External"/><Relationship Id="rId296" Type="http://schemas.openxmlformats.org/officeDocument/2006/relationships/hyperlink" Target="consultantplus://offline/ref=0B2EDC1C99D7E4E1F2A6696189C067CFC607F54E3ADBAAB2116C37C19E688DB83F11C36BFA4E75C9DDF62544B8F9141AE8CD86EC1716EB7CBF2792g8b3N" TargetMode="External"/><Relationship Id="rId300" Type="http://schemas.openxmlformats.org/officeDocument/2006/relationships/hyperlink" Target="consultantplus://offline/ref=0B2EDC1C99D7E4E1F2A6696189C067CFC607F54E38D5A2B4126C37C19E688DB83F11C36BFA4E75C9DCF72C48B8F9141AE8CD86EC1716EB7CBF2792g8b3N" TargetMode="External"/><Relationship Id="rId461" Type="http://schemas.openxmlformats.org/officeDocument/2006/relationships/hyperlink" Target="consultantplus://offline/ref=0B2EDC1C99D7E4E1F2A6696189C067CFC607F54E38D5A2B4126C37C19E688DB83F11C36BFA4E75C9DCF6274CB8F9141AE8CD86EC1716EB7CBF2792g8b3N" TargetMode="External"/><Relationship Id="rId482" Type="http://schemas.openxmlformats.org/officeDocument/2006/relationships/footer" Target="footer56.xml"/><Relationship Id="rId517" Type="http://schemas.openxmlformats.org/officeDocument/2006/relationships/hyperlink" Target="consultantplus://offline/ref=0B2EDC1C99D7E4E1F2A6696189C067CFC607F54E39D0ADB1136C37C19E688DB83F11C36BFA4E75C9DCF72445B8F9141AE8CD86EC1716EB7CBF2792g8b3N" TargetMode="External"/><Relationship Id="rId538" Type="http://schemas.openxmlformats.org/officeDocument/2006/relationships/hyperlink" Target="consultantplus://offline/ref=0B2EDC1C99D7E4E1F2A6696189C067CFC607F54E39D0ADB1136C37C19E688DB83F11C36BFA4E75C9DCF72445B8F9141AE8CD86EC1716EB7CBF2792g8b3N" TargetMode="External"/><Relationship Id="rId559" Type="http://schemas.openxmlformats.org/officeDocument/2006/relationships/hyperlink" Target="consultantplus://offline/ref=0B2EDC1C99D7E4E1F2A6696189C067CFC607F54E39D0A2B4146C37C19E688DB83F11C36BFA4E75C9DCF72445B8F9141AE8CD86EC1716EB7CBF2792g8b3N" TargetMode="External"/><Relationship Id="rId60" Type="http://schemas.openxmlformats.org/officeDocument/2006/relationships/footer" Target="footer4.xml"/><Relationship Id="rId81" Type="http://schemas.openxmlformats.org/officeDocument/2006/relationships/image" Target="media/image5.png"/><Relationship Id="rId135" Type="http://schemas.openxmlformats.org/officeDocument/2006/relationships/header" Target="header15.xml"/><Relationship Id="rId156" Type="http://schemas.openxmlformats.org/officeDocument/2006/relationships/hyperlink" Target="consultantplus://offline/ref=59FB419533F33B3555AA873D520477ABAF783A79E9A37142AC37FDB37AA99BA2B8EFE18831477CF745A81C0B7ABE657F3A7EDE00F47DA976FB5B1Df8bFN" TargetMode="External"/><Relationship Id="rId177" Type="http://schemas.openxmlformats.org/officeDocument/2006/relationships/hyperlink" Target="consultantplus://offline/ref=0B2EDC1C99D7E4E1F2A6696189C067CFC607F54E3ADBAAB2116C37C19E688DB83F11C36BFA4E75C9DCF22D48B8F9141AE8CD86EC1716EB7CBF2792g8b3N" TargetMode="External"/><Relationship Id="rId198" Type="http://schemas.openxmlformats.org/officeDocument/2006/relationships/hyperlink" Target="consultantplus://offline/ref=0B2EDC1C99D7E4E1F2A6696189C067CFC607F54E38D3A3B3126C37C19E688DB83F11C36BFA4E75C9DCF4204EB8F9141AE8CD86EC1716EB7CBF2792g8b3N" TargetMode="External"/><Relationship Id="rId321" Type="http://schemas.openxmlformats.org/officeDocument/2006/relationships/hyperlink" Target="consultantplus://offline/ref=0B2EDC1C99D7E4E1F2A6696189C067CFC607F54E3ADBAAB2116C37C19E688DB83F11C36BFA4E75C9DDF6224AB8F9141AE8CD86EC1716EB7CBF2792g8b3N" TargetMode="External"/><Relationship Id="rId342" Type="http://schemas.openxmlformats.org/officeDocument/2006/relationships/hyperlink" Target="consultantplus://offline/ref=0B2EDC1C99D7E4E1F2A6696189C067CFC607F54E38D3A3B3126C37C19E688DB83F11C36BFA4E75C9DCF2254BB8F9141AE8CD86EC1716EB7CBF2792g8b3N" TargetMode="External"/><Relationship Id="rId363" Type="http://schemas.openxmlformats.org/officeDocument/2006/relationships/footer" Target="footer40.xml"/><Relationship Id="rId384" Type="http://schemas.openxmlformats.org/officeDocument/2006/relationships/image" Target="media/image18.png"/><Relationship Id="rId419" Type="http://schemas.openxmlformats.org/officeDocument/2006/relationships/hyperlink" Target="consultantplus://offline/ref=0B2EDC1C99D7E4E1F2A6696189C067CFC607F54E3ADBAAB2116C37C19E688DB83F11C36BFA4E75C9DDF32645B8F9141AE8CD86EC1716EB7CBF2792g8b3N" TargetMode="External"/><Relationship Id="rId570" Type="http://schemas.openxmlformats.org/officeDocument/2006/relationships/fontTable" Target="fontTable.xml"/><Relationship Id="rId202" Type="http://schemas.openxmlformats.org/officeDocument/2006/relationships/hyperlink" Target="consultantplus://offline/ref=0B2EDC1C99D7E4E1F2A6696189C067CFC607F54E38D5A2B4126C37C19E688DB83F11C36BFA4E75C9DCF7204CB8F9141AE8CD86EC1716EB7CBF2792g8b3N" TargetMode="External"/><Relationship Id="rId223" Type="http://schemas.openxmlformats.org/officeDocument/2006/relationships/hyperlink" Target="consultantplus://offline/ref=0B2EDC1C99D7E4E1F2A6696189C067CFC607F54E3ADBAAB2116C37C19E688DB83F11C36BFA4E75C9DCF0204CB8F9141AE8CD86EC1716EB7CBF2792g8b3N" TargetMode="External"/><Relationship Id="rId244" Type="http://schemas.openxmlformats.org/officeDocument/2006/relationships/hyperlink" Target="consultantplus://offline/ref=0B2EDC1C99D7E4E1F2A6696189C067CFC607F54E3ADBAAB2116C37C19E688DB83F11C36BFA4E75C9DCFF234BB8F9141AE8CD86EC1716EB7CBF2792g8b3N" TargetMode="External"/><Relationship Id="rId430" Type="http://schemas.openxmlformats.org/officeDocument/2006/relationships/header" Target="header47.xml"/><Relationship Id="rId18" Type="http://schemas.openxmlformats.org/officeDocument/2006/relationships/hyperlink" Target="consultantplus://offline/ref=59FB419533F33B3555AA873D520477ABAF783A79EBAB7843AF37FDB37AA99BA2B8EFE18831477CF745AD180E7ABE657F3A7EDE00F47DA976FB5B1Df8bFN" TargetMode="External"/><Relationship Id="rId39" Type="http://schemas.openxmlformats.org/officeDocument/2006/relationships/hyperlink" Target="consultantplus://offline/ref=59FB419533F33B3555AA873D520477ABAF783A79EBAB7843AF37FDB37AA99BA2B8EFE18831477CF745AD19097ABE657F3A7EDE00F47DA976FB5B1Df8bFN" TargetMode="External"/><Relationship Id="rId265" Type="http://schemas.openxmlformats.org/officeDocument/2006/relationships/hyperlink" Target="consultantplus://offline/ref=0B2EDC1C99D7E4E1F2A6696189C067CFC607F54E38D3A3B3126C37C19E688DB83F11C36BFA4E75C9DCF32744B8F9141AE8CD86EC1716EB7CBF2792g8b3N" TargetMode="External"/><Relationship Id="rId286" Type="http://schemas.openxmlformats.org/officeDocument/2006/relationships/hyperlink" Target="consultantplus://offline/ref=0B2EDC1C99D7E4E1F2A6696189C067CFC607F54E38D3A3B3126C37C19E688DB83F11C36BFA4E75C9DCF32248B8F9141AE8CD86EC1716EB7CBF2792g8b3N" TargetMode="External"/><Relationship Id="rId451" Type="http://schemas.openxmlformats.org/officeDocument/2006/relationships/footer" Target="footer49.xml"/><Relationship Id="rId472" Type="http://schemas.openxmlformats.org/officeDocument/2006/relationships/hyperlink" Target="consultantplus://offline/ref=0B2EDC1C99D7E4E1F2A6696189C067CFC607F54E38D5A2B4126C37C19E688DB83F11C36BFA4E75C9DCF6274EB8F9141AE8CD86EC1716EB7CBF2792g8b3N" TargetMode="External"/><Relationship Id="rId493" Type="http://schemas.openxmlformats.org/officeDocument/2006/relationships/footer" Target="footer58.xml"/><Relationship Id="rId507" Type="http://schemas.openxmlformats.org/officeDocument/2006/relationships/hyperlink" Target="consultantplus://offline/ref=0B2EDC1C99D7E4E1F2A6696189C067CFC607F54E3ADBAAB2116C37C19E688DB83F11C36BFA4E75C9DDFF264CB8F9141AE8CD86EC1716EB7CBF2792g8b3N" TargetMode="External"/><Relationship Id="rId528" Type="http://schemas.openxmlformats.org/officeDocument/2006/relationships/hyperlink" Target="consultantplus://offline/ref=0B2EDC1C99D7E4E1F2A6696189C067CFC607F54E38D5A2B4126C37C19E688DB83F11C36BFA4E75C9DCF62744B8F9141AE8CD86EC1716EB7CBF2792g8b3N" TargetMode="External"/><Relationship Id="rId549" Type="http://schemas.openxmlformats.org/officeDocument/2006/relationships/hyperlink" Target="consultantplus://offline/ref=0B2EDC1C99D7E4E1F2A6696189C067CFC607F54E39D0A2B4136C37C19E688DB83F11C36BFA4E75C9DCF72445B8F9141AE8CD86EC1716EB7CBF2792g8b3N" TargetMode="External"/><Relationship Id="rId50" Type="http://schemas.openxmlformats.org/officeDocument/2006/relationships/hyperlink" Target="consultantplus://offline/ref=59FB419533F33B3555AA873D520477ABAF783A79EBAD7944AF37FDB37AA99BA2B8EFE18831477CF745AD18027ABE657F3A7EDE00F47DA976FB5B1Df8bFN" TargetMode="External"/><Relationship Id="rId104" Type="http://schemas.openxmlformats.org/officeDocument/2006/relationships/footer" Target="footer12.xml"/><Relationship Id="rId125" Type="http://schemas.openxmlformats.org/officeDocument/2006/relationships/hyperlink" Target="consultantplus://offline/ref=59FB419533F33B3555AA873D520477ABAF783A79E9A37142AC37FDB37AA99BA2B8EFE18831477CF745A9180F7ABE657F3A7EDE00F47DA976FB5B1Df8bFN" TargetMode="External"/><Relationship Id="rId146" Type="http://schemas.openxmlformats.org/officeDocument/2006/relationships/hyperlink" Target="consultantplus://offline/ref=59FB419533F33B3555AA873D520477ABAF783A79EBAB7843AF37FDB37AA99BA2B8EFE18831477CF745AF1C0F7ABE657F3A7EDE00F47DA976FB5B1Df8bFN" TargetMode="External"/><Relationship Id="rId167" Type="http://schemas.openxmlformats.org/officeDocument/2006/relationships/image" Target="media/image13.png"/><Relationship Id="rId188" Type="http://schemas.openxmlformats.org/officeDocument/2006/relationships/header" Target="header24.xml"/><Relationship Id="rId311" Type="http://schemas.openxmlformats.org/officeDocument/2006/relationships/hyperlink" Target="consultantplus://offline/ref=0B2EDC1C99D7E4E1F2A6696189C067CFC607F54E38D5A2B4126C37C19E688DB83F11C36BFA4E75C9DCF72C4BB8F9141AE8CD86EC1716EB7CBF2792g8b3N" TargetMode="External"/><Relationship Id="rId332" Type="http://schemas.openxmlformats.org/officeDocument/2006/relationships/hyperlink" Target="consultantplus://offline/ref=0B2EDC1C99D7E4E1F2A6696189C067CFC607F54E3ADBAAB2116C37C19E688DB83F11C36BFA4E75C9DDF5254BB8F9141AE8CD86EC1716EB7CBF2792g8b3N" TargetMode="External"/><Relationship Id="rId353" Type="http://schemas.openxmlformats.org/officeDocument/2006/relationships/hyperlink" Target="consultantplus://offline/ref=0B2EDC1C99D7E4E1F2A6696189C067CFC607F54E38D3A3B3126C37C19E688DB83F11C36BFA4E75C9DCF22644B8F9141AE8CD86EC1716EB7CBF2792g8b3N" TargetMode="External"/><Relationship Id="rId374" Type="http://schemas.openxmlformats.org/officeDocument/2006/relationships/hyperlink" Target="consultantplus://offline/ref=0B2EDC1C99D7E4E1F2A6776C9FAC39C5C309AC4A3CD5A1E34A336C9CC96187EF6A5EC225BF476AC9DEE9264CB1gAb9N" TargetMode="External"/><Relationship Id="rId395" Type="http://schemas.openxmlformats.org/officeDocument/2006/relationships/hyperlink" Target="consultantplus://offline/ref=0B2EDC1C99D7E4E1F2A6696189C067CFC607F54E38D3A3B3126C37C19E688DB83F11C36BFA4E75C9DCF12C48B8F9141AE8CD86EC1716EB7CBF2792g8b3N" TargetMode="External"/><Relationship Id="rId409" Type="http://schemas.openxmlformats.org/officeDocument/2006/relationships/hyperlink" Target="consultantplus://offline/ref=0B2EDC1C99D7E4E1F2A6696189C067CFC607F54E3ADBAAB2116C37C19E688DB83F11C36BFA4E75C9DDF42148B8F9141AE8CD86EC1716EB7CBF2792g8b3N" TargetMode="External"/><Relationship Id="rId560" Type="http://schemas.openxmlformats.org/officeDocument/2006/relationships/hyperlink" Target="consultantplus://offline/ref=0B2EDC1C99D7E4E1F2A6696189C067CFC607F54E38D5A2B4126C37C19E688DB83F11C36BFA4E75C9DCF62745B8F9141AE8CD86EC1716EB7CBF2792g8b3N" TargetMode="External"/><Relationship Id="rId71" Type="http://schemas.openxmlformats.org/officeDocument/2006/relationships/hyperlink" Target="consultantplus://offline/ref=59FB419533F33B3555AA873D520477ABAF783A79EBAB7843AF37FDB37AA99BA2B8EFE18831477CF745AD19037ABE657F3A7EDE00F47DA976FB5B1Df8bFN" TargetMode="External"/><Relationship Id="rId92" Type="http://schemas.openxmlformats.org/officeDocument/2006/relationships/hyperlink" Target="consultantplus://offline/ref=59FB419533F33B3555AA873D520477ABAF783A79EBAD7944AF37FDB37AA99BA2B8EFE18831477CF745AD190E7ABE657F3A7EDE00F47DA976FB5B1Df8bFN" TargetMode="External"/><Relationship Id="rId213" Type="http://schemas.openxmlformats.org/officeDocument/2006/relationships/footer" Target="footer28.xml"/><Relationship Id="rId234" Type="http://schemas.openxmlformats.org/officeDocument/2006/relationships/header" Target="header32.xml"/><Relationship Id="rId420" Type="http://schemas.openxmlformats.org/officeDocument/2006/relationships/hyperlink" Target="consultantplus://offline/ref=0B2EDC1C99D7E4E1F2A6696189C067CFC607F54E38D5A2B4126C37C19E688DB83F11C36BFA4E75C9DCF6254DB8F9141AE8CD86EC1716EB7CBF2792g8b3N" TargetMode="External"/><Relationship Id="rId2" Type="http://schemas.microsoft.com/office/2007/relationships/stylesWithEffects" Target="stylesWithEffects.xml"/><Relationship Id="rId29" Type="http://schemas.openxmlformats.org/officeDocument/2006/relationships/hyperlink" Target="consultantplus://offline/ref=59FB419533F33B3555AA9930446829A1AD716277EAAC7A13F768A6EE2DA091F5EDA0E0C6744E63F747B31A0B73fEbEN" TargetMode="External"/><Relationship Id="rId255" Type="http://schemas.openxmlformats.org/officeDocument/2006/relationships/hyperlink" Target="consultantplus://offline/ref=0B2EDC1C99D7E4E1F2A6696189C067CFC607F54E38D3A3B3126C37C19E688DB83F11C36BFA4E75C9DCF32749B8F9141AE8CD86EC1716EB7CBF2792g8b3N" TargetMode="External"/><Relationship Id="rId276" Type="http://schemas.openxmlformats.org/officeDocument/2006/relationships/hyperlink" Target="consultantplus://offline/ref=0B2EDC1C99D7E4E1F2A6696189C067CFC607F54E38D3A3B3126C37C19E688DB83F11C36BFA4E75C9DCF3204EB8F9141AE8CD86EC1716EB7CBF2792g8b3N" TargetMode="External"/><Relationship Id="rId297" Type="http://schemas.openxmlformats.org/officeDocument/2006/relationships/hyperlink" Target="consultantplus://offline/ref=0B2EDC1C99D7E4E1F2A6696189C067CFC607F54E38D5A2B4126C37C19E688DB83F11C36BFA4E75C9DCF72C4CB8F9141AE8CD86EC1716EB7CBF2792g8b3N" TargetMode="External"/><Relationship Id="rId441" Type="http://schemas.openxmlformats.org/officeDocument/2006/relationships/hyperlink" Target="consultantplus://offline/ref=0B2EDC1C99D7E4E1F2A6696189C067CFC607F54E38D5A2B4126C37C19E688DB83F11C36BFA4E75C9DCF6264CB8F9141AE8CD86EC1716EB7CBF2792g8b3N" TargetMode="External"/><Relationship Id="rId462" Type="http://schemas.openxmlformats.org/officeDocument/2006/relationships/hyperlink" Target="consultantplus://offline/ref=0B2EDC1C99D7E4E1F2A6696189C067CFC607F54E3ADBAAB2116C37C19E688DB83F11C36BFA4E75C9DDF12D4FB8F9141AE8CD86EC1716EB7CBF2792g8b3N" TargetMode="External"/><Relationship Id="rId483" Type="http://schemas.openxmlformats.org/officeDocument/2006/relationships/hyperlink" Target="consultantplus://offline/ref=0B2EDC1C99D7E4E1F2A6696189C067CFC607F54E38D3A3B3126C37C19E688DB83F11C36BFA4E75C9DCF02749B8F9141AE8CD86EC1716EB7CBF2792g8b3N" TargetMode="External"/><Relationship Id="rId518" Type="http://schemas.openxmlformats.org/officeDocument/2006/relationships/hyperlink" Target="consultantplus://offline/ref=0B2EDC1C99D7E4E1F2A6696189C067CFC607F54E39D0A3B6126C37C19E688DB83F11C36BFA4E75C9DCF72445B8F9141AE8CD86EC1716EB7CBF2792g8b3N" TargetMode="External"/><Relationship Id="rId539" Type="http://schemas.openxmlformats.org/officeDocument/2006/relationships/hyperlink" Target="consultantplus://offline/ref=0B2EDC1C99D7E4E1F2A6696189C067CFC607F54E39D0A3B6126C37C19E688DB83F11C36BFA4E75C9DCF72445B8F9141AE8CD86EC1716EB7CBF2792g8b3N" TargetMode="External"/><Relationship Id="rId40" Type="http://schemas.openxmlformats.org/officeDocument/2006/relationships/hyperlink" Target="consultantplus://offline/ref=59FB419533F33B3555AA873D520477ABAF783A79E9A37142AC37FDB37AA99BA2B8EFE18831477CF745AD19037ABE657F3A7EDE00F47DA976FB5B1Df8bFN" TargetMode="External"/><Relationship Id="rId115" Type="http://schemas.openxmlformats.org/officeDocument/2006/relationships/hyperlink" Target="consultantplus://offline/ref=59FB419533F33B3555AA873D520477ABAF783A79E9A37142AC37FDB37AA99BA2B8EFE18831477CF745AE180B7ABE657F3A7EDE00F47DA976FB5B1Df8bFN" TargetMode="External"/><Relationship Id="rId136" Type="http://schemas.openxmlformats.org/officeDocument/2006/relationships/footer" Target="footer15.xml"/><Relationship Id="rId157" Type="http://schemas.openxmlformats.org/officeDocument/2006/relationships/hyperlink" Target="consultantplus://offline/ref=59FB419533F33B3555AA873D520477ABAF783A79E9A37142AC37FDB37AA99BA2B8EFE18831477CF745A81C0A7ABE657F3A7EDE00F47DA976FB5B1Df8bFN" TargetMode="External"/><Relationship Id="rId178" Type="http://schemas.openxmlformats.org/officeDocument/2006/relationships/hyperlink" Target="consultantplus://offline/ref=0B2EDC1C99D7E4E1F2A6696189C067CFC607F54E3ADBAAB2116C37C19E688DB83F11C36BFA4E75C9DCF22D49B8F9141AE8CD86EC1716EB7CBF2792g8b3N" TargetMode="External"/><Relationship Id="rId301" Type="http://schemas.openxmlformats.org/officeDocument/2006/relationships/hyperlink" Target="consultantplus://offline/ref=0B2EDC1C99D7E4E1F2A6696189C067CFC607F54E38D3A3B3126C37C19E688DB83F11C36BFA4E75C9DCF32244B8F9141AE8CD86EC1716EB7CBF2792g8b3N" TargetMode="External"/><Relationship Id="rId322" Type="http://schemas.openxmlformats.org/officeDocument/2006/relationships/hyperlink" Target="consultantplus://offline/ref=0B2EDC1C99D7E4E1F2A6696189C067CFC607F54E38D3A3B3126C37C19E688DB83F11C36BFA4E75C9DCF32D4BB8F9141AE8CD86EC1716EB7CBF2792g8b3N" TargetMode="External"/><Relationship Id="rId343" Type="http://schemas.openxmlformats.org/officeDocument/2006/relationships/hyperlink" Target="consultantplus://offline/ref=0B2EDC1C99D7E4E1F2A6696189C067CFC607F54E38D3A3B3126C37C19E688DB83F11C36BFA4E75C9DCF22544B8F9141AE8CD86EC1716EB7CBF2792g8b3N" TargetMode="External"/><Relationship Id="rId364" Type="http://schemas.openxmlformats.org/officeDocument/2006/relationships/hyperlink" Target="consultantplus://offline/ref=0B2EDC1C99D7E4E1F2A6696189C067CFC607F54E38D3A3B3126C37C19E688DB83F11C36BFA4E75C9DCF1244BB8F9141AE8CD86EC1716EB7CBF2792g8b3N" TargetMode="External"/><Relationship Id="rId550" Type="http://schemas.openxmlformats.org/officeDocument/2006/relationships/hyperlink" Target="consultantplus://offline/ref=0B2EDC1C99D7E4E1F2A6696189C067CFC607F54E39D0A2B4176C37C19E688DB83F11C36BFA4E75C9DCF72445B8F9141AE8CD86EC1716EB7CBF2792g8b3N" TargetMode="External"/><Relationship Id="rId61" Type="http://schemas.openxmlformats.org/officeDocument/2006/relationships/hyperlink" Target="consultantplus://offline/ref=59FB419533F33B3555AA873D520477ABAF783A79E9A37142AC37FDB37AA99BA2B8EFE18831477CF745AD1B0D7ABE657F3A7EDE00F47DA976FB5B1Df8bFN" TargetMode="External"/><Relationship Id="rId82" Type="http://schemas.openxmlformats.org/officeDocument/2006/relationships/image" Target="media/image6.png"/><Relationship Id="rId199" Type="http://schemas.openxmlformats.org/officeDocument/2006/relationships/hyperlink" Target="consultantplus://offline/ref=0B2EDC1C99D7E4E1F2A6696189C067CFC607F54E38D5A2B4126C37C19E688DB83F11C36BFA4E75C9DCF72744B8F9141AE8CD86EC1716EB7CBF2792g8b3N" TargetMode="External"/><Relationship Id="rId203" Type="http://schemas.openxmlformats.org/officeDocument/2006/relationships/hyperlink" Target="consultantplus://offline/ref=0B2EDC1C99D7E4E1F2A6696189C067CFC607F54E3ADBAAB2116C37C19E688DB83F11C36BFA4E75C9DCF12249B8F9141AE8CD86EC1716EB7CBF2792g8b3N" TargetMode="External"/><Relationship Id="rId385" Type="http://schemas.openxmlformats.org/officeDocument/2006/relationships/header" Target="header43.xml"/><Relationship Id="rId571" Type="http://schemas.openxmlformats.org/officeDocument/2006/relationships/theme" Target="theme/theme1.xml"/><Relationship Id="rId19" Type="http://schemas.openxmlformats.org/officeDocument/2006/relationships/hyperlink" Target="consultantplus://offline/ref=59FB419533F33B3555AA873D520477ABAF783A79EBAD7944AF37FDB37AA99BA2B8EFE18831477CF745AD180E7ABE657F3A7EDE00F47DA976FB5B1Df8bFN" TargetMode="External"/><Relationship Id="rId224" Type="http://schemas.openxmlformats.org/officeDocument/2006/relationships/hyperlink" Target="consultantplus://offline/ref=0B2EDC1C99D7E4E1F2A6696189C067CFC607F54E3ADBAAB2116C37C19E688DB83F11C36BFA4E75C9DCF02149B8F9141AE8CD86EC1716EB7CBF2792g8b3N" TargetMode="External"/><Relationship Id="rId245" Type="http://schemas.openxmlformats.org/officeDocument/2006/relationships/hyperlink" Target="consultantplus://offline/ref=0B2EDC1C99D7E4E1F2A6696189C067CFC607F54E38D5A2B4126C37C19E688DB83F11C36BFA4E75C9DCF7214FB8F9141AE8CD86EC1716EB7CBF2792g8b3N" TargetMode="External"/><Relationship Id="rId266" Type="http://schemas.openxmlformats.org/officeDocument/2006/relationships/hyperlink" Target="consultantplus://offline/ref=0B2EDC1C99D7E4E1F2A6696189C067CFC607F54E38D5A2B4126C37C19E688DB83F11C36BFA4E75C9DCF72245B8F9141AE8CD86EC1716EB7CBF2792g8b3N" TargetMode="External"/><Relationship Id="rId287" Type="http://schemas.openxmlformats.org/officeDocument/2006/relationships/hyperlink" Target="consultantplus://offline/ref=0B2EDC1C99D7E4E1F2A6696189C067CFC607F54E38D3A3B3126C37C19E688DB83F11C36BFA4E75C9DCF32249B8F9141AE8CD86EC1716EB7CBF2792g8b3N" TargetMode="External"/><Relationship Id="rId410" Type="http://schemas.openxmlformats.org/officeDocument/2006/relationships/hyperlink" Target="consultantplus://offline/ref=0B2EDC1C99D7E4E1F2A6776C9FAC39C5C30CA2473AD6A1E34A336C9CC96187EF785E9A29BE4572C9DBFC701DF7F8485FB9DE87EA1714E960gBb9N" TargetMode="External"/><Relationship Id="rId431" Type="http://schemas.openxmlformats.org/officeDocument/2006/relationships/footer" Target="footer47.xml"/><Relationship Id="rId452" Type="http://schemas.openxmlformats.org/officeDocument/2006/relationships/header" Target="header50.xml"/><Relationship Id="rId473" Type="http://schemas.openxmlformats.org/officeDocument/2006/relationships/hyperlink" Target="consultantplus://offline/ref=0B2EDC1C99D7E4E1F2A6696189C067CFC607F54E38D5A2B4126C37C19E688DB83F11C36BFA4E75C9DCF62748B8F9141AE8CD86EC1716EB7CBF2792g8b3N" TargetMode="External"/><Relationship Id="rId494" Type="http://schemas.openxmlformats.org/officeDocument/2006/relationships/image" Target="media/image19.wmf"/><Relationship Id="rId508" Type="http://schemas.openxmlformats.org/officeDocument/2006/relationships/hyperlink" Target="consultantplus://offline/ref=0B2EDC1C99D7E4E1F2A6696189C067CFC607F54E3ADBAAB2116C37C19E688DB83F11C36BFA4E75C9DDFF274BB8F9141AE8CD86EC1716EB7CBF2792g8b3N" TargetMode="External"/><Relationship Id="rId529" Type="http://schemas.openxmlformats.org/officeDocument/2006/relationships/hyperlink" Target="consultantplus://offline/ref=0B2EDC1C99D7E4E1F2A6696189C067CFC607F54E39D0ADB1136C37C19E688DB83F11C36BFA4E75C9DCF72445B8F9141AE8CD86EC1716EB7CBF2792g8b3N" TargetMode="External"/><Relationship Id="rId30" Type="http://schemas.openxmlformats.org/officeDocument/2006/relationships/hyperlink" Target="consultantplus://offline/ref=59FB419533F33B3555AA873D520477ABAF783A79E9A37142AC37FDB37AA99BA2B8EFE18831477CF745AD19097ABE657F3A7EDE00F47DA976FB5B1Df8bFN" TargetMode="External"/><Relationship Id="rId105" Type="http://schemas.openxmlformats.org/officeDocument/2006/relationships/hyperlink" Target="consultantplus://offline/ref=59FB419533F33B3555AA873D520477ABAF783A79E9A37142AC37FDB37AA99BA2B8EFE18831477CF745AF100E7ABE657F3A7EDE00F47DA976FB5B1Df8bFN" TargetMode="External"/><Relationship Id="rId126" Type="http://schemas.openxmlformats.org/officeDocument/2006/relationships/hyperlink" Target="consultantplus://offline/ref=59FB419533F33B3555AA873D520477ABAF783A79EBAD7944AF37FDB37AA99BA2B8EFE18831477CF745AD1A0F7ABE657F3A7EDE00F47DA976FB5B1Df8bFN" TargetMode="External"/><Relationship Id="rId147" Type="http://schemas.openxmlformats.org/officeDocument/2006/relationships/hyperlink" Target="consultantplus://offline/ref=59FB419533F33B3555AA873D520477ABAF783A79E9A37142AC37FDB37AA99BA2B8EFE18831477CF745A81A037ABE657F3A7EDE00F47DA976FB5B1Df8bFN" TargetMode="External"/><Relationship Id="rId168" Type="http://schemas.openxmlformats.org/officeDocument/2006/relationships/header" Target="header19.xml"/><Relationship Id="rId312" Type="http://schemas.openxmlformats.org/officeDocument/2006/relationships/hyperlink" Target="consultantplus://offline/ref=0B2EDC1C99D7E4E1F2A6696189C067CFC607F54E3DD5A2B3126C37C19E688DB83F11C36BFA4E75C9DCF7254DB8F9141AE8CD86EC1716EB7CBF2792g8b3N" TargetMode="External"/><Relationship Id="rId333" Type="http://schemas.openxmlformats.org/officeDocument/2006/relationships/hyperlink" Target="consultantplus://offline/ref=0B2EDC1C99D7E4E1F2A6696189C067CFC607F54E3ADBAAB2116C37C19E688DB83F11C36BFA4E75C9DDF52544B8F9141AE8CD86EC1716EB7CBF2792g8b3N" TargetMode="External"/><Relationship Id="rId354" Type="http://schemas.openxmlformats.org/officeDocument/2006/relationships/hyperlink" Target="consultantplus://offline/ref=0B2EDC1C99D7E4E1F2A6696189C067CFC607F54E38D3A3B3126C37C19E688DB83F11C36BFA4E75C9DCF22749B8F9141AE8CD86EC1716EB7CBF2792g8b3N" TargetMode="External"/><Relationship Id="rId540" Type="http://schemas.openxmlformats.org/officeDocument/2006/relationships/hyperlink" Target="consultantplus://offline/ref=0B2EDC1C99D7E4E1F2A6696189C067CFC607F54E39D0A2B4146C37C19E688DB83F11C36BFA4E75C9DCF72445B8F9141AE8CD86EC1716EB7CBF2792g8b3N" TargetMode="External"/><Relationship Id="rId51" Type="http://schemas.openxmlformats.org/officeDocument/2006/relationships/hyperlink" Target="consultantplus://offline/ref=59FB419533F33B3555AA873D520477ABAF783A79EBAD7944AF37FDB37AA99BA2B8EFE18831477CF745AD190B7ABE657F3A7EDE00F47DA976FB5B1Df8bFN" TargetMode="External"/><Relationship Id="rId72" Type="http://schemas.openxmlformats.org/officeDocument/2006/relationships/header" Target="header5.xml"/><Relationship Id="rId93" Type="http://schemas.openxmlformats.org/officeDocument/2006/relationships/hyperlink" Target="consultantplus://offline/ref=59FB419533F33B3555AA873D520477ABAF783A79EBAB7843AF37FDB37AA99BA2B8EFE18831477CF745AD11027ABE657F3A7EDE00F47DA976FB5B1Df8bFN" TargetMode="External"/><Relationship Id="rId189" Type="http://schemas.openxmlformats.org/officeDocument/2006/relationships/footer" Target="footer24.xml"/><Relationship Id="rId375" Type="http://schemas.openxmlformats.org/officeDocument/2006/relationships/hyperlink" Target="consultantplus://offline/ref=0B2EDC1C99D7E4E1F2A6696189C067CFC607F54E38D3A3B3126C37C19E688DB83F11C36BFA4E75C9DCF12445B8F9141AE8CD86EC1716EB7CBF2792g8b3N" TargetMode="External"/><Relationship Id="rId396" Type="http://schemas.openxmlformats.org/officeDocument/2006/relationships/hyperlink" Target="consultantplus://offline/ref=0B2EDC1C99D7E4E1F2A6696189C067CFC607F54E38D5A2B4126C37C19E688DB83F11C36BFA4E75C9DCF6244EB8F9141AE8CD86EC1716EB7CBF2792g8b3N" TargetMode="External"/><Relationship Id="rId561" Type="http://schemas.openxmlformats.org/officeDocument/2006/relationships/hyperlink" Target="consultantplus://offline/ref=0B2EDC1C99D7E4E1F2A6696189C067CFC607F54E39D0ADB1136C37C19E688DB83F11C36BFA4E75C9DCF72445B8F9141AE8CD86EC1716EB7CBF2792g8b3N" TargetMode="External"/><Relationship Id="rId3" Type="http://schemas.openxmlformats.org/officeDocument/2006/relationships/settings" Target="settings.xml"/><Relationship Id="rId214" Type="http://schemas.openxmlformats.org/officeDocument/2006/relationships/hyperlink" Target="consultantplus://offline/ref=0B2EDC1C99D7E4E1F2A6696189C067CFC607F54E38D3A3B3126C37C19E688DB83F11C36BFA4E75C9DCF4234FB8F9141AE8CD86EC1716EB7CBF2792g8b3N" TargetMode="External"/><Relationship Id="rId235" Type="http://schemas.openxmlformats.org/officeDocument/2006/relationships/footer" Target="footer32.xml"/><Relationship Id="rId256" Type="http://schemas.openxmlformats.org/officeDocument/2006/relationships/hyperlink" Target="consultantplus://offline/ref=0B2EDC1C99D7E4E1F2A6696189C067CFC607F54E38D3A3B3126C37C19E688DB83F11C36BFA4E75C9DCF3274AB8F9141AE8CD86EC1716EB7CBF2792g8b3N" TargetMode="External"/><Relationship Id="rId277" Type="http://schemas.openxmlformats.org/officeDocument/2006/relationships/hyperlink" Target="consultantplus://offline/ref=0B2EDC1C99D7E4E1F2A6696189C067CFC607F54E3ADBAAB2116C37C19E688DB83F11C36BFA4E75C9DDF72648B8F9141AE8CD86EC1716EB7CBF2792g8b3N" TargetMode="External"/><Relationship Id="rId298" Type="http://schemas.openxmlformats.org/officeDocument/2006/relationships/hyperlink" Target="consultantplus://offline/ref=0B2EDC1C99D7E4E1F2A6696189C067CFC607F54E38D5A2B4126C37C19E688DB83F11C36BFA4E75C9DCF72C4DB8F9141AE8CD86EC1716EB7CBF2792g8b3N" TargetMode="External"/><Relationship Id="rId400" Type="http://schemas.openxmlformats.org/officeDocument/2006/relationships/hyperlink" Target="consultantplus://offline/ref=0B2EDC1C99D7E4E1F2A6696189C067CFC607F54E38D5A2B4126C37C19E688DB83F11C36BFA4E75C9DCF62448B8F9141AE8CD86EC1716EB7CBF2792g8b3N" TargetMode="External"/><Relationship Id="rId421" Type="http://schemas.openxmlformats.org/officeDocument/2006/relationships/hyperlink" Target="consultantplus://offline/ref=0B2EDC1C99D7E4E1F2A6696189C067CFC607F54E38D5A2B4126C37C19E688DB83F11C36BFA4E75C9DCF6254EB8F9141AE8CD86EC1716EB7CBF2792g8b3N" TargetMode="External"/><Relationship Id="rId442" Type="http://schemas.openxmlformats.org/officeDocument/2006/relationships/hyperlink" Target="consultantplus://offline/ref=0B2EDC1C99D7E4E1F2A6696189C067CFC607F54E38D5A2B4126C37C19E688DB83F11C36BFA4E75C9DCF6264DB8F9141AE8CD86EC1716EB7CBF2792g8b3N" TargetMode="External"/><Relationship Id="rId463" Type="http://schemas.openxmlformats.org/officeDocument/2006/relationships/hyperlink" Target="consultantplus://offline/ref=0B2EDC1C99D7E4E1F2A6696189C067CFC607F54E3ADBAAB2116C37C19E688DB83F11C36BFA4E75C9DDF12D49B8F9141AE8CD86EC1716EB7CBF2792g8b3N" TargetMode="External"/><Relationship Id="rId484" Type="http://schemas.openxmlformats.org/officeDocument/2006/relationships/hyperlink" Target="consultantplus://offline/ref=0B2EDC1C99D7E4E1F2A6696189C067CFC607F54E38D3A3B3126C37C19E688DB83F11C36BFA4E75C9DCF02749B8F9141AE8CD86EC1716EB7CBF2792g8b3N" TargetMode="External"/><Relationship Id="rId519" Type="http://schemas.openxmlformats.org/officeDocument/2006/relationships/hyperlink" Target="consultantplus://offline/ref=0B2EDC1C99D7E4E1F2A6696189C067CFC607F54E39D0AFB1126C37C19E688DB83F11C36BFA4E75C9DCF72445B8F9141AE8CD86EC1716EB7CBF2792g8b3N" TargetMode="External"/><Relationship Id="rId116" Type="http://schemas.openxmlformats.org/officeDocument/2006/relationships/hyperlink" Target="consultantplus://offline/ref=59FB419533F33B3555AA873D520477ABAF783A79E9A37142AC37FDB37AA99BA2B8EFE18831477CF745AE18097ABE657F3A7EDE00F47DA976FB5B1Df8bFN" TargetMode="External"/><Relationship Id="rId137" Type="http://schemas.openxmlformats.org/officeDocument/2006/relationships/header" Target="header16.xml"/><Relationship Id="rId158" Type="http://schemas.openxmlformats.org/officeDocument/2006/relationships/hyperlink" Target="consultantplus://offline/ref=59FB419533F33B3555AA873D520477ABAF783A79E9A37142AC37FDB37AA99BA2B8EFE18831477CF745A81C097ABE657F3A7EDE00F47DA976FB5B1Df8bFN" TargetMode="External"/><Relationship Id="rId302" Type="http://schemas.openxmlformats.org/officeDocument/2006/relationships/header" Target="header33.xml"/><Relationship Id="rId323" Type="http://schemas.openxmlformats.org/officeDocument/2006/relationships/hyperlink" Target="consultantplus://offline/ref=0B2EDC1C99D7E4E1F2A6696189C067CFC607F54E3ADBAAB2116C37C19E688DB83F11C36BFA4E75C9DDF62245B8F9141AE8CD86EC1716EB7CBF2792g8b3N" TargetMode="External"/><Relationship Id="rId344" Type="http://schemas.openxmlformats.org/officeDocument/2006/relationships/hyperlink" Target="consultantplus://offline/ref=0B2EDC1C99D7E4E1F2A6696189C067CFC607F54E38D3A3B3126C37C19E688DB83F11C36BFA4E75C9DCF22545B8F9141AE8CD86EC1716EB7CBF2792g8b3N" TargetMode="External"/><Relationship Id="rId530" Type="http://schemas.openxmlformats.org/officeDocument/2006/relationships/hyperlink" Target="consultantplus://offline/ref=0B2EDC1C99D7E4E1F2A6696189C067CFC607F54E39D0A2B4146C37C19E688DB83F11C36BFA4E75C9DCF72445B8F9141AE8CD86EC1716EB7CBF2792g8b3N" TargetMode="External"/><Relationship Id="rId20" Type="http://schemas.openxmlformats.org/officeDocument/2006/relationships/hyperlink" Target="consultantplus://offline/ref=59FB419533F33B3555AA873D520477ABAF783A79EBA37340AB37FDB37AA99BA2B8EFE19A311F70F641B318096FE83439f6bBN" TargetMode="External"/><Relationship Id="rId41" Type="http://schemas.openxmlformats.org/officeDocument/2006/relationships/hyperlink" Target="consultantplus://offline/ref=59FB419533F33B3555AA873D520477ABAF783A79E9A37142AC37FDB37AA99BA2B8EFE18831477CF745AD1A0A7ABE657F3A7EDE00F47DA976FB5B1Df8bFN" TargetMode="External"/><Relationship Id="rId62" Type="http://schemas.openxmlformats.org/officeDocument/2006/relationships/hyperlink" Target="consultantplus://offline/ref=59FB419533F33B3555AA9930446829A1AD766573EBA37A13F768A6EE2DA091F5EDA0E0C6744E63F747B31A0B73fEbEN" TargetMode="External"/><Relationship Id="rId83" Type="http://schemas.openxmlformats.org/officeDocument/2006/relationships/hyperlink" Target="consultantplus://offline/ref=59FB419533F33B3555AA873D520477ABAF783A79EBAD7944AF37FDB37AA99BA2B8EFE18831477CF745AD190F7ABE657F3A7EDE00F47DA976FB5B1Df8bFN" TargetMode="External"/><Relationship Id="rId179" Type="http://schemas.openxmlformats.org/officeDocument/2006/relationships/hyperlink" Target="consultantplus://offline/ref=0B2EDC1C99D7E4E1F2A6696189C067CFC607F54E38D5A2B4126C37C19E688DB83F11C36BFA4E75C9DCF7264BB8F9141AE8CD86EC1716EB7CBF2792g8b3N" TargetMode="External"/><Relationship Id="rId365" Type="http://schemas.openxmlformats.org/officeDocument/2006/relationships/hyperlink" Target="consultantplus://offline/ref=0B2EDC1C99D7E4E1F2A6696189C067CFC607F54E38D3A3B3126C37C19E688DB83F11C36BFA4E75C9DCF2274CB8F9141AE8CD86EC1716EB7CBF2792g8b3N" TargetMode="External"/><Relationship Id="rId386" Type="http://schemas.openxmlformats.org/officeDocument/2006/relationships/footer" Target="footer43.xml"/><Relationship Id="rId551" Type="http://schemas.openxmlformats.org/officeDocument/2006/relationships/hyperlink" Target="consultantplus://offline/ref=0B2EDC1C99D7E4E1F2A6696189C067CFC607F54E39D0A2B4146C37C19E688DB83F11C36BFA4E75C9DCF72445B8F9141AE8CD86EC1716EB7CBF2792g8b3N" TargetMode="External"/><Relationship Id="rId190" Type="http://schemas.openxmlformats.org/officeDocument/2006/relationships/hyperlink" Target="consultantplus://offline/ref=0B2EDC1C99D7E4E1F2A6696189C067CFC607F54E38D3A3B3126C37C19E688DB83F11C36BFA4E75C9DCF4274BB8F9141AE8CD86EC1716EB7CBF2792g8b3N" TargetMode="External"/><Relationship Id="rId204" Type="http://schemas.openxmlformats.org/officeDocument/2006/relationships/hyperlink" Target="consultantplus://offline/ref=0B2EDC1C99D7E4E1F2A6696189C067CFC607F54E38D3A3B3126C37C19E688DB83F11C36BFA4E75C9DCF42048B8F9141AE8CD86EC1716EB7CBF2792g8b3N" TargetMode="External"/><Relationship Id="rId225" Type="http://schemas.openxmlformats.org/officeDocument/2006/relationships/hyperlink" Target="consultantplus://offline/ref=0B2EDC1C99D7E4E1F2A6696189C067CFC607F54E38D5A2B4126C37C19E688DB83F11C36BFA4E75C9DCF72049B8F9141AE8CD86EC1716EB7CBF2792g8b3N" TargetMode="External"/><Relationship Id="rId246" Type="http://schemas.openxmlformats.org/officeDocument/2006/relationships/hyperlink" Target="consultantplus://offline/ref=0B2EDC1C99D7E4E1F2A6696189C067CFC607F54E38D5A2B4126C37C19E688DB83F11C36BFA4E75C9DCF72149B8F9141AE8CD86EC1716EB7CBF2792g8b3N" TargetMode="External"/><Relationship Id="rId267" Type="http://schemas.openxmlformats.org/officeDocument/2006/relationships/hyperlink" Target="consultantplus://offline/ref=0B2EDC1C99D7E4E1F2A6696189C067CFC607F54E3ADBAAB2116C37C19E688DB83F11C36BFA4E75C9DCFE224EB8F9141AE8CD86EC1716EB7CBF2792g8b3N" TargetMode="External"/><Relationship Id="rId288" Type="http://schemas.openxmlformats.org/officeDocument/2006/relationships/hyperlink" Target="consultantplus://offline/ref=0B2EDC1C99D7E4E1F2A6696189C067CFC607F54E3ADBAAB2116C37C19E688DB83F11C36BFA4E75C9DDF7214FB8F9141AE8CD86EC1716EB7CBF2792g8b3N" TargetMode="External"/><Relationship Id="rId411" Type="http://schemas.openxmlformats.org/officeDocument/2006/relationships/hyperlink" Target="consultantplus://offline/ref=0B2EDC1C99D7E4E1F2A6696189C067CFC607F54E38D5A2B4126C37C19E688DB83F11C36BFA4E75C9DCF6244BB8F9141AE8CD86EC1716EB7CBF2792g8b3N" TargetMode="External"/><Relationship Id="rId432" Type="http://schemas.openxmlformats.org/officeDocument/2006/relationships/header" Target="header48.xml"/><Relationship Id="rId453" Type="http://schemas.openxmlformats.org/officeDocument/2006/relationships/footer" Target="footer50.xml"/><Relationship Id="rId474" Type="http://schemas.openxmlformats.org/officeDocument/2006/relationships/hyperlink" Target="consultantplus://offline/ref=0B2EDC1C99D7E4E1F2A6696189C067CFC607F54E38D5A2B4126C37C19E688DB83F11C36BFA4E75C9DCF62749B8F9141AE8CD86EC1716EB7CBF2792g8b3N" TargetMode="External"/><Relationship Id="rId509" Type="http://schemas.openxmlformats.org/officeDocument/2006/relationships/hyperlink" Target="consultantplus://offline/ref=0B2EDC1C99D7E4E1F2A6776C9FAC39C5C40FA24A39D5A1E34A336C9CC96187EF785E9A29BE4370CFDAFC701DF7F8485FB9DE87EA1714E960gBb9N" TargetMode="External"/><Relationship Id="rId106" Type="http://schemas.openxmlformats.org/officeDocument/2006/relationships/hyperlink" Target="consultantplus://offline/ref=59FB419533F33B3555AA873D520477ABAF783A79E9A37142AC37FDB37AA99BA2B8EFE18831477CF745AF100C7ABE657F3A7EDE00F47DA976FB5B1Df8bFN" TargetMode="External"/><Relationship Id="rId127" Type="http://schemas.openxmlformats.org/officeDocument/2006/relationships/hyperlink" Target="consultantplus://offline/ref=59FB419533F33B3555AA873D520477ABAF783A79E9A37142AC37FDB37AA99BA2B8EFE18831477CF745A9180C7ABE657F3A7EDE00F47DA976FB5B1Df8bFN" TargetMode="External"/><Relationship Id="rId313" Type="http://schemas.openxmlformats.org/officeDocument/2006/relationships/hyperlink" Target="consultantplus://offline/ref=0B2EDC1C99D7E4E1F2A6696189C067CFC607F54E3ADBAAB2116C37C19E688DB83F11C36BFA4E75C9DDF62144B8F9141AE8CD86EC1716EB7CBF2792g8b3N" TargetMode="External"/><Relationship Id="rId495" Type="http://schemas.openxmlformats.org/officeDocument/2006/relationships/image" Target="media/image20.wmf"/><Relationship Id="rId10" Type="http://schemas.openxmlformats.org/officeDocument/2006/relationships/hyperlink" Target="consultantplus://offline/ref=59FB419533F33B3555AA873D520477ABAF783A79E9A37142AC37FDB37AA99BA2B8EFE18831477CF745AD180E7ABE657F3A7EDE00F47DA976FB5B1Df8bFN" TargetMode="External"/><Relationship Id="rId31" Type="http://schemas.openxmlformats.org/officeDocument/2006/relationships/hyperlink" Target="consultantplus://offline/ref=59FB419533F33B3555AA873D520477ABAF783A79EBAB7843AF37FDB37AA99BA2B8EFE18831477CF745AD18037ABE657F3A7EDE00F47DA976FB5B1Df8bFN" TargetMode="External"/><Relationship Id="rId52" Type="http://schemas.openxmlformats.org/officeDocument/2006/relationships/image" Target="media/image1.wmf"/><Relationship Id="rId73" Type="http://schemas.openxmlformats.org/officeDocument/2006/relationships/footer" Target="footer5.xml"/><Relationship Id="rId94" Type="http://schemas.openxmlformats.org/officeDocument/2006/relationships/header" Target="header9.xml"/><Relationship Id="rId148" Type="http://schemas.openxmlformats.org/officeDocument/2006/relationships/hyperlink" Target="consultantplus://offline/ref=59FB419533F33B3555AA873D520477ABAF783A79E9A37142AC37FDB37AA99BA2B8EFE18831477CF745A81B0B7ABE657F3A7EDE00F47DA976FB5B1Df8bFN" TargetMode="External"/><Relationship Id="rId169" Type="http://schemas.openxmlformats.org/officeDocument/2006/relationships/footer" Target="footer19.xml"/><Relationship Id="rId334" Type="http://schemas.openxmlformats.org/officeDocument/2006/relationships/hyperlink" Target="consultantplus://offline/ref=0B2EDC1C99D7E4E1F2A6696189C067CFC607F54E3ADBAAB2116C37C19E688DB83F11C36BFA4E75C9DDF52545B8F9141AE8CD86EC1716EB7CBF2792g8b3N" TargetMode="External"/><Relationship Id="rId355" Type="http://schemas.openxmlformats.org/officeDocument/2006/relationships/header" Target="header37.xml"/><Relationship Id="rId376" Type="http://schemas.openxmlformats.org/officeDocument/2006/relationships/hyperlink" Target="consultantplus://offline/ref=0B2EDC1C99D7E4E1F2A6696189C067CFC607F54E38D3A3B3126C37C19E688DB83F11C36BFA4E75C9DCF1254CB8F9141AE8CD86EC1716EB7CBF2792g8b3N" TargetMode="External"/><Relationship Id="rId397" Type="http://schemas.openxmlformats.org/officeDocument/2006/relationships/hyperlink" Target="consultantplus://offline/ref=0B2EDC1C99D7E4E1F2A6696189C067CFC607F54E38D5A2B4126C37C19E688DB83F11C36BFA4E75C9DCF6244EB8F9141AE8CD86EC1716EB7CBF2792g8b3N" TargetMode="External"/><Relationship Id="rId520" Type="http://schemas.openxmlformats.org/officeDocument/2006/relationships/hyperlink" Target="consultantplus://offline/ref=0B2EDC1C99D7E4E1F2A6696189C067CFC607F54E39D0A2B41E6C37C19E688DB83F11C36BFA4E75C9DCF72445B8F9141AE8CD86EC1716EB7CBF2792g8b3N" TargetMode="External"/><Relationship Id="rId541" Type="http://schemas.openxmlformats.org/officeDocument/2006/relationships/hyperlink" Target="consultantplus://offline/ref=0B2EDC1C99D7E4E1F2A6696189C067CFC607F54E39D0ADB1126C37C19E688DB83F11C36BFA4E75C9DCF72445B8F9141AE8CD86EC1716EB7CBF2792g8b3N" TargetMode="External"/><Relationship Id="rId562" Type="http://schemas.openxmlformats.org/officeDocument/2006/relationships/hyperlink" Target="consultantplus://offline/ref=0B2EDC1C99D7E4E1F2A6696189C067CFC607F54E39D0AFBC156C37C19E688DB83F11C36BFA4E75C9DCF72445B8F9141AE8CD86EC1716EB7CBF2792g8b3N" TargetMode="External"/><Relationship Id="rId4" Type="http://schemas.openxmlformats.org/officeDocument/2006/relationships/webSettings" Target="webSettings.xml"/><Relationship Id="rId180" Type="http://schemas.openxmlformats.org/officeDocument/2006/relationships/hyperlink" Target="consultantplus://offline/ref=0B2EDC1C99D7E4E1F2A6696189C067CFC607F54E38D3A3B3126C37C19E688DB83F11C36BFA4E75C9DCF42445B8F9141AE8CD86EC1716EB7CBF2792g8b3N" TargetMode="External"/><Relationship Id="rId215" Type="http://schemas.openxmlformats.org/officeDocument/2006/relationships/hyperlink" Target="consultantplus://offline/ref=0B2EDC1C99D7E4E1F2A6696189C067CFC607F54E38D3A3B3126C37C19E688DB83F11C36BFA4E75C9DCF42349B8F9141AE8CD86EC1716EB7CBF2792g8b3N" TargetMode="External"/><Relationship Id="rId236" Type="http://schemas.openxmlformats.org/officeDocument/2006/relationships/hyperlink" Target="consultantplus://offline/ref=0B2EDC1C99D7E4E1F2A6696189C067CFC607F54E38D5A2B4126C37C19E688DB83F11C36BFA4E75C9DCF7204BB8F9141AE8CD86EC1716EB7CBF2792g8b3N" TargetMode="External"/><Relationship Id="rId257" Type="http://schemas.openxmlformats.org/officeDocument/2006/relationships/hyperlink" Target="consultantplus://offline/ref=0B2EDC1C99D7E4E1F2A6696189C067CFC607F54E3ADBAAB2116C37C19E688DB83F11C36BFA4E75C9DCFE264CB8F9141AE8CD86EC1716EB7CBF2792g8b3N" TargetMode="External"/><Relationship Id="rId278" Type="http://schemas.openxmlformats.org/officeDocument/2006/relationships/hyperlink" Target="consultantplus://offline/ref=0B2EDC1C99D7E4E1F2A6696189C067CFC607F54E38D3A3B3126C37C19E688DB83F11C36BFA4E75C9DCF3214AB8F9141AE8CD86EC1716EB7CBF2792g8b3N" TargetMode="External"/><Relationship Id="rId401" Type="http://schemas.openxmlformats.org/officeDocument/2006/relationships/hyperlink" Target="consultantplus://offline/ref=0B2EDC1C99D7E4E1F2A6696189C067CFC607F54E38D5A2B4126C37C19E688DB83F11C36BFA4E75C9DCF62449B8F9141AE8CD86EC1716EB7CBF2792g8b3N" TargetMode="External"/><Relationship Id="rId422" Type="http://schemas.openxmlformats.org/officeDocument/2006/relationships/hyperlink" Target="consultantplus://offline/ref=0B2EDC1C99D7E4E1F2A6696189C067CFC607F54E38D5A2B4126C37C19E688DB83F11C36BFA4E75C9DCF62548B8F9141AE8CD86EC1716EB7CBF2792g8b3N" TargetMode="External"/><Relationship Id="rId443" Type="http://schemas.openxmlformats.org/officeDocument/2006/relationships/hyperlink" Target="consultantplus://offline/ref=0B2EDC1C99D7E4E1F2A6696189C067CFC607F54E38D5A2B4126C37C19E688DB83F11C36BFA4E75C9DCF6264FB8F9141AE8CD86EC1716EB7CBF2792g8b3N" TargetMode="External"/><Relationship Id="rId464" Type="http://schemas.openxmlformats.org/officeDocument/2006/relationships/hyperlink" Target="consultantplus://offline/ref=0B2EDC1C99D7E4E1F2A6696189C067CFC607F54E3ADBAAB2116C37C19E688DB83F11C36BFA4E75C9DDF12D4AB8F9141AE8CD86EC1716EB7CBF2792g8b3N" TargetMode="External"/><Relationship Id="rId303" Type="http://schemas.openxmlformats.org/officeDocument/2006/relationships/footer" Target="footer33.xml"/><Relationship Id="rId485" Type="http://schemas.openxmlformats.org/officeDocument/2006/relationships/hyperlink" Target="consultantplus://offline/ref=0B2EDC1C99D7E4E1F2A6696189C067CFC607F54E38D3A3B3126C37C19E688DB83F11C36BFA4E75C9DCF02749B8F9141AE8CD86EC1716EB7CBF2792g8b3N" TargetMode="External"/><Relationship Id="rId42" Type="http://schemas.openxmlformats.org/officeDocument/2006/relationships/hyperlink" Target="consultantplus://offline/ref=59FB419533F33B3555AA873D520477ABAF783A79E9A37142AC37FDB37AA99BA2B8EFE18831477CF745AD1A097ABE657F3A7EDE00F47DA976FB5B1Df8bFN" TargetMode="External"/><Relationship Id="rId84" Type="http://schemas.openxmlformats.org/officeDocument/2006/relationships/image" Target="media/image7.png"/><Relationship Id="rId138" Type="http://schemas.openxmlformats.org/officeDocument/2006/relationships/footer" Target="footer16.xml"/><Relationship Id="rId345" Type="http://schemas.openxmlformats.org/officeDocument/2006/relationships/hyperlink" Target="consultantplus://offline/ref=0B2EDC1C99D7E4E1F2A6696189C067CFC607F54E38D3A3B3126C37C19E688DB83F11C36BFA4E75C9DCF2264CB8F9141AE8CD86EC1716EB7CBF2792g8b3N" TargetMode="External"/><Relationship Id="rId387" Type="http://schemas.openxmlformats.org/officeDocument/2006/relationships/header" Target="header44.xml"/><Relationship Id="rId510" Type="http://schemas.openxmlformats.org/officeDocument/2006/relationships/hyperlink" Target="consultantplus://offline/ref=0B2EDC1C99D7E4E1F2A6696189C067CFC607F54E38D5A2B4126C37C19E688DB83F11C36BFA4E75C9DCF6274AB8F9141AE8CD86EC1716EB7CBF2792g8b3N" TargetMode="External"/><Relationship Id="rId552" Type="http://schemas.openxmlformats.org/officeDocument/2006/relationships/hyperlink" Target="consultantplus://offline/ref=0B2EDC1C99D7E4E1F2A6696189C067CFC607F54E39D0A3B6126C37C19E688DB83F11C36BFA4E75C9DCF72445B8F9141AE8CD86EC1716EB7CBF2792g8b3N" TargetMode="External"/><Relationship Id="rId191" Type="http://schemas.openxmlformats.org/officeDocument/2006/relationships/hyperlink" Target="consultantplus://offline/ref=0B2EDC1C99D7E4E1F2A6696189C067CFC607F54E3DD6A3B1126C37C19E688DB83F11C36BFA4E75C9DCF7244AB8F9141AE8CD86EC1716EB7CBF2792g8b3N" TargetMode="External"/><Relationship Id="rId205" Type="http://schemas.openxmlformats.org/officeDocument/2006/relationships/header" Target="header25.xml"/><Relationship Id="rId247" Type="http://schemas.openxmlformats.org/officeDocument/2006/relationships/hyperlink" Target="consultantplus://offline/ref=0B2EDC1C99D7E4E1F2A6696189C067CFC607F54E38D5A2B4126C37C19E688DB83F11C36BFA4E75C9DCF7214AB8F9141AE8CD86EC1716EB7CBF2792g8b3N" TargetMode="External"/><Relationship Id="rId412" Type="http://schemas.openxmlformats.org/officeDocument/2006/relationships/hyperlink" Target="consultantplus://offline/ref=0B2EDC1C99D7E4E1F2A6696189C067CFC607F54E38D5A2B4126C37C19E688DB83F11C36BFA4E75C9DCF6244BB8F9141AE8CD86EC1716EB7CBF2792g8b3N" TargetMode="External"/><Relationship Id="rId107" Type="http://schemas.openxmlformats.org/officeDocument/2006/relationships/hyperlink" Target="consultantplus://offline/ref=59FB419533F33B3555AA873D520477ABAF783A79E9A37142AC37FDB37AA99BA2B8EFE18831477CF745AF10027ABE657F3A7EDE00F47DA976FB5B1Df8bFN" TargetMode="External"/><Relationship Id="rId289" Type="http://schemas.openxmlformats.org/officeDocument/2006/relationships/hyperlink" Target="consultantplus://offline/ref=0B2EDC1C99D7E4E1F2A6696189C067CFC607F54E38D5A2B4126C37C19E688DB83F11C36BFA4E75C9DCF72348B8F9141AE8CD86EC1716EB7CBF2792g8b3N" TargetMode="External"/><Relationship Id="rId454" Type="http://schemas.openxmlformats.org/officeDocument/2006/relationships/header" Target="header51.xml"/><Relationship Id="rId496" Type="http://schemas.openxmlformats.org/officeDocument/2006/relationships/image" Target="media/image21.wmf"/><Relationship Id="rId11" Type="http://schemas.openxmlformats.org/officeDocument/2006/relationships/hyperlink" Target="consultantplus://offline/ref=59FB419533F33B3555AA873D520477ABAF783A79EBAB7843AF37FDB37AA99BA2B8EFE18831477CF745AD180E7ABE657F3A7EDE00F47DA976FB5B1Df8bFN" TargetMode="External"/><Relationship Id="rId53" Type="http://schemas.openxmlformats.org/officeDocument/2006/relationships/header" Target="header1.xml"/><Relationship Id="rId149" Type="http://schemas.openxmlformats.org/officeDocument/2006/relationships/hyperlink" Target="consultantplus://offline/ref=59FB419533F33B3555AA873D520477ABAF783A79E9A37142AC37FDB37AA99BA2B8EFE18831477CF745A81B0A7ABE657F3A7EDE00F47DA976FB5B1Df8bFN" TargetMode="External"/><Relationship Id="rId314" Type="http://schemas.openxmlformats.org/officeDocument/2006/relationships/hyperlink" Target="consultantplus://offline/ref=0B2EDC1C99D7E4E1F2A6696189C067CFC607F54E38D5A2B4126C37C19E688DB83F11C36BFA4E75C9DCF72C44B8F9141AE8CD86EC1716EB7CBF2792g8b3N" TargetMode="External"/><Relationship Id="rId356" Type="http://schemas.openxmlformats.org/officeDocument/2006/relationships/footer" Target="footer37.xml"/><Relationship Id="rId398" Type="http://schemas.openxmlformats.org/officeDocument/2006/relationships/hyperlink" Target="consultantplus://offline/ref=0B2EDC1C99D7E4E1F2A6696189C067CFC607F54E38D5A2B4126C37C19E688DB83F11C36BFA4E75C9DCF6244EB8F9141AE8CD86EC1716EB7CBF2792g8b3N" TargetMode="External"/><Relationship Id="rId521" Type="http://schemas.openxmlformats.org/officeDocument/2006/relationships/hyperlink" Target="consultantplus://offline/ref=0B2EDC1C99D7E4E1F2A6696189C067CFC607F54E39D0ADB1126C37C19E688DB83F11C36BFA4E75C9DCF72445B8F9141AE8CD86EC1716EB7CBF2792g8b3N" TargetMode="External"/><Relationship Id="rId563" Type="http://schemas.openxmlformats.org/officeDocument/2006/relationships/hyperlink" Target="consultantplus://offline/ref=0B2EDC1C99D7E4E1F2A6696189C067CFC607F54E39D0ADB6126C37C19E688DB83F11C36BFA4E75C9DCF72445B8F9141AE8CD86EC1716EB7CBF2792g8b3N" TargetMode="External"/><Relationship Id="rId95" Type="http://schemas.openxmlformats.org/officeDocument/2006/relationships/footer" Target="footer9.xml"/><Relationship Id="rId160" Type="http://schemas.openxmlformats.org/officeDocument/2006/relationships/hyperlink" Target="consultantplus://offline/ref=59FB419533F33B3555AA873D520477ABAF783A79E9A37142AC37FDB37AA99BA2B8EFE18831477CF745A81C0E7ABE657F3A7EDE00F47DA976FB5B1Df8bFN" TargetMode="External"/><Relationship Id="rId216" Type="http://schemas.openxmlformats.org/officeDocument/2006/relationships/hyperlink" Target="consultantplus://offline/ref=0B2EDC1C99D7E4E1F2A6696189C067CFC607F54E3ADBAAB2116C37C19E688DB83F11C36BFA4E75C9DCF12D45B8F9141AE8CD86EC1716EB7CBF2792g8b3N" TargetMode="External"/><Relationship Id="rId423" Type="http://schemas.openxmlformats.org/officeDocument/2006/relationships/hyperlink" Target="consultantplus://offline/ref=0B2EDC1C99D7E4E1F2A6696189C067CFC607F54E38D3A3B3126C37C19E688DB83F11C36BFA4E75C9DCF12C4AB8F9141AE8CD86EC1716EB7CBF2792g8b3N" TargetMode="External"/><Relationship Id="rId258" Type="http://schemas.openxmlformats.org/officeDocument/2006/relationships/hyperlink" Target="consultantplus://offline/ref=0B2EDC1C99D7E4E1F2A6696189C067CFC607F54E3ADBAAB2116C37C19E688DB83F11C36BFA4E75C9DCFE264DB8F9141AE8CD86EC1716EB7CBF2792g8b3N" TargetMode="External"/><Relationship Id="rId465" Type="http://schemas.openxmlformats.org/officeDocument/2006/relationships/hyperlink" Target="consultantplus://offline/ref=0B2EDC1C99D7E4E1F2A6696189C067CFC607F54E3ADBAAB2116C37C19E688DB83F11C36BFA4E75C9DDF12D44B8F9141AE8CD86EC1716EB7CBF2792g8b3N" TargetMode="External"/><Relationship Id="rId22" Type="http://schemas.openxmlformats.org/officeDocument/2006/relationships/hyperlink" Target="consultantplus://offline/ref=59FB419533F33B3555AA9930446829A1AD706D7DEAAD7A13F768A6EE2DA091F5EDA0E0C6744E63F747B31A0B73fEbEN" TargetMode="External"/><Relationship Id="rId64" Type="http://schemas.openxmlformats.org/officeDocument/2006/relationships/hyperlink" Target="consultantplus://offline/ref=59FB419533F33B3555AA873D520477ABAF783A79EEAD7943AF37FDB37AA99BA2B8EFE18831477CF745AD180C7ABE657F3A7EDE00F47DA976FB5B1Df8bFN" TargetMode="External"/><Relationship Id="rId118" Type="http://schemas.openxmlformats.org/officeDocument/2006/relationships/hyperlink" Target="consultantplus://offline/ref=59FB419533F33B3555AA873D520477ABAF783A79E9A37142AC37FDB37AA99BA2B8EFE18831477CF745AE1B0A7ABE657F3A7EDE00F47DA976FB5B1Df8bFN" TargetMode="External"/><Relationship Id="rId325" Type="http://schemas.openxmlformats.org/officeDocument/2006/relationships/hyperlink" Target="consultantplus://offline/ref=0B2EDC1C99D7E4E1F2A6696189C067CFC607F54E3ADBAAB2116C37C19E688DB83F11C36BFA4E75C9DDF52445B8F9141AE8CD86EC1716EB7CBF2792g8b3N" TargetMode="External"/><Relationship Id="rId367" Type="http://schemas.openxmlformats.org/officeDocument/2006/relationships/hyperlink" Target="consultantplus://offline/ref=0B2EDC1C99D7E4E1F2A6696189C067CFC607F54E38D3A3B3126C37C19E688DB83F11C36BFA4E75C9DCF2274FB8F9141AE8CD86EC1716EB7CBF2792g8b3N" TargetMode="External"/><Relationship Id="rId532" Type="http://schemas.openxmlformats.org/officeDocument/2006/relationships/hyperlink" Target="consultantplus://offline/ref=0B2EDC1C99D7E4E1F2A6696189C067CFC607F54E39D0A2B7146C37C19E688DB83F11C36BFA4E75C9DCF72445B8F9141AE8CD86EC1716EB7CBF2792g8b3N" TargetMode="External"/><Relationship Id="rId171" Type="http://schemas.openxmlformats.org/officeDocument/2006/relationships/footer" Target="footer20.xml"/><Relationship Id="rId227" Type="http://schemas.openxmlformats.org/officeDocument/2006/relationships/hyperlink" Target="consultantplus://offline/ref=0B2EDC1C99D7E4E1F2A6696189C067CFC607F54E38D3A3B3126C37C19E688DB83F11C36BFA4E75C9DCF4234AB8F9141AE8CD86EC1716EB7CBF2792g8b3N" TargetMode="External"/><Relationship Id="rId269" Type="http://schemas.openxmlformats.org/officeDocument/2006/relationships/hyperlink" Target="consultantplus://offline/ref=0B2EDC1C99D7E4E1F2A6696189C067CFC607F54E3ADBAAB2116C37C19E688DB83F11C36BFA4E75C9DCFE2D4DB8F9141AE8CD86EC1716EB7CBF2792g8b3N" TargetMode="External"/><Relationship Id="rId434" Type="http://schemas.openxmlformats.org/officeDocument/2006/relationships/hyperlink" Target="consultantplus://offline/ref=0B2EDC1C99D7E4E1F2A6696189C067CFC607F54E38D5A2B4126C37C19E688DB83F11C36BFA4E75C9DCF6254AB8F9141AE8CD86EC1716EB7CBF2792g8b3N" TargetMode="External"/><Relationship Id="rId476" Type="http://schemas.openxmlformats.org/officeDocument/2006/relationships/footer" Target="footer53.xml"/><Relationship Id="rId33" Type="http://schemas.openxmlformats.org/officeDocument/2006/relationships/hyperlink" Target="consultantplus://offline/ref=59FB419533F33B3555AA9930446829A1AA766C74EFAC7A13F768A6EE2DA091F5EDA0E0C6744E63F747B31A0B73fEbEN" TargetMode="External"/><Relationship Id="rId129" Type="http://schemas.openxmlformats.org/officeDocument/2006/relationships/hyperlink" Target="consultantplus://offline/ref=59FB419533F33B3555AA873D520477ABAF783A79EBAB7843AF37FDB37AA99BA2B8EFE18831477CF745AC100B7ABE657F3A7EDE00F47DA976FB5B1Df8bFN" TargetMode="External"/><Relationship Id="rId280" Type="http://schemas.openxmlformats.org/officeDocument/2006/relationships/hyperlink" Target="consultantplus://offline/ref=0B2EDC1C99D7E4E1F2A6696189C067CFC607F54E38D3A3B3126C37C19E688DB83F11C36BFA4E75C9DCF3214BB8F9141AE8CD86EC1716EB7CBF2792g8b3N" TargetMode="External"/><Relationship Id="rId336" Type="http://schemas.openxmlformats.org/officeDocument/2006/relationships/hyperlink" Target="consultantplus://offline/ref=0B2EDC1C99D7E4E1F2A6696189C067CFC607F54E3ADBAAB2116C37C19E688DB83F11C36BFA4E75C9DDF5264DB8F9141AE8CD86EC1716EB7CBF2792g8b3N" TargetMode="External"/><Relationship Id="rId501" Type="http://schemas.openxmlformats.org/officeDocument/2006/relationships/image" Target="media/image26.wmf"/><Relationship Id="rId543" Type="http://schemas.openxmlformats.org/officeDocument/2006/relationships/hyperlink" Target="consultantplus://offline/ref=0B2EDC1C99D7E4E1F2A6696189C067CFC607F54E39D0A2B4136C37C19E688DB83F11C36BFA4E75C9DCF72445B8F9141AE8CD86EC1716EB7CBF2792g8b3N" TargetMode="External"/><Relationship Id="rId75" Type="http://schemas.openxmlformats.org/officeDocument/2006/relationships/footer" Target="footer6.xml"/><Relationship Id="rId140" Type="http://schemas.openxmlformats.org/officeDocument/2006/relationships/hyperlink" Target="consultantplus://offline/ref=59FB419533F33B3555AA873D520477ABAF783A79EBAB7843AF37FDB37AA99BA2B8EFE18831477CF745AF1C0A7ABE657F3A7EDE00F47DA976FB5B1Df8bFN" TargetMode="External"/><Relationship Id="rId182" Type="http://schemas.openxmlformats.org/officeDocument/2006/relationships/footer" Target="footer21.xml"/><Relationship Id="rId378" Type="http://schemas.openxmlformats.org/officeDocument/2006/relationships/hyperlink" Target="consultantplus://offline/ref=0B2EDC1C99D7E4E1F2A6696189C067CFC607F54E38D3A3B3126C37C19E688DB83F11C36BFA4E75C9DCF1254EB8F9141AE8CD86EC1716EB7CBF2792g8b3N" TargetMode="External"/><Relationship Id="rId403" Type="http://schemas.openxmlformats.org/officeDocument/2006/relationships/hyperlink" Target="consultantplus://offline/ref=0B2EDC1C99D7E4E1F2A6696189C067CFC607F54E3ADBAAB2116C37C19E688DB83F11C36BFA4E75C9DDF42049B8F9141AE8CD86EC1716EB7CBF2792g8b3N" TargetMode="External"/><Relationship Id="rId6" Type="http://schemas.openxmlformats.org/officeDocument/2006/relationships/endnotes" Target="endnotes.xml"/><Relationship Id="rId238" Type="http://schemas.openxmlformats.org/officeDocument/2006/relationships/hyperlink" Target="consultantplus://offline/ref=0B2EDC1C99D7E4E1F2A6696189C067CFC607F54E38D5A2B4126C37C19E688DB83F11C36BFA4E75C9DCF7214CB8F9141AE8CD86EC1716EB7CBF2792g8b3N" TargetMode="External"/><Relationship Id="rId445" Type="http://schemas.openxmlformats.org/officeDocument/2006/relationships/hyperlink" Target="consultantplus://offline/ref=0B2EDC1C99D7E4E1F2A6696189C067CFC607F54E3ADBAAB2116C37C19E688DB83F11C36BFA4E75C9DDF1244EB8F9141AE8CD86EC1716EB7CBF2792g8b3N" TargetMode="External"/><Relationship Id="rId487" Type="http://schemas.openxmlformats.org/officeDocument/2006/relationships/hyperlink" Target="consultantplus://offline/ref=0B2EDC1C99D7E4E1F2A6696189C067CFC607F54E38D3A3B3126C37C19E688DB83F11C36BFA4E75C9DCF0274BB8F9141AE8CD86EC1716EB7CBF2792g8b3N" TargetMode="External"/><Relationship Id="rId291" Type="http://schemas.openxmlformats.org/officeDocument/2006/relationships/hyperlink" Target="consultantplus://offline/ref=0B2EDC1C99D7E4E1F2A6696189C067CFC607F54E38D3A3B3126C37C19E688DB83F11C36BFA4E75C9DCF3224AB8F9141AE8CD86EC1716EB7CBF2792g8b3N" TargetMode="External"/><Relationship Id="rId305" Type="http://schemas.openxmlformats.org/officeDocument/2006/relationships/footer" Target="footer34.xml"/><Relationship Id="rId347" Type="http://schemas.openxmlformats.org/officeDocument/2006/relationships/hyperlink" Target="consultantplus://offline/ref=0B2EDC1C99D7E4E1F2A6696189C067CFC607F54E38D3A3B3126C37C19E688DB83F11C36BFA4E75C9DCF2264EB8F9141AE8CD86EC1716EB7CBF2792g8b3N" TargetMode="External"/><Relationship Id="rId512" Type="http://schemas.openxmlformats.org/officeDocument/2006/relationships/hyperlink" Target="consultantplus://offline/ref=0B2EDC1C99D7E4E1F2A6696189C067CFC607F54E39D0ADB1126C37C19E688DB83F11C36BFA4E75C9DCF72445B8F9141AE8CD86EC1716EB7CBF2792g8b3N" TargetMode="External"/><Relationship Id="rId44" Type="http://schemas.openxmlformats.org/officeDocument/2006/relationships/hyperlink" Target="consultantplus://offline/ref=59FB419533F33B3555AA873D520477ABAF783A79E9A37142AC37FDB37AA99BA2B8EFE18831477CF745AD1A0C7ABE657F3A7EDE00F47DA976FB5B1Df8bFN" TargetMode="External"/><Relationship Id="rId86" Type="http://schemas.openxmlformats.org/officeDocument/2006/relationships/image" Target="media/image9.png"/><Relationship Id="rId151" Type="http://schemas.openxmlformats.org/officeDocument/2006/relationships/hyperlink" Target="consultantplus://offline/ref=59FB419533F33B3555AA873D520477ABAF783A79E9A37142AC37FDB37AA99BA2B8EFE18831477CF745A81B0E7ABE657F3A7EDE00F47DA976FB5B1Df8bFN" TargetMode="External"/><Relationship Id="rId389" Type="http://schemas.openxmlformats.org/officeDocument/2006/relationships/hyperlink" Target="consultantplus://offline/ref=0B2EDC1C99D7E4E1F2A6696189C067CFC607F54E38D3A3B3126C37C19E688DB83F11C36BFA4E75C9DCF12349B8F9141AE8CD86EC1716EB7CBF2792g8b3N" TargetMode="External"/><Relationship Id="rId554" Type="http://schemas.openxmlformats.org/officeDocument/2006/relationships/hyperlink" Target="consultantplus://offline/ref=0B2EDC1C99D7E4E1F2A6696189C067CFC607F54E39D0A2B4146C37C19E688DB83F11C36BFA4E75C9DCF72445B8F9141AE8CD86EC1716EB7CBF2792g8b3N" TargetMode="External"/><Relationship Id="rId193" Type="http://schemas.openxmlformats.org/officeDocument/2006/relationships/hyperlink" Target="consultantplus://offline/ref=0B2EDC1C99D7E4E1F2A6696189C067CFC607F54E38D5A2B4126C37C19E688DB83F11C36BFA4E75C9DCF7274FB8F9141AE8CD86EC1716EB7CBF2792g8b3N" TargetMode="External"/><Relationship Id="rId207" Type="http://schemas.openxmlformats.org/officeDocument/2006/relationships/header" Target="header26.xml"/><Relationship Id="rId249" Type="http://schemas.openxmlformats.org/officeDocument/2006/relationships/hyperlink" Target="consultantplus://offline/ref=0B2EDC1C99D7E4E1F2A6696189C067CFC607F54E38D5A2B4126C37C19E688DB83F11C36BFA4E75C9DCF72145B8F9141AE8CD86EC1716EB7CBF2792g8b3N" TargetMode="External"/><Relationship Id="rId414" Type="http://schemas.openxmlformats.org/officeDocument/2006/relationships/hyperlink" Target="consultantplus://offline/ref=0B2EDC1C99D7E4E1F2A6696189C067CFC607F54E3ADBAAB2116C37C19E688DB83F11C36BFA4E75C9DDF42D4AB8F9141AE8CD86EC1716EB7CBF2792g8b3N" TargetMode="External"/><Relationship Id="rId456" Type="http://schemas.openxmlformats.org/officeDocument/2006/relationships/header" Target="header52.xml"/><Relationship Id="rId498" Type="http://schemas.openxmlformats.org/officeDocument/2006/relationships/image" Target="media/image23.wmf"/><Relationship Id="rId13" Type="http://schemas.openxmlformats.org/officeDocument/2006/relationships/hyperlink" Target="consultantplus://offline/ref=59FB419533F33B3555AA873D520477ABAF783A79E9A37142AC37FDB37AA99BA2B8EFE18831477CF745AD180D7ABE657F3A7EDE00F47DA976FB5B1Df8bFN" TargetMode="External"/><Relationship Id="rId109" Type="http://schemas.openxmlformats.org/officeDocument/2006/relationships/hyperlink" Target="consultantplus://offline/ref=59FB419533F33B3555AA873D520477ABAF783A79EBAB7843AF37FDB37AA99BA2B8EFE18831477CF745AC1E0A7ABE657F3A7EDE00F47DA976FB5B1Df8bFN" TargetMode="External"/><Relationship Id="rId260" Type="http://schemas.openxmlformats.org/officeDocument/2006/relationships/hyperlink" Target="consultantplus://offline/ref=0B2EDC1C99D7E4E1F2A6696189C067CFC607F54E3ADBAAB2116C37C19E688DB83F11C36BFA4E75C9DCFE2649B8F9141AE8CD86EC1716EB7CBF2792g8b3N" TargetMode="External"/><Relationship Id="rId316" Type="http://schemas.openxmlformats.org/officeDocument/2006/relationships/hyperlink" Target="consultantplus://offline/ref=0B2EDC1C99D7E4E1F2A6696189C067CFC607F54E3ADBAAB2116C37C19E688DB83F11C36BFA4E75C9DDF62145B8F9141AE8CD86EC1716EB7CBF2792g8b3N" TargetMode="External"/><Relationship Id="rId523" Type="http://schemas.openxmlformats.org/officeDocument/2006/relationships/hyperlink" Target="consultantplus://offline/ref=0B2EDC1C99D7E4E1F2A6696189C067CFC607F54E39D0ADB1136C37C19E688DB83F11C36BFA4E75C9DCF72445B8F9141AE8CD86EC1716EB7CBF2792g8b3N" TargetMode="External"/><Relationship Id="rId55" Type="http://schemas.openxmlformats.org/officeDocument/2006/relationships/header" Target="header2.xml"/><Relationship Id="rId97" Type="http://schemas.openxmlformats.org/officeDocument/2006/relationships/footer" Target="footer10.xml"/><Relationship Id="rId120" Type="http://schemas.openxmlformats.org/officeDocument/2006/relationships/hyperlink" Target="consultantplus://offline/ref=59FB419533F33B3555AA873D520477ABAF783A79EBAD7944AF37FDB37AA99BA2B8EFE18831477CF745AD1A087ABE657F3A7EDE00F47DA976FB5B1Df8bFN" TargetMode="External"/><Relationship Id="rId358" Type="http://schemas.openxmlformats.org/officeDocument/2006/relationships/footer" Target="footer38.xml"/><Relationship Id="rId565" Type="http://schemas.openxmlformats.org/officeDocument/2006/relationships/hyperlink" Target="consultantplus://offline/ref=0B2EDC1C99D7E4E1F2A6696189C067CFC607F54E38D3A3B3126C37C19E688DB83F11C36BFA4E75C9DCFF264FB8F9141AE8CD86EC1716EB7CBF2792g8b3N" TargetMode="External"/><Relationship Id="rId162" Type="http://schemas.openxmlformats.org/officeDocument/2006/relationships/hyperlink" Target="consultantplus://offline/ref=59FB419533F33B3555AA873D520477ABAF783A79EBAB7843AF37FDB37AA99BA2B8EFE18831477CF745AF1D037ABE657F3A7EDE00F47DA976FB5B1Df8bFN" TargetMode="External"/><Relationship Id="rId218" Type="http://schemas.openxmlformats.org/officeDocument/2006/relationships/hyperlink" Target="consultantplus://offline/ref=0B2EDC1C99D7E4E1F2A6696189C067CFC607F54E3ADBAAB2116C37C19E688DB83F11C36BFA4E75C9DCF0244FB8F9141AE8CD86EC1716EB7CBF2792g8b3N" TargetMode="External"/><Relationship Id="rId425" Type="http://schemas.openxmlformats.org/officeDocument/2006/relationships/hyperlink" Target="consultantplus://offline/ref=0B2EDC1C99D7E4E1F2A6696189C067CFC607F54E38D3A3B3126C37C19E688DB83F11C36BFA4E75C9DCF12C45B8F9141AE8CD86EC1716EB7CBF2792g8b3N" TargetMode="External"/><Relationship Id="rId467" Type="http://schemas.openxmlformats.org/officeDocument/2006/relationships/hyperlink" Target="consultantplus://offline/ref=0B2EDC1C99D7E4E1F2A6696189C067CFC607F54E38D3A3B3126C37C19E688DB83F11C36BFA4E75C9DCF0274FB8F9141AE8CD86EC1716EB7CBF2792g8b3N" TargetMode="External"/><Relationship Id="rId271" Type="http://schemas.openxmlformats.org/officeDocument/2006/relationships/hyperlink" Target="consultantplus://offline/ref=0B2EDC1C99D7E4E1F2A6696189C067CFC607F54E3ADBAAB2116C37C19E688DB83F11C36BFA4E75C9DCFE2D4EB8F9141AE8CD86EC1716EB7CBF2792g8b3N" TargetMode="External"/><Relationship Id="rId24" Type="http://schemas.openxmlformats.org/officeDocument/2006/relationships/hyperlink" Target="consultantplus://offline/ref=59FB419533F33B3555AA873D520477ABAF783A79E9A37142AC37FDB37AA99BA2B8EFE18831477CF745AD190A7ABE657F3A7EDE00F47DA976FB5B1Df8bFN" TargetMode="External"/><Relationship Id="rId66" Type="http://schemas.openxmlformats.org/officeDocument/2006/relationships/hyperlink" Target="consultantplus://offline/ref=59FB419533F33B3555AA873D520477ABAF783A79E9A37142AC37FDB37AA99BA2B8EFE18831477CF745AD1B027ABE657F3A7EDE00F47DA976FB5B1Df8bFN" TargetMode="External"/><Relationship Id="rId131" Type="http://schemas.openxmlformats.org/officeDocument/2006/relationships/footer" Target="footer13.xml"/><Relationship Id="rId327" Type="http://schemas.openxmlformats.org/officeDocument/2006/relationships/hyperlink" Target="consultantplus://offline/ref=0B2EDC1C99D7E4E1F2A6696189C067CFC607F54E3ADBAAB2116C37C19E688DB83F11C36BFA4E75C9DDF5254DB8F9141AE8CD86EC1716EB7CBF2792g8b3N" TargetMode="External"/><Relationship Id="rId369" Type="http://schemas.openxmlformats.org/officeDocument/2006/relationships/hyperlink" Target="consultantplus://offline/ref=0B2EDC1C99D7E4E1F2A6696189C067CFC607F54E3ADBAAB2116C37C19E688DB83F11C36BFA4E75C9DDF5224CB8F9141AE8CD86EC1716EB7CBF2792g8b3N" TargetMode="External"/><Relationship Id="rId534" Type="http://schemas.openxmlformats.org/officeDocument/2006/relationships/hyperlink" Target="consultantplus://offline/ref=0B2EDC1C99D7E4E1F2A6696189C067CFC607F54E39D0ADB7166C37C19E688DB83F11C36BFA4E75C9DCF72445B8F9141AE8CD86EC1716EB7CBF2792g8b3N" TargetMode="External"/><Relationship Id="rId173" Type="http://schemas.openxmlformats.org/officeDocument/2006/relationships/hyperlink" Target="consultantplus://offline/ref=0B2EDC1C99D7E4E1F2A6696189C067CFC607F54E3ADBAAB2116C37C19E688DB83F11C36BFA4E75C9DCF22D4CB8F9141AE8CD86EC1716EB7CBF2792g8b3N" TargetMode="External"/><Relationship Id="rId229" Type="http://schemas.openxmlformats.org/officeDocument/2006/relationships/footer" Target="footer29.xml"/><Relationship Id="rId380" Type="http://schemas.openxmlformats.org/officeDocument/2006/relationships/header" Target="header41.xml"/><Relationship Id="rId436" Type="http://schemas.openxmlformats.org/officeDocument/2006/relationships/hyperlink" Target="consultantplus://offline/ref=0B2EDC1C99D7E4E1F2A6696189C067CFC607F54E38D3A3B3126C37C19E688DB83F11C36BFA4E75C9DCF02644B8F9141AE8CD86EC1716EB7CBF2792g8b3N" TargetMode="External"/><Relationship Id="rId240" Type="http://schemas.openxmlformats.org/officeDocument/2006/relationships/hyperlink" Target="consultantplus://offline/ref=0B2EDC1C99D7E4E1F2A6696189C067CFC607F54E3ADBAAB2116C37C19E688DB83F11C36BFA4E75C9DCFF254AB8F9141AE8CD86EC1716EB7CBF2792g8b3N" TargetMode="External"/><Relationship Id="rId478" Type="http://schemas.openxmlformats.org/officeDocument/2006/relationships/footer" Target="footer54.xml"/><Relationship Id="rId35" Type="http://schemas.openxmlformats.org/officeDocument/2006/relationships/hyperlink" Target="consultantplus://offline/ref=59FB419533F33B3555AA9930446829A1AA76637DEFAD7A13F768A6EE2DA091F5EDA0E0C6744E63F747B31A0B73fEbEN" TargetMode="External"/><Relationship Id="rId77" Type="http://schemas.openxmlformats.org/officeDocument/2006/relationships/image" Target="media/image2.png"/><Relationship Id="rId100" Type="http://schemas.openxmlformats.org/officeDocument/2006/relationships/image" Target="media/image11.png"/><Relationship Id="rId282" Type="http://schemas.openxmlformats.org/officeDocument/2006/relationships/hyperlink" Target="consultantplus://offline/ref=0B2EDC1C99D7E4E1F2A6696189C067CFC607F54E38D3A3B3126C37C19E688DB83F11C36BFA4E75C9DCF3224CB8F9141AE8CD86EC1716EB7CBF2792g8b3N" TargetMode="External"/><Relationship Id="rId338" Type="http://schemas.openxmlformats.org/officeDocument/2006/relationships/hyperlink" Target="consultantplus://offline/ref=0B2EDC1C99D7E4E1F2A6696189C067CFC607F54E38D5A2B4126C37C19E688DB83F11C36BFA4E75C9DCF72D49B8F9141AE8CD86EC1716EB7CBF2792g8b3N" TargetMode="External"/><Relationship Id="rId503" Type="http://schemas.openxmlformats.org/officeDocument/2006/relationships/footer" Target="footer59.xml"/><Relationship Id="rId545" Type="http://schemas.openxmlformats.org/officeDocument/2006/relationships/hyperlink" Target="consultantplus://offline/ref=0B2EDC1C99D7E4E1F2A6696189C067CFC607F54E39D0AFB1156C37C19E688DB83F11C36BFA4E75C9DCF72445B8F9141AE8CD86EC1716EB7CBF2792g8b3N" TargetMode="External"/><Relationship Id="rId8" Type="http://schemas.openxmlformats.org/officeDocument/2006/relationships/hyperlink" Target="consultantplus://offline/ref=59FB419533F33B3555AA873D520477ABAF783A79EEAD7943AF37FDB37AA99BA2B8EFE18831477CF745AD180E7ABE657F3A7EDE00F47DA976FB5B1Df8bFN" TargetMode="External"/><Relationship Id="rId142" Type="http://schemas.openxmlformats.org/officeDocument/2006/relationships/hyperlink" Target="consultantplus://offline/ref=59FB419533F33B3555AA873D520477ABAF783A79E9A37142AC37FDB37AA99BA2B8EFE18831477CF745A9110C7ABE657F3A7EDE00F47DA976FB5B1Df8bFN" TargetMode="External"/><Relationship Id="rId184" Type="http://schemas.openxmlformats.org/officeDocument/2006/relationships/footer" Target="footer22.xml"/><Relationship Id="rId391" Type="http://schemas.openxmlformats.org/officeDocument/2006/relationships/hyperlink" Target="consultantplus://offline/ref=0B2EDC1C99D7E4E1F2A6696189C067CFC607F54E38D3A3B3126C37C19E688DB83F11C36BFA4E75C9DCF12C4DB8F9141AE8CD86EC1716EB7CBF2792g8b3N" TargetMode="External"/><Relationship Id="rId405" Type="http://schemas.openxmlformats.org/officeDocument/2006/relationships/hyperlink" Target="consultantplus://offline/ref=0B2EDC1C99D7E4E1F2A6696189C067CFC607F54E3ADBAAB2116C37C19E688DB83F11C36BFA4E75C9DDF42045B8F9141AE8CD86EC1716EB7CBF2792g8b3N" TargetMode="External"/><Relationship Id="rId447" Type="http://schemas.openxmlformats.org/officeDocument/2006/relationships/hyperlink" Target="consultantplus://offline/ref=0B2EDC1C99D7E4E1F2A6696189C067CFC607F54E3ADBAAB2116C37C19E688DB83F11C36BFA4E75C9DDF1274EB8F9141AE8CD86EC1716EB7CBF2792g8b3N" TargetMode="External"/><Relationship Id="rId251" Type="http://schemas.openxmlformats.org/officeDocument/2006/relationships/hyperlink" Target="consultantplus://offline/ref=0B2EDC1C99D7E4E1F2A6696189C067CFC607F54E3ADBAAB2116C37C19E688DB83F11C36BFA4E75C9DCFF2D4CB8F9141AE8CD86EC1716EB7CBF2792g8b3N" TargetMode="External"/><Relationship Id="rId489" Type="http://schemas.openxmlformats.org/officeDocument/2006/relationships/hyperlink" Target="consultantplus://offline/ref=0B2EDC1C99D7E4E1F2A6696189C067CFC607F54E3ADBAAB2116C37C19E688DB83F11C36BFA4E75C9DDF0244EB8F9141AE8CD86EC1716EB7CBF2792g8b3N" TargetMode="External"/><Relationship Id="rId46" Type="http://schemas.openxmlformats.org/officeDocument/2006/relationships/hyperlink" Target="consultantplus://offline/ref=59FB419533F33B3555AA873D520477ABAF783A79EBAB7843AF37FDB37AA99BA2B8EFE18831477CF745AD19087ABE657F3A7EDE00F47DA976FB5B1Df8bFN" TargetMode="External"/><Relationship Id="rId293" Type="http://schemas.openxmlformats.org/officeDocument/2006/relationships/hyperlink" Target="consultantplus://offline/ref=0B2EDC1C99D7E4E1F2A6696189C067CFC607F54E3ADBAAB2116C37C19E688DB83F11C36BFA4E75C9DDF72C4BB8F9141AE8CD86EC1716EB7CBF2792g8b3N" TargetMode="External"/><Relationship Id="rId307" Type="http://schemas.openxmlformats.org/officeDocument/2006/relationships/header" Target="header35.xml"/><Relationship Id="rId349" Type="http://schemas.openxmlformats.org/officeDocument/2006/relationships/hyperlink" Target="consultantplus://offline/ref=0B2EDC1C99D7E4E1F2A6696189C067CFC607F54E38D3A3B3126C37C19E688DB83F11C36BFA4E75C9DCF22648B8F9141AE8CD86EC1716EB7CBF2792g8b3N" TargetMode="External"/><Relationship Id="rId514" Type="http://schemas.openxmlformats.org/officeDocument/2006/relationships/hyperlink" Target="consultantplus://offline/ref=0B2EDC1C99D7E4E1F2A6696189C067CFC607F54E39D0AFBC156C37C19E688DB83F11C36BFA4E75C9DCF72445B8F9141AE8CD86EC1716EB7CBF2792g8b3N" TargetMode="External"/><Relationship Id="rId556" Type="http://schemas.openxmlformats.org/officeDocument/2006/relationships/hyperlink" Target="consultantplus://offline/ref=0B2EDC1C99D7E4E1F2A6696189C067CFC607F54E39D1AAB7136C37C19E688DB83F11C36BFA4E75C9DCF72445B8F9141AE8CD86EC1716EB7CBF2792g8b3N" TargetMode="External"/><Relationship Id="rId88" Type="http://schemas.openxmlformats.org/officeDocument/2006/relationships/header" Target="header7.xml"/><Relationship Id="rId111" Type="http://schemas.openxmlformats.org/officeDocument/2006/relationships/hyperlink" Target="consultantplus://offline/ref=59FB419533F33B3555AA873D520477ABAF783A79EBAD7944AF37FDB37AA99BA2B8EFE18831477CF745AD19037ABE657F3A7EDE00F47DA976FB5B1Df8bFN" TargetMode="External"/><Relationship Id="rId153" Type="http://schemas.openxmlformats.org/officeDocument/2006/relationships/hyperlink" Target="consultantplus://offline/ref=59FB419533F33B3555AA873D520477ABAF783A79E9A37142AC37FDB37AA99BA2B8EFE18831477CF745A81B0C7ABE657F3A7EDE00F47DA976FB5B1Df8bFN" TargetMode="External"/><Relationship Id="rId195" Type="http://schemas.openxmlformats.org/officeDocument/2006/relationships/hyperlink" Target="consultantplus://offline/ref=0B2EDC1C99D7E4E1F2A6696189C067CFC607F54E3DD6A3B1126C37C19E688DB83F11C36BFA4E75C9DCF72444B8F9141AE8CD86EC1716EB7CBF2792g8b3N" TargetMode="External"/><Relationship Id="rId209" Type="http://schemas.openxmlformats.org/officeDocument/2006/relationships/image" Target="media/image15.png"/><Relationship Id="rId360" Type="http://schemas.openxmlformats.org/officeDocument/2006/relationships/header" Target="header39.xml"/><Relationship Id="rId416" Type="http://schemas.openxmlformats.org/officeDocument/2006/relationships/hyperlink" Target="consultantplus://offline/ref=0B2EDC1C99D7E4E1F2A6696189C067CFC607F54E3ADBAAB2116C37C19E688DB83F11C36BFA4E75C9DDF42D44B8F9141AE8CD86EC1716EB7CBF2792g8b3N" TargetMode="External"/><Relationship Id="rId220" Type="http://schemas.openxmlformats.org/officeDocument/2006/relationships/hyperlink" Target="consultantplus://offline/ref=0B2EDC1C99D7E4E1F2A6696189C067CFC607F54E38D5A2B4126C37C19E688DB83F11C36BFA4E75C9DCF7204EB8F9141AE8CD86EC1716EB7CBF2792g8b3N" TargetMode="External"/><Relationship Id="rId458" Type="http://schemas.openxmlformats.org/officeDocument/2006/relationships/hyperlink" Target="consultantplus://offline/ref=0B2EDC1C99D7E4E1F2A6696189C067CFC607F54E3ADBAAB2116C37C19E688DB83F11C36BFA4E75C9DDF1274AB8F9141AE8CD86EC1716EB7CBF2792g8b3N" TargetMode="External"/><Relationship Id="rId15" Type="http://schemas.openxmlformats.org/officeDocument/2006/relationships/hyperlink" Target="consultantplus://offline/ref=59FB419533F33B3555AA873D520477ABAF783A79EEAD7943AF37FDB37AA99BA2B8EFE18831477CF745AD180E7ABE657F3A7EDE00F47DA976FB5B1Df8bFN" TargetMode="External"/><Relationship Id="rId57" Type="http://schemas.openxmlformats.org/officeDocument/2006/relationships/header" Target="header3.xml"/><Relationship Id="rId262" Type="http://schemas.openxmlformats.org/officeDocument/2006/relationships/hyperlink" Target="consultantplus://offline/ref=0B2EDC1C99D7E4E1F2A6696189C067CFC607F54E38D5A2B4126C37C19E688DB83F11C36BFA4E75C9DCF72248B8F9141AE8CD86EC1716EB7CBF2792g8b3N" TargetMode="External"/><Relationship Id="rId318" Type="http://schemas.openxmlformats.org/officeDocument/2006/relationships/hyperlink" Target="consultantplus://offline/ref=0B2EDC1C99D7E4E1F2A6696189C067CFC607F54E38D5A2B4126C37C19E688DB83F11C36BFA4E75C9DCF72D4CB8F9141AE8CD86EC1716EB7CBF2792g8b3N" TargetMode="External"/><Relationship Id="rId525" Type="http://schemas.openxmlformats.org/officeDocument/2006/relationships/hyperlink" Target="consultantplus://offline/ref=0B2EDC1C99D7E4E1F2A6696189C067CFC607F54E39D0A3B51F6C37C19E688DB83F11C36BFA4E75C9DCF72445B8F9141AE8CD86EC1716EB7CBF2792g8b3N" TargetMode="External"/><Relationship Id="rId567" Type="http://schemas.openxmlformats.org/officeDocument/2006/relationships/footer" Target="footer61.xml"/><Relationship Id="rId99" Type="http://schemas.openxmlformats.org/officeDocument/2006/relationships/hyperlink" Target="consultantplus://offline/ref=59FB419533F33B3555AA873D520477ABAF783A79EBAB7843AF37FDB37AA99BA2B8EFE18831477CF745AC1A027ABE657F3A7EDE00F47DA976FB5B1Df8bFN" TargetMode="External"/><Relationship Id="rId122" Type="http://schemas.openxmlformats.org/officeDocument/2006/relationships/hyperlink" Target="consultantplus://offline/ref=59FB419533F33B3555AA873D520477ABAF783A79EBAB7843AF37FDB37AA99BA2B8EFE18831477CF745AC1E0F7ABE657F3A7EDE00F47DA976FB5B1Df8bFN" TargetMode="External"/><Relationship Id="rId164" Type="http://schemas.openxmlformats.org/officeDocument/2006/relationships/footer" Target="footer17.xml"/><Relationship Id="rId371" Type="http://schemas.openxmlformats.org/officeDocument/2006/relationships/hyperlink" Target="consultantplus://offline/ref=0B2EDC1C99D7E4E1F2A6696189C067CFC607F54E38D5A2B4126C37C19E688DB83F11C36BFA4E75C9DCF72D44B8F9141AE8CD86EC1716EB7CBF2792g8b3N" TargetMode="External"/><Relationship Id="rId427" Type="http://schemas.openxmlformats.org/officeDocument/2006/relationships/footer" Target="footer45.xml"/><Relationship Id="rId469" Type="http://schemas.openxmlformats.org/officeDocument/2006/relationships/hyperlink" Target="consultantplus://offline/ref=0B2EDC1C99D7E4E1F2A6696189C067CFC607F54E38D5A2B4126C37C19E688DB83F11C36BFA4E75C9DCF6274EB8F9141AE8CD86EC1716EB7CBF2792g8b3N"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0.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105880</Words>
  <Characters>603518</Characters>
  <Application>Microsoft Office Word</Application>
  <DocSecurity>0</DocSecurity>
  <Lines>5029</Lines>
  <Paragraphs>1415</Paragraphs>
  <ScaleCrop>false</ScaleCrop>
  <Company>КонсультантПлюс Версия 4023.00.09</Company>
  <LinksUpToDate>false</LinksUpToDate>
  <CharactersWithSpaces>707983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13.07.2015 N 16/319-П
(ред. от 16.01.2023)
"Об утверждении Стратегии социально-экономического развития Ульяновской области до 2030 года"</dc:title>
  <cp:lastModifiedBy>Алиуллов Ильдар Фаргатович</cp:lastModifiedBy>
  <cp:revision>5</cp:revision>
  <dcterms:created xsi:type="dcterms:W3CDTF">2024-02-14T13:27:00Z</dcterms:created>
  <dcterms:modified xsi:type="dcterms:W3CDTF">2024-02-14T13:29:00Z</dcterms:modified>
</cp:coreProperties>
</file>