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035842" w:rsidRDefault="00A62E5C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>ОТЧЁТ</w:t>
      </w:r>
      <w:r w:rsidR="0063373D" w:rsidRPr="00035842">
        <w:rPr>
          <w:rFonts w:ascii="PT Astra Serif" w:hAnsi="PT Astra Serif"/>
          <w:b/>
        </w:rPr>
        <w:t xml:space="preserve"> </w:t>
      </w:r>
    </w:p>
    <w:p w:rsidR="0063373D" w:rsidRPr="00035842" w:rsidRDefault="0063373D" w:rsidP="002A6309">
      <w:pPr>
        <w:jc w:val="center"/>
        <w:rPr>
          <w:rFonts w:ascii="PT Astra Serif" w:hAnsi="PT Astra Serif"/>
          <w:b/>
        </w:rPr>
      </w:pPr>
      <w:r w:rsidRPr="00035842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035842">
        <w:rPr>
          <w:rFonts w:ascii="PT Astra Serif" w:hAnsi="PT Astra Serif"/>
          <w:b/>
        </w:rPr>
        <w:t>Ульяновской области</w:t>
      </w:r>
    </w:p>
    <w:p w:rsidR="0063373D" w:rsidRPr="00035842" w:rsidRDefault="0063373D" w:rsidP="002A6309">
      <w:pPr>
        <w:keepNext/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</w:rPr>
      </w:pPr>
      <w:r w:rsidRPr="00035842">
        <w:rPr>
          <w:rFonts w:ascii="PT Astra Serif" w:hAnsi="PT Astra Serif"/>
          <w:b/>
          <w:szCs w:val="28"/>
        </w:rPr>
        <w:t xml:space="preserve">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035842">
        <w:rPr>
          <w:rFonts w:ascii="PT Astra Serif" w:hAnsi="PT Astra Serif"/>
          <w:b/>
          <w:szCs w:val="28"/>
        </w:rPr>
        <w:t xml:space="preserve"> </w:t>
      </w:r>
      <w:r w:rsidR="003E7452" w:rsidRPr="00035842">
        <w:rPr>
          <w:rFonts w:ascii="PT Astra Serif" w:hAnsi="PT Astra Serif"/>
          <w:b/>
          <w:szCs w:val="28"/>
        </w:rPr>
        <w:br/>
      </w:r>
      <w:r w:rsidRPr="00035842">
        <w:rPr>
          <w:rFonts w:ascii="PT Astra Serif" w:hAnsi="PT Astra Serif"/>
          <w:b/>
          <w:szCs w:val="28"/>
        </w:rPr>
        <w:t>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  <w:r w:rsidRPr="00035842">
        <w:rPr>
          <w:rFonts w:ascii="PT Astra Serif" w:hAnsi="PT Astra Serif"/>
          <w:b/>
          <w:szCs w:val="28"/>
        </w:rPr>
        <w:t xml:space="preserve"> </w:t>
      </w:r>
      <w:r w:rsidR="00FB43A2" w:rsidRPr="00035842">
        <w:rPr>
          <w:rFonts w:ascii="PT Astra Serif" w:hAnsi="PT Astra Serif"/>
          <w:b/>
        </w:rPr>
        <w:t xml:space="preserve">по итогам </w:t>
      </w:r>
      <w:r w:rsidR="00F9116B">
        <w:rPr>
          <w:rFonts w:ascii="PT Astra Serif" w:hAnsi="PT Astra Serif"/>
          <w:b/>
        </w:rPr>
        <w:t>2</w:t>
      </w:r>
      <w:r w:rsidR="00115B66">
        <w:rPr>
          <w:rFonts w:ascii="PT Astra Serif" w:hAnsi="PT Astra Serif"/>
          <w:b/>
        </w:rPr>
        <w:t xml:space="preserve"> квартала</w:t>
      </w:r>
      <w:r w:rsidR="007F7C73" w:rsidRPr="00035842">
        <w:rPr>
          <w:rFonts w:ascii="PT Astra Serif" w:hAnsi="PT Astra Serif"/>
          <w:b/>
        </w:rPr>
        <w:t xml:space="preserve"> </w:t>
      </w:r>
      <w:r w:rsidR="00FB43A2" w:rsidRPr="00035842">
        <w:rPr>
          <w:rFonts w:ascii="PT Astra Serif" w:hAnsi="PT Astra Serif"/>
          <w:b/>
        </w:rPr>
        <w:t>20</w:t>
      </w:r>
      <w:r w:rsidR="00214ADB" w:rsidRPr="00035842">
        <w:rPr>
          <w:rFonts w:ascii="PT Astra Serif" w:hAnsi="PT Astra Serif"/>
          <w:b/>
        </w:rPr>
        <w:t>2</w:t>
      </w:r>
      <w:r w:rsidR="008F3C83">
        <w:rPr>
          <w:rFonts w:ascii="PT Astra Serif" w:hAnsi="PT Astra Serif"/>
          <w:b/>
        </w:rPr>
        <w:t>3</w:t>
      </w:r>
      <w:r w:rsidR="000548D4" w:rsidRPr="00035842">
        <w:rPr>
          <w:rFonts w:ascii="PT Astra Serif" w:hAnsi="PT Astra Serif"/>
          <w:b/>
        </w:rPr>
        <w:t xml:space="preserve"> </w:t>
      </w:r>
      <w:r w:rsidR="00FB43A2" w:rsidRPr="00035842">
        <w:rPr>
          <w:rFonts w:ascii="PT Astra Serif" w:hAnsi="PT Astra Serif"/>
          <w:b/>
        </w:rPr>
        <w:t>года</w:t>
      </w:r>
    </w:p>
    <w:p w:rsidR="005317BA" w:rsidRPr="00035842" w:rsidRDefault="005317BA" w:rsidP="002A6309">
      <w:pPr>
        <w:tabs>
          <w:tab w:val="left" w:pos="0"/>
          <w:tab w:val="left" w:pos="142"/>
        </w:tabs>
        <w:rPr>
          <w:rFonts w:ascii="PT Astra Serif" w:hAnsi="PT Astra Serif"/>
        </w:rPr>
      </w:pPr>
    </w:p>
    <w:p w:rsidR="00962518" w:rsidRPr="00035842" w:rsidRDefault="00962518" w:rsidP="002A6309">
      <w:pPr>
        <w:ind w:firstLine="709"/>
        <w:rPr>
          <w:rFonts w:ascii="PT Astra Serif" w:hAnsi="PT Astra Serif"/>
          <w:b/>
          <w:szCs w:val="28"/>
        </w:rPr>
      </w:pPr>
      <w:r w:rsidRPr="00035842">
        <w:rPr>
          <w:rFonts w:ascii="PT Astra Serif" w:hAnsi="PT Astra Serif"/>
          <w:b/>
          <w:szCs w:val="28"/>
        </w:rPr>
        <w:t>1. Аналитическая записка.</w:t>
      </w:r>
    </w:p>
    <w:p w:rsidR="002259F1" w:rsidRPr="00035842" w:rsidRDefault="00962518" w:rsidP="002259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proofErr w:type="gramStart"/>
      <w:r w:rsidRPr="00035842">
        <w:rPr>
          <w:rFonts w:ascii="PT Astra Serif" w:hAnsi="PT Astra Serif"/>
          <w:szCs w:val="28"/>
        </w:rPr>
        <w:t>В 20</w:t>
      </w:r>
      <w:r w:rsidR="003E7452" w:rsidRPr="00035842">
        <w:rPr>
          <w:rFonts w:ascii="PT Astra Serif" w:hAnsi="PT Astra Serif"/>
          <w:szCs w:val="28"/>
        </w:rPr>
        <w:t>2</w:t>
      </w:r>
      <w:r w:rsidR="008F3C83">
        <w:rPr>
          <w:rFonts w:ascii="PT Astra Serif" w:hAnsi="PT Astra Serif"/>
          <w:szCs w:val="28"/>
        </w:rPr>
        <w:t>3</w:t>
      </w:r>
      <w:r w:rsidRPr="00035842">
        <w:rPr>
          <w:rFonts w:ascii="PT Astra Serif" w:hAnsi="PT Astra Serif"/>
          <w:szCs w:val="28"/>
        </w:rPr>
        <w:t xml:space="preserve"> году объём бюджетных ассигнований областного бюджета </w:t>
      </w:r>
      <w:r w:rsidR="003E7452" w:rsidRPr="00035842">
        <w:rPr>
          <w:rFonts w:ascii="PT Astra Serif" w:hAnsi="PT Astra Serif"/>
          <w:szCs w:val="28"/>
        </w:rPr>
        <w:br/>
      </w:r>
      <w:r w:rsidRPr="00035842">
        <w:rPr>
          <w:rFonts w:ascii="PT Astra Serif" w:hAnsi="PT Astra Serif"/>
          <w:szCs w:val="28"/>
        </w:rPr>
        <w:t xml:space="preserve">Ульяновской области на финансовое обеспечение реализации государственной программы </w:t>
      </w:r>
      <w:r w:rsidR="00D36012" w:rsidRPr="00035842">
        <w:rPr>
          <w:rFonts w:ascii="PT Astra Serif" w:hAnsi="PT Astra Serif"/>
          <w:szCs w:val="28"/>
        </w:rPr>
        <w:t>«</w:t>
      </w:r>
      <w:r w:rsidRPr="00035842">
        <w:rPr>
          <w:rFonts w:ascii="PT Astra Serif" w:hAnsi="PT Astra Serif"/>
          <w:szCs w:val="28"/>
        </w:rPr>
        <w:t xml:space="preserve">Формирование благоприятного инвестиционного климата </w:t>
      </w:r>
      <w:r w:rsidR="005D5CC6" w:rsidRPr="00035842">
        <w:rPr>
          <w:rFonts w:ascii="PT Astra Serif" w:hAnsi="PT Astra Serif"/>
          <w:szCs w:val="28"/>
        </w:rPr>
        <w:br/>
      </w:r>
      <w:r w:rsidRPr="00035842">
        <w:rPr>
          <w:rFonts w:ascii="PT Astra Serif" w:hAnsi="PT Astra Serif"/>
          <w:szCs w:val="28"/>
        </w:rPr>
        <w:t>Ульяновской области</w:t>
      </w:r>
      <w:r w:rsidR="00D36012" w:rsidRPr="00035842">
        <w:rPr>
          <w:rFonts w:ascii="PT Astra Serif" w:hAnsi="PT Astra Serif"/>
          <w:szCs w:val="28"/>
        </w:rPr>
        <w:t>»</w:t>
      </w:r>
      <w:r w:rsidR="003E7452" w:rsidRPr="00035842">
        <w:rPr>
          <w:rFonts w:ascii="PT Astra Serif" w:hAnsi="PT Astra Serif"/>
          <w:szCs w:val="28"/>
        </w:rPr>
        <w:t xml:space="preserve">, утверждённой 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постановлением Правительства Ульяно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в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ской области от 14.11.2019 № 26/580-П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Об утверждении государственной пр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граммы Ульяновской области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Формирование благоприятного инвестиционн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>го климата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3E7452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, </w:t>
      </w:r>
      <w:r w:rsidR="005D5CC6" w:rsidRPr="00035842">
        <w:rPr>
          <w:rFonts w:ascii="PT Astra Serif" w:hAnsi="PT Astra Serif"/>
          <w:szCs w:val="28"/>
        </w:rPr>
        <w:t xml:space="preserve">запланирован в размере </w:t>
      </w:r>
      <w:r w:rsidR="00F9116B">
        <w:rPr>
          <w:rFonts w:ascii="PT Astra Serif" w:hAnsi="PT Astra Serif"/>
          <w:szCs w:val="28"/>
        </w:rPr>
        <w:t>1992382,35336</w:t>
      </w:r>
      <w:r w:rsidRPr="00035842">
        <w:rPr>
          <w:rFonts w:ascii="PT Astra Serif" w:hAnsi="PT Astra Serif"/>
          <w:szCs w:val="28"/>
        </w:rPr>
        <w:t xml:space="preserve"> тыс. рублей</w:t>
      </w:r>
      <w:r w:rsidR="002259F1" w:rsidRPr="00035842">
        <w:rPr>
          <w:rFonts w:ascii="PT Astra Serif" w:hAnsi="PT Astra Serif"/>
          <w:szCs w:val="28"/>
        </w:rPr>
        <w:t xml:space="preserve">, из них </w:t>
      </w:r>
      <w:r w:rsidR="00F9116B">
        <w:rPr>
          <w:rFonts w:ascii="PT Astra Serif" w:hAnsi="PT Astra Serif"/>
          <w:szCs w:val="28"/>
        </w:rPr>
        <w:t>342813,75336</w:t>
      </w:r>
      <w:r w:rsidR="002259F1" w:rsidRPr="00035842">
        <w:rPr>
          <w:rFonts w:ascii="PT Astra Serif" w:hAnsi="PT Astra Serif"/>
          <w:szCs w:val="28"/>
        </w:rPr>
        <w:t xml:space="preserve"> тыс. рублей – средства областного бюджета Ульяновской области</w:t>
      </w:r>
      <w:proofErr w:type="gramEnd"/>
      <w:r w:rsidR="002259F1" w:rsidRPr="00035842">
        <w:rPr>
          <w:rFonts w:ascii="PT Astra Serif" w:hAnsi="PT Astra Serif"/>
          <w:szCs w:val="28"/>
        </w:rPr>
        <w:t xml:space="preserve">, </w:t>
      </w:r>
      <w:r w:rsidR="008F3C83">
        <w:rPr>
          <w:rFonts w:ascii="PT Astra Serif" w:hAnsi="PT Astra Serif"/>
          <w:szCs w:val="28"/>
        </w:rPr>
        <w:t>1649568,6</w:t>
      </w:r>
      <w:r w:rsidR="002259F1" w:rsidRPr="00035842">
        <w:rPr>
          <w:rFonts w:ascii="PT Astra Serif" w:hAnsi="PT Astra Serif"/>
          <w:szCs w:val="28"/>
        </w:rPr>
        <w:t xml:space="preserve"> тыс. рублей – средства федерального бюджета, в том числе по подпрограммам:</w:t>
      </w:r>
    </w:p>
    <w:p w:rsidR="002259F1" w:rsidRPr="00035842" w:rsidRDefault="002259F1" w:rsidP="002259F1">
      <w:pPr>
        <w:ind w:firstLine="709"/>
        <w:jc w:val="both"/>
        <w:rPr>
          <w:rFonts w:ascii="PT Astra Serif" w:hAnsi="PT Astra Serif"/>
          <w:bCs/>
          <w:szCs w:val="28"/>
        </w:rPr>
      </w:pPr>
      <w:r w:rsidRPr="00035842">
        <w:rPr>
          <w:rFonts w:ascii="PT Astra Serif" w:hAnsi="PT Astra Serif"/>
          <w:bCs/>
          <w:szCs w:val="28"/>
        </w:rPr>
        <w:t xml:space="preserve">«Формирование и развитие инфраструктуры зон развития Ульяновской области» – </w:t>
      </w:r>
      <w:r w:rsidR="00F9116B">
        <w:rPr>
          <w:rFonts w:ascii="PT Astra Serif" w:hAnsi="PT Astra Serif"/>
          <w:bCs/>
          <w:szCs w:val="28"/>
        </w:rPr>
        <w:t>1684837,5378</w:t>
      </w:r>
      <w:r w:rsidR="008F3C83" w:rsidRPr="00035842">
        <w:rPr>
          <w:rFonts w:ascii="PT Astra Serif" w:hAnsi="PT Astra Serif"/>
          <w:bCs/>
          <w:szCs w:val="28"/>
        </w:rPr>
        <w:t xml:space="preserve">тыс. рублей, из них </w:t>
      </w:r>
      <w:r w:rsidR="00F9116B">
        <w:rPr>
          <w:rFonts w:ascii="PT Astra Serif" w:hAnsi="PT Astra Serif"/>
          <w:bCs/>
          <w:szCs w:val="28"/>
        </w:rPr>
        <w:t>73481,5378</w:t>
      </w:r>
      <w:r w:rsidR="008F3C83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Ульяновской области, </w:t>
      </w:r>
      <w:r w:rsidR="008F3C83">
        <w:rPr>
          <w:rFonts w:ascii="PT Astra Serif" w:hAnsi="PT Astra Serif"/>
          <w:bCs/>
          <w:szCs w:val="28"/>
        </w:rPr>
        <w:t>1611356,0</w:t>
      </w:r>
      <w:r w:rsidR="008F3C83" w:rsidRPr="00035842">
        <w:rPr>
          <w:rFonts w:ascii="PT Astra Serif" w:hAnsi="PT Astra Serif"/>
          <w:bCs/>
          <w:szCs w:val="28"/>
        </w:rPr>
        <w:t xml:space="preserve"> тыс. рублей средства ф</w:t>
      </w:r>
      <w:r w:rsidR="008F3C83" w:rsidRPr="00035842">
        <w:rPr>
          <w:rFonts w:ascii="PT Astra Serif" w:hAnsi="PT Astra Serif"/>
          <w:bCs/>
          <w:szCs w:val="28"/>
        </w:rPr>
        <w:t>е</w:t>
      </w:r>
      <w:r w:rsidR="008F3C83" w:rsidRPr="00035842">
        <w:rPr>
          <w:rFonts w:ascii="PT Astra Serif" w:hAnsi="PT Astra Serif"/>
          <w:bCs/>
          <w:szCs w:val="28"/>
        </w:rPr>
        <w:t>дерального бю</w:t>
      </w:r>
      <w:r w:rsidR="008F3C83" w:rsidRPr="00035842">
        <w:rPr>
          <w:rFonts w:ascii="PT Astra Serif" w:hAnsi="PT Astra Serif"/>
          <w:bCs/>
          <w:szCs w:val="28"/>
        </w:rPr>
        <w:t>д</w:t>
      </w:r>
      <w:r w:rsidR="008F3C83" w:rsidRPr="00035842">
        <w:rPr>
          <w:rFonts w:ascii="PT Astra Serif" w:hAnsi="PT Astra Serif"/>
          <w:bCs/>
          <w:szCs w:val="28"/>
        </w:rPr>
        <w:t>жета</w:t>
      </w:r>
      <w:r w:rsidRPr="00035842">
        <w:rPr>
          <w:rFonts w:ascii="PT Astra Serif" w:hAnsi="PT Astra Serif"/>
          <w:bCs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hAnsi="PT Astra Serif"/>
          <w:bCs/>
          <w:szCs w:val="28"/>
        </w:rPr>
        <w:t xml:space="preserve">«Развитие инвестиционной деятельности в Ульяновской области» – </w:t>
      </w:r>
      <w:r w:rsidR="008F3C83">
        <w:rPr>
          <w:rFonts w:ascii="PT Astra Serif" w:hAnsi="PT Astra Serif"/>
          <w:bCs/>
          <w:szCs w:val="28"/>
        </w:rPr>
        <w:t>7500,0</w:t>
      </w:r>
      <w:r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Ульяновской области);</w:t>
      </w:r>
      <w:r w:rsidRPr="00035842">
        <w:rPr>
          <w:rFonts w:ascii="PT Astra Serif" w:eastAsia="MS Mincho" w:hAnsi="PT Astra Serif"/>
          <w:szCs w:val="28"/>
        </w:rPr>
        <w:t xml:space="preserve"> </w:t>
      </w:r>
    </w:p>
    <w:p w:rsidR="002259F1" w:rsidRPr="00035842" w:rsidRDefault="008F3C83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 xml:space="preserve"> </w:t>
      </w:r>
      <w:r w:rsidR="002259F1" w:rsidRPr="00035842">
        <w:rPr>
          <w:rFonts w:ascii="PT Astra Serif" w:eastAsia="MS Mincho" w:hAnsi="PT Astra Serif"/>
          <w:szCs w:val="28"/>
        </w:rPr>
        <w:t>«Обеспечение реализации государственной программы Ульяновской о</w:t>
      </w:r>
      <w:r w:rsidR="002259F1" w:rsidRPr="00035842">
        <w:rPr>
          <w:rFonts w:ascii="PT Astra Serif" w:eastAsia="MS Mincho" w:hAnsi="PT Astra Serif"/>
          <w:szCs w:val="28"/>
        </w:rPr>
        <w:t>б</w:t>
      </w:r>
      <w:r w:rsidR="002259F1" w:rsidRPr="00035842">
        <w:rPr>
          <w:rFonts w:ascii="PT Astra Serif" w:eastAsia="MS Mincho" w:hAnsi="PT Astra Serif"/>
          <w:szCs w:val="28"/>
        </w:rPr>
        <w:t>ласти «Формирование благоприятного инвестиционного климата в Ульяно</w:t>
      </w:r>
      <w:r w:rsidR="002259F1" w:rsidRPr="00035842">
        <w:rPr>
          <w:rFonts w:ascii="PT Astra Serif" w:eastAsia="MS Mincho" w:hAnsi="PT Astra Serif"/>
          <w:szCs w:val="28"/>
        </w:rPr>
        <w:t>в</w:t>
      </w:r>
      <w:r w:rsidR="002259F1" w:rsidRPr="00035842">
        <w:rPr>
          <w:rFonts w:ascii="PT Astra Serif" w:eastAsia="MS Mincho" w:hAnsi="PT Astra Serif"/>
          <w:szCs w:val="28"/>
        </w:rPr>
        <w:t xml:space="preserve">ской области» – </w:t>
      </w:r>
      <w:r>
        <w:rPr>
          <w:rFonts w:ascii="PT Astra Serif" w:hAnsi="PT Astra Serif"/>
          <w:bCs/>
          <w:szCs w:val="28"/>
        </w:rPr>
        <w:t>96273,6</w:t>
      </w:r>
      <w:r w:rsidR="002259F1" w:rsidRPr="00035842">
        <w:rPr>
          <w:rFonts w:ascii="PT Astra Serif" w:hAnsi="PT Astra Serif"/>
          <w:bCs/>
          <w:szCs w:val="28"/>
        </w:rPr>
        <w:t xml:space="preserve"> тыс. рублей (средства областного бюджета Ульяно</w:t>
      </w:r>
      <w:r w:rsidR="002259F1" w:rsidRPr="00035842">
        <w:rPr>
          <w:rFonts w:ascii="PT Astra Serif" w:hAnsi="PT Astra Serif"/>
          <w:bCs/>
          <w:szCs w:val="28"/>
        </w:rPr>
        <w:t>в</w:t>
      </w:r>
      <w:r w:rsidR="002259F1" w:rsidRPr="00035842">
        <w:rPr>
          <w:rFonts w:ascii="PT Astra Serif" w:hAnsi="PT Astra Serif"/>
          <w:bCs/>
          <w:szCs w:val="28"/>
        </w:rPr>
        <w:t>ской области)</w:t>
      </w:r>
      <w:r w:rsidR="002259F1" w:rsidRPr="00035842">
        <w:rPr>
          <w:rFonts w:ascii="PT Astra Serif" w:eastAsia="MS Mincho" w:hAnsi="PT Astra Serif"/>
          <w:szCs w:val="28"/>
        </w:rPr>
        <w:t>;</w:t>
      </w:r>
    </w:p>
    <w:p w:rsidR="002259F1" w:rsidRPr="00035842" w:rsidRDefault="002259F1" w:rsidP="002259F1">
      <w:pPr>
        <w:ind w:firstLine="709"/>
        <w:jc w:val="both"/>
        <w:rPr>
          <w:rFonts w:ascii="PT Astra Serif" w:eastAsia="MS Mincho" w:hAnsi="PT Astra Serif"/>
          <w:szCs w:val="28"/>
        </w:rPr>
      </w:pPr>
      <w:r w:rsidRPr="00035842">
        <w:rPr>
          <w:rFonts w:ascii="PT Astra Serif" w:eastAsia="MS Mincho" w:hAnsi="PT Astra Serif"/>
          <w:szCs w:val="28"/>
        </w:rPr>
        <w:t xml:space="preserve">«Технологическое развитие в Ульяновской области» – </w:t>
      </w:r>
      <w:r w:rsidR="00F9116B">
        <w:rPr>
          <w:rFonts w:ascii="PT Astra Serif" w:hAnsi="PT Astra Serif"/>
          <w:bCs/>
          <w:szCs w:val="28"/>
        </w:rPr>
        <w:t>203771,21556</w:t>
      </w:r>
      <w:r w:rsidRPr="00035842">
        <w:rPr>
          <w:rFonts w:ascii="PT Astra Serif" w:hAnsi="PT Astra Serif"/>
          <w:bCs/>
          <w:szCs w:val="28"/>
        </w:rPr>
        <w:t xml:space="preserve"> тыс. </w:t>
      </w:r>
      <w:r w:rsidRPr="00035842">
        <w:rPr>
          <w:rFonts w:ascii="PT Astra Serif" w:hAnsi="PT Astra Serif"/>
          <w:bCs/>
          <w:szCs w:val="28"/>
        </w:rPr>
        <w:br/>
        <w:t xml:space="preserve">рублей, из них </w:t>
      </w:r>
      <w:r w:rsidR="00F9116B">
        <w:rPr>
          <w:rFonts w:ascii="PT Astra Serif" w:hAnsi="PT Astra Serif"/>
          <w:bCs/>
          <w:szCs w:val="28"/>
        </w:rPr>
        <w:t>165558,61556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</w:t>
      </w:r>
      <w:r w:rsidRPr="00035842">
        <w:rPr>
          <w:rFonts w:ascii="PT Astra Serif" w:hAnsi="PT Astra Serif"/>
          <w:bCs/>
          <w:szCs w:val="28"/>
        </w:rPr>
        <w:t>я</w:t>
      </w:r>
      <w:r w:rsidRPr="00035842">
        <w:rPr>
          <w:rFonts w:ascii="PT Astra Serif" w:hAnsi="PT Astra Serif"/>
          <w:bCs/>
          <w:szCs w:val="28"/>
        </w:rPr>
        <w:t>новской о</w:t>
      </w:r>
      <w:r w:rsidRPr="00035842">
        <w:rPr>
          <w:rFonts w:ascii="PT Astra Serif" w:hAnsi="PT Astra Serif"/>
          <w:bCs/>
          <w:szCs w:val="28"/>
        </w:rPr>
        <w:t>б</w:t>
      </w:r>
      <w:r w:rsidRPr="00035842">
        <w:rPr>
          <w:rFonts w:ascii="PT Astra Serif" w:hAnsi="PT Astra Serif"/>
          <w:bCs/>
          <w:szCs w:val="28"/>
        </w:rPr>
        <w:t xml:space="preserve">ласти, </w:t>
      </w:r>
      <w:r w:rsidR="008F3C83">
        <w:rPr>
          <w:rFonts w:ascii="PT Astra Serif" w:hAnsi="PT Astra Serif"/>
          <w:bCs/>
          <w:szCs w:val="28"/>
        </w:rPr>
        <w:t>38212,6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бюджета.</w:t>
      </w:r>
    </w:p>
    <w:p w:rsidR="002259F1" w:rsidRPr="00035842" w:rsidRDefault="002259F1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szCs w:val="28"/>
        </w:rPr>
        <w:t xml:space="preserve">По итогам </w:t>
      </w:r>
      <w:r w:rsidR="00F9116B">
        <w:rPr>
          <w:rFonts w:ascii="PT Astra Serif" w:hAnsi="PT Astra Serif"/>
          <w:szCs w:val="28"/>
        </w:rPr>
        <w:t>2</w:t>
      </w:r>
      <w:r w:rsidR="00115B66">
        <w:rPr>
          <w:rFonts w:ascii="PT Astra Serif" w:hAnsi="PT Astra Serif"/>
          <w:szCs w:val="28"/>
        </w:rPr>
        <w:t xml:space="preserve"> </w:t>
      </w:r>
      <w:r w:rsidR="008F3C83">
        <w:rPr>
          <w:rFonts w:ascii="PT Astra Serif" w:hAnsi="PT Astra Serif"/>
          <w:szCs w:val="28"/>
        </w:rPr>
        <w:t>квартала</w:t>
      </w:r>
      <w:r w:rsidRPr="00035842">
        <w:rPr>
          <w:rFonts w:ascii="PT Astra Serif" w:hAnsi="PT Astra Serif"/>
          <w:szCs w:val="28"/>
        </w:rPr>
        <w:t xml:space="preserve"> 202</w:t>
      </w:r>
      <w:r w:rsidR="008F3C83">
        <w:rPr>
          <w:rFonts w:ascii="PT Astra Serif" w:hAnsi="PT Astra Serif"/>
          <w:szCs w:val="28"/>
        </w:rPr>
        <w:t>3</w:t>
      </w:r>
      <w:r w:rsidRPr="00035842">
        <w:rPr>
          <w:rFonts w:ascii="PT Astra Serif" w:hAnsi="PT Astra Serif"/>
          <w:szCs w:val="28"/>
        </w:rPr>
        <w:t xml:space="preserve"> года освоено </w:t>
      </w:r>
      <w:r w:rsidR="00F9116B">
        <w:rPr>
          <w:rFonts w:ascii="PT Astra Serif" w:hAnsi="PT Astra Serif"/>
          <w:szCs w:val="28"/>
        </w:rPr>
        <w:t>296467,92988</w:t>
      </w:r>
      <w:r w:rsidRPr="00035842">
        <w:rPr>
          <w:rFonts w:ascii="PT Astra Serif" w:hAnsi="PT Astra Serif"/>
          <w:szCs w:val="28"/>
        </w:rPr>
        <w:t xml:space="preserve"> тыс. рублей (</w:t>
      </w:r>
      <w:r w:rsidR="00F9116B">
        <w:rPr>
          <w:rFonts w:ascii="PT Astra Serif" w:hAnsi="PT Astra Serif"/>
          <w:szCs w:val="28"/>
        </w:rPr>
        <w:t>1</w:t>
      </w:r>
      <w:r w:rsidR="008F3C83">
        <w:rPr>
          <w:rFonts w:ascii="PT Astra Serif" w:hAnsi="PT Astra Serif"/>
          <w:szCs w:val="28"/>
        </w:rPr>
        <w:t>4</w:t>
      </w:r>
      <w:r w:rsidRPr="00035842">
        <w:rPr>
          <w:rFonts w:ascii="PT Astra Serif" w:hAnsi="PT Astra Serif"/>
          <w:szCs w:val="28"/>
        </w:rPr>
        <w:t>,</w:t>
      </w:r>
      <w:r w:rsidR="00F9116B">
        <w:rPr>
          <w:rFonts w:ascii="PT Astra Serif" w:hAnsi="PT Astra Serif"/>
          <w:szCs w:val="28"/>
        </w:rPr>
        <w:t>9</w:t>
      </w:r>
      <w:r w:rsidRPr="00035842">
        <w:rPr>
          <w:rFonts w:ascii="PT Astra Serif" w:hAnsi="PT Astra Serif"/>
          <w:szCs w:val="28"/>
        </w:rPr>
        <w:t xml:space="preserve">%), из них </w:t>
      </w:r>
      <w:r w:rsidR="00F9116B">
        <w:rPr>
          <w:rFonts w:ascii="PT Astra Serif" w:hAnsi="PT Astra Serif"/>
          <w:szCs w:val="28"/>
        </w:rPr>
        <w:t>167708,72988</w:t>
      </w:r>
      <w:r w:rsidRPr="00035842">
        <w:rPr>
          <w:rFonts w:ascii="PT Astra Serif" w:hAnsi="PT Astra Serif"/>
          <w:szCs w:val="28"/>
        </w:rPr>
        <w:t xml:space="preserve"> тыс. рублей </w:t>
      </w:r>
      <w:r w:rsidRPr="00035842">
        <w:rPr>
          <w:rFonts w:ascii="PT Astra Serif" w:hAnsi="PT Astra Serif"/>
          <w:bCs/>
          <w:szCs w:val="28"/>
        </w:rPr>
        <w:t xml:space="preserve">средства областного бюджета </w:t>
      </w:r>
      <w:r w:rsidR="00F9116B">
        <w:rPr>
          <w:rFonts w:ascii="PT Astra Serif" w:hAnsi="PT Astra Serif"/>
          <w:bCs/>
          <w:szCs w:val="28"/>
        </w:rPr>
        <w:br/>
      </w:r>
      <w:r w:rsidRPr="00035842">
        <w:rPr>
          <w:rFonts w:ascii="PT Astra Serif" w:hAnsi="PT Astra Serif"/>
          <w:bCs/>
          <w:szCs w:val="28"/>
        </w:rPr>
        <w:t>Ульяновской области</w:t>
      </w:r>
      <w:r w:rsidR="008F3C83">
        <w:rPr>
          <w:rFonts w:ascii="PT Astra Serif" w:hAnsi="PT Astra Serif"/>
          <w:bCs/>
          <w:szCs w:val="28"/>
        </w:rPr>
        <w:t xml:space="preserve"> (</w:t>
      </w:r>
      <w:r w:rsidR="00F9116B">
        <w:rPr>
          <w:rFonts w:ascii="PT Astra Serif" w:hAnsi="PT Astra Serif"/>
          <w:bCs/>
          <w:szCs w:val="28"/>
        </w:rPr>
        <w:t>48,9</w:t>
      </w:r>
      <w:r w:rsidR="008F3C83">
        <w:rPr>
          <w:rFonts w:ascii="PT Astra Serif" w:hAnsi="PT Astra Serif"/>
          <w:bCs/>
          <w:szCs w:val="28"/>
        </w:rPr>
        <w:t>%)</w:t>
      </w:r>
      <w:r w:rsidRPr="00035842">
        <w:rPr>
          <w:rFonts w:ascii="PT Astra Serif" w:hAnsi="PT Astra Serif"/>
          <w:bCs/>
          <w:szCs w:val="28"/>
        </w:rPr>
        <w:t xml:space="preserve">, </w:t>
      </w:r>
      <w:r w:rsidR="00F9116B">
        <w:rPr>
          <w:rFonts w:ascii="PT Astra Serif" w:hAnsi="PT Astra Serif"/>
          <w:bCs/>
          <w:szCs w:val="28"/>
        </w:rPr>
        <w:t>128759,2</w:t>
      </w:r>
      <w:r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</w:t>
      </w:r>
      <w:r w:rsidR="008F3C83">
        <w:rPr>
          <w:rFonts w:ascii="PT Astra Serif" w:hAnsi="PT Astra Serif"/>
          <w:bCs/>
          <w:szCs w:val="28"/>
        </w:rPr>
        <w:t xml:space="preserve"> (</w:t>
      </w:r>
      <w:r w:rsidR="00F9116B">
        <w:rPr>
          <w:rFonts w:ascii="PT Astra Serif" w:hAnsi="PT Astra Serif"/>
          <w:bCs/>
          <w:szCs w:val="28"/>
        </w:rPr>
        <w:t>7,8</w:t>
      </w:r>
      <w:r w:rsidR="008F3C83">
        <w:rPr>
          <w:rFonts w:ascii="PT Astra Serif" w:hAnsi="PT Astra Serif"/>
          <w:bCs/>
          <w:szCs w:val="28"/>
        </w:rPr>
        <w:t>%)</w:t>
      </w:r>
      <w:r w:rsidRPr="00035842">
        <w:rPr>
          <w:rFonts w:ascii="PT Astra Serif" w:hAnsi="PT Astra Serif"/>
          <w:bCs/>
          <w:szCs w:val="28"/>
        </w:rPr>
        <w:t>.</w:t>
      </w:r>
    </w:p>
    <w:p w:rsidR="00F73C2C" w:rsidRDefault="00115B66" w:rsidP="00F73C2C">
      <w:pPr>
        <w:ind w:firstLine="709"/>
        <w:jc w:val="both"/>
        <w:rPr>
          <w:rFonts w:ascii="PT Astra Serif" w:eastAsia="MS Mincho" w:hAnsi="PT Astra Serif"/>
          <w:szCs w:val="28"/>
        </w:rPr>
      </w:pPr>
      <w:proofErr w:type="gramStart"/>
      <w:r>
        <w:rPr>
          <w:rFonts w:ascii="PT Astra Serif" w:eastAsia="MS Mincho" w:hAnsi="PT Astra Serif"/>
          <w:szCs w:val="28"/>
        </w:rPr>
        <w:t>В</w:t>
      </w:r>
      <w:r w:rsidR="00982EE3" w:rsidRPr="00035842">
        <w:rPr>
          <w:rFonts w:ascii="PT Astra Serif" w:eastAsia="MS Mincho" w:hAnsi="PT Astra Serif"/>
          <w:szCs w:val="28"/>
        </w:rPr>
        <w:t xml:space="preserve"> рамках подпрограммы «Технологическое развитие в Ульяновской обл</w:t>
      </w:r>
      <w:r w:rsidR="00982EE3" w:rsidRPr="00035842">
        <w:rPr>
          <w:rFonts w:ascii="PT Astra Serif" w:eastAsia="MS Mincho" w:hAnsi="PT Astra Serif"/>
          <w:szCs w:val="28"/>
        </w:rPr>
        <w:t>а</w:t>
      </w:r>
      <w:r w:rsidR="00982EE3" w:rsidRPr="00035842">
        <w:rPr>
          <w:rFonts w:ascii="PT Astra Serif" w:eastAsia="MS Mincho" w:hAnsi="PT Astra Serif"/>
          <w:szCs w:val="28"/>
        </w:rPr>
        <w:t>сти»</w:t>
      </w:r>
      <w:r w:rsidR="005D5CC6" w:rsidRPr="00035842"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 xml:space="preserve">реализуется </w:t>
      </w:r>
      <w:r w:rsidR="00824096" w:rsidRPr="00035842">
        <w:rPr>
          <w:rFonts w:ascii="PT Astra Serif" w:eastAsia="MS Mincho" w:hAnsi="PT Astra Serif"/>
          <w:szCs w:val="28"/>
        </w:rPr>
        <w:t>национальны</w:t>
      </w:r>
      <w:r w:rsidR="00824096">
        <w:rPr>
          <w:rFonts w:ascii="PT Astra Serif" w:eastAsia="MS Mincho" w:hAnsi="PT Astra Serif"/>
          <w:szCs w:val="28"/>
        </w:rPr>
        <w:t>й</w:t>
      </w:r>
      <w:r w:rsidR="00824096" w:rsidRPr="00035842">
        <w:rPr>
          <w:rFonts w:ascii="PT Astra Serif" w:eastAsia="MS Mincho" w:hAnsi="PT Astra Serif"/>
          <w:szCs w:val="28"/>
        </w:rPr>
        <w:t xml:space="preserve"> проект </w:t>
      </w:r>
      <w:r w:rsidR="00824096">
        <w:rPr>
          <w:rFonts w:ascii="PT Astra Serif" w:eastAsia="MS Mincho" w:hAnsi="PT Astra Serif"/>
          <w:szCs w:val="28"/>
        </w:rPr>
        <w:t>«Производительность труда»</w:t>
      </w:r>
      <w:r w:rsidR="00824096" w:rsidRPr="00035842">
        <w:rPr>
          <w:rFonts w:ascii="PT Astra Serif" w:eastAsia="MS Mincho" w:hAnsi="PT Astra Serif"/>
          <w:szCs w:val="28"/>
        </w:rPr>
        <w:t xml:space="preserve">, а также </w:t>
      </w:r>
      <w:r w:rsidR="00982EE3" w:rsidRPr="00035842">
        <w:rPr>
          <w:rFonts w:ascii="PT Astra Serif" w:eastAsia="MS Mincho" w:hAnsi="PT Astra Serif"/>
          <w:szCs w:val="28"/>
        </w:rPr>
        <w:t>региональный проект «Адресная поддержка повышения производительности труда на предприятиях», направленного на достижение целей, показателей и результатов федерального проекта «Адресная поддержка повышения произв</w:t>
      </w:r>
      <w:r w:rsidR="00982EE3" w:rsidRPr="00035842">
        <w:rPr>
          <w:rFonts w:ascii="PT Astra Serif" w:eastAsia="MS Mincho" w:hAnsi="PT Astra Serif"/>
          <w:szCs w:val="28"/>
        </w:rPr>
        <w:t>о</w:t>
      </w:r>
      <w:r w:rsidR="00982EE3" w:rsidRPr="00035842">
        <w:rPr>
          <w:rFonts w:ascii="PT Astra Serif" w:eastAsia="MS Mincho" w:hAnsi="PT Astra Serif"/>
          <w:szCs w:val="28"/>
        </w:rPr>
        <w:t xml:space="preserve">дительности труда на предприятиях» – по итогам </w:t>
      </w:r>
      <w:r w:rsidR="00F9116B">
        <w:rPr>
          <w:rFonts w:ascii="PT Astra Serif" w:eastAsia="MS Mincho" w:hAnsi="PT Astra Serif"/>
          <w:szCs w:val="28"/>
        </w:rPr>
        <w:t>2</w:t>
      </w:r>
      <w:r w:rsidR="00982EE3" w:rsidRPr="00035842">
        <w:rPr>
          <w:rFonts w:ascii="PT Astra Serif" w:eastAsia="MS Mincho" w:hAnsi="PT Astra Serif"/>
          <w:szCs w:val="28"/>
        </w:rPr>
        <w:t xml:space="preserve"> </w:t>
      </w:r>
      <w:r w:rsidR="008F3C83">
        <w:rPr>
          <w:rFonts w:ascii="PT Astra Serif" w:eastAsia="MS Mincho" w:hAnsi="PT Astra Serif"/>
          <w:szCs w:val="28"/>
        </w:rPr>
        <w:t>квартала</w:t>
      </w:r>
      <w:r w:rsidR="00982EE3" w:rsidRPr="00035842">
        <w:rPr>
          <w:rFonts w:ascii="PT Astra Serif" w:eastAsia="MS Mincho" w:hAnsi="PT Astra Serif"/>
          <w:szCs w:val="28"/>
        </w:rPr>
        <w:t xml:space="preserve"> 202</w:t>
      </w:r>
      <w:r w:rsidR="008F3C83">
        <w:rPr>
          <w:rFonts w:ascii="PT Astra Serif" w:eastAsia="MS Mincho" w:hAnsi="PT Astra Serif"/>
          <w:szCs w:val="28"/>
        </w:rPr>
        <w:t>3</w:t>
      </w:r>
      <w:r>
        <w:rPr>
          <w:rFonts w:ascii="PT Astra Serif" w:eastAsia="MS Mincho" w:hAnsi="PT Astra Serif"/>
          <w:szCs w:val="28"/>
        </w:rPr>
        <w:t xml:space="preserve"> </w:t>
      </w:r>
      <w:r w:rsidR="00982EE3" w:rsidRPr="00035842">
        <w:rPr>
          <w:rFonts w:ascii="PT Astra Serif" w:eastAsia="MS Mincho" w:hAnsi="PT Astra Serif"/>
          <w:szCs w:val="28"/>
        </w:rPr>
        <w:t xml:space="preserve">года освоено </w:t>
      </w:r>
      <w:r w:rsidR="008F3C83">
        <w:rPr>
          <w:rFonts w:ascii="PT Astra Serif" w:eastAsia="MS Mincho" w:hAnsi="PT Astra Serif"/>
          <w:szCs w:val="28"/>
        </w:rPr>
        <w:t>0,0</w:t>
      </w:r>
      <w:r w:rsidR="00982EE3" w:rsidRPr="00035842">
        <w:rPr>
          <w:rFonts w:ascii="PT Astra Serif" w:eastAsia="MS Mincho" w:hAnsi="PT Astra Serif"/>
          <w:szCs w:val="28"/>
        </w:rPr>
        <w:t xml:space="preserve"> тыс. рублей, что составило </w:t>
      </w:r>
      <w:r w:rsidR="008F3C83">
        <w:rPr>
          <w:rFonts w:ascii="PT Astra Serif" w:eastAsia="MS Mincho" w:hAnsi="PT Astra Serif"/>
          <w:szCs w:val="28"/>
        </w:rPr>
        <w:t>0</w:t>
      </w:r>
      <w:r w:rsidR="00982EE3" w:rsidRPr="00035842">
        <w:rPr>
          <w:rFonts w:ascii="PT Astra Serif" w:eastAsia="MS Mincho" w:hAnsi="PT Astra Serif"/>
          <w:szCs w:val="28"/>
        </w:rPr>
        <w:t>% от запланированного объёма</w:t>
      </w:r>
      <w:r w:rsidR="005D5CC6" w:rsidRPr="00035842">
        <w:rPr>
          <w:rFonts w:ascii="PT Astra Serif" w:eastAsia="MS Mincho" w:hAnsi="PT Astra Serif"/>
          <w:szCs w:val="28"/>
        </w:rPr>
        <w:t>.</w:t>
      </w:r>
      <w:proofErr w:type="gramEnd"/>
    </w:p>
    <w:p w:rsidR="00F73C2C" w:rsidRPr="00F73C2C" w:rsidRDefault="00F9116B" w:rsidP="00F73C2C">
      <w:pPr>
        <w:ind w:firstLine="709"/>
        <w:jc w:val="both"/>
        <w:rPr>
          <w:rFonts w:ascii="PT Astra Serif" w:eastAsia="MS Mincho" w:hAnsi="PT Astra Serif"/>
          <w:szCs w:val="28"/>
        </w:rPr>
      </w:pPr>
      <w:r>
        <w:rPr>
          <w:rFonts w:ascii="PT Astra Serif" w:hAnsi="PT Astra Serif"/>
          <w:szCs w:val="28"/>
        </w:rPr>
        <w:t>О</w:t>
      </w:r>
      <w:r w:rsidR="00F73C2C" w:rsidRPr="00F73C2C">
        <w:rPr>
          <w:rFonts w:ascii="PT Astra Serif" w:hAnsi="PT Astra Serif"/>
          <w:szCs w:val="28"/>
        </w:rPr>
        <w:t>тклонени</w:t>
      </w:r>
      <w:r>
        <w:rPr>
          <w:rFonts w:ascii="PT Astra Serif" w:hAnsi="PT Astra Serif"/>
          <w:szCs w:val="28"/>
        </w:rPr>
        <w:t>й</w:t>
      </w:r>
      <w:r w:rsidR="00F73C2C" w:rsidRPr="00F73C2C">
        <w:rPr>
          <w:rFonts w:ascii="PT Astra Serif" w:hAnsi="PT Astra Serif"/>
          <w:szCs w:val="28"/>
        </w:rPr>
        <w:t xml:space="preserve"> от Плана-графика реализации государственной программы Ульяновской области «Формирование благоприятного инвестиционного клим</w:t>
      </w:r>
      <w:r w:rsidR="00F73C2C" w:rsidRPr="00F73C2C">
        <w:rPr>
          <w:rFonts w:ascii="PT Astra Serif" w:hAnsi="PT Astra Serif"/>
          <w:szCs w:val="28"/>
        </w:rPr>
        <w:t>а</w:t>
      </w:r>
      <w:r w:rsidR="00F73C2C" w:rsidRPr="00F73C2C">
        <w:rPr>
          <w:rFonts w:ascii="PT Astra Serif" w:hAnsi="PT Astra Serif"/>
          <w:szCs w:val="28"/>
        </w:rPr>
        <w:t>та Ульяновской области» на 202</w:t>
      </w:r>
      <w:r w:rsidR="008F3C83">
        <w:rPr>
          <w:rFonts w:ascii="PT Astra Serif" w:hAnsi="PT Astra Serif"/>
          <w:szCs w:val="28"/>
        </w:rPr>
        <w:t>3 год</w:t>
      </w:r>
      <w:r>
        <w:rPr>
          <w:rFonts w:ascii="PT Astra Serif" w:hAnsi="PT Astra Serif"/>
          <w:szCs w:val="28"/>
        </w:rPr>
        <w:t xml:space="preserve"> не зафиксированы</w:t>
      </w:r>
      <w:r w:rsidR="00F73C2C" w:rsidRPr="00F73C2C">
        <w:rPr>
          <w:rFonts w:ascii="PT Astra Serif" w:hAnsi="PT Astra Serif"/>
          <w:szCs w:val="28"/>
        </w:rPr>
        <w:t>.</w:t>
      </w:r>
    </w:p>
    <w:p w:rsidR="008F3C83" w:rsidRDefault="008F3C83" w:rsidP="002A630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b/>
          <w:szCs w:val="28"/>
        </w:rPr>
      </w:pPr>
    </w:p>
    <w:p w:rsidR="00962518" w:rsidRPr="00035842" w:rsidRDefault="00962518" w:rsidP="002A6309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contextualSpacing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lastRenderedPageBreak/>
        <w:t xml:space="preserve">Подпрограмма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>Формирование и развитие инфраструктуры зон ра</w:t>
      </w:r>
      <w:r w:rsidRPr="00035842">
        <w:rPr>
          <w:rFonts w:ascii="PT Astra Serif" w:hAnsi="PT Astra Serif"/>
          <w:b/>
          <w:bCs/>
          <w:szCs w:val="28"/>
        </w:rPr>
        <w:t>з</w:t>
      </w:r>
      <w:r w:rsidRPr="00035842">
        <w:rPr>
          <w:rFonts w:ascii="PT Astra Serif" w:hAnsi="PT Astra Serif"/>
          <w:b/>
          <w:bCs/>
          <w:szCs w:val="28"/>
        </w:rPr>
        <w:t>вития Ульяновской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962518" w:rsidRPr="00035842" w:rsidRDefault="00962518" w:rsidP="002A6309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F3C83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</w:t>
      </w:r>
      <w:r w:rsidR="002B14B4" w:rsidRPr="00035842">
        <w:rPr>
          <w:rFonts w:ascii="PT Astra Serif" w:eastAsia="Calibri" w:hAnsi="PT Astra Serif"/>
          <w:szCs w:val="28"/>
        </w:rPr>
        <w:t>2</w:t>
      </w:r>
      <w:r w:rsidR="008F3C83">
        <w:rPr>
          <w:rFonts w:ascii="PT Astra Serif" w:eastAsia="Calibri" w:hAnsi="PT Astra Serif"/>
          <w:szCs w:val="28"/>
        </w:rPr>
        <w:t>3</w:t>
      </w:r>
      <w:r w:rsidR="002B14B4" w:rsidRPr="00035842">
        <w:rPr>
          <w:rFonts w:ascii="PT Astra Serif" w:eastAsia="Calibri" w:hAnsi="PT Astra Serif"/>
          <w:szCs w:val="28"/>
        </w:rPr>
        <w:t xml:space="preserve"> </w:t>
      </w:r>
      <w:r w:rsidRPr="00035842">
        <w:rPr>
          <w:rFonts w:ascii="PT Astra Serif" w:eastAsia="Calibri" w:hAnsi="PT Astra Serif"/>
          <w:szCs w:val="28"/>
        </w:rPr>
        <w:t xml:space="preserve">год в соответствии с мероприятиями подпрограммы </w:t>
      </w:r>
      <w:r w:rsidR="008F3C83"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запланировано из областного бюджета Ульяновской области </w:t>
      </w:r>
      <w:r w:rsidR="00F9116B">
        <w:rPr>
          <w:rFonts w:ascii="PT Astra Serif" w:hAnsi="PT Astra Serif"/>
          <w:bCs/>
          <w:szCs w:val="28"/>
        </w:rPr>
        <w:t>1684837,5378</w:t>
      </w:r>
      <w:r w:rsidR="00F9116B" w:rsidRPr="00035842">
        <w:rPr>
          <w:rFonts w:ascii="PT Astra Serif" w:hAnsi="PT Astra Serif"/>
          <w:bCs/>
          <w:szCs w:val="28"/>
        </w:rPr>
        <w:t xml:space="preserve">тыс. рублей, из них </w:t>
      </w:r>
      <w:r w:rsidR="00F9116B">
        <w:rPr>
          <w:rFonts w:ascii="PT Astra Serif" w:hAnsi="PT Astra Serif"/>
          <w:bCs/>
          <w:szCs w:val="28"/>
        </w:rPr>
        <w:t>73481,5378</w:t>
      </w:r>
      <w:r w:rsidR="00F9116B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</w:t>
      </w:r>
      <w:r w:rsidR="00F9116B" w:rsidRPr="00035842">
        <w:rPr>
          <w:rFonts w:ascii="PT Astra Serif" w:hAnsi="PT Astra Serif"/>
          <w:bCs/>
          <w:szCs w:val="28"/>
        </w:rPr>
        <w:t>в</w:t>
      </w:r>
      <w:r w:rsidR="00F9116B" w:rsidRPr="00035842">
        <w:rPr>
          <w:rFonts w:ascii="PT Astra Serif" w:hAnsi="PT Astra Serif"/>
          <w:bCs/>
          <w:szCs w:val="28"/>
        </w:rPr>
        <w:t xml:space="preserve">ской области, </w:t>
      </w:r>
      <w:r w:rsidR="00F9116B">
        <w:rPr>
          <w:rFonts w:ascii="PT Astra Serif" w:hAnsi="PT Astra Serif"/>
          <w:bCs/>
          <w:szCs w:val="28"/>
        </w:rPr>
        <w:t>1611356,0</w:t>
      </w:r>
      <w:r w:rsidR="00F9116B"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</w:t>
      </w:r>
      <w:r w:rsidR="00F9116B" w:rsidRPr="00035842">
        <w:rPr>
          <w:rFonts w:ascii="PT Astra Serif" w:hAnsi="PT Astra Serif"/>
          <w:bCs/>
          <w:szCs w:val="28"/>
        </w:rPr>
        <w:t>д</w:t>
      </w:r>
      <w:r w:rsidR="00F9116B" w:rsidRPr="00035842">
        <w:rPr>
          <w:rFonts w:ascii="PT Astra Serif" w:hAnsi="PT Astra Serif"/>
          <w:bCs/>
          <w:szCs w:val="28"/>
        </w:rPr>
        <w:t>жета</w:t>
      </w:r>
      <w:r w:rsidRPr="00035842">
        <w:rPr>
          <w:rFonts w:ascii="PT Astra Serif" w:eastAsia="Calibri" w:hAnsi="PT Astra Serif"/>
          <w:szCs w:val="28"/>
        </w:rPr>
        <w:t xml:space="preserve">, освоено </w:t>
      </w:r>
      <w:r w:rsidR="008F3C83">
        <w:rPr>
          <w:rFonts w:ascii="PT Astra Serif" w:eastAsia="Calibri" w:hAnsi="PT Astra Serif"/>
          <w:szCs w:val="28"/>
        </w:rPr>
        <w:br/>
      </w:r>
      <w:r w:rsidR="00982EE3" w:rsidRPr="00035842">
        <w:rPr>
          <w:rFonts w:ascii="PT Astra Serif" w:eastAsia="Calibri" w:hAnsi="PT Astra Serif"/>
          <w:szCs w:val="28"/>
        </w:rPr>
        <w:t xml:space="preserve">по итогам </w:t>
      </w:r>
      <w:r w:rsidR="00F9116B">
        <w:rPr>
          <w:rFonts w:ascii="PT Astra Serif" w:eastAsia="Calibri" w:hAnsi="PT Astra Serif"/>
          <w:szCs w:val="28"/>
        </w:rPr>
        <w:t xml:space="preserve">2 </w:t>
      </w:r>
      <w:r w:rsidR="008F3C83">
        <w:rPr>
          <w:rFonts w:ascii="PT Astra Serif" w:eastAsia="Calibri" w:hAnsi="PT Astra Serif"/>
          <w:szCs w:val="28"/>
        </w:rPr>
        <w:t>квартала</w:t>
      </w:r>
      <w:r w:rsidR="00982EE3" w:rsidRPr="00035842">
        <w:rPr>
          <w:rFonts w:ascii="PT Astra Serif" w:eastAsia="Calibri" w:hAnsi="PT Astra Serif"/>
          <w:szCs w:val="28"/>
        </w:rPr>
        <w:t xml:space="preserve"> 202</w:t>
      </w:r>
      <w:r w:rsidR="008F3C83">
        <w:rPr>
          <w:rFonts w:ascii="PT Astra Serif" w:eastAsia="Calibri" w:hAnsi="PT Astra Serif"/>
          <w:szCs w:val="28"/>
        </w:rPr>
        <w:t>3</w:t>
      </w:r>
      <w:r w:rsidR="00982EE3" w:rsidRPr="00035842">
        <w:rPr>
          <w:rFonts w:ascii="PT Astra Serif" w:eastAsia="Calibri" w:hAnsi="PT Astra Serif"/>
          <w:szCs w:val="28"/>
        </w:rPr>
        <w:t xml:space="preserve"> года</w:t>
      </w:r>
      <w:r w:rsidRPr="00035842">
        <w:rPr>
          <w:rFonts w:ascii="PT Astra Serif" w:eastAsia="Calibri" w:hAnsi="PT Astra Serif"/>
          <w:szCs w:val="28"/>
        </w:rPr>
        <w:t xml:space="preserve"> </w:t>
      </w:r>
      <w:r w:rsidR="00F9116B">
        <w:rPr>
          <w:rFonts w:ascii="PT Astra Serif" w:eastAsia="Calibri" w:hAnsi="PT Astra Serif"/>
          <w:szCs w:val="28"/>
        </w:rPr>
        <w:t>155120,98067</w:t>
      </w:r>
      <w:r w:rsidRPr="00035842">
        <w:rPr>
          <w:rFonts w:ascii="PT Astra Serif" w:eastAsia="Calibri" w:hAnsi="PT Astra Serif"/>
          <w:szCs w:val="28"/>
        </w:rPr>
        <w:t xml:space="preserve"> тыс. руб</w:t>
      </w:r>
      <w:r w:rsidR="005D5CC6" w:rsidRPr="00035842">
        <w:rPr>
          <w:rFonts w:ascii="PT Astra Serif" w:eastAsia="Calibri" w:hAnsi="PT Astra Serif"/>
          <w:szCs w:val="28"/>
        </w:rPr>
        <w:t>лей</w:t>
      </w:r>
      <w:r w:rsidR="008F3C83">
        <w:rPr>
          <w:rFonts w:ascii="PT Astra Serif" w:eastAsia="Calibri" w:hAnsi="PT Astra Serif"/>
          <w:szCs w:val="28"/>
        </w:rPr>
        <w:t xml:space="preserve"> </w:t>
      </w:r>
      <w:r w:rsidR="005D5CC6" w:rsidRPr="00035842">
        <w:rPr>
          <w:rFonts w:ascii="PT Astra Serif" w:eastAsia="Calibri" w:hAnsi="PT Astra Serif"/>
          <w:szCs w:val="28"/>
        </w:rPr>
        <w:t xml:space="preserve">(или </w:t>
      </w:r>
      <w:r w:rsidR="00F9116B">
        <w:rPr>
          <w:rFonts w:ascii="PT Astra Serif" w:eastAsia="Calibri" w:hAnsi="PT Astra Serif"/>
          <w:szCs w:val="28"/>
        </w:rPr>
        <w:t>9,2</w:t>
      </w:r>
      <w:r w:rsidR="00982EE3" w:rsidRPr="00035842">
        <w:rPr>
          <w:rFonts w:ascii="PT Astra Serif" w:eastAsia="Calibri" w:hAnsi="PT Astra Serif"/>
          <w:szCs w:val="28"/>
        </w:rPr>
        <w:t>%</w:t>
      </w:r>
      <w:r w:rsidR="005D5CC6" w:rsidRPr="00035842">
        <w:rPr>
          <w:rFonts w:ascii="PT Astra Serif" w:eastAsia="Calibri" w:hAnsi="PT Astra Serif"/>
          <w:szCs w:val="28"/>
        </w:rPr>
        <w:t>)</w:t>
      </w:r>
      <w:r w:rsidRPr="00035842">
        <w:rPr>
          <w:rFonts w:ascii="PT Astra Serif" w:eastAsia="Calibri" w:hAnsi="PT Astra Serif"/>
          <w:szCs w:val="28"/>
        </w:rPr>
        <w:t xml:space="preserve">. </w:t>
      </w:r>
    </w:p>
    <w:p w:rsidR="003E7452" w:rsidRPr="00035842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1. В рамках реализации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промышле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ной зоны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Заволжье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Pr="00035842">
        <w:rPr>
          <w:rFonts w:ascii="PT Astra Serif" w:hAnsi="PT Astra Serif"/>
        </w:rPr>
        <w:t xml:space="preserve">средства </w:t>
      </w:r>
      <w:r w:rsidR="00982EE3" w:rsidRPr="00035842">
        <w:rPr>
          <w:rFonts w:ascii="PT Astra Serif" w:hAnsi="PT Astra Serif"/>
        </w:rPr>
        <w:t xml:space="preserve">в размере </w:t>
      </w:r>
      <w:r w:rsidR="008F3C83">
        <w:rPr>
          <w:rFonts w:ascii="PT Astra Serif" w:hAnsi="PT Astra Serif"/>
        </w:rPr>
        <w:t>32216,0</w:t>
      </w:r>
      <w:r w:rsidR="00982EE3" w:rsidRPr="00035842">
        <w:rPr>
          <w:rFonts w:ascii="PT Astra Serif" w:hAnsi="PT Astra Serif"/>
        </w:rPr>
        <w:t xml:space="preserve"> тыс. рублей (100%) </w:t>
      </w:r>
      <w:r w:rsidRPr="00035842">
        <w:rPr>
          <w:rFonts w:ascii="PT Astra Serif" w:hAnsi="PT Astra Serif"/>
        </w:rPr>
        <w:t>были направлены на обслуживание двух кредитных договоров: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договор №153/85/2013 от 15 ноября 2013 года об открытии </w:t>
      </w:r>
      <w:proofErr w:type="spellStart"/>
      <w:r w:rsidRPr="00035842">
        <w:rPr>
          <w:rFonts w:ascii="PT Astra Serif" w:hAnsi="PT Astra Serif"/>
        </w:rPr>
        <w:t>невозобновл</w:t>
      </w:r>
      <w:r w:rsidRPr="00035842">
        <w:rPr>
          <w:rFonts w:ascii="PT Astra Serif" w:hAnsi="PT Astra Serif"/>
        </w:rPr>
        <w:t>я</w:t>
      </w:r>
      <w:r w:rsidRPr="00035842">
        <w:rPr>
          <w:rFonts w:ascii="PT Astra Serif" w:hAnsi="PT Astra Serif"/>
        </w:rPr>
        <w:t>емой</w:t>
      </w:r>
      <w:proofErr w:type="spellEnd"/>
      <w:r w:rsidRPr="00035842">
        <w:rPr>
          <w:rFonts w:ascii="PT Astra Serif" w:hAnsi="PT Astra Serif"/>
        </w:rPr>
        <w:t xml:space="preserve"> кредитной линии на создание инфраструктуры  III очереди промышле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 xml:space="preserve">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</w:t>
      </w:r>
      <w:proofErr w:type="gramStart"/>
      <w:r w:rsidRPr="00035842">
        <w:rPr>
          <w:rFonts w:ascii="PT Astra Serif" w:hAnsi="PT Astra Serif"/>
        </w:rPr>
        <w:t>ии и АО</w:t>
      </w:r>
      <w:proofErr w:type="gramEnd"/>
      <w:r w:rsidRPr="00035842">
        <w:rPr>
          <w:rFonts w:ascii="PT Astra Serif" w:hAnsi="PT Astra Serif"/>
        </w:rPr>
        <w:t xml:space="preserve">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320,3 млн. руб. Год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вая ставка 11,5%. На кредитные средства были построены объекты III очереди ПЗ Заволжье.</w:t>
      </w:r>
    </w:p>
    <w:p w:rsidR="003E7452" w:rsidRPr="00035842" w:rsidRDefault="003E7452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договор №125/85/2014</w:t>
      </w:r>
      <w:r w:rsidR="00C92C59" w:rsidRPr="00035842">
        <w:rPr>
          <w:rFonts w:ascii="PT Astra Serif" w:hAnsi="PT Astra Serif"/>
        </w:rPr>
        <w:t xml:space="preserve"> от</w:t>
      </w:r>
      <w:r w:rsidRPr="00035842">
        <w:rPr>
          <w:rFonts w:ascii="PT Astra Serif" w:hAnsi="PT Astra Serif"/>
        </w:rPr>
        <w:t xml:space="preserve"> </w:t>
      </w:r>
      <w:r w:rsidR="00C92C59" w:rsidRPr="00035842">
        <w:rPr>
          <w:rFonts w:ascii="PT Astra Serif" w:hAnsi="PT Astra Serif"/>
        </w:rPr>
        <w:t xml:space="preserve">26 декабря 2014 года </w:t>
      </w:r>
      <w:r w:rsidRPr="00035842">
        <w:rPr>
          <w:rFonts w:ascii="PT Astra Serif" w:hAnsi="PT Astra Serif"/>
        </w:rPr>
        <w:t xml:space="preserve">об открытии </w:t>
      </w:r>
      <w:proofErr w:type="spellStart"/>
      <w:r w:rsidRPr="00035842">
        <w:rPr>
          <w:rFonts w:ascii="PT Astra Serif" w:hAnsi="PT Astra Serif"/>
        </w:rPr>
        <w:t>невозобно</w:t>
      </w:r>
      <w:r w:rsidRPr="00035842">
        <w:rPr>
          <w:rFonts w:ascii="PT Astra Serif" w:hAnsi="PT Astra Serif"/>
        </w:rPr>
        <w:t>в</w:t>
      </w:r>
      <w:r w:rsidRPr="00035842">
        <w:rPr>
          <w:rFonts w:ascii="PT Astra Serif" w:hAnsi="PT Astra Serif"/>
        </w:rPr>
        <w:t>ляемой</w:t>
      </w:r>
      <w:proofErr w:type="spellEnd"/>
      <w:r w:rsidRPr="00035842">
        <w:rPr>
          <w:rFonts w:ascii="PT Astra Serif" w:hAnsi="PT Astra Serif"/>
        </w:rPr>
        <w:t xml:space="preserve"> кредитной линии на создание инфраструктуры IV очереди промышле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 xml:space="preserve">ной зоны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между Сбербанком Росс</w:t>
      </w:r>
      <w:proofErr w:type="gramStart"/>
      <w:r w:rsidRPr="00035842">
        <w:rPr>
          <w:rFonts w:ascii="PT Astra Serif" w:hAnsi="PT Astra Serif"/>
        </w:rPr>
        <w:t>ии и АО</w:t>
      </w:r>
      <w:proofErr w:type="gramEnd"/>
      <w:r w:rsidRPr="00035842">
        <w:rPr>
          <w:rFonts w:ascii="PT Astra Serif" w:hAnsi="PT Astra Serif"/>
        </w:rPr>
        <w:t xml:space="preserve">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Корпорация развития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>. Были выбраны средства на сумму 71,9 млн. руб. Год</w:t>
      </w:r>
      <w:r w:rsidRPr="00035842">
        <w:rPr>
          <w:rFonts w:ascii="PT Astra Serif" w:hAnsi="PT Astra Serif"/>
        </w:rPr>
        <w:t>о</w:t>
      </w:r>
      <w:r w:rsidRPr="00035842">
        <w:rPr>
          <w:rFonts w:ascii="PT Astra Serif" w:hAnsi="PT Astra Serif"/>
        </w:rPr>
        <w:t>вая ставка 16,00%. На кредитные средства построены объекты IV очереди ПЗ Заволжье.</w:t>
      </w:r>
    </w:p>
    <w:p w:rsidR="00C92C59" w:rsidRPr="00035842" w:rsidRDefault="00C92C59" w:rsidP="002A6309">
      <w:pPr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>Также б</w:t>
      </w:r>
      <w:r w:rsidR="003E7452" w:rsidRPr="00035842">
        <w:rPr>
          <w:rFonts w:ascii="PT Astra Serif" w:hAnsi="PT Astra Serif"/>
        </w:rPr>
        <w:t xml:space="preserve">ыли погашены проценты по договору  №153/85/2013 об открытии </w:t>
      </w:r>
      <w:proofErr w:type="spellStart"/>
      <w:r w:rsidR="003E7452" w:rsidRPr="00035842">
        <w:rPr>
          <w:rFonts w:ascii="PT Astra Serif" w:hAnsi="PT Astra Serif"/>
        </w:rPr>
        <w:t>невозобновляемой</w:t>
      </w:r>
      <w:proofErr w:type="spellEnd"/>
      <w:r w:rsidR="003E7452" w:rsidRPr="00035842">
        <w:rPr>
          <w:rFonts w:ascii="PT Astra Serif" w:hAnsi="PT Astra Serif"/>
        </w:rPr>
        <w:t xml:space="preserve"> кредитной линии на создание инфраструктуры  III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3E7452" w:rsidRPr="00035842">
        <w:rPr>
          <w:rFonts w:ascii="PT Astra Serif" w:hAnsi="PT Astra Serif"/>
        </w:rPr>
        <w:t xml:space="preserve"> и по договору №125/85/2014 об открытии </w:t>
      </w:r>
      <w:proofErr w:type="spellStart"/>
      <w:r w:rsidR="003E7452" w:rsidRPr="00035842">
        <w:rPr>
          <w:rFonts w:ascii="PT Astra Serif" w:hAnsi="PT Astra Serif"/>
        </w:rPr>
        <w:t>н</w:t>
      </w:r>
      <w:r w:rsidR="003E7452" w:rsidRPr="00035842">
        <w:rPr>
          <w:rFonts w:ascii="PT Astra Serif" w:hAnsi="PT Astra Serif"/>
        </w:rPr>
        <w:t>е</w:t>
      </w:r>
      <w:r w:rsidR="003E7452" w:rsidRPr="00035842">
        <w:rPr>
          <w:rFonts w:ascii="PT Astra Serif" w:hAnsi="PT Astra Serif"/>
        </w:rPr>
        <w:t>возобновляемой</w:t>
      </w:r>
      <w:proofErr w:type="spellEnd"/>
      <w:r w:rsidR="003E7452" w:rsidRPr="00035842">
        <w:rPr>
          <w:rFonts w:ascii="PT Astra Serif" w:hAnsi="PT Astra Serif"/>
        </w:rPr>
        <w:t xml:space="preserve"> кредитной линии на создание инфраструктуры IV очереди промышленной зоны </w:t>
      </w:r>
      <w:r w:rsidR="00D36012" w:rsidRPr="00035842">
        <w:rPr>
          <w:rFonts w:ascii="PT Astra Serif" w:hAnsi="PT Astra Serif"/>
        </w:rPr>
        <w:t>«</w:t>
      </w:r>
      <w:r w:rsidR="003E7452" w:rsidRPr="00035842">
        <w:rPr>
          <w:rFonts w:ascii="PT Astra Serif" w:hAnsi="PT Astra Serif"/>
        </w:rPr>
        <w:t>Заволжье</w:t>
      </w:r>
      <w:r w:rsidR="00D36012" w:rsidRPr="00035842">
        <w:rPr>
          <w:rFonts w:ascii="PT Astra Serif" w:hAnsi="PT Astra Serif"/>
        </w:rPr>
        <w:t>»</w:t>
      </w:r>
      <w:r w:rsidR="00F9116B">
        <w:rPr>
          <w:rFonts w:ascii="PT Astra Serif" w:hAnsi="PT Astra Serif"/>
        </w:rPr>
        <w:t xml:space="preserve"> в размере 4092,84287 тыс. рублей (34,1%)</w:t>
      </w:r>
      <w:r w:rsidR="003E7452" w:rsidRPr="00035842">
        <w:rPr>
          <w:rFonts w:ascii="PT Astra Serif" w:hAnsi="PT Astra Serif"/>
        </w:rPr>
        <w:t>.</w:t>
      </w:r>
    </w:p>
    <w:p w:rsidR="002B14B4" w:rsidRPr="00035842" w:rsidRDefault="003E7452" w:rsidP="002A6309">
      <w:pPr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 w:rsidRPr="00035842">
        <w:rPr>
          <w:rFonts w:ascii="PT Astra Serif" w:hAnsi="PT Astra Serif"/>
        </w:rPr>
        <w:t>2</w:t>
      </w:r>
      <w:r w:rsidR="00C92C59" w:rsidRPr="00035842">
        <w:rPr>
          <w:rFonts w:ascii="PT Astra Serif" w:hAnsi="PT Astra Serif"/>
        </w:rPr>
        <w:t>.</w:t>
      </w:r>
      <w:r w:rsidRPr="00035842">
        <w:rPr>
          <w:rFonts w:ascii="PT Astra Serif" w:hAnsi="PT Astra Serif"/>
        </w:rPr>
        <w:t xml:space="preserve"> </w:t>
      </w:r>
      <w:r w:rsidR="00C92C59" w:rsidRPr="00035842">
        <w:rPr>
          <w:rFonts w:ascii="PT Astra Serif" w:hAnsi="PT Astra Serif"/>
        </w:rPr>
        <w:t xml:space="preserve">В рамках реализации 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основного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Развитие портовой ос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бой экономической зоны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по состоянию на </w:t>
      </w:r>
      <w:r w:rsidR="00035842" w:rsidRPr="00035842">
        <w:rPr>
          <w:rFonts w:ascii="PT Astra Serif" w:eastAsiaTheme="minorHAnsi" w:hAnsi="PT Astra Serif" w:cs="PT Astra Serif"/>
          <w:szCs w:val="28"/>
          <w:lang w:eastAsia="en-US"/>
        </w:rPr>
        <w:t>0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>1.</w:t>
      </w:r>
      <w:r w:rsidR="00F9116B">
        <w:rPr>
          <w:rFonts w:ascii="PT Astra Serif" w:eastAsiaTheme="minorHAnsi" w:hAnsi="PT Astra Serif" w:cs="PT Astra Serif"/>
          <w:szCs w:val="28"/>
          <w:lang w:eastAsia="en-US"/>
        </w:rPr>
        <w:t>07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>.202</w:t>
      </w:r>
      <w:r w:rsidR="008F3C83">
        <w:rPr>
          <w:rFonts w:ascii="PT Astra Serif" w:eastAsiaTheme="minorHAnsi" w:hAnsi="PT Astra Serif" w:cs="PT Astra Serif"/>
          <w:szCs w:val="28"/>
          <w:lang w:eastAsia="en-US"/>
        </w:rPr>
        <w:t>3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средства не освоены</w:t>
      </w:r>
      <w:r w:rsidR="002B14B4" w:rsidRPr="00035842">
        <w:rPr>
          <w:rFonts w:ascii="PT Astra Serif" w:eastAsiaTheme="minorHAnsi" w:hAnsi="PT Astra Serif" w:cs="PT Astra Serif"/>
          <w:szCs w:val="28"/>
          <w:lang w:eastAsia="en-US"/>
        </w:rPr>
        <w:t>.</w:t>
      </w:r>
    </w:p>
    <w:p w:rsidR="003E7452" w:rsidRPr="00035842" w:rsidRDefault="003E7452" w:rsidP="002A630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35842">
        <w:rPr>
          <w:rFonts w:ascii="PT Astra Serif" w:hAnsi="PT Astra Serif"/>
        </w:rPr>
        <w:t xml:space="preserve">3. </w:t>
      </w:r>
      <w:proofErr w:type="gramStart"/>
      <w:r w:rsidR="00C92C59" w:rsidRPr="00035842">
        <w:rPr>
          <w:rFonts w:ascii="PT Astra Serif" w:hAnsi="PT Astra Serif"/>
        </w:rPr>
        <w:t>В рамках реализации 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сновного мероприятия 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«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Поддержка деятельн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о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сти организации, уполномоченной в сфере формирования и развития инфр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а</w:t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структуры промышленных зон в Ульяновской области</w:t>
      </w:r>
      <w:r w:rsidR="00D36012" w:rsidRPr="00035842">
        <w:rPr>
          <w:rFonts w:ascii="PT Astra Serif" w:eastAsiaTheme="minorHAnsi" w:hAnsi="PT Astra Serif" w:cs="PT Astra Serif"/>
          <w:szCs w:val="28"/>
          <w:lang w:eastAsia="en-US"/>
        </w:rPr>
        <w:t>»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t xml:space="preserve"> осуществлено </w:t>
      </w:r>
      <w:r w:rsidR="00982EE3" w:rsidRPr="00035842">
        <w:rPr>
          <w:rFonts w:ascii="PT Astra Serif" w:eastAsiaTheme="minorHAnsi" w:hAnsi="PT Astra Serif" w:cs="PT Astra Serif"/>
          <w:szCs w:val="28"/>
          <w:lang w:eastAsia="en-US"/>
        </w:rPr>
        <w:br/>
      </w:r>
      <w:r w:rsidR="00C92C59" w:rsidRPr="00035842">
        <w:rPr>
          <w:rFonts w:ascii="PT Astra Serif" w:eastAsiaTheme="minorHAnsi" w:hAnsi="PT Astra Serif" w:cs="PT Astra Serif"/>
          <w:szCs w:val="28"/>
          <w:lang w:eastAsia="en-US"/>
        </w:rPr>
        <w:t>п</w:t>
      </w:r>
      <w:r w:rsidRPr="00035842">
        <w:rPr>
          <w:rFonts w:ascii="PT Astra Serif" w:hAnsi="PT Astra Serif"/>
        </w:rPr>
        <w:t xml:space="preserve">редоставление из областного бюджета субсидий </w:t>
      </w:r>
      <w:r w:rsidR="00666FFC" w:rsidRPr="00035842">
        <w:rPr>
          <w:rFonts w:ascii="PT Astra Serif" w:hAnsi="PT Astra Serif"/>
        </w:rPr>
        <w:t xml:space="preserve">в размере </w:t>
      </w:r>
      <w:r w:rsidR="00F9116B">
        <w:rPr>
          <w:rFonts w:ascii="PT Astra Serif" w:hAnsi="PT Astra Serif"/>
        </w:rPr>
        <w:t>28265,5378</w:t>
      </w:r>
      <w:r w:rsidR="008F3C83">
        <w:rPr>
          <w:rFonts w:ascii="PT Astra Serif" w:hAnsi="PT Astra Serif"/>
        </w:rPr>
        <w:t xml:space="preserve"> </w:t>
      </w:r>
      <w:r w:rsidR="00982EE3" w:rsidRPr="00035842">
        <w:rPr>
          <w:rFonts w:ascii="PT Astra Serif" w:hAnsi="PT Astra Serif"/>
        </w:rPr>
        <w:t>тыс. рублей (</w:t>
      </w:r>
      <w:r w:rsidR="00F9116B">
        <w:rPr>
          <w:rFonts w:ascii="PT Astra Serif" w:hAnsi="PT Astra Serif"/>
        </w:rPr>
        <w:t>100,0</w:t>
      </w:r>
      <w:r w:rsidR="00982EE3" w:rsidRPr="00035842">
        <w:rPr>
          <w:rFonts w:ascii="PT Astra Serif" w:hAnsi="PT Astra Serif"/>
        </w:rPr>
        <w:t>%)</w:t>
      </w:r>
      <w:r w:rsidR="00666FFC" w:rsidRPr="00035842">
        <w:rPr>
          <w:rFonts w:ascii="PT Astra Serif" w:hAnsi="PT Astra Serif"/>
        </w:rPr>
        <w:t xml:space="preserve"> </w:t>
      </w:r>
      <w:r w:rsidRPr="00035842">
        <w:rPr>
          <w:rFonts w:ascii="PT Astra Serif" w:hAnsi="PT Astra Serif"/>
        </w:rPr>
        <w:t>организациям, которым в соответствии с Законом Ульяновской о</w:t>
      </w:r>
      <w:r w:rsidRPr="00035842">
        <w:rPr>
          <w:rFonts w:ascii="PT Astra Serif" w:hAnsi="PT Astra Serif"/>
        </w:rPr>
        <w:t>б</w:t>
      </w:r>
      <w:r w:rsidRPr="00035842">
        <w:rPr>
          <w:rFonts w:ascii="PT Astra Serif" w:hAnsi="PT Astra Serif"/>
        </w:rPr>
        <w:t xml:space="preserve">ласти от 15.03.2005 № 019-ЗО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О развитии инвестиционной деятельности на территории Ульяновской области</w:t>
      </w:r>
      <w:r w:rsidR="00D36012" w:rsidRPr="00035842">
        <w:rPr>
          <w:rFonts w:ascii="PT Astra Serif" w:hAnsi="PT Astra Serif"/>
        </w:rPr>
        <w:t>»</w:t>
      </w:r>
      <w:r w:rsidRPr="00035842">
        <w:rPr>
          <w:rFonts w:ascii="PT Astra Serif" w:hAnsi="PT Astra Serif"/>
        </w:rPr>
        <w:t xml:space="preserve"> присвоен статус организации, уполномоче</w:t>
      </w:r>
      <w:r w:rsidRPr="00035842">
        <w:rPr>
          <w:rFonts w:ascii="PT Astra Serif" w:hAnsi="PT Astra Serif"/>
        </w:rPr>
        <w:t>н</w:t>
      </w:r>
      <w:r w:rsidRPr="00035842">
        <w:rPr>
          <w:rFonts w:ascii="PT Astra Serif" w:hAnsi="PT Astra Serif"/>
        </w:rPr>
        <w:t>ной в сфере формирования и развития</w:t>
      </w:r>
      <w:proofErr w:type="gramEnd"/>
      <w:r w:rsidRPr="00035842">
        <w:rPr>
          <w:rFonts w:ascii="PT Astra Serif" w:hAnsi="PT Astra Serif"/>
        </w:rPr>
        <w:t xml:space="preserve"> </w:t>
      </w:r>
      <w:proofErr w:type="gramStart"/>
      <w:r w:rsidRPr="00035842">
        <w:rPr>
          <w:rFonts w:ascii="PT Astra Serif" w:hAnsi="PT Astra Serif"/>
        </w:rPr>
        <w:t>инфраструктуры промышленных зон, в целях возмещения части затрат указанных организаций в связи с осуществл</w:t>
      </w:r>
      <w:r w:rsidRPr="00035842">
        <w:rPr>
          <w:rFonts w:ascii="PT Astra Serif" w:hAnsi="PT Astra Serif"/>
        </w:rPr>
        <w:t>е</w:t>
      </w:r>
      <w:r w:rsidRPr="00035842">
        <w:rPr>
          <w:rFonts w:ascii="PT Astra Serif" w:hAnsi="PT Astra Serif"/>
        </w:rPr>
        <w:t>нием мероприятий по формированию и развитию инфраструктуры промы</w:t>
      </w:r>
      <w:r w:rsidRPr="00035842">
        <w:rPr>
          <w:rFonts w:ascii="PT Astra Serif" w:hAnsi="PT Astra Serif"/>
        </w:rPr>
        <w:t>ш</w:t>
      </w:r>
      <w:r w:rsidRPr="00035842">
        <w:rPr>
          <w:rFonts w:ascii="PT Astra Serif" w:hAnsi="PT Astra Serif"/>
        </w:rPr>
        <w:t>ленных зон и функций, определённых постановлением Правительства Ульяно</w:t>
      </w:r>
      <w:r w:rsidRPr="00035842">
        <w:rPr>
          <w:rFonts w:ascii="PT Astra Serif" w:hAnsi="PT Astra Serif"/>
        </w:rPr>
        <w:t>в</w:t>
      </w:r>
      <w:r w:rsidRPr="00035842">
        <w:rPr>
          <w:rFonts w:ascii="PT Astra Serif" w:hAnsi="PT Astra Serif"/>
        </w:rPr>
        <w:t xml:space="preserve">ской области от 16.08.2013 № 367-П </w:t>
      </w:r>
      <w:r w:rsidR="00D36012" w:rsidRPr="00035842">
        <w:rPr>
          <w:rFonts w:ascii="PT Astra Serif" w:hAnsi="PT Astra Serif"/>
        </w:rPr>
        <w:t>«</w:t>
      </w:r>
      <w:r w:rsidRPr="00035842">
        <w:rPr>
          <w:rFonts w:ascii="PT Astra Serif" w:hAnsi="PT Astra Serif"/>
        </w:rPr>
        <w:t>О некоторых вопросах деятельности о</w:t>
      </w:r>
      <w:r w:rsidRPr="00035842">
        <w:rPr>
          <w:rFonts w:ascii="PT Astra Serif" w:hAnsi="PT Astra Serif"/>
        </w:rPr>
        <w:t>р</w:t>
      </w:r>
      <w:r w:rsidRPr="00035842">
        <w:rPr>
          <w:rFonts w:ascii="PT Astra Serif" w:hAnsi="PT Astra Serif"/>
        </w:rPr>
        <w:t>ганизации, уполномоченной в сфере формирования и развития инфра</w:t>
      </w:r>
      <w:r w:rsidR="00C92C59" w:rsidRPr="00035842">
        <w:rPr>
          <w:rFonts w:ascii="PT Astra Serif" w:hAnsi="PT Astra Serif"/>
        </w:rPr>
        <w:t>структуры промыш</w:t>
      </w:r>
      <w:r w:rsidR="00666FFC" w:rsidRPr="00035842">
        <w:rPr>
          <w:rFonts w:ascii="PT Astra Serif" w:hAnsi="PT Astra Serif"/>
        </w:rPr>
        <w:t>ленных зон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 xml:space="preserve"> – получателем стало АО </w:t>
      </w:r>
      <w:r w:rsidR="00D36012" w:rsidRPr="00035842">
        <w:rPr>
          <w:rFonts w:ascii="PT Astra Serif" w:hAnsi="PT Astra Serif"/>
        </w:rPr>
        <w:t>«</w:t>
      </w:r>
      <w:r w:rsidR="00666FFC" w:rsidRPr="00035842">
        <w:rPr>
          <w:rFonts w:ascii="PT Astra Serif" w:hAnsi="PT Astra Serif"/>
        </w:rPr>
        <w:t>Корпорация развития Ульяно</w:t>
      </w:r>
      <w:r w:rsidR="00666FFC" w:rsidRPr="00035842">
        <w:rPr>
          <w:rFonts w:ascii="PT Astra Serif" w:hAnsi="PT Astra Serif"/>
        </w:rPr>
        <w:t>в</w:t>
      </w:r>
      <w:r w:rsidR="00666FFC" w:rsidRPr="00035842">
        <w:rPr>
          <w:rFonts w:ascii="PT Astra Serif" w:hAnsi="PT Astra Serif"/>
        </w:rPr>
        <w:t>ской о</w:t>
      </w:r>
      <w:r w:rsidR="00666FFC" w:rsidRPr="00035842">
        <w:rPr>
          <w:rFonts w:ascii="PT Astra Serif" w:hAnsi="PT Astra Serif"/>
        </w:rPr>
        <w:t>б</w:t>
      </w:r>
      <w:r w:rsidR="00666FFC" w:rsidRPr="00035842">
        <w:rPr>
          <w:rFonts w:ascii="PT Astra Serif" w:hAnsi="PT Astra Serif"/>
        </w:rPr>
        <w:t>ласти</w:t>
      </w:r>
      <w:r w:rsidR="00D36012" w:rsidRPr="00035842">
        <w:rPr>
          <w:rFonts w:ascii="PT Astra Serif" w:hAnsi="PT Astra Serif"/>
        </w:rPr>
        <w:t>»</w:t>
      </w:r>
      <w:r w:rsidR="00666FFC" w:rsidRPr="00035842">
        <w:rPr>
          <w:rFonts w:ascii="PT Astra Serif" w:hAnsi="PT Astra Serif"/>
        </w:rPr>
        <w:t>.</w:t>
      </w:r>
      <w:r w:rsidR="00982EE3" w:rsidRPr="00035842">
        <w:rPr>
          <w:rFonts w:ascii="PT Astra Serif" w:hAnsi="PT Astra Serif"/>
        </w:rPr>
        <w:t xml:space="preserve"> </w:t>
      </w:r>
      <w:proofErr w:type="gramEnd"/>
    </w:p>
    <w:p w:rsidR="00E94543" w:rsidRDefault="00F9116B" w:rsidP="00035842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  <w:r>
        <w:rPr>
          <w:rFonts w:ascii="PT Astra Serif" w:hAnsi="PT Astra Serif"/>
        </w:rPr>
        <w:lastRenderedPageBreak/>
        <w:t>4</w:t>
      </w:r>
      <w:r w:rsidR="00035842" w:rsidRPr="00035842">
        <w:rPr>
          <w:rFonts w:ascii="PT Astra Serif" w:hAnsi="PT Astra Serif"/>
        </w:rPr>
        <w:t>. </w:t>
      </w:r>
      <w:proofErr w:type="gramStart"/>
      <w:r w:rsidR="00035842" w:rsidRPr="00035842">
        <w:rPr>
          <w:rFonts w:ascii="PT Astra Serif" w:hAnsi="PT Astra Serif"/>
          <w:szCs w:val="28"/>
        </w:rPr>
        <w:t>В рамках основного мероприятия «Создание объектов инфраструктуры в целях реализации проекта по строительству объектов (инфраструктуры инд</w:t>
      </w:r>
      <w:r w:rsidR="00035842" w:rsidRPr="00035842">
        <w:rPr>
          <w:rFonts w:ascii="PT Astra Serif" w:hAnsi="PT Astra Serif"/>
          <w:szCs w:val="28"/>
        </w:rPr>
        <w:t>у</w:t>
      </w:r>
      <w:r w:rsidR="00035842" w:rsidRPr="00035842">
        <w:rPr>
          <w:rFonts w:ascii="PT Astra Serif" w:hAnsi="PT Astra Serif"/>
          <w:szCs w:val="28"/>
        </w:rPr>
        <w:t xml:space="preserve">стриальных (промышленных) парков, промышленных технопарков, особых экономических зон, территорий опережающего развития, инновационных научно-технологических центров» </w:t>
      </w:r>
      <w:r w:rsidR="008F3C83" w:rsidRPr="00035842">
        <w:rPr>
          <w:rFonts w:ascii="PT Astra Serif" w:eastAsiaTheme="minorHAnsi" w:hAnsi="PT Astra Serif" w:cs="PT Astra Serif"/>
          <w:szCs w:val="28"/>
          <w:lang w:eastAsia="en-US"/>
        </w:rPr>
        <w:t>по состоянию на 01.</w:t>
      </w:r>
      <w:r w:rsidR="008F3C83">
        <w:rPr>
          <w:rFonts w:ascii="PT Astra Serif" w:eastAsiaTheme="minorHAnsi" w:hAnsi="PT Astra Serif" w:cs="PT Astra Serif"/>
          <w:szCs w:val="28"/>
          <w:lang w:eastAsia="en-US"/>
        </w:rPr>
        <w:t>0</w:t>
      </w:r>
      <w:r>
        <w:rPr>
          <w:rFonts w:ascii="PT Astra Serif" w:eastAsiaTheme="minorHAnsi" w:hAnsi="PT Astra Serif" w:cs="PT Astra Serif"/>
          <w:szCs w:val="28"/>
          <w:lang w:eastAsia="en-US"/>
        </w:rPr>
        <w:t>7</w:t>
      </w:r>
      <w:r w:rsidR="008F3C83" w:rsidRPr="00035842">
        <w:rPr>
          <w:rFonts w:ascii="PT Astra Serif" w:eastAsiaTheme="minorHAnsi" w:hAnsi="PT Astra Serif" w:cs="PT Astra Serif"/>
          <w:szCs w:val="28"/>
          <w:lang w:eastAsia="en-US"/>
        </w:rPr>
        <w:t>.202</w:t>
      </w:r>
      <w:r w:rsidR="008F3C83">
        <w:rPr>
          <w:rFonts w:ascii="PT Astra Serif" w:eastAsiaTheme="minorHAnsi" w:hAnsi="PT Astra Serif" w:cs="PT Astra Serif"/>
          <w:szCs w:val="28"/>
          <w:lang w:eastAsia="en-US"/>
        </w:rPr>
        <w:t>3</w:t>
      </w:r>
      <w:r>
        <w:rPr>
          <w:rFonts w:ascii="PT Astra Serif" w:eastAsiaTheme="minorHAnsi" w:hAnsi="PT Astra Serif" w:cs="PT Astra Serif"/>
          <w:szCs w:val="28"/>
          <w:lang w:eastAsia="en-US"/>
        </w:rPr>
        <w:t xml:space="preserve"> перечислены средства в размере 90546,6 тыс. рублей (5,6%)</w:t>
      </w:r>
      <w:r w:rsidR="008F3C83" w:rsidRPr="00035842">
        <w:rPr>
          <w:rFonts w:ascii="PT Astra Serif" w:eastAsiaTheme="minorHAnsi" w:hAnsi="PT Astra Serif" w:cs="PT Astra Serif"/>
          <w:szCs w:val="28"/>
          <w:lang w:eastAsia="en-US"/>
        </w:rPr>
        <w:t>.</w:t>
      </w:r>
      <w:proofErr w:type="gramEnd"/>
    </w:p>
    <w:p w:rsidR="00035842" w:rsidRDefault="00035842" w:rsidP="00982EE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962518" w:rsidRPr="00035842" w:rsidRDefault="00962518" w:rsidP="002A6309">
      <w:pPr>
        <w:ind w:firstLine="709"/>
        <w:jc w:val="both"/>
        <w:rPr>
          <w:rFonts w:ascii="PT Astra Serif" w:hAnsi="PT Astra Serif"/>
          <w:b/>
          <w:bCs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</w:t>
      </w:r>
      <w:r w:rsidRPr="00035842">
        <w:rPr>
          <w:rFonts w:ascii="PT Astra Serif" w:hAnsi="PT Astra Serif"/>
          <w:b/>
          <w:bCs/>
          <w:szCs w:val="28"/>
        </w:rPr>
        <w:t xml:space="preserve"> </w:t>
      </w:r>
      <w:r w:rsidR="00D36012" w:rsidRPr="00035842">
        <w:rPr>
          <w:rFonts w:ascii="PT Astra Serif" w:hAnsi="PT Astra Serif"/>
          <w:b/>
          <w:bCs/>
          <w:szCs w:val="28"/>
        </w:rPr>
        <w:t>«</w:t>
      </w:r>
      <w:r w:rsidRPr="00035842">
        <w:rPr>
          <w:rFonts w:ascii="PT Astra Serif" w:hAnsi="PT Astra Serif"/>
          <w:b/>
          <w:bCs/>
          <w:szCs w:val="28"/>
        </w:rPr>
        <w:t>Развитие инвестиционной деятельности в Ульяно</w:t>
      </w:r>
      <w:r w:rsidRPr="00035842">
        <w:rPr>
          <w:rFonts w:ascii="PT Astra Serif" w:hAnsi="PT Astra Serif"/>
          <w:b/>
          <w:bCs/>
          <w:szCs w:val="28"/>
        </w:rPr>
        <w:t>в</w:t>
      </w:r>
      <w:r w:rsidRPr="00035842">
        <w:rPr>
          <w:rFonts w:ascii="PT Astra Serif" w:hAnsi="PT Astra Serif"/>
          <w:b/>
          <w:bCs/>
          <w:szCs w:val="28"/>
        </w:rPr>
        <w:t>ской области</w:t>
      </w:r>
      <w:r w:rsidR="00D36012" w:rsidRPr="00035842">
        <w:rPr>
          <w:rFonts w:ascii="PT Astra Serif" w:hAnsi="PT Astra Serif"/>
          <w:b/>
          <w:bCs/>
          <w:szCs w:val="28"/>
        </w:rPr>
        <w:t>»</w:t>
      </w:r>
      <w:r w:rsidRPr="00035842">
        <w:rPr>
          <w:rFonts w:ascii="PT Astra Serif" w:hAnsi="PT Astra Serif"/>
          <w:b/>
          <w:bCs/>
          <w:szCs w:val="28"/>
        </w:rPr>
        <w:t>.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proofErr w:type="gramStart"/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8F3C83">
        <w:rPr>
          <w:rFonts w:ascii="PT Astra Serif" w:hAnsi="PT Astra Serif"/>
          <w:bCs/>
          <w:szCs w:val="28"/>
        </w:rPr>
        <w:t>7500</w:t>
      </w:r>
      <w:r>
        <w:rPr>
          <w:rFonts w:ascii="PT Astra Serif" w:hAnsi="PT Astra Serif"/>
          <w:bCs/>
          <w:szCs w:val="28"/>
        </w:rPr>
        <w:t>,0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</w:t>
      </w:r>
      <w:r w:rsidR="00F9116B">
        <w:rPr>
          <w:rFonts w:ascii="PT Astra Serif" w:eastAsia="Calibri" w:hAnsi="PT Astra Serif"/>
          <w:szCs w:val="28"/>
        </w:rPr>
        <w:t>2</w:t>
      </w:r>
      <w:r w:rsidR="00E94543">
        <w:rPr>
          <w:rFonts w:ascii="PT Astra Serif" w:eastAsia="Calibri" w:hAnsi="PT Astra Serif"/>
          <w:szCs w:val="28"/>
        </w:rPr>
        <w:t xml:space="preserve"> </w:t>
      </w:r>
      <w:r w:rsidR="00892E48">
        <w:rPr>
          <w:rFonts w:ascii="PT Astra Serif" w:eastAsia="Calibri" w:hAnsi="PT Astra Serif"/>
          <w:szCs w:val="28"/>
        </w:rPr>
        <w:t>квартала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года </w:t>
      </w:r>
      <w:r w:rsidR="00F9116B">
        <w:rPr>
          <w:rFonts w:ascii="PT Astra Serif" w:eastAsia="Calibri" w:hAnsi="PT Astra Serif"/>
          <w:szCs w:val="28"/>
        </w:rPr>
        <w:t>50</w:t>
      </w:r>
      <w:r w:rsidR="00892E48">
        <w:rPr>
          <w:rFonts w:ascii="PT Astra Serif" w:eastAsia="Calibri" w:hAnsi="PT Astra Serif"/>
          <w:szCs w:val="28"/>
        </w:rPr>
        <w:t>0</w:t>
      </w:r>
      <w:r w:rsidR="00E94543">
        <w:rPr>
          <w:rFonts w:ascii="PT Astra Serif" w:eastAsia="Calibri" w:hAnsi="PT Astra Serif"/>
          <w:szCs w:val="28"/>
        </w:rPr>
        <w:t>,0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F9116B">
        <w:rPr>
          <w:rFonts w:ascii="PT Astra Serif" w:eastAsia="Calibri" w:hAnsi="PT Astra Serif"/>
          <w:szCs w:val="28"/>
        </w:rPr>
        <w:t>6,7%) - указа</w:t>
      </w:r>
      <w:r w:rsidR="00F9116B">
        <w:rPr>
          <w:rFonts w:ascii="PT Astra Serif" w:eastAsia="Calibri" w:hAnsi="PT Astra Serif"/>
          <w:szCs w:val="28"/>
        </w:rPr>
        <w:t>н</w:t>
      </w:r>
      <w:r w:rsidR="00F9116B">
        <w:rPr>
          <w:rFonts w:ascii="PT Astra Serif" w:eastAsia="Calibri" w:hAnsi="PT Astra Serif"/>
          <w:szCs w:val="28"/>
        </w:rPr>
        <w:t xml:space="preserve">ные средства предоставлены в виде субсидий </w:t>
      </w:r>
      <w:r w:rsidR="00F9116B" w:rsidRPr="00F9116B">
        <w:rPr>
          <w:rFonts w:ascii="PT Astra Serif" w:eastAsia="Calibri" w:hAnsi="PT Astra Serif"/>
          <w:szCs w:val="28"/>
        </w:rPr>
        <w:t xml:space="preserve">Фонду </w:t>
      </w:r>
      <w:r w:rsidR="00F9116B">
        <w:rPr>
          <w:rFonts w:ascii="PT Astra Serif" w:eastAsia="Calibri" w:hAnsi="PT Astra Serif"/>
          <w:szCs w:val="28"/>
        </w:rPr>
        <w:t>«</w:t>
      </w:r>
      <w:r w:rsidR="00F9116B" w:rsidRPr="00F9116B">
        <w:rPr>
          <w:rFonts w:ascii="PT Astra Serif" w:eastAsia="Calibri" w:hAnsi="PT Astra Serif"/>
          <w:szCs w:val="28"/>
        </w:rPr>
        <w:t>Центр развития госуда</w:t>
      </w:r>
      <w:r w:rsidR="00F9116B" w:rsidRPr="00F9116B">
        <w:rPr>
          <w:rFonts w:ascii="PT Astra Serif" w:eastAsia="Calibri" w:hAnsi="PT Astra Serif"/>
          <w:szCs w:val="28"/>
        </w:rPr>
        <w:t>р</w:t>
      </w:r>
      <w:r w:rsidR="00F9116B" w:rsidRPr="00F9116B">
        <w:rPr>
          <w:rFonts w:ascii="PT Astra Serif" w:eastAsia="Calibri" w:hAnsi="PT Astra Serif"/>
          <w:szCs w:val="28"/>
        </w:rPr>
        <w:t>ственно-частного партнерства Ульяновской области</w:t>
      </w:r>
      <w:r w:rsidR="00F9116B">
        <w:rPr>
          <w:rFonts w:ascii="PT Astra Serif" w:eastAsia="Calibri" w:hAnsi="PT Astra Serif"/>
          <w:szCs w:val="28"/>
        </w:rPr>
        <w:t>»</w:t>
      </w:r>
      <w:r w:rsidR="00F9116B" w:rsidRPr="00F9116B">
        <w:rPr>
          <w:rFonts w:ascii="PT Astra Serif" w:eastAsia="Calibri" w:hAnsi="PT Astra Serif"/>
          <w:szCs w:val="28"/>
        </w:rPr>
        <w:t xml:space="preserve"> в целях финансового обеспечения его затрат в связи с осуществлением деятельности в сферах разв</w:t>
      </w:r>
      <w:r w:rsidR="00F9116B" w:rsidRPr="00F9116B">
        <w:rPr>
          <w:rFonts w:ascii="PT Astra Serif" w:eastAsia="Calibri" w:hAnsi="PT Astra Serif"/>
          <w:szCs w:val="28"/>
        </w:rPr>
        <w:t>и</w:t>
      </w:r>
      <w:r w:rsidR="00F9116B" w:rsidRPr="00F9116B">
        <w:rPr>
          <w:rFonts w:ascii="PT Astra Serif" w:eastAsia="Calibri" w:hAnsi="PT Astra Serif"/>
          <w:szCs w:val="28"/>
        </w:rPr>
        <w:t>тия образования, науки, физической</w:t>
      </w:r>
      <w:proofErr w:type="gramEnd"/>
      <w:r w:rsidR="00F9116B" w:rsidRPr="00F9116B">
        <w:rPr>
          <w:rFonts w:ascii="PT Astra Serif" w:eastAsia="Calibri" w:hAnsi="PT Astra Serif"/>
          <w:szCs w:val="28"/>
        </w:rPr>
        <w:t xml:space="preserve"> культуры и спорта, охраны здоровья гра</w:t>
      </w:r>
      <w:r w:rsidR="00F9116B" w:rsidRPr="00F9116B">
        <w:rPr>
          <w:rFonts w:ascii="PT Astra Serif" w:eastAsia="Calibri" w:hAnsi="PT Astra Serif"/>
          <w:szCs w:val="28"/>
        </w:rPr>
        <w:t>ж</w:t>
      </w:r>
      <w:r w:rsidR="00F9116B" w:rsidRPr="00F9116B">
        <w:rPr>
          <w:rFonts w:ascii="PT Astra Serif" w:eastAsia="Calibri" w:hAnsi="PT Astra Serif"/>
          <w:szCs w:val="28"/>
        </w:rPr>
        <w:t>дан</w:t>
      </w:r>
      <w:r w:rsidRPr="00035842">
        <w:rPr>
          <w:rFonts w:ascii="PT Astra Serif" w:eastAsia="Calibri" w:hAnsi="PT Astra Serif"/>
          <w:szCs w:val="28"/>
        </w:rPr>
        <w:t xml:space="preserve">. </w:t>
      </w:r>
    </w:p>
    <w:p w:rsidR="00035842" w:rsidRDefault="00035842" w:rsidP="002A6309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Cs w:val="28"/>
          <w:lang w:eastAsia="en-US"/>
        </w:rPr>
      </w:pPr>
    </w:p>
    <w:p w:rsidR="00962518" w:rsidRPr="00035842" w:rsidRDefault="00962518" w:rsidP="002A6309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 xml:space="preserve">Подпрограмма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Обеспечение реализации государственной програ</w:t>
      </w:r>
      <w:r w:rsidRPr="00035842">
        <w:rPr>
          <w:rFonts w:ascii="PT Astra Serif" w:hAnsi="PT Astra Serif"/>
          <w:b/>
          <w:szCs w:val="28"/>
        </w:rPr>
        <w:t>м</w:t>
      </w:r>
      <w:r w:rsidRPr="00035842">
        <w:rPr>
          <w:rFonts w:ascii="PT Astra Serif" w:hAnsi="PT Astra Serif"/>
          <w:b/>
          <w:szCs w:val="28"/>
        </w:rPr>
        <w:t xml:space="preserve">мы Ульяновской области </w:t>
      </w:r>
      <w:r w:rsidR="00D36012" w:rsidRPr="00035842">
        <w:rPr>
          <w:rFonts w:ascii="PT Astra Serif" w:hAnsi="PT Astra Serif"/>
          <w:b/>
          <w:szCs w:val="28"/>
        </w:rPr>
        <w:t>«</w:t>
      </w:r>
      <w:r w:rsidRPr="00035842">
        <w:rPr>
          <w:rFonts w:ascii="PT Astra Serif" w:hAnsi="PT Astra Serif"/>
          <w:b/>
          <w:szCs w:val="28"/>
        </w:rPr>
        <w:t>Формирование благоприятного инвестиционн</w:t>
      </w:r>
      <w:r w:rsidRPr="00035842">
        <w:rPr>
          <w:rFonts w:ascii="PT Astra Serif" w:hAnsi="PT Astra Serif"/>
          <w:b/>
          <w:szCs w:val="28"/>
        </w:rPr>
        <w:t>о</w:t>
      </w:r>
      <w:r w:rsidRPr="00035842">
        <w:rPr>
          <w:rFonts w:ascii="PT Astra Serif" w:hAnsi="PT Astra Serif"/>
          <w:b/>
          <w:szCs w:val="28"/>
        </w:rPr>
        <w:t>го климата в Ульяновской области</w:t>
      </w:r>
      <w:r w:rsidR="00D36012" w:rsidRPr="00035842">
        <w:rPr>
          <w:rFonts w:ascii="PT Astra Serif" w:hAnsi="PT Astra Serif"/>
          <w:b/>
          <w:szCs w:val="28"/>
        </w:rPr>
        <w:t>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запл</w:t>
      </w:r>
      <w:r w:rsidRPr="00035842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нировано из областного бюджета Ульяновской области </w:t>
      </w:r>
      <w:r w:rsidR="00892E48">
        <w:rPr>
          <w:rFonts w:ascii="PT Astra Serif" w:hAnsi="PT Astra Serif"/>
          <w:bCs/>
          <w:szCs w:val="28"/>
        </w:rPr>
        <w:t>96273,6</w:t>
      </w:r>
      <w:r w:rsidRPr="00035842">
        <w:rPr>
          <w:rFonts w:ascii="PT Astra Serif" w:eastAsia="Calibri" w:hAnsi="PT Astra Serif"/>
          <w:szCs w:val="28"/>
        </w:rPr>
        <w:t xml:space="preserve"> тыс. рублей, освоено по итогам </w:t>
      </w:r>
      <w:r w:rsidR="00F9116B">
        <w:rPr>
          <w:rFonts w:ascii="PT Astra Serif" w:eastAsia="Calibri" w:hAnsi="PT Astra Serif"/>
          <w:szCs w:val="28"/>
        </w:rPr>
        <w:t>2</w:t>
      </w:r>
      <w:r w:rsidR="00E94543">
        <w:rPr>
          <w:rFonts w:ascii="PT Astra Serif" w:eastAsia="Calibri" w:hAnsi="PT Astra Serif"/>
          <w:szCs w:val="28"/>
        </w:rPr>
        <w:t xml:space="preserve"> </w:t>
      </w:r>
      <w:r w:rsidR="00892E48">
        <w:rPr>
          <w:rFonts w:ascii="PT Astra Serif" w:eastAsia="Calibri" w:hAnsi="PT Astra Serif"/>
          <w:szCs w:val="28"/>
        </w:rPr>
        <w:t>квартала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года </w:t>
      </w:r>
      <w:r w:rsidR="00F9116B">
        <w:rPr>
          <w:rFonts w:ascii="PT Astra Serif" w:eastAsia="Calibri" w:hAnsi="PT Astra Serif"/>
          <w:szCs w:val="28"/>
        </w:rPr>
        <w:t>39814,34921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F9116B">
        <w:rPr>
          <w:rFonts w:ascii="PT Astra Serif" w:eastAsia="Calibri" w:hAnsi="PT Astra Serif"/>
          <w:szCs w:val="28"/>
        </w:rPr>
        <w:t>41,4</w:t>
      </w:r>
      <w:r w:rsidRPr="00035842">
        <w:rPr>
          <w:rFonts w:ascii="PT Astra Serif" w:eastAsia="Calibri" w:hAnsi="PT Astra Serif"/>
          <w:szCs w:val="28"/>
        </w:rPr>
        <w:t xml:space="preserve">%). </w:t>
      </w:r>
    </w:p>
    <w:p w:rsidR="005D5CC6" w:rsidRDefault="005D5CC6" w:rsidP="004A7746">
      <w:pPr>
        <w:pStyle w:val="111111111"/>
      </w:pPr>
      <w:proofErr w:type="gramStart"/>
      <w:r w:rsidRPr="00035842">
        <w:t xml:space="preserve">Все мероприятия, предусмотренные подпрограммой </w:t>
      </w:r>
      <w:r w:rsidR="00035842">
        <w:t>реализуются</w:t>
      </w:r>
      <w:proofErr w:type="gramEnd"/>
      <w:r w:rsidRPr="00035842">
        <w:t xml:space="preserve"> </w:t>
      </w:r>
      <w:r w:rsidR="00035842">
        <w:br/>
      </w:r>
      <w:r w:rsidRPr="00035842">
        <w:t>своевременно.</w:t>
      </w:r>
      <w:r w:rsidR="00AD4562" w:rsidRPr="00035842">
        <w:t xml:space="preserve"> Средства предусмотрены на финансовое обеспечение деятельн</w:t>
      </w:r>
      <w:r w:rsidR="00AD4562" w:rsidRPr="00035842">
        <w:t>о</w:t>
      </w:r>
      <w:r w:rsidR="00AD4562" w:rsidRPr="00035842">
        <w:t>сти Министерства экономического развития и промышленности Ульяновской области, а также подведомственн</w:t>
      </w:r>
      <w:r w:rsidR="00035842">
        <w:t>ого</w:t>
      </w:r>
      <w:r w:rsidR="00AD4562" w:rsidRPr="00035842">
        <w:t xml:space="preserve"> учреждени</w:t>
      </w:r>
      <w:r w:rsidR="00035842">
        <w:t xml:space="preserve">я – </w:t>
      </w:r>
      <w:r w:rsidR="00AD4562" w:rsidRPr="00035842">
        <w:t>ОГБУ</w:t>
      </w:r>
      <w:r w:rsidR="004A7746" w:rsidRPr="00035842">
        <w:t xml:space="preserve"> «Департамент гос</w:t>
      </w:r>
      <w:r w:rsidR="004A7746" w:rsidRPr="00035842">
        <w:t>у</w:t>
      </w:r>
      <w:r w:rsidR="004A7746" w:rsidRPr="00035842">
        <w:t>дарственных программ развития малого и среднего бизнеса Ульяновской обл</w:t>
      </w:r>
      <w:r w:rsidR="004A7746" w:rsidRPr="00035842">
        <w:t>а</w:t>
      </w:r>
      <w:r w:rsidR="004A7746" w:rsidRPr="00035842">
        <w:t>сти»</w:t>
      </w:r>
      <w:r w:rsidR="00035842">
        <w:t>.</w:t>
      </w:r>
    </w:p>
    <w:p w:rsidR="00892E48" w:rsidRDefault="00892E48" w:rsidP="004A7746">
      <w:pPr>
        <w:pStyle w:val="111111111"/>
      </w:pPr>
    </w:p>
    <w:p w:rsidR="00035842" w:rsidRPr="00035842" w:rsidRDefault="00035842" w:rsidP="00035842">
      <w:pPr>
        <w:pStyle w:val="a3"/>
        <w:spacing w:before="0"/>
        <w:ind w:left="0" w:right="0"/>
        <w:contextualSpacing/>
        <w:jc w:val="center"/>
        <w:rPr>
          <w:rFonts w:ascii="PT Astra Serif" w:hAnsi="PT Astra Serif"/>
          <w:szCs w:val="28"/>
        </w:rPr>
      </w:pPr>
      <w:r w:rsidRPr="00035842">
        <w:rPr>
          <w:rFonts w:ascii="PT Astra Serif" w:hAnsi="PT Astra Serif"/>
          <w:b/>
          <w:szCs w:val="28"/>
        </w:rPr>
        <w:t>Подпрограмма «Технологическое развитие в Ульяновской области»</w:t>
      </w:r>
    </w:p>
    <w:p w:rsidR="00035842" w:rsidRPr="00035842" w:rsidRDefault="00035842" w:rsidP="00035842">
      <w:pPr>
        <w:ind w:firstLine="709"/>
        <w:jc w:val="both"/>
        <w:rPr>
          <w:rFonts w:ascii="PT Astra Serif" w:eastAsia="Calibri" w:hAnsi="PT Astra Serif"/>
          <w:szCs w:val="28"/>
        </w:rPr>
      </w:pPr>
      <w:proofErr w:type="gramStart"/>
      <w:r w:rsidRPr="00035842">
        <w:rPr>
          <w:rFonts w:ascii="PT Astra Serif" w:eastAsia="Calibri" w:hAnsi="PT Astra Serif"/>
          <w:szCs w:val="28"/>
        </w:rPr>
        <w:t xml:space="preserve">Всего </w:t>
      </w:r>
      <w:r w:rsidR="00892E48">
        <w:rPr>
          <w:rFonts w:ascii="PT Astra Serif" w:eastAsia="Calibri" w:hAnsi="PT Astra Serif"/>
          <w:szCs w:val="28"/>
        </w:rPr>
        <w:t>на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>3</w:t>
      </w:r>
      <w:r w:rsidRPr="00035842">
        <w:rPr>
          <w:rFonts w:ascii="PT Astra Serif" w:eastAsia="Calibri" w:hAnsi="PT Astra Serif"/>
          <w:szCs w:val="28"/>
        </w:rPr>
        <w:t xml:space="preserve"> год в соответствии с мероприятиями подпрограммы </w:t>
      </w:r>
      <w:r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запланировано из областного бюджета Ульяновской области </w:t>
      </w:r>
      <w:r w:rsidR="00F9116B">
        <w:rPr>
          <w:rFonts w:ascii="PT Astra Serif" w:hAnsi="PT Astra Serif"/>
          <w:bCs/>
          <w:szCs w:val="28"/>
        </w:rPr>
        <w:t>203771,21556</w:t>
      </w:r>
      <w:r w:rsidR="00F9116B" w:rsidRPr="00035842">
        <w:rPr>
          <w:rFonts w:ascii="PT Astra Serif" w:hAnsi="PT Astra Serif"/>
          <w:bCs/>
          <w:szCs w:val="28"/>
        </w:rPr>
        <w:t xml:space="preserve"> тыс. </w:t>
      </w:r>
      <w:r w:rsidR="00F9116B" w:rsidRPr="00035842">
        <w:rPr>
          <w:rFonts w:ascii="PT Astra Serif" w:hAnsi="PT Astra Serif"/>
          <w:bCs/>
          <w:szCs w:val="28"/>
        </w:rPr>
        <w:br/>
        <w:t xml:space="preserve">рублей, из них </w:t>
      </w:r>
      <w:r w:rsidR="00F9116B">
        <w:rPr>
          <w:rFonts w:ascii="PT Astra Serif" w:hAnsi="PT Astra Serif"/>
          <w:bCs/>
          <w:szCs w:val="28"/>
        </w:rPr>
        <w:t>165558,61556</w:t>
      </w:r>
      <w:r w:rsidR="00F9116B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</w:t>
      </w:r>
      <w:r w:rsidR="00F9116B" w:rsidRPr="00035842">
        <w:rPr>
          <w:rFonts w:ascii="PT Astra Serif" w:hAnsi="PT Astra Serif"/>
          <w:bCs/>
          <w:szCs w:val="28"/>
        </w:rPr>
        <w:t>я</w:t>
      </w:r>
      <w:r w:rsidR="00F9116B" w:rsidRPr="00035842">
        <w:rPr>
          <w:rFonts w:ascii="PT Astra Serif" w:hAnsi="PT Astra Serif"/>
          <w:bCs/>
          <w:szCs w:val="28"/>
        </w:rPr>
        <w:t>новской о</w:t>
      </w:r>
      <w:r w:rsidR="00F9116B" w:rsidRPr="00035842">
        <w:rPr>
          <w:rFonts w:ascii="PT Astra Serif" w:hAnsi="PT Astra Serif"/>
          <w:bCs/>
          <w:szCs w:val="28"/>
        </w:rPr>
        <w:t>б</w:t>
      </w:r>
      <w:r w:rsidR="00F9116B" w:rsidRPr="00035842">
        <w:rPr>
          <w:rFonts w:ascii="PT Astra Serif" w:hAnsi="PT Astra Serif"/>
          <w:bCs/>
          <w:szCs w:val="28"/>
        </w:rPr>
        <w:t xml:space="preserve">ласти, </w:t>
      </w:r>
      <w:r w:rsidR="00F9116B">
        <w:rPr>
          <w:rFonts w:ascii="PT Astra Serif" w:hAnsi="PT Astra Serif"/>
          <w:bCs/>
          <w:szCs w:val="28"/>
        </w:rPr>
        <w:t>38212,6</w:t>
      </w:r>
      <w:r w:rsidR="00F9116B" w:rsidRPr="00035842">
        <w:rPr>
          <w:rFonts w:ascii="PT Astra Serif" w:hAnsi="PT Astra Serif"/>
          <w:bCs/>
          <w:szCs w:val="28"/>
        </w:rPr>
        <w:t xml:space="preserve"> тыс. рублей средства федерального бюджета</w:t>
      </w:r>
      <w:r w:rsidRPr="00035842">
        <w:rPr>
          <w:rFonts w:ascii="PT Astra Serif" w:eastAsia="Calibri" w:hAnsi="PT Astra Serif"/>
          <w:szCs w:val="28"/>
        </w:rPr>
        <w:t xml:space="preserve">, освоено </w:t>
      </w:r>
      <w:r w:rsidR="00824096">
        <w:rPr>
          <w:rFonts w:ascii="PT Astra Serif" w:eastAsia="Calibri" w:hAnsi="PT Astra Serif"/>
          <w:szCs w:val="28"/>
        </w:rPr>
        <w:br/>
      </w:r>
      <w:r w:rsidRPr="00035842">
        <w:rPr>
          <w:rFonts w:ascii="PT Astra Serif" w:eastAsia="Calibri" w:hAnsi="PT Astra Serif"/>
          <w:szCs w:val="28"/>
        </w:rPr>
        <w:t xml:space="preserve">по итогам </w:t>
      </w:r>
      <w:r w:rsidR="00872EDE">
        <w:rPr>
          <w:rFonts w:ascii="PT Astra Serif" w:eastAsia="Calibri" w:hAnsi="PT Astra Serif"/>
          <w:szCs w:val="28"/>
        </w:rPr>
        <w:t>2</w:t>
      </w:r>
      <w:r w:rsidR="00E94543">
        <w:rPr>
          <w:rFonts w:ascii="PT Astra Serif" w:eastAsia="Calibri" w:hAnsi="PT Astra Serif"/>
          <w:szCs w:val="28"/>
        </w:rPr>
        <w:t xml:space="preserve"> </w:t>
      </w:r>
      <w:r w:rsidR="00892E48">
        <w:rPr>
          <w:rFonts w:ascii="PT Astra Serif" w:eastAsia="Calibri" w:hAnsi="PT Astra Serif"/>
          <w:szCs w:val="28"/>
        </w:rPr>
        <w:t>квартал</w:t>
      </w:r>
      <w:r w:rsidR="00872EDE">
        <w:rPr>
          <w:rFonts w:ascii="PT Astra Serif" w:eastAsia="Calibri" w:hAnsi="PT Astra Serif"/>
          <w:szCs w:val="28"/>
        </w:rPr>
        <w:t>а</w:t>
      </w:r>
      <w:r w:rsidRPr="00035842">
        <w:rPr>
          <w:rFonts w:ascii="PT Astra Serif" w:eastAsia="Calibri" w:hAnsi="PT Astra Serif"/>
          <w:szCs w:val="28"/>
        </w:rPr>
        <w:t xml:space="preserve"> 202</w:t>
      </w:r>
      <w:r w:rsidR="00892E48">
        <w:rPr>
          <w:rFonts w:ascii="PT Astra Serif" w:eastAsia="Calibri" w:hAnsi="PT Astra Serif"/>
          <w:szCs w:val="28"/>
        </w:rPr>
        <w:t xml:space="preserve">3 </w:t>
      </w:r>
      <w:r w:rsidRPr="00035842">
        <w:rPr>
          <w:rFonts w:ascii="PT Astra Serif" w:eastAsia="Calibri" w:hAnsi="PT Astra Serif"/>
          <w:szCs w:val="28"/>
        </w:rPr>
        <w:t xml:space="preserve">года </w:t>
      </w:r>
      <w:r w:rsidR="00872EDE">
        <w:rPr>
          <w:rFonts w:ascii="PT Astra Serif" w:eastAsia="Calibri" w:hAnsi="PT Astra Serif"/>
          <w:szCs w:val="28"/>
        </w:rPr>
        <w:t>101032,6</w:t>
      </w:r>
      <w:r w:rsidRPr="00035842">
        <w:rPr>
          <w:rFonts w:ascii="PT Astra Serif" w:eastAsia="Calibri" w:hAnsi="PT Astra Serif"/>
          <w:szCs w:val="28"/>
        </w:rPr>
        <w:t xml:space="preserve"> тыс. рублей (или </w:t>
      </w:r>
      <w:r w:rsidR="00872EDE">
        <w:rPr>
          <w:rFonts w:ascii="PT Astra Serif" w:eastAsia="Calibri" w:hAnsi="PT Astra Serif"/>
          <w:szCs w:val="28"/>
        </w:rPr>
        <w:t>49,6</w:t>
      </w:r>
      <w:r w:rsidRPr="00035842">
        <w:rPr>
          <w:rFonts w:ascii="PT Astra Serif" w:eastAsia="Calibri" w:hAnsi="PT Astra Serif"/>
          <w:szCs w:val="28"/>
        </w:rPr>
        <w:t>%)</w:t>
      </w:r>
      <w:r w:rsidR="00824096">
        <w:rPr>
          <w:rFonts w:ascii="PT Astra Serif" w:eastAsia="Calibri" w:hAnsi="PT Astra Serif"/>
          <w:szCs w:val="28"/>
        </w:rPr>
        <w:t xml:space="preserve">, </w:t>
      </w:r>
      <w:r w:rsidR="00824096" w:rsidRPr="00035842">
        <w:rPr>
          <w:rFonts w:ascii="PT Astra Serif" w:hAnsi="PT Astra Serif"/>
          <w:bCs/>
          <w:szCs w:val="28"/>
        </w:rPr>
        <w:t xml:space="preserve">из них </w:t>
      </w:r>
      <w:r w:rsidR="00872EDE">
        <w:rPr>
          <w:rFonts w:ascii="PT Astra Serif" w:hAnsi="PT Astra Serif"/>
          <w:bCs/>
          <w:szCs w:val="28"/>
        </w:rPr>
        <w:t>62820,</w:t>
      </w:r>
      <w:r w:rsidR="00892E48">
        <w:rPr>
          <w:rFonts w:ascii="PT Astra Serif" w:hAnsi="PT Astra Serif"/>
          <w:bCs/>
          <w:szCs w:val="28"/>
        </w:rPr>
        <w:t>0</w:t>
      </w:r>
      <w:r w:rsidR="00824096" w:rsidRPr="00035842">
        <w:rPr>
          <w:rFonts w:ascii="PT Astra Serif" w:hAnsi="PT Astra Serif"/>
          <w:bCs/>
          <w:szCs w:val="28"/>
        </w:rPr>
        <w:t xml:space="preserve"> тыс. рублей средства областного бюджета Ульяновской области,</w:t>
      </w:r>
      <w:r w:rsidR="00892E48">
        <w:rPr>
          <w:rFonts w:ascii="PT Astra Serif" w:hAnsi="PT Astra Serif"/>
          <w:bCs/>
          <w:szCs w:val="28"/>
        </w:rPr>
        <w:t xml:space="preserve"> </w:t>
      </w:r>
      <w:r w:rsidR="00872EDE">
        <w:rPr>
          <w:rFonts w:ascii="PT Astra Serif" w:hAnsi="PT Astra Serif"/>
          <w:bCs/>
          <w:szCs w:val="28"/>
        </w:rPr>
        <w:t>38212,6</w:t>
      </w:r>
      <w:r w:rsidR="00824096" w:rsidRPr="00035842">
        <w:rPr>
          <w:rFonts w:ascii="PT Astra Serif" w:hAnsi="PT Astra Serif"/>
          <w:bCs/>
          <w:szCs w:val="28"/>
        </w:rPr>
        <w:t xml:space="preserve"> тыс. ру</w:t>
      </w:r>
      <w:r w:rsidR="00824096" w:rsidRPr="00035842">
        <w:rPr>
          <w:rFonts w:ascii="PT Astra Serif" w:hAnsi="PT Astra Serif"/>
          <w:bCs/>
          <w:szCs w:val="28"/>
        </w:rPr>
        <w:t>б</w:t>
      </w:r>
      <w:r w:rsidR="00824096" w:rsidRPr="00035842">
        <w:rPr>
          <w:rFonts w:ascii="PT Astra Serif" w:hAnsi="PT Astra Serif"/>
          <w:bCs/>
          <w:szCs w:val="28"/>
        </w:rPr>
        <w:t>лей средства</w:t>
      </w:r>
      <w:proofErr w:type="gramEnd"/>
      <w:r w:rsidR="00824096" w:rsidRPr="00035842">
        <w:rPr>
          <w:rFonts w:ascii="PT Astra Serif" w:hAnsi="PT Astra Serif"/>
          <w:bCs/>
          <w:szCs w:val="28"/>
        </w:rPr>
        <w:t xml:space="preserve"> </w:t>
      </w:r>
      <w:proofErr w:type="gramStart"/>
      <w:r w:rsidR="00824096" w:rsidRPr="00035842">
        <w:rPr>
          <w:rFonts w:ascii="PT Astra Serif" w:hAnsi="PT Astra Serif"/>
          <w:bCs/>
          <w:szCs w:val="28"/>
        </w:rPr>
        <w:t>федерального</w:t>
      </w:r>
      <w:proofErr w:type="gramEnd"/>
      <w:r w:rsidR="00824096" w:rsidRPr="00035842">
        <w:rPr>
          <w:rFonts w:ascii="PT Astra Serif" w:hAnsi="PT Astra Serif"/>
          <w:bCs/>
          <w:szCs w:val="28"/>
        </w:rPr>
        <w:t xml:space="preserve"> бюджета</w:t>
      </w:r>
      <w:r w:rsidRPr="00035842">
        <w:rPr>
          <w:rFonts w:ascii="PT Astra Serif" w:eastAsia="Calibri" w:hAnsi="PT Astra Serif"/>
          <w:szCs w:val="28"/>
        </w:rPr>
        <w:t xml:space="preserve">. </w:t>
      </w:r>
    </w:p>
    <w:p w:rsidR="00824096" w:rsidRDefault="00824096" w:rsidP="004A7746">
      <w:pPr>
        <w:pStyle w:val="111111111"/>
        <w:rPr>
          <w:rFonts w:cs="Tahoma"/>
          <w:caps/>
          <w:shd w:val="clear" w:color="auto" w:fill="FFFFFF"/>
        </w:rPr>
      </w:pPr>
      <w:r>
        <w:t>1. </w:t>
      </w:r>
      <w:proofErr w:type="gramStart"/>
      <w:r>
        <w:t>В рамках основного мероприятия «</w:t>
      </w:r>
      <w:r w:rsidRPr="00824096">
        <w:t xml:space="preserve">Реализация регионального проекта </w:t>
      </w:r>
      <w:r>
        <w:t>«</w:t>
      </w:r>
      <w:r w:rsidRPr="00824096">
        <w:t>Адресная поддержка повышения производительности труда на предприят</w:t>
      </w:r>
      <w:r w:rsidRPr="00824096">
        <w:t>и</w:t>
      </w:r>
      <w:r w:rsidRPr="00824096">
        <w:t>ях</w:t>
      </w:r>
      <w:r>
        <w:t>»</w:t>
      </w:r>
      <w:r w:rsidRPr="00824096">
        <w:t>, направленного на достижение целей, показателей и результатов федерал</w:t>
      </w:r>
      <w:r w:rsidRPr="00824096">
        <w:t>ь</w:t>
      </w:r>
      <w:r w:rsidRPr="00824096">
        <w:t xml:space="preserve">ного проекта </w:t>
      </w:r>
      <w:r>
        <w:t>«</w:t>
      </w:r>
      <w:r w:rsidRPr="00824096">
        <w:t>Адресная поддержка повышения производительности труда на предприятиях</w:t>
      </w:r>
      <w:r>
        <w:t xml:space="preserve">» </w:t>
      </w:r>
      <w:r w:rsidRPr="00035842">
        <w:rPr>
          <w:rFonts w:eastAsia="MS Mincho"/>
        </w:rPr>
        <w:t xml:space="preserve">по итогам </w:t>
      </w:r>
      <w:r w:rsidR="00872EDE">
        <w:rPr>
          <w:rFonts w:eastAsia="MS Mincho"/>
        </w:rPr>
        <w:t>2</w:t>
      </w:r>
      <w:r w:rsidR="00E94543">
        <w:rPr>
          <w:rFonts w:eastAsia="MS Mincho"/>
        </w:rPr>
        <w:t xml:space="preserve"> </w:t>
      </w:r>
      <w:r w:rsidR="00892E48">
        <w:rPr>
          <w:rFonts w:eastAsia="MS Mincho"/>
        </w:rPr>
        <w:t>квартала</w:t>
      </w:r>
      <w:r w:rsidRPr="00035842">
        <w:rPr>
          <w:rFonts w:eastAsia="MS Mincho"/>
        </w:rPr>
        <w:t xml:space="preserve"> 202</w:t>
      </w:r>
      <w:r w:rsidR="00892E48">
        <w:rPr>
          <w:rFonts w:eastAsia="MS Mincho"/>
        </w:rPr>
        <w:t xml:space="preserve">3 </w:t>
      </w:r>
      <w:r w:rsidRPr="00035842">
        <w:rPr>
          <w:rFonts w:eastAsia="MS Mincho"/>
        </w:rPr>
        <w:t xml:space="preserve">года освоено </w:t>
      </w:r>
      <w:r w:rsidR="00892E48">
        <w:rPr>
          <w:rFonts w:eastAsia="MS Mincho"/>
        </w:rPr>
        <w:t>14333,9</w:t>
      </w:r>
      <w:r w:rsidRPr="00035842">
        <w:rPr>
          <w:rFonts w:eastAsia="MS Mincho"/>
        </w:rPr>
        <w:t xml:space="preserve"> тыс. рублей</w:t>
      </w:r>
      <w:r w:rsidR="00872EDE">
        <w:rPr>
          <w:rFonts w:eastAsia="MS Mincho"/>
        </w:rPr>
        <w:t xml:space="preserve"> ф</w:t>
      </w:r>
      <w:r w:rsidR="00872EDE">
        <w:rPr>
          <w:rFonts w:eastAsia="MS Mincho"/>
        </w:rPr>
        <w:t>е</w:t>
      </w:r>
      <w:r w:rsidR="00872EDE">
        <w:rPr>
          <w:rFonts w:eastAsia="MS Mincho"/>
        </w:rPr>
        <w:t>деральных средств</w:t>
      </w:r>
      <w:r w:rsidRPr="00035842">
        <w:rPr>
          <w:rFonts w:eastAsia="MS Mincho"/>
        </w:rPr>
        <w:t xml:space="preserve">, что составило </w:t>
      </w:r>
      <w:r w:rsidR="00872EDE">
        <w:rPr>
          <w:rFonts w:eastAsia="MS Mincho"/>
        </w:rPr>
        <w:t>93,5</w:t>
      </w:r>
      <w:r w:rsidRPr="00035842">
        <w:rPr>
          <w:rFonts w:eastAsia="MS Mincho"/>
        </w:rPr>
        <w:t>% от запланированного объёма</w:t>
      </w:r>
      <w:r w:rsidR="00872EDE">
        <w:rPr>
          <w:rFonts w:eastAsia="MS Mincho"/>
        </w:rPr>
        <w:t xml:space="preserve"> – указа</w:t>
      </w:r>
      <w:r w:rsidR="00872EDE">
        <w:rPr>
          <w:rFonts w:eastAsia="MS Mincho"/>
        </w:rPr>
        <w:t>н</w:t>
      </w:r>
      <w:r w:rsidR="00872EDE">
        <w:rPr>
          <w:rFonts w:eastAsia="MS Mincho"/>
        </w:rPr>
        <w:lastRenderedPageBreak/>
        <w:t xml:space="preserve">ные </w:t>
      </w:r>
      <w:r>
        <w:t>средства направлены на обеспечение деятельности АНО «Центр компете</w:t>
      </w:r>
      <w:r>
        <w:t>н</w:t>
      </w:r>
      <w:r>
        <w:t xml:space="preserve">ций развития промышленности» </w:t>
      </w:r>
      <w:r w:rsidRPr="00824096">
        <w:t>на</w:t>
      </w:r>
      <w:proofErr w:type="gramEnd"/>
      <w:r w:rsidRPr="00824096">
        <w:t xml:space="preserve"> финансовое обеспечение затрат, направле</w:t>
      </w:r>
      <w:r w:rsidRPr="00824096">
        <w:t>н</w:t>
      </w:r>
      <w:r w:rsidRPr="00824096">
        <w:t xml:space="preserve">ных на достижение результатов национального проекта </w:t>
      </w:r>
      <w:r>
        <w:t>«</w:t>
      </w:r>
      <w:r w:rsidRPr="00824096">
        <w:t>Производител</w:t>
      </w:r>
      <w:r w:rsidRPr="00824096">
        <w:t>ь</w:t>
      </w:r>
      <w:r w:rsidRPr="00824096">
        <w:t>ность труда</w:t>
      </w:r>
      <w:r w:rsidR="00892E48">
        <w:t>»</w:t>
      </w:r>
      <w:r w:rsidRPr="00824096">
        <w:rPr>
          <w:rFonts w:cs="Tahoma"/>
          <w:caps/>
          <w:shd w:val="clear" w:color="auto" w:fill="FFFFFF"/>
        </w:rPr>
        <w:t>.</w:t>
      </w:r>
    </w:p>
    <w:p w:rsidR="00872EDE" w:rsidRDefault="00F73C2C" w:rsidP="00F73C2C">
      <w:pPr>
        <w:pStyle w:val="111111111"/>
        <w:rPr>
          <w:bCs/>
        </w:rPr>
      </w:pPr>
      <w:r w:rsidRPr="00F73C2C">
        <w:t xml:space="preserve">2. В </w:t>
      </w:r>
      <w:r>
        <w:t>рамках основного мероприятия «</w:t>
      </w:r>
      <w:r w:rsidRPr="00F73C2C">
        <w:t>Обеспечение конкурентоспособн</w:t>
      </w:r>
      <w:r w:rsidRPr="00F73C2C">
        <w:t>о</w:t>
      </w:r>
      <w:r w:rsidRPr="00F73C2C">
        <w:t>сти предприятий, расположенных на территории Ульяновской области</w:t>
      </w:r>
      <w:r>
        <w:t xml:space="preserve">» </w:t>
      </w:r>
      <w:r w:rsidR="00872EDE">
        <w:br/>
      </w:r>
      <w:r w:rsidR="00892E48" w:rsidRPr="00035842">
        <w:rPr>
          <w:rFonts w:eastAsiaTheme="minorHAnsi" w:cs="PT Astra Serif"/>
          <w:lang w:eastAsia="en-US"/>
        </w:rPr>
        <w:t>по</w:t>
      </w:r>
      <w:r w:rsidR="00872EDE">
        <w:rPr>
          <w:rFonts w:eastAsiaTheme="minorHAnsi" w:cs="PT Astra Serif"/>
          <w:lang w:eastAsia="en-US"/>
        </w:rPr>
        <w:t xml:space="preserve"> итогам 2 квартала 2023 года освоено 53878,7 тыс. рублей (или 44,9%), из них </w:t>
      </w:r>
      <w:r w:rsidR="00872EDE">
        <w:rPr>
          <w:bCs/>
        </w:rPr>
        <w:t>30000,0</w:t>
      </w:r>
      <w:r w:rsidR="00872EDE" w:rsidRPr="00035842">
        <w:rPr>
          <w:bCs/>
        </w:rPr>
        <w:t xml:space="preserve"> тыс. рублей средства областного бюджета Ульяновской области,</w:t>
      </w:r>
      <w:r w:rsidR="00872EDE">
        <w:rPr>
          <w:bCs/>
        </w:rPr>
        <w:t xml:space="preserve"> </w:t>
      </w:r>
      <w:r w:rsidR="00872EDE">
        <w:rPr>
          <w:bCs/>
        </w:rPr>
        <w:t>23878,7</w:t>
      </w:r>
      <w:r w:rsidR="00872EDE" w:rsidRPr="00035842">
        <w:rPr>
          <w:bCs/>
        </w:rPr>
        <w:t xml:space="preserve"> тыс. ру</w:t>
      </w:r>
      <w:r w:rsidR="00872EDE" w:rsidRPr="00035842">
        <w:rPr>
          <w:bCs/>
        </w:rPr>
        <w:t>б</w:t>
      </w:r>
      <w:r w:rsidR="00872EDE" w:rsidRPr="00035842">
        <w:rPr>
          <w:bCs/>
        </w:rPr>
        <w:t>лей средства федерального бюджета</w:t>
      </w:r>
      <w:r w:rsidR="00872EDE">
        <w:rPr>
          <w:bCs/>
        </w:rPr>
        <w:t>.</w:t>
      </w:r>
    </w:p>
    <w:p w:rsidR="00872EDE" w:rsidRDefault="00872EDE" w:rsidP="00F73C2C">
      <w:pPr>
        <w:pStyle w:val="111111111"/>
        <w:rPr>
          <w:rFonts w:eastAsiaTheme="minorHAnsi" w:cs="PT Astra Serif"/>
          <w:lang w:eastAsia="en-US"/>
        </w:rPr>
      </w:pPr>
      <w:r>
        <w:rPr>
          <w:bCs/>
        </w:rPr>
        <w:t>Указанные средства направлены на реализацию мероприятия «</w:t>
      </w:r>
      <w:r w:rsidRPr="00872EDE">
        <w:rPr>
          <w:bCs/>
        </w:rPr>
        <w:t>Пред</w:t>
      </w:r>
      <w:r w:rsidRPr="00872EDE">
        <w:rPr>
          <w:bCs/>
        </w:rPr>
        <w:t>о</w:t>
      </w:r>
      <w:r w:rsidRPr="00872EDE">
        <w:rPr>
          <w:bCs/>
        </w:rPr>
        <w:t xml:space="preserve">ставление субсидий в целях </w:t>
      </w:r>
      <w:proofErr w:type="spellStart"/>
      <w:r w:rsidRPr="00872EDE">
        <w:rPr>
          <w:bCs/>
        </w:rPr>
        <w:t>софинансирования</w:t>
      </w:r>
      <w:proofErr w:type="spellEnd"/>
      <w:r w:rsidRPr="00872EDE">
        <w:rPr>
          <w:bCs/>
        </w:rPr>
        <w:t xml:space="preserve"> расходных обязательств по ф</w:t>
      </w:r>
      <w:r w:rsidRPr="00872EDE">
        <w:rPr>
          <w:bCs/>
        </w:rPr>
        <w:t>и</w:t>
      </w:r>
      <w:r w:rsidRPr="00872EDE">
        <w:rPr>
          <w:bCs/>
        </w:rPr>
        <w:t>нансовому обеспечению деятельности (</w:t>
      </w:r>
      <w:proofErr w:type="spellStart"/>
      <w:r w:rsidRPr="00872EDE">
        <w:rPr>
          <w:bCs/>
        </w:rPr>
        <w:t>докапитализации</w:t>
      </w:r>
      <w:proofErr w:type="spellEnd"/>
      <w:r w:rsidRPr="00872EDE">
        <w:rPr>
          <w:bCs/>
        </w:rPr>
        <w:t>) фонда развития пр</w:t>
      </w:r>
      <w:r w:rsidRPr="00872EDE">
        <w:rPr>
          <w:bCs/>
        </w:rPr>
        <w:t>о</w:t>
      </w:r>
      <w:r w:rsidRPr="00872EDE">
        <w:rPr>
          <w:bCs/>
        </w:rPr>
        <w:t>мышленности Ульяновской области в соответствии с постановлением Прав</w:t>
      </w:r>
      <w:r w:rsidRPr="00872EDE">
        <w:rPr>
          <w:bCs/>
        </w:rPr>
        <w:t>и</w:t>
      </w:r>
      <w:r w:rsidRPr="00872EDE">
        <w:rPr>
          <w:bCs/>
        </w:rPr>
        <w:t>тельства Российской Федерации от 15.04.2014 № 328 «Об утверждении гос</w:t>
      </w:r>
      <w:r w:rsidRPr="00872EDE">
        <w:rPr>
          <w:bCs/>
        </w:rPr>
        <w:t>у</w:t>
      </w:r>
      <w:r w:rsidRPr="00872EDE">
        <w:rPr>
          <w:bCs/>
        </w:rPr>
        <w:t>дарственной программы Российской Федерации «Развитие промышленности и повышение её конкурентоспособности»</w:t>
      </w:r>
      <w:r>
        <w:rPr>
          <w:bCs/>
        </w:rPr>
        <w:t>.</w:t>
      </w:r>
    </w:p>
    <w:p w:rsidR="00F73C2C" w:rsidRDefault="00F73C2C" w:rsidP="00F73C2C">
      <w:pPr>
        <w:pStyle w:val="111111111"/>
      </w:pPr>
      <w:r>
        <w:t>3. В рамках основного мероприятия «</w:t>
      </w:r>
      <w:r w:rsidRPr="00F73C2C">
        <w:t>Содействие росту количества орг</w:t>
      </w:r>
      <w:r w:rsidRPr="00F73C2C">
        <w:t>а</w:t>
      </w:r>
      <w:r w:rsidRPr="00F73C2C">
        <w:t>низаций, осуществляющих технологические инновации</w:t>
      </w:r>
      <w:r>
        <w:t xml:space="preserve">» </w:t>
      </w:r>
      <w:r w:rsidRPr="00035842">
        <w:rPr>
          <w:rFonts w:eastAsia="MS Mincho"/>
        </w:rPr>
        <w:t xml:space="preserve">по итогам </w:t>
      </w:r>
      <w:r w:rsidR="00872EDE">
        <w:rPr>
          <w:rFonts w:eastAsia="MS Mincho"/>
        </w:rPr>
        <w:t>2</w:t>
      </w:r>
      <w:r w:rsidR="00E94543">
        <w:rPr>
          <w:rFonts w:eastAsia="MS Mincho"/>
        </w:rPr>
        <w:t xml:space="preserve"> </w:t>
      </w:r>
      <w:r w:rsidR="00892E48">
        <w:rPr>
          <w:rFonts w:eastAsia="MS Mincho"/>
        </w:rPr>
        <w:t>квартала</w:t>
      </w:r>
      <w:r w:rsidRPr="00035842">
        <w:rPr>
          <w:rFonts w:eastAsia="MS Mincho"/>
        </w:rPr>
        <w:t xml:space="preserve"> 202</w:t>
      </w:r>
      <w:r w:rsidR="00892E48">
        <w:rPr>
          <w:rFonts w:eastAsia="MS Mincho"/>
        </w:rPr>
        <w:t>3</w:t>
      </w:r>
      <w:r w:rsidR="00E94543">
        <w:rPr>
          <w:rFonts w:eastAsia="MS Mincho"/>
        </w:rPr>
        <w:t xml:space="preserve"> </w:t>
      </w:r>
      <w:r w:rsidRPr="00035842">
        <w:rPr>
          <w:rFonts w:eastAsia="MS Mincho"/>
        </w:rPr>
        <w:t xml:space="preserve">года освоено </w:t>
      </w:r>
      <w:r w:rsidR="00872EDE">
        <w:rPr>
          <w:rFonts w:eastAsia="MS Mincho"/>
        </w:rPr>
        <w:t>32820,0</w:t>
      </w:r>
      <w:r w:rsidRPr="00035842">
        <w:rPr>
          <w:rFonts w:eastAsia="MS Mincho"/>
        </w:rPr>
        <w:t xml:space="preserve"> тыс. рублей, что составило </w:t>
      </w:r>
      <w:r w:rsidR="00872EDE">
        <w:rPr>
          <w:rFonts w:eastAsia="MS Mincho"/>
        </w:rPr>
        <w:t>47,9</w:t>
      </w:r>
      <w:r w:rsidRPr="00035842">
        <w:rPr>
          <w:rFonts w:eastAsia="MS Mincho"/>
        </w:rPr>
        <w:t>% от запланирова</w:t>
      </w:r>
      <w:r w:rsidRPr="00035842">
        <w:rPr>
          <w:rFonts w:eastAsia="MS Mincho"/>
        </w:rPr>
        <w:t>н</w:t>
      </w:r>
      <w:r w:rsidRPr="00035842">
        <w:rPr>
          <w:rFonts w:eastAsia="MS Mincho"/>
        </w:rPr>
        <w:t>ного объёма</w:t>
      </w:r>
      <w:r>
        <w:rPr>
          <w:rFonts w:eastAsia="MS Mincho"/>
        </w:rPr>
        <w:t xml:space="preserve">. В рамках реализации мероприятия предоставлены субсидии в размере </w:t>
      </w:r>
      <w:r w:rsidR="00872EDE">
        <w:rPr>
          <w:rFonts w:eastAsia="MS Mincho"/>
        </w:rPr>
        <w:t>32820,0</w:t>
      </w:r>
      <w:r w:rsidR="00872EDE" w:rsidRPr="00035842">
        <w:rPr>
          <w:rFonts w:eastAsia="MS Mincho"/>
        </w:rPr>
        <w:t xml:space="preserve"> </w:t>
      </w:r>
      <w:r>
        <w:rPr>
          <w:rFonts w:eastAsia="MS Mincho"/>
        </w:rPr>
        <w:t>тыс. рублей (</w:t>
      </w:r>
      <w:r w:rsidR="00872EDE">
        <w:rPr>
          <w:rFonts w:eastAsia="MS Mincho"/>
        </w:rPr>
        <w:t>77,8</w:t>
      </w:r>
      <w:r>
        <w:rPr>
          <w:rFonts w:eastAsia="MS Mincho"/>
        </w:rPr>
        <w:t xml:space="preserve">%) на обеспечение деятельности </w:t>
      </w:r>
      <w:r w:rsidR="00872EDE">
        <w:rPr>
          <w:rFonts w:eastAsia="MS Mincho"/>
        </w:rPr>
        <w:br/>
      </w:r>
      <w:bookmarkStart w:id="0" w:name="_GoBack"/>
      <w:bookmarkEnd w:id="0"/>
      <w:r>
        <w:rPr>
          <w:rFonts w:eastAsia="MS Mincho"/>
        </w:rPr>
        <w:t>АНО «Агентство и</w:t>
      </w:r>
      <w:r>
        <w:rPr>
          <w:rFonts w:eastAsia="MS Mincho"/>
        </w:rPr>
        <w:t>н</w:t>
      </w:r>
      <w:r>
        <w:rPr>
          <w:rFonts w:eastAsia="MS Mincho"/>
        </w:rPr>
        <w:t>новационного развития Ульяновской области</w:t>
      </w:r>
      <w:r>
        <w:t>».</w:t>
      </w:r>
    </w:p>
    <w:p w:rsidR="00F73C2C" w:rsidRDefault="00F73C2C" w:rsidP="00F73C2C">
      <w:pPr>
        <w:pStyle w:val="111111111"/>
      </w:pPr>
    </w:p>
    <w:p w:rsidR="00F73C2C" w:rsidRPr="00F73C2C" w:rsidRDefault="00F73C2C" w:rsidP="00F73C2C">
      <w:pPr>
        <w:pStyle w:val="111111111"/>
        <w:ind w:firstLine="0"/>
        <w:jc w:val="center"/>
      </w:pPr>
      <w:r>
        <w:t>________________</w:t>
      </w:r>
    </w:p>
    <w:sectPr w:rsidR="00F73C2C" w:rsidRPr="00F73C2C" w:rsidSect="00F67F9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3F" w:rsidRDefault="0022443F" w:rsidP="0063373D">
      <w:r>
        <w:separator/>
      </w:r>
    </w:p>
  </w:endnote>
  <w:endnote w:type="continuationSeparator" w:id="0">
    <w:p w:rsidR="0022443F" w:rsidRDefault="0022443F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3F" w:rsidRDefault="0022443F" w:rsidP="0063373D">
      <w:r>
        <w:separator/>
      </w:r>
    </w:p>
  </w:footnote>
  <w:footnote w:type="continuationSeparator" w:id="0">
    <w:p w:rsidR="0022443F" w:rsidRDefault="0022443F" w:rsidP="0063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17944"/>
      <w:docPartObj>
        <w:docPartGallery w:val="Page Numbers (Top of Page)"/>
        <w:docPartUnique/>
      </w:docPartObj>
    </w:sdtPr>
    <w:sdtEndPr/>
    <w:sdtContent>
      <w:p w:rsidR="007F7C73" w:rsidRDefault="007F7C73" w:rsidP="007F7C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ED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2E38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8F2FEA"/>
    <w:multiLevelType w:val="hybridMultilevel"/>
    <w:tmpl w:val="BD308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3155EE"/>
    <w:multiLevelType w:val="hybridMultilevel"/>
    <w:tmpl w:val="DFD0DD64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7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D3812"/>
    <w:multiLevelType w:val="hybridMultilevel"/>
    <w:tmpl w:val="A9825BB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6A1D15BA"/>
    <w:multiLevelType w:val="hybridMultilevel"/>
    <w:tmpl w:val="E268515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35842"/>
    <w:rsid w:val="0004604B"/>
    <w:rsid w:val="000548D4"/>
    <w:rsid w:val="00066784"/>
    <w:rsid w:val="00067A89"/>
    <w:rsid w:val="00086392"/>
    <w:rsid w:val="00094982"/>
    <w:rsid w:val="000A269F"/>
    <w:rsid w:val="000A2DAF"/>
    <w:rsid w:val="000A4A91"/>
    <w:rsid w:val="000A5AE5"/>
    <w:rsid w:val="000B76F3"/>
    <w:rsid w:val="000C3C2C"/>
    <w:rsid w:val="000E28C9"/>
    <w:rsid w:val="00100A9A"/>
    <w:rsid w:val="00106B1C"/>
    <w:rsid w:val="00115B66"/>
    <w:rsid w:val="00127C8B"/>
    <w:rsid w:val="00136C3C"/>
    <w:rsid w:val="001404C3"/>
    <w:rsid w:val="001439E7"/>
    <w:rsid w:val="00145102"/>
    <w:rsid w:val="00153158"/>
    <w:rsid w:val="00155C04"/>
    <w:rsid w:val="00161F07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1F2E27"/>
    <w:rsid w:val="002016F0"/>
    <w:rsid w:val="00202E7B"/>
    <w:rsid w:val="00214ADB"/>
    <w:rsid w:val="00217EDE"/>
    <w:rsid w:val="0022119E"/>
    <w:rsid w:val="002240F3"/>
    <w:rsid w:val="0022443F"/>
    <w:rsid w:val="002259F1"/>
    <w:rsid w:val="002622B3"/>
    <w:rsid w:val="00262F53"/>
    <w:rsid w:val="00271A5F"/>
    <w:rsid w:val="00277872"/>
    <w:rsid w:val="0028130D"/>
    <w:rsid w:val="00284659"/>
    <w:rsid w:val="0029341F"/>
    <w:rsid w:val="002A3722"/>
    <w:rsid w:val="002A3DC1"/>
    <w:rsid w:val="002A6117"/>
    <w:rsid w:val="002A6309"/>
    <w:rsid w:val="002B14B4"/>
    <w:rsid w:val="002B4481"/>
    <w:rsid w:val="002C37BE"/>
    <w:rsid w:val="002C508D"/>
    <w:rsid w:val="002D052C"/>
    <w:rsid w:val="002D065B"/>
    <w:rsid w:val="002D6E19"/>
    <w:rsid w:val="002F637C"/>
    <w:rsid w:val="00305FEC"/>
    <w:rsid w:val="003355CE"/>
    <w:rsid w:val="00344D86"/>
    <w:rsid w:val="00345445"/>
    <w:rsid w:val="00353B56"/>
    <w:rsid w:val="00362954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E7452"/>
    <w:rsid w:val="003F584C"/>
    <w:rsid w:val="003F5E38"/>
    <w:rsid w:val="003F6893"/>
    <w:rsid w:val="00416D14"/>
    <w:rsid w:val="004173E0"/>
    <w:rsid w:val="004222C1"/>
    <w:rsid w:val="00444515"/>
    <w:rsid w:val="00445176"/>
    <w:rsid w:val="00456A06"/>
    <w:rsid w:val="00476D41"/>
    <w:rsid w:val="00486241"/>
    <w:rsid w:val="004A7746"/>
    <w:rsid w:val="004B22B9"/>
    <w:rsid w:val="004D487B"/>
    <w:rsid w:val="004D6087"/>
    <w:rsid w:val="004E3CBD"/>
    <w:rsid w:val="004E55C9"/>
    <w:rsid w:val="005033EB"/>
    <w:rsid w:val="00510B05"/>
    <w:rsid w:val="005271A1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5D5CC6"/>
    <w:rsid w:val="00601F99"/>
    <w:rsid w:val="00602D6C"/>
    <w:rsid w:val="00605CD3"/>
    <w:rsid w:val="00613EC6"/>
    <w:rsid w:val="00623876"/>
    <w:rsid w:val="00627DF8"/>
    <w:rsid w:val="00631897"/>
    <w:rsid w:val="0063373D"/>
    <w:rsid w:val="00635F36"/>
    <w:rsid w:val="00637F33"/>
    <w:rsid w:val="006425A7"/>
    <w:rsid w:val="00666FFC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6D49C0"/>
    <w:rsid w:val="007053B8"/>
    <w:rsid w:val="007100E1"/>
    <w:rsid w:val="00723441"/>
    <w:rsid w:val="007237A3"/>
    <w:rsid w:val="00725D24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B5FF6"/>
    <w:rsid w:val="007D2C5A"/>
    <w:rsid w:val="007D754C"/>
    <w:rsid w:val="007F6D78"/>
    <w:rsid w:val="007F7C73"/>
    <w:rsid w:val="00802273"/>
    <w:rsid w:val="0080743E"/>
    <w:rsid w:val="0081220F"/>
    <w:rsid w:val="00824096"/>
    <w:rsid w:val="00827801"/>
    <w:rsid w:val="0083241B"/>
    <w:rsid w:val="00836D72"/>
    <w:rsid w:val="00860192"/>
    <w:rsid w:val="00871647"/>
    <w:rsid w:val="00872EDE"/>
    <w:rsid w:val="00874EB9"/>
    <w:rsid w:val="00892E48"/>
    <w:rsid w:val="00893E70"/>
    <w:rsid w:val="008C3FAF"/>
    <w:rsid w:val="008C4F28"/>
    <w:rsid w:val="008C53E0"/>
    <w:rsid w:val="008D4B3B"/>
    <w:rsid w:val="008F01AF"/>
    <w:rsid w:val="008F3C83"/>
    <w:rsid w:val="008F736E"/>
    <w:rsid w:val="00900A80"/>
    <w:rsid w:val="0090383E"/>
    <w:rsid w:val="00913431"/>
    <w:rsid w:val="009175AE"/>
    <w:rsid w:val="00924AA9"/>
    <w:rsid w:val="0093213C"/>
    <w:rsid w:val="00943D51"/>
    <w:rsid w:val="00945E36"/>
    <w:rsid w:val="00952CF4"/>
    <w:rsid w:val="009553B5"/>
    <w:rsid w:val="00962518"/>
    <w:rsid w:val="00963D35"/>
    <w:rsid w:val="009718E9"/>
    <w:rsid w:val="009775DC"/>
    <w:rsid w:val="00982EE3"/>
    <w:rsid w:val="00991501"/>
    <w:rsid w:val="009A6AB8"/>
    <w:rsid w:val="009B57A0"/>
    <w:rsid w:val="009D5EE4"/>
    <w:rsid w:val="009F147B"/>
    <w:rsid w:val="00A04AE4"/>
    <w:rsid w:val="00A14C9C"/>
    <w:rsid w:val="00A21B75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21F4"/>
    <w:rsid w:val="00AA3BE4"/>
    <w:rsid w:val="00AA6A2E"/>
    <w:rsid w:val="00AB20D5"/>
    <w:rsid w:val="00AC05C8"/>
    <w:rsid w:val="00AC1FDE"/>
    <w:rsid w:val="00AC730A"/>
    <w:rsid w:val="00AD07C8"/>
    <w:rsid w:val="00AD4562"/>
    <w:rsid w:val="00AE13F0"/>
    <w:rsid w:val="00B14565"/>
    <w:rsid w:val="00B257AC"/>
    <w:rsid w:val="00B41631"/>
    <w:rsid w:val="00B42FB2"/>
    <w:rsid w:val="00B47C98"/>
    <w:rsid w:val="00B65C55"/>
    <w:rsid w:val="00B77CAE"/>
    <w:rsid w:val="00B8154F"/>
    <w:rsid w:val="00B91207"/>
    <w:rsid w:val="00B93D9D"/>
    <w:rsid w:val="00B96C36"/>
    <w:rsid w:val="00BB41A8"/>
    <w:rsid w:val="00BB5546"/>
    <w:rsid w:val="00BD7867"/>
    <w:rsid w:val="00BD7A79"/>
    <w:rsid w:val="00BE38AE"/>
    <w:rsid w:val="00BE6EE7"/>
    <w:rsid w:val="00BF05A8"/>
    <w:rsid w:val="00BF48AA"/>
    <w:rsid w:val="00BF57D5"/>
    <w:rsid w:val="00C111F1"/>
    <w:rsid w:val="00C16721"/>
    <w:rsid w:val="00C24D77"/>
    <w:rsid w:val="00C32090"/>
    <w:rsid w:val="00C35237"/>
    <w:rsid w:val="00C41686"/>
    <w:rsid w:val="00C560B8"/>
    <w:rsid w:val="00C74F7A"/>
    <w:rsid w:val="00C76D5D"/>
    <w:rsid w:val="00C80B14"/>
    <w:rsid w:val="00C92C59"/>
    <w:rsid w:val="00CA058A"/>
    <w:rsid w:val="00CA2502"/>
    <w:rsid w:val="00CB2C90"/>
    <w:rsid w:val="00CC5F13"/>
    <w:rsid w:val="00CD6BFF"/>
    <w:rsid w:val="00CE5902"/>
    <w:rsid w:val="00CF45E6"/>
    <w:rsid w:val="00CF6FF7"/>
    <w:rsid w:val="00D0086E"/>
    <w:rsid w:val="00D035D6"/>
    <w:rsid w:val="00D36012"/>
    <w:rsid w:val="00D366F4"/>
    <w:rsid w:val="00D446D8"/>
    <w:rsid w:val="00D5620C"/>
    <w:rsid w:val="00D57736"/>
    <w:rsid w:val="00D6021E"/>
    <w:rsid w:val="00D62FC7"/>
    <w:rsid w:val="00D73B91"/>
    <w:rsid w:val="00D74A5D"/>
    <w:rsid w:val="00D907EF"/>
    <w:rsid w:val="00DA1829"/>
    <w:rsid w:val="00DA4D2B"/>
    <w:rsid w:val="00DB1DF2"/>
    <w:rsid w:val="00DB2E36"/>
    <w:rsid w:val="00DB33F8"/>
    <w:rsid w:val="00DB6CB9"/>
    <w:rsid w:val="00DC7988"/>
    <w:rsid w:val="00DD19B4"/>
    <w:rsid w:val="00DD1D17"/>
    <w:rsid w:val="00DD3146"/>
    <w:rsid w:val="00DD5679"/>
    <w:rsid w:val="00DD6B54"/>
    <w:rsid w:val="00DE3F7C"/>
    <w:rsid w:val="00DE4DC5"/>
    <w:rsid w:val="00E10C3B"/>
    <w:rsid w:val="00E24E39"/>
    <w:rsid w:val="00E30478"/>
    <w:rsid w:val="00E35733"/>
    <w:rsid w:val="00E50013"/>
    <w:rsid w:val="00E5236B"/>
    <w:rsid w:val="00E81788"/>
    <w:rsid w:val="00E90480"/>
    <w:rsid w:val="00E94543"/>
    <w:rsid w:val="00EA2BAA"/>
    <w:rsid w:val="00EB0762"/>
    <w:rsid w:val="00EC11CD"/>
    <w:rsid w:val="00EC1DFA"/>
    <w:rsid w:val="00ED1FE1"/>
    <w:rsid w:val="00ED24DD"/>
    <w:rsid w:val="00ED70E4"/>
    <w:rsid w:val="00EE31DB"/>
    <w:rsid w:val="00EF3609"/>
    <w:rsid w:val="00EF6FC6"/>
    <w:rsid w:val="00F10262"/>
    <w:rsid w:val="00F172FC"/>
    <w:rsid w:val="00F50B72"/>
    <w:rsid w:val="00F604B0"/>
    <w:rsid w:val="00F67F9C"/>
    <w:rsid w:val="00F73C2C"/>
    <w:rsid w:val="00F9116B"/>
    <w:rsid w:val="00F93F20"/>
    <w:rsid w:val="00FA50E0"/>
    <w:rsid w:val="00FB1122"/>
    <w:rsid w:val="00FB3F50"/>
    <w:rsid w:val="00FB43A2"/>
    <w:rsid w:val="00FB5CFA"/>
    <w:rsid w:val="00FC4503"/>
    <w:rsid w:val="00FC5E1F"/>
    <w:rsid w:val="00FE3E8E"/>
    <w:rsid w:val="00FF04E5"/>
    <w:rsid w:val="00FF61D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точки,Абзац списка для документа"/>
    <w:basedOn w:val="a"/>
    <w:link w:val="a4"/>
    <w:uiPriority w:val="99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5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6337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rsid w:val="00C4168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  <w:style w:type="paragraph" w:customStyle="1" w:styleId="111111111">
    <w:name w:val="111111111"/>
    <w:basedOn w:val="a"/>
    <w:link w:val="1111111110"/>
    <w:qFormat/>
    <w:rsid w:val="002240F3"/>
    <w:pPr>
      <w:autoSpaceDE w:val="0"/>
      <w:autoSpaceDN w:val="0"/>
      <w:ind w:firstLine="709"/>
      <w:jc w:val="both"/>
    </w:pPr>
    <w:rPr>
      <w:rFonts w:ascii="PT Astra Serif" w:eastAsia="Calibri" w:hAnsi="PT Astra Serif" w:cs="Calibri"/>
      <w:szCs w:val="28"/>
    </w:rPr>
  </w:style>
  <w:style w:type="character" w:customStyle="1" w:styleId="1111111110">
    <w:name w:val="111111111 Знак"/>
    <w:link w:val="111111111"/>
    <w:rsid w:val="002240F3"/>
    <w:rPr>
      <w:rFonts w:ascii="PT Astra Serif" w:eastAsia="Calibri" w:hAnsi="PT Astra Serif" w:cs="Calibri"/>
      <w:sz w:val="28"/>
      <w:szCs w:val="28"/>
      <w:lang w:eastAsia="ru-RU"/>
    </w:rPr>
  </w:style>
  <w:style w:type="paragraph" w:customStyle="1" w:styleId="11">
    <w:name w:val="Стиль1"/>
    <w:basedOn w:val="a"/>
    <w:link w:val="12"/>
    <w:qFormat/>
    <w:rsid w:val="00445176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bCs/>
      <w:szCs w:val="28"/>
    </w:rPr>
  </w:style>
  <w:style w:type="character" w:customStyle="1" w:styleId="12">
    <w:name w:val="Стиль1 Знак"/>
    <w:link w:val="11"/>
    <w:rsid w:val="00445176"/>
    <w:rPr>
      <w:rFonts w:ascii="PT Astra Serif" w:eastAsia="Times New Roman" w:hAnsi="PT Astra Serif" w:cs="Times New Roman"/>
      <w:bCs/>
      <w:sz w:val="28"/>
      <w:szCs w:val="28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4544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</w:rPr>
  </w:style>
  <w:style w:type="character" w:customStyle="1" w:styleId="a4">
    <w:name w:val="Абзац списка Знак"/>
    <w:aliases w:val="Список точки Знак,Абзац списка для документа Знак"/>
    <w:link w:val="a3"/>
    <w:uiPriority w:val="99"/>
    <w:locked/>
    <w:rsid w:val="00962518"/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945E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5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F2A7-B821-4504-95C6-113926F4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Алиуллов Ильдар Фаргатович</cp:lastModifiedBy>
  <cp:revision>10</cp:revision>
  <dcterms:created xsi:type="dcterms:W3CDTF">2022-07-22T12:46:00Z</dcterms:created>
  <dcterms:modified xsi:type="dcterms:W3CDTF">2023-07-20T11:24:00Z</dcterms:modified>
</cp:coreProperties>
</file>