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E6" w:rsidRPr="008C5AD6" w:rsidRDefault="003243E6" w:rsidP="003243E6">
      <w:pPr>
        <w:shd w:val="clear" w:color="auto" w:fill="FFFFFF"/>
        <w:spacing w:after="225" w:line="240" w:lineRule="auto"/>
        <w:ind w:firstLine="708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Информация о проведении 2 этапа </w:t>
      </w:r>
      <w:r w:rsidR="009D272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конкурса </w:t>
      </w:r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на замещение</w:t>
      </w:r>
      <w:r w:rsidR="009D272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вакантных</w:t>
      </w:r>
      <w:r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должностей государственной гражданской службы 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экономического развития и промышленности</w:t>
      </w:r>
      <w:r w:rsidR="006B152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EA12D5" w:rsidRPr="008C5AD6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Ульяновской области</w:t>
      </w:r>
    </w:p>
    <w:p w:rsidR="003243E6" w:rsidRPr="008C5AD6" w:rsidRDefault="003243E6" w:rsidP="003243E6">
      <w:pPr>
        <w:shd w:val="clear" w:color="auto" w:fill="FFFFFF"/>
        <w:spacing w:after="225" w:line="216" w:lineRule="atLeast"/>
        <w:ind w:firstLine="708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основании решения конкурсной комиссии по проведению первого этапа конкурса на замещение 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вакантной 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должност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 (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решение 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07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F32F62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.20</w:t>
      </w:r>
      <w:r w:rsidR="00CB1814"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1223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 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),</w:t>
      </w:r>
      <w:r w:rsidR="00C259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к участию во втором этапе конкурса допущены:</w:t>
      </w:r>
    </w:p>
    <w:tbl>
      <w:tblPr>
        <w:tblW w:w="949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699"/>
      </w:tblGrid>
      <w:tr w:rsidR="003243E6" w:rsidRPr="008C5AD6" w:rsidTr="003243E6"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профессиональной области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3E6" w:rsidRPr="008C5AD6" w:rsidRDefault="003243E6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color w:val="212121"/>
                <w:sz w:val="24"/>
                <w:szCs w:val="24"/>
                <w:lang w:eastAsia="ru-RU"/>
              </w:rPr>
            </w:pPr>
            <w:r w:rsidRPr="008C5AD6">
              <w:rPr>
                <w:rFonts w:ascii="PT Astra Serif" w:eastAsia="Times New Roman" w:hAnsi="PT Astra Serif" w:cs="Times New Roman"/>
                <w:b/>
                <w:bCs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ФИО кандидатов</w:t>
            </w:r>
          </w:p>
        </w:tc>
      </w:tr>
      <w:tr w:rsidR="009D2723" w:rsidRPr="008C5AD6" w:rsidTr="009D2723">
        <w:trPr>
          <w:trHeight w:val="727"/>
        </w:trPr>
        <w:tc>
          <w:tcPr>
            <w:tcW w:w="6796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2723" w:rsidRPr="00430C82" w:rsidRDefault="009D2723" w:rsidP="006527C8">
            <w:pPr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0C82">
              <w:rPr>
                <w:rFonts w:ascii="PT Astra Serif" w:hAnsi="PT Astra Serif"/>
                <w:sz w:val="24"/>
                <w:szCs w:val="24"/>
              </w:rPr>
              <w:t xml:space="preserve">Референт отдела оценки эффективности </w:t>
            </w:r>
            <w:r w:rsidR="006527C8">
              <w:rPr>
                <w:rFonts w:ascii="PT Astra Serif" w:hAnsi="PT Astra Serif"/>
                <w:sz w:val="24"/>
                <w:szCs w:val="24"/>
              </w:rPr>
              <w:t xml:space="preserve">исполнительных органов </w:t>
            </w:r>
            <w:r w:rsidRPr="00430C82">
              <w:rPr>
                <w:rFonts w:ascii="PT Astra Serif" w:hAnsi="PT Astra Serif"/>
                <w:sz w:val="24"/>
                <w:szCs w:val="24"/>
              </w:rPr>
              <w:t>и экономики муниципальных образований депар</w:t>
            </w:r>
            <w:r w:rsidR="00430C82">
              <w:rPr>
                <w:rFonts w:ascii="PT Astra Serif" w:hAnsi="PT Astra Serif"/>
                <w:sz w:val="24"/>
                <w:szCs w:val="24"/>
              </w:rPr>
              <w:t>тамента экономического развития</w:t>
            </w:r>
          </w:p>
        </w:tc>
        <w:tc>
          <w:tcPr>
            <w:tcW w:w="2699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538D" w:rsidRDefault="000A538D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Байгузина Е.А.</w:t>
            </w:r>
          </w:p>
          <w:p w:rsidR="000A538D" w:rsidRDefault="000A538D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Павлова С.В.</w:t>
            </w:r>
          </w:p>
          <w:p w:rsidR="000A538D" w:rsidRPr="00430C82" w:rsidRDefault="000A538D" w:rsidP="009D2723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Спиридонова Д.В.</w:t>
            </w:r>
          </w:p>
        </w:tc>
      </w:tr>
    </w:tbl>
    <w:p w:rsidR="00C259DE" w:rsidRDefault="00C259DE" w:rsidP="003243E6">
      <w:pPr>
        <w:spacing w:line="240" w:lineRule="auto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3243E6" w:rsidRPr="00594FD3" w:rsidRDefault="003243E6" w:rsidP="00C259DE">
      <w:pPr>
        <w:spacing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Заседание конкурсной комиссии по проведению второго этапа конкурса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>на замещение</w:t>
      </w:r>
      <w:r w:rsidR="009D27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вакантн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ой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6527C8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 </w:t>
      </w:r>
      <w:r w:rsidR="006B15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Министерства </w:t>
      </w:r>
      <w:r w:rsidR="00CB1814"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экономического развития и промышленности</w:t>
      </w:r>
      <w:r w:rsidRPr="008C5A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состоится </w:t>
      </w:r>
      <w:r w:rsidR="000B3E4F">
        <w:rPr>
          <w:rFonts w:ascii="PT Astra Serif" w:hAnsi="PT Astra Serif" w:cs="Times New Roman"/>
          <w:sz w:val="24"/>
          <w:szCs w:val="24"/>
          <w:shd w:val="clear" w:color="auto" w:fill="FFFFFF"/>
        </w:rPr>
        <w:br/>
      </w:r>
      <w:r w:rsidR="006527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29</w:t>
      </w:r>
      <w:r w:rsidR="00F25953" w:rsidRPr="0031023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 xml:space="preserve"> </w:t>
      </w:r>
      <w:r w:rsidR="006527C8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марта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C259DE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527C8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8C5AD6">
        <w:rPr>
          <w:rStyle w:val="a3"/>
          <w:rFonts w:ascii="PT Astra Serif" w:hAnsi="PT Astra Serif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г. 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с </w:t>
      </w:r>
      <w:r w:rsidR="00C259DE">
        <w:rPr>
          <w:rFonts w:ascii="PT Astra Serif" w:hAnsi="PT Astra Serif" w:cs="Times New Roman"/>
          <w:sz w:val="24"/>
          <w:szCs w:val="24"/>
          <w:shd w:val="clear" w:color="auto" w:fill="FFFFFF"/>
        </w:rPr>
        <w:t>1</w:t>
      </w:r>
      <w:r w:rsidR="009D2723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Pr="008C5AD6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:00 по адресу: </w:t>
      </w:r>
      <w:r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г. </w:t>
      </w:r>
      <w:r w:rsidR="00310142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Ульяновск, </w:t>
      </w:r>
      <w:r w:rsidR="0060188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Спасская</w:t>
      </w:r>
      <w:r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, д.</w:t>
      </w:r>
      <w:r w:rsidR="00594FD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8</w:t>
      </w:r>
      <w:r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, </w:t>
      </w:r>
      <w:r w:rsidR="00594FD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5</w:t>
      </w:r>
      <w:r w:rsidR="0060188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этаж, каб. </w:t>
      </w:r>
      <w:r w:rsidR="00594FD3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504</w:t>
      </w:r>
      <w:r w:rsidR="00877CD7" w:rsidRPr="00594FD3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</w:p>
    <w:p w:rsidR="002A5A10" w:rsidRPr="008C5AD6" w:rsidRDefault="002A5A10">
      <w:pPr>
        <w:rPr>
          <w:rFonts w:ascii="PT Astra Serif" w:hAnsi="PT Astra Serif"/>
        </w:rPr>
      </w:pPr>
    </w:p>
    <w:sectPr w:rsidR="002A5A10" w:rsidRPr="008C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B5"/>
    <w:rsid w:val="000A538D"/>
    <w:rsid w:val="000B3E4F"/>
    <w:rsid w:val="000C465A"/>
    <w:rsid w:val="001223EA"/>
    <w:rsid w:val="00132D21"/>
    <w:rsid w:val="002A5A10"/>
    <w:rsid w:val="00310142"/>
    <w:rsid w:val="00310238"/>
    <w:rsid w:val="003243E6"/>
    <w:rsid w:val="00430C82"/>
    <w:rsid w:val="00594FD3"/>
    <w:rsid w:val="00601883"/>
    <w:rsid w:val="00624433"/>
    <w:rsid w:val="006527C8"/>
    <w:rsid w:val="006B1526"/>
    <w:rsid w:val="006F2A62"/>
    <w:rsid w:val="007A234B"/>
    <w:rsid w:val="00877CD7"/>
    <w:rsid w:val="008C5AD6"/>
    <w:rsid w:val="008E6A34"/>
    <w:rsid w:val="00963E99"/>
    <w:rsid w:val="009D2723"/>
    <w:rsid w:val="00C259DE"/>
    <w:rsid w:val="00CB1814"/>
    <w:rsid w:val="00E3747B"/>
    <w:rsid w:val="00E64FB5"/>
    <w:rsid w:val="00E87DF7"/>
    <w:rsid w:val="00EA12D5"/>
    <w:rsid w:val="00F25953"/>
    <w:rsid w:val="00F32F62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43E6"/>
    <w:rPr>
      <w:b/>
      <w:bCs/>
    </w:rPr>
  </w:style>
  <w:style w:type="paragraph" w:styleId="a4">
    <w:name w:val="No Spacing"/>
    <w:uiPriority w:val="1"/>
    <w:qFormat/>
    <w:rsid w:val="00310142"/>
    <w:pPr>
      <w:spacing w:after="0" w:line="240" w:lineRule="auto"/>
    </w:pPr>
  </w:style>
  <w:style w:type="character" w:customStyle="1" w:styleId="highlight">
    <w:name w:val="highlight"/>
    <w:basedOn w:val="a0"/>
    <w:rsid w:val="00310142"/>
  </w:style>
  <w:style w:type="table" w:styleId="a5">
    <w:name w:val="Table Grid"/>
    <w:basedOn w:val="a1"/>
    <w:uiPriority w:val="59"/>
    <w:rsid w:val="0096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Катрачева Светлана Игоревна</cp:lastModifiedBy>
  <cp:revision>2</cp:revision>
  <cp:lastPrinted>2022-07-21T13:29:00Z</cp:lastPrinted>
  <dcterms:created xsi:type="dcterms:W3CDTF">2023-03-10T06:45:00Z</dcterms:created>
  <dcterms:modified xsi:type="dcterms:W3CDTF">2023-03-10T06:45:00Z</dcterms:modified>
</cp:coreProperties>
</file>