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A" w:rsidRPr="001668EA" w:rsidRDefault="001668EA" w:rsidP="001668E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Утверждаю</w:t>
      </w:r>
    </w:p>
    <w:p w:rsidR="001668EA" w:rsidRPr="001668EA" w:rsidRDefault="001668EA" w:rsidP="001668E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Президент</w:t>
      </w:r>
    </w:p>
    <w:p w:rsidR="001668EA" w:rsidRPr="001668EA" w:rsidRDefault="001668EA" w:rsidP="001668E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Российской Федерации</w:t>
      </w:r>
    </w:p>
    <w:p w:rsidR="001668EA" w:rsidRPr="001668EA" w:rsidRDefault="001668EA" w:rsidP="001668E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Д.МЕДВЕДЕВ</w:t>
      </w:r>
    </w:p>
    <w:p w:rsidR="001668EA" w:rsidRPr="001668EA" w:rsidRDefault="001668EA" w:rsidP="001668E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28 апреля 2011 г. </w:t>
      </w:r>
      <w:r>
        <w:rPr>
          <w:rFonts w:ascii="PT Astra Serif" w:hAnsi="PT Astra Serif"/>
          <w:sz w:val="28"/>
          <w:szCs w:val="28"/>
        </w:rPr>
        <w:t>№</w:t>
      </w:r>
      <w:r w:rsidRPr="001668EA">
        <w:rPr>
          <w:rFonts w:ascii="PT Astra Serif" w:hAnsi="PT Astra Serif"/>
          <w:sz w:val="28"/>
          <w:szCs w:val="28"/>
        </w:rPr>
        <w:t xml:space="preserve"> Пр-1168</w:t>
      </w:r>
    </w:p>
    <w:p w:rsidR="001668EA" w:rsidRDefault="001668EA" w:rsidP="001668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ОСНОВЫ</w:t>
      </w:r>
    </w:p>
    <w:p w:rsidR="001668EA" w:rsidRPr="001668EA" w:rsidRDefault="001668EA" w:rsidP="001668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ГОСУДАРСТВЕННОЙ ПОЛИТИКИ РОССИЙСКОЙ ФЕДЕРАЦИИ В СФЕРЕ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1668EA">
        <w:rPr>
          <w:rFonts w:ascii="PT Astra Serif" w:hAnsi="PT Astra Serif"/>
          <w:sz w:val="28"/>
          <w:szCs w:val="28"/>
        </w:rPr>
        <w:t>РАЗВИТИЯ ПРАВОВОЙ ГРАМОТНОСТИ И ПРАВОСОЗНАНИЯ ГРАЖДАН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- государственная политика).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1668EA">
        <w:rPr>
          <w:rFonts w:ascii="PT Astra Serif" w:hAnsi="PT Astra Serif"/>
          <w:sz w:val="28"/>
          <w:szCs w:val="28"/>
        </w:rPr>
        <w:t>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  <w:proofErr w:type="gramEnd"/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ее гражданина. Особое внимание уделяется формированию правосознания и правовой грамотности подрастающего поколения.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партнерства деятельность негосударственных организаций, которая способствует достижению целей государственной политики.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7. Государство создает условия, обеспечивающие развитие правовой грамотности и правосознания граждан, их осведомленность о характере, </w:t>
      </w:r>
      <w:r w:rsidRPr="001668EA">
        <w:rPr>
          <w:rFonts w:ascii="PT Astra Serif" w:hAnsi="PT Astra Serif"/>
          <w:sz w:val="28"/>
          <w:szCs w:val="28"/>
        </w:rPr>
        <w:lastRenderedPageBreak/>
        <w:t>способах и пределах осуществления и защиты их прав, охраняемых законом интересов в административном и 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</w:t>
      </w:r>
      <w:proofErr w:type="gramStart"/>
      <w:r w:rsidRPr="001668EA">
        <w:rPr>
          <w:rFonts w:ascii="PT Astra Serif" w:hAnsi="PT Astra Serif"/>
          <w:sz w:val="28"/>
          <w:szCs w:val="28"/>
        </w:rPr>
        <w:t>обеспечивается</w:t>
      </w:r>
      <w:proofErr w:type="gramEnd"/>
      <w:r w:rsidRPr="001668EA">
        <w:rPr>
          <w:rFonts w:ascii="PT Astra Serif" w:hAnsi="PT Astra Serif"/>
          <w:sz w:val="28"/>
          <w:szCs w:val="28"/>
        </w:rPr>
        <w:t xml:space="preserve"> в том числе путем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 xml:space="preserve">II. Основные факторы, влияющие на состояние </w:t>
      </w:r>
      <w:proofErr w:type="gramStart"/>
      <w:r w:rsidRPr="001668EA">
        <w:rPr>
          <w:rFonts w:ascii="PT Astra Serif" w:hAnsi="PT Astra Serif"/>
          <w:b/>
          <w:sz w:val="28"/>
          <w:szCs w:val="28"/>
        </w:rPr>
        <w:t>правовой</w:t>
      </w:r>
      <w:proofErr w:type="gramEnd"/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грамотности и правосознания граждан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серьезной проблемой </w:t>
      </w:r>
      <w:proofErr w:type="gramStart"/>
      <w:r w:rsidRPr="001668EA">
        <w:rPr>
          <w:rFonts w:ascii="PT Astra Serif" w:hAnsi="PT Astra Serif"/>
          <w:sz w:val="28"/>
          <w:szCs w:val="28"/>
        </w:rPr>
        <w:t>обеспечения реализации принципов верховенства права</w:t>
      </w:r>
      <w:proofErr w:type="gramEnd"/>
      <w:r w:rsidRPr="001668EA">
        <w:rPr>
          <w:rFonts w:ascii="PT Astra Serif" w:hAnsi="PT Astra Serif"/>
          <w:sz w:val="28"/>
          <w:szCs w:val="28"/>
        </w:rPr>
        <w:t>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12. На формирование правовой культуры и позитивного типа правосознания и поведения оказывают влияние следующие факторы: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lastRenderedPageBreak/>
        <w:t>1) характер воспитания и моральный климат в семье, законопослушное поведение родителей;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ином виде, а также с помощью средств массовой информации;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6) систематический и качественный </w:t>
      </w:r>
      <w:proofErr w:type="gramStart"/>
      <w:r w:rsidRPr="001668E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68EA">
        <w:rPr>
          <w:rFonts w:ascii="PT Astra Serif" w:hAnsi="PT Astra Serif"/>
          <w:sz w:val="28"/>
          <w:szCs w:val="28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1668EA">
        <w:rPr>
          <w:rFonts w:ascii="PT Astra Serif" w:hAnsi="PT Astra Serif"/>
          <w:sz w:val="28"/>
          <w:szCs w:val="28"/>
        </w:rPr>
        <w:t>правоприменением</w:t>
      </w:r>
      <w:proofErr w:type="spellEnd"/>
      <w:r w:rsidRPr="001668EA">
        <w:rPr>
          <w:rFonts w:ascii="PT Astra Serif" w:hAnsi="PT Astra Serif"/>
          <w:sz w:val="28"/>
          <w:szCs w:val="28"/>
        </w:rPr>
        <w:t>, выявление и анализ проблемных ситуаций, связанных с неправильным пониманием и применением закона;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</w:t>
      </w:r>
      <w:r w:rsidRPr="001668EA">
        <w:rPr>
          <w:rFonts w:ascii="PT Astra Serif" w:hAnsi="PT Astra Serif"/>
          <w:sz w:val="28"/>
          <w:szCs w:val="28"/>
        </w:rPr>
        <w:lastRenderedPageBreak/>
        <w:t>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III. Принципы государственной политики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13. Государственная политика формируется и реализуется на основе соблюдения следующих принципов: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1) законность;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демократизм;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гуманизм;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взаимосвязь с патриотическим, трудовым, экологическим и другими видами воспитания на общей нравственной основе;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5) обеспечение взаимодействия государства с институтами гражданского общества и конфессиями;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6) соответствие закономерностям развития правового государства и гражданского общества;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7) возможность финансового обеспечения реализации задач государственной </w:t>
      </w:r>
      <w:proofErr w:type="gramStart"/>
      <w:r w:rsidRPr="001668EA">
        <w:rPr>
          <w:rFonts w:ascii="PT Astra Serif" w:hAnsi="PT Astra Serif"/>
          <w:sz w:val="28"/>
          <w:szCs w:val="28"/>
        </w:rPr>
        <w:t>политики за счет средств бюджетов всех уровней бюджетной системы Российской Федерации</w:t>
      </w:r>
      <w:proofErr w:type="gramEnd"/>
      <w:r w:rsidRPr="001668EA">
        <w:rPr>
          <w:rFonts w:ascii="PT Astra Serif" w:hAnsi="PT Astra Serif"/>
          <w:sz w:val="28"/>
          <w:szCs w:val="28"/>
        </w:rPr>
        <w:t xml:space="preserve"> в сочетании с финансовой поддержкой на основе государственно-частного партнерства.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IV. Цели и основные направления государственной политики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14. Целями государственной политики являются: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1) формирование в обществе устойчивого уважения к закону и преодоление правового нигилизма;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повышение уровня правовой культуры граждан, включая уровень осведомленности и юридической грамотности;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создание системы стимулов к законопослушанию как основной модели социального поведения;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15. Государственная политика осуществляется по следующим основным направлениям: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1) правовое просвещение и правовое информирование граждан;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lastRenderedPageBreak/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V. Меры государственной политики в области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совершенствования законодательства Российской Федерации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и правоприменения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16. Мерами государственной политики в области совершенствования законодательства Российской Федерации и правоприменения являются: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организация системного мониторинга законодательства Российской Федерации и правоприменения в целях выявления недостатков, пробелов и противоречий в законодательстве;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VI. Меры государственной политики по повышению правовой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культуры лиц, замещающих государственные и муниципальные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должности, государственных и муниципальных служащих,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lastRenderedPageBreak/>
        <w:t>сотрудников правоохранительных органов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1) содействие приобретению и совершенствованию знаний в области права в рамках получения второго высшего профессионального образования, </w:t>
      </w:r>
      <w:proofErr w:type="gramStart"/>
      <w:r w:rsidRPr="001668EA">
        <w:rPr>
          <w:rFonts w:ascii="PT Astra Serif" w:hAnsi="PT Astra Serif"/>
          <w:sz w:val="28"/>
          <w:szCs w:val="28"/>
        </w:rPr>
        <w:t>обучения по программам</w:t>
      </w:r>
      <w:proofErr w:type="gramEnd"/>
      <w:r w:rsidRPr="001668EA">
        <w:rPr>
          <w:rFonts w:ascii="PT Astra Serif" w:hAnsi="PT Astra Serif"/>
          <w:sz w:val="28"/>
          <w:szCs w:val="28"/>
        </w:rPr>
        <w:t xml:space="preserve"> профессиональной переподготовки и повышения квалификации лиц, замещающих государственные и муниципальные должности;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квалификации и дополнительное обучение, направленное на совершенствование правовой культуры;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5) разработка и реализация программ участия государственных и муниципальных служащих, замещающих должности, связанные с применением знаний в области юриспруденции,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668EA">
        <w:rPr>
          <w:rFonts w:ascii="PT Astra Serif" w:hAnsi="PT Astra Serif"/>
          <w:sz w:val="28"/>
          <w:szCs w:val="28"/>
        </w:rPr>
        <w:t xml:space="preserve"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</w:t>
      </w:r>
      <w:r w:rsidRPr="001668EA">
        <w:rPr>
          <w:rFonts w:ascii="PT Astra Serif" w:hAnsi="PT Astra Serif"/>
          <w:sz w:val="28"/>
          <w:szCs w:val="28"/>
        </w:rPr>
        <w:lastRenderedPageBreak/>
        <w:t>граждан информации о деятельности правоохранительных органов, в том числе путем размещения этой информации на официальных интернет-сайтах;</w:t>
      </w:r>
      <w:proofErr w:type="gramEnd"/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</w:t>
      </w:r>
      <w:proofErr w:type="spellStart"/>
      <w:r w:rsidRPr="001668EA">
        <w:rPr>
          <w:rFonts w:ascii="PT Astra Serif" w:hAnsi="PT Astra Serif"/>
          <w:sz w:val="28"/>
          <w:szCs w:val="28"/>
        </w:rPr>
        <w:t>депопуляризации</w:t>
      </w:r>
      <w:proofErr w:type="spellEnd"/>
      <w:r w:rsidRPr="001668EA">
        <w:rPr>
          <w:rFonts w:ascii="PT Astra Serif" w:hAnsi="PT Astra Serif"/>
          <w:sz w:val="28"/>
          <w:szCs w:val="28"/>
        </w:rPr>
        <w:t xml:space="preserve"> криминальной культуры и противозаконных форм социального поведения.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VII. Меры государственной политики в области образования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и воспитания подрастающего поколения, юридического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образования и подготовки юридических кадров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668EA">
        <w:rPr>
          <w:rFonts w:ascii="PT Astra Serif" w:hAnsi="PT Astra Serif"/>
          <w:sz w:val="28"/>
          <w:szCs w:val="28"/>
        </w:rPr>
        <w:t xml:space="preserve">1) включение в примерную основную общеобразовательную </w:t>
      </w:r>
      <w:hyperlink r:id="rId7">
        <w:r w:rsidRPr="001668EA">
          <w:rPr>
            <w:rFonts w:ascii="PT Astra Serif" w:hAnsi="PT Astra Serif"/>
            <w:color w:val="0000FF"/>
            <w:sz w:val="28"/>
            <w:szCs w:val="28"/>
          </w:rPr>
          <w:t>программу</w:t>
        </w:r>
      </w:hyperlink>
      <w:r w:rsidRPr="001668EA">
        <w:rPr>
          <w:rFonts w:ascii="PT Astra Serif" w:hAnsi="PT Astra Serif"/>
          <w:sz w:val="28"/>
          <w:szCs w:val="28"/>
        </w:rPr>
        <w:t xml:space="preserve">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  <w:proofErr w:type="gramEnd"/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распространение программ дополнительного правового образования для взрослых;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5) повышение уровня юридической грамотности педагогов; подготовка преподавателей учебного предмета "Право",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7) формирование прогноза потребностей экономики на федеральном и региональном уровне в специалистах с высшим юридическим образованием, </w:t>
      </w:r>
      <w:r w:rsidRPr="001668EA">
        <w:rPr>
          <w:rFonts w:ascii="PT Astra Serif" w:hAnsi="PT Astra Serif"/>
          <w:sz w:val="28"/>
          <w:szCs w:val="28"/>
        </w:rPr>
        <w:lastRenderedPageBreak/>
        <w:t>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VIII. Меры государственной политики в сферах культуры,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массовой информации, эфирного и кабельного вещания,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рекламной и издательской деятельности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668EA">
        <w:rPr>
          <w:rFonts w:ascii="PT Astra Serif" w:hAnsi="PT Astra Serif"/>
          <w:sz w:val="28"/>
          <w:szCs w:val="28"/>
        </w:rPr>
        <w:t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</w:t>
      </w:r>
      <w:proofErr w:type="gramEnd"/>
      <w:r w:rsidRPr="001668EA">
        <w:rPr>
          <w:rFonts w:ascii="PT Astra Serif" w:hAnsi="PT Astra Serif"/>
          <w:sz w:val="28"/>
          <w:szCs w:val="28"/>
        </w:rPr>
        <w:t xml:space="preserve"> законом 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постоянное пополнение за счет целевого финансирования в общедоступных библиотечных фондах популярной юридической литературы.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IX. Меры государственной политики по поддержке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институтов гражданского общества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 xml:space="preserve">20. </w:t>
      </w:r>
      <w:proofErr w:type="gramStart"/>
      <w:r w:rsidRPr="001668EA">
        <w:rPr>
          <w:rFonts w:ascii="PT Astra Serif" w:hAnsi="PT Astra Serif"/>
          <w:sz w:val="28"/>
          <w:szCs w:val="28"/>
        </w:rPr>
        <w:t xml:space="preserve">Мерами государственной политики по поддержке институтов </w:t>
      </w:r>
      <w:r w:rsidRPr="001668EA">
        <w:rPr>
          <w:rFonts w:ascii="PT Astra Serif" w:hAnsi="PT Astra Serif"/>
          <w:sz w:val="28"/>
          <w:szCs w:val="28"/>
        </w:rPr>
        <w:lastRenderedPageBreak/>
        <w:t>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счет собственных средств на условиях социального партнерства, а также содействующих реализации государственной политики в вопросах повышения правовой</w:t>
      </w:r>
      <w:proofErr w:type="gramEnd"/>
      <w:r w:rsidRPr="001668EA">
        <w:rPr>
          <w:rFonts w:ascii="PT Astra Serif" w:hAnsi="PT Astra Serif"/>
          <w:sz w:val="28"/>
          <w:szCs w:val="28"/>
        </w:rPr>
        <w:t xml:space="preserve"> культуры и формирования правосознания граждан.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 xml:space="preserve">X. Меры государственной политики </w:t>
      </w:r>
      <w:proofErr w:type="gramStart"/>
      <w:r w:rsidRPr="001668EA">
        <w:rPr>
          <w:rFonts w:ascii="PT Astra Serif" w:hAnsi="PT Astra Serif"/>
          <w:b/>
          <w:sz w:val="28"/>
          <w:szCs w:val="28"/>
        </w:rPr>
        <w:t>организационного</w:t>
      </w:r>
      <w:proofErr w:type="gramEnd"/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68EA">
        <w:rPr>
          <w:rFonts w:ascii="PT Astra Serif" w:hAnsi="PT Astra Serif"/>
          <w:b/>
          <w:sz w:val="28"/>
          <w:szCs w:val="28"/>
        </w:rPr>
        <w:t>и методического характера</w:t>
      </w:r>
    </w:p>
    <w:p w:rsidR="001668EA" w:rsidRPr="001668EA" w:rsidRDefault="001668EA" w:rsidP="00166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21. Мерами государственной политики организационного и методического характера являются: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конфессий при реализации настоящих Основ;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5) выработка форм взаимодействия участников реализации государственной политики с конфессиями;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1668EA" w:rsidRPr="001668EA" w:rsidRDefault="001668EA" w:rsidP="001668E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68EA">
        <w:rPr>
          <w:rFonts w:ascii="PT Astra Serif" w:hAnsi="PT Astra Serif"/>
          <w:sz w:val="28"/>
          <w:szCs w:val="28"/>
        </w:rPr>
        <w:t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партнерства.</w:t>
      </w:r>
    </w:p>
    <w:p w:rsidR="001668EA" w:rsidRPr="001668EA" w:rsidRDefault="001668EA" w:rsidP="001668EA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E402B" w:rsidRPr="001668EA" w:rsidRDefault="001E402B" w:rsidP="001668E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E402B" w:rsidRPr="001668EA" w:rsidSect="001668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00" w:rsidRDefault="004E5C00" w:rsidP="001668EA">
      <w:pPr>
        <w:spacing w:after="0" w:line="240" w:lineRule="auto"/>
      </w:pPr>
      <w:r>
        <w:separator/>
      </w:r>
    </w:p>
  </w:endnote>
  <w:endnote w:type="continuationSeparator" w:id="0">
    <w:p w:rsidR="004E5C00" w:rsidRDefault="004E5C00" w:rsidP="0016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00" w:rsidRDefault="004E5C00" w:rsidP="001668EA">
      <w:pPr>
        <w:spacing w:after="0" w:line="240" w:lineRule="auto"/>
      </w:pPr>
      <w:r>
        <w:separator/>
      </w:r>
    </w:p>
  </w:footnote>
  <w:footnote w:type="continuationSeparator" w:id="0">
    <w:p w:rsidR="004E5C00" w:rsidRDefault="004E5C00" w:rsidP="0016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4645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668EA" w:rsidRPr="001668EA" w:rsidRDefault="001668E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668EA">
          <w:rPr>
            <w:rFonts w:ascii="PT Astra Serif" w:hAnsi="PT Astra Serif"/>
            <w:sz w:val="28"/>
            <w:szCs w:val="28"/>
          </w:rPr>
          <w:fldChar w:fldCharType="begin"/>
        </w:r>
        <w:r w:rsidRPr="001668EA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68EA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9</w:t>
        </w:r>
        <w:r w:rsidRPr="001668E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668EA" w:rsidRDefault="00166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A"/>
    <w:rsid w:val="001668EA"/>
    <w:rsid w:val="001E402B"/>
    <w:rsid w:val="004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668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68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EA"/>
  </w:style>
  <w:style w:type="paragraph" w:styleId="a5">
    <w:name w:val="footer"/>
    <w:basedOn w:val="a"/>
    <w:link w:val="a6"/>
    <w:uiPriority w:val="99"/>
    <w:unhideWhenUsed/>
    <w:rsid w:val="001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668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68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EA"/>
  </w:style>
  <w:style w:type="paragraph" w:styleId="a5">
    <w:name w:val="footer"/>
    <w:basedOn w:val="a"/>
    <w:link w:val="a6"/>
    <w:uiPriority w:val="99"/>
    <w:unhideWhenUsed/>
    <w:rsid w:val="001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ABA979D092F7C27B80C2F3A3B1E246D83DAC8F002A12754AC541328F4CB74C5966192749C5B706E05B89935W9L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1</cp:revision>
  <dcterms:created xsi:type="dcterms:W3CDTF">2022-12-16T09:11:00Z</dcterms:created>
  <dcterms:modified xsi:type="dcterms:W3CDTF">2022-12-16T09:14:00Z</dcterms:modified>
</cp:coreProperties>
</file>