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07420D" w:rsidRPr="00231E15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 w:rsidR="0023286F"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</w:t>
      </w:r>
      <w:r w:rsidR="00231E15">
        <w:rPr>
          <w:rFonts w:ascii="PT Astra Serif" w:hAnsi="PT Astra Serif" w:cs="Arial"/>
          <w:b/>
          <w:sz w:val="28"/>
          <w:szCs w:val="28"/>
        </w:rPr>
        <w:t xml:space="preserve"> </w:t>
      </w:r>
      <w:r w:rsidR="00490AE2">
        <w:rPr>
          <w:rFonts w:ascii="PT Astra Serif" w:hAnsi="PT Astra Serif" w:cs="Arial"/>
          <w:b/>
          <w:sz w:val="28"/>
          <w:szCs w:val="28"/>
        </w:rPr>
        <w:br/>
      </w:r>
      <w:r w:rsidR="00231E15">
        <w:rPr>
          <w:rFonts w:ascii="PT Astra Serif" w:hAnsi="PT Astra Serif" w:cs="Arial"/>
          <w:b/>
          <w:sz w:val="28"/>
          <w:szCs w:val="28"/>
        </w:rPr>
        <w:t xml:space="preserve">и </w:t>
      </w:r>
      <w:r w:rsidR="00231E15" w:rsidRPr="00231E15">
        <w:rPr>
          <w:rFonts w:ascii="PT Astra Serif" w:hAnsi="PT Astra Serif" w:cs="Arial"/>
          <w:b/>
          <w:sz w:val="28"/>
          <w:szCs w:val="28"/>
        </w:rPr>
        <w:t>Министерства развития конкуренции и экономики Ульяновской области</w:t>
      </w:r>
    </w:p>
    <w:p w:rsidR="00E6254D" w:rsidRPr="00B14170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490AE2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р </w:t>
      </w:r>
      <w:r w:rsidR="003F3B6C" w:rsidRPr="00A36DF1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ю:</w:t>
      </w:r>
    </w:p>
    <w:p w:rsidR="00775383" w:rsidRPr="00A36DF1" w:rsidRDefault="00775383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A36DF1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490AE2" w:rsidRDefault="002C63EE" w:rsidP="00490AE2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490AE2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490AE2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BA27AB" w:rsidRPr="00490AE2">
        <w:rPr>
          <w:rFonts w:ascii="PT Astra Serif" w:hAnsi="PT Astra Serif" w:cs="Arial"/>
          <w:sz w:val="28"/>
          <w:szCs w:val="28"/>
        </w:rPr>
        <w:t>ономи</w:t>
      </w:r>
      <w:r w:rsidR="006E1063" w:rsidRPr="00490AE2">
        <w:rPr>
          <w:rFonts w:ascii="PT Astra Serif" w:hAnsi="PT Astra Serif" w:cs="Arial"/>
          <w:sz w:val="28"/>
          <w:szCs w:val="28"/>
        </w:rPr>
        <w:t>ческого развития</w:t>
      </w:r>
      <w:r w:rsidR="00E00DA4" w:rsidRPr="00490AE2">
        <w:rPr>
          <w:rFonts w:ascii="PT Astra Serif" w:hAnsi="PT Astra Serif" w:cs="Arial"/>
          <w:sz w:val="28"/>
          <w:szCs w:val="28"/>
        </w:rPr>
        <w:t xml:space="preserve"> </w:t>
      </w:r>
      <w:r w:rsidR="00A511D7" w:rsidRPr="00490AE2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6D0D9A" w:rsidRPr="00490AE2">
        <w:rPr>
          <w:rFonts w:ascii="PT Astra Serif" w:hAnsi="PT Astra Serif" w:cs="Arial"/>
          <w:sz w:val="28"/>
          <w:szCs w:val="28"/>
        </w:rPr>
        <w:br/>
      </w:r>
      <w:r w:rsidR="00BA27AB" w:rsidRPr="00490AE2">
        <w:rPr>
          <w:rFonts w:ascii="PT Astra Serif" w:hAnsi="PT Astra Serif" w:cs="Arial"/>
          <w:sz w:val="28"/>
          <w:szCs w:val="28"/>
        </w:rPr>
        <w:t>от 2</w:t>
      </w:r>
      <w:r w:rsidR="006E1063" w:rsidRPr="00490AE2">
        <w:rPr>
          <w:rFonts w:ascii="PT Astra Serif" w:hAnsi="PT Astra Serif" w:cs="Arial"/>
          <w:sz w:val="28"/>
          <w:szCs w:val="28"/>
        </w:rPr>
        <w:t>7</w:t>
      </w:r>
      <w:r w:rsidR="007B6680" w:rsidRPr="00490AE2">
        <w:rPr>
          <w:rFonts w:ascii="PT Astra Serif" w:hAnsi="PT Astra Serif" w:cs="Arial"/>
          <w:sz w:val="28"/>
          <w:szCs w:val="28"/>
        </w:rPr>
        <w:t>.</w:t>
      </w:r>
      <w:r w:rsidR="006E1063" w:rsidRPr="00490AE2">
        <w:rPr>
          <w:rFonts w:ascii="PT Astra Serif" w:hAnsi="PT Astra Serif" w:cs="Arial"/>
          <w:sz w:val="28"/>
          <w:szCs w:val="28"/>
        </w:rPr>
        <w:t>0</w:t>
      </w:r>
      <w:r w:rsidR="0081477B" w:rsidRPr="00490AE2">
        <w:rPr>
          <w:rFonts w:ascii="PT Astra Serif" w:hAnsi="PT Astra Serif" w:cs="Arial"/>
          <w:sz w:val="28"/>
          <w:szCs w:val="28"/>
        </w:rPr>
        <w:t>1</w:t>
      </w:r>
      <w:r w:rsidR="007B6680" w:rsidRPr="00490AE2">
        <w:rPr>
          <w:rFonts w:ascii="PT Astra Serif" w:hAnsi="PT Astra Serif" w:cs="Arial"/>
          <w:sz w:val="28"/>
          <w:szCs w:val="28"/>
        </w:rPr>
        <w:t>.20</w:t>
      </w:r>
      <w:r w:rsidR="006E1063" w:rsidRPr="00490AE2">
        <w:rPr>
          <w:rFonts w:ascii="PT Astra Serif" w:hAnsi="PT Astra Serif" w:cs="Arial"/>
          <w:sz w:val="28"/>
          <w:szCs w:val="28"/>
        </w:rPr>
        <w:t>16</w:t>
      </w:r>
      <w:r w:rsidR="00A511D7" w:rsidRPr="00490AE2">
        <w:rPr>
          <w:rFonts w:ascii="PT Astra Serif" w:hAnsi="PT Astra Serif" w:cs="Arial"/>
          <w:sz w:val="28"/>
          <w:szCs w:val="28"/>
        </w:rPr>
        <w:t xml:space="preserve"> </w:t>
      </w:r>
      <w:r w:rsidR="007B6680" w:rsidRPr="00490AE2">
        <w:rPr>
          <w:rFonts w:ascii="PT Astra Serif" w:hAnsi="PT Astra Serif" w:cs="Arial"/>
          <w:sz w:val="28"/>
          <w:szCs w:val="28"/>
        </w:rPr>
        <w:t xml:space="preserve"> № </w:t>
      </w:r>
      <w:r w:rsidR="006E1063" w:rsidRPr="00490AE2">
        <w:rPr>
          <w:rFonts w:ascii="PT Astra Serif" w:hAnsi="PT Astra Serif" w:cs="Arial"/>
          <w:sz w:val="28"/>
          <w:szCs w:val="28"/>
        </w:rPr>
        <w:t>07-18</w:t>
      </w:r>
      <w:r w:rsidR="007B6680" w:rsidRPr="00490AE2">
        <w:rPr>
          <w:rFonts w:ascii="PT Astra Serif" w:hAnsi="PT Astra Serif" w:cs="Arial"/>
          <w:sz w:val="28"/>
          <w:szCs w:val="28"/>
        </w:rPr>
        <w:t xml:space="preserve"> </w:t>
      </w:r>
      <w:r w:rsidR="00A511D7" w:rsidRPr="00490AE2">
        <w:rPr>
          <w:rFonts w:ascii="PT Astra Serif" w:hAnsi="PT Astra Serif" w:cs="Arial"/>
          <w:sz w:val="28"/>
          <w:szCs w:val="28"/>
        </w:rPr>
        <w:t>«</w:t>
      </w:r>
      <w:r w:rsidR="00001383" w:rsidRPr="00490AE2">
        <w:rPr>
          <w:rFonts w:ascii="PT Astra Serif" w:hAnsi="PT Astra Serif" w:cs="Arial"/>
          <w:sz w:val="28"/>
          <w:szCs w:val="28"/>
        </w:rPr>
        <w:t>О</w:t>
      </w:r>
      <w:r w:rsidR="006E1063" w:rsidRPr="00490AE2">
        <w:rPr>
          <w:rFonts w:ascii="PT Astra Serif" w:hAnsi="PT Astra Serif" w:cs="Arial"/>
          <w:sz w:val="28"/>
          <w:szCs w:val="28"/>
        </w:rPr>
        <w:t>б утверждении формы договора</w:t>
      </w:r>
      <w:r w:rsidR="00A511D7" w:rsidRPr="00490AE2">
        <w:rPr>
          <w:rFonts w:ascii="PT Astra Serif" w:hAnsi="PT Astra Serif" w:cs="Arial"/>
          <w:sz w:val="28"/>
          <w:szCs w:val="28"/>
        </w:rPr>
        <w:t>»;</w:t>
      </w:r>
    </w:p>
    <w:p w:rsidR="007B6680" w:rsidRPr="00490AE2" w:rsidRDefault="002C63EE" w:rsidP="00490AE2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7B6680" w:rsidRPr="00490AE2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490AE2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6E1063" w:rsidRPr="00490AE2">
        <w:rPr>
          <w:rFonts w:ascii="PT Astra Serif" w:hAnsi="PT Astra Serif" w:cs="Arial"/>
          <w:sz w:val="28"/>
          <w:szCs w:val="28"/>
        </w:rPr>
        <w:t xml:space="preserve">развития конкуренции и </w:t>
      </w:r>
      <w:r w:rsidR="00DC1C27" w:rsidRPr="00490AE2">
        <w:rPr>
          <w:rFonts w:ascii="PT Astra Serif" w:hAnsi="PT Astra Serif" w:cs="Arial"/>
          <w:sz w:val="28"/>
          <w:szCs w:val="28"/>
        </w:rPr>
        <w:t xml:space="preserve">экономики </w:t>
      </w:r>
      <w:r w:rsidR="007B6680" w:rsidRPr="00490AE2">
        <w:rPr>
          <w:rFonts w:ascii="PT Astra Serif" w:hAnsi="PT Astra Serif" w:cs="Arial"/>
          <w:sz w:val="28"/>
          <w:szCs w:val="28"/>
        </w:rPr>
        <w:t>Ульяновской област</w:t>
      </w:r>
      <w:r w:rsidR="003E1B01" w:rsidRPr="00490AE2">
        <w:rPr>
          <w:rFonts w:ascii="PT Astra Serif" w:hAnsi="PT Astra Serif" w:cs="Arial"/>
          <w:sz w:val="28"/>
          <w:szCs w:val="28"/>
        </w:rPr>
        <w:t xml:space="preserve">и от </w:t>
      </w:r>
      <w:r w:rsidR="006E1063" w:rsidRPr="00490AE2">
        <w:rPr>
          <w:rFonts w:ascii="PT Astra Serif" w:hAnsi="PT Astra Serif" w:cs="Arial"/>
          <w:sz w:val="28"/>
          <w:szCs w:val="28"/>
        </w:rPr>
        <w:t>0</w:t>
      </w:r>
      <w:r w:rsidR="00466D0F" w:rsidRPr="00490AE2">
        <w:rPr>
          <w:rFonts w:ascii="PT Astra Serif" w:hAnsi="PT Astra Serif" w:cs="Arial"/>
          <w:sz w:val="28"/>
          <w:szCs w:val="28"/>
        </w:rPr>
        <w:t>6</w:t>
      </w:r>
      <w:r w:rsidR="007B6680" w:rsidRPr="00490AE2">
        <w:rPr>
          <w:rFonts w:ascii="PT Astra Serif" w:hAnsi="PT Astra Serif" w:cs="Arial"/>
          <w:sz w:val="28"/>
          <w:szCs w:val="28"/>
        </w:rPr>
        <w:t>.</w:t>
      </w:r>
      <w:r w:rsidR="008B0755" w:rsidRPr="00490AE2">
        <w:rPr>
          <w:rFonts w:ascii="PT Astra Serif" w:hAnsi="PT Astra Serif" w:cs="Arial"/>
          <w:sz w:val="28"/>
          <w:szCs w:val="28"/>
        </w:rPr>
        <w:t>0</w:t>
      </w:r>
      <w:r w:rsidR="006E1063" w:rsidRPr="00490AE2">
        <w:rPr>
          <w:rFonts w:ascii="PT Astra Serif" w:hAnsi="PT Astra Serif" w:cs="Arial"/>
          <w:sz w:val="28"/>
          <w:szCs w:val="28"/>
        </w:rPr>
        <w:t>6</w:t>
      </w:r>
      <w:r w:rsidR="007B6680" w:rsidRPr="00490AE2">
        <w:rPr>
          <w:rFonts w:ascii="PT Astra Serif" w:hAnsi="PT Astra Serif" w:cs="Arial"/>
          <w:sz w:val="28"/>
          <w:szCs w:val="28"/>
        </w:rPr>
        <w:t>.20</w:t>
      </w:r>
      <w:r w:rsidR="006D0D9A" w:rsidRPr="00490AE2">
        <w:rPr>
          <w:rFonts w:ascii="PT Astra Serif" w:hAnsi="PT Astra Serif" w:cs="Arial"/>
          <w:sz w:val="28"/>
          <w:szCs w:val="28"/>
        </w:rPr>
        <w:t>1</w:t>
      </w:r>
      <w:r w:rsidR="006E1063" w:rsidRPr="00490AE2">
        <w:rPr>
          <w:rFonts w:ascii="PT Astra Serif" w:hAnsi="PT Astra Serif" w:cs="Arial"/>
          <w:sz w:val="28"/>
          <w:szCs w:val="28"/>
        </w:rPr>
        <w:t>6</w:t>
      </w:r>
      <w:r w:rsidR="006D0D9A" w:rsidRPr="00490AE2">
        <w:rPr>
          <w:rFonts w:ascii="PT Astra Serif" w:hAnsi="PT Astra Serif" w:cs="Arial"/>
          <w:sz w:val="28"/>
          <w:szCs w:val="28"/>
        </w:rPr>
        <w:t xml:space="preserve"> </w:t>
      </w:r>
      <w:r w:rsidR="00B16FD1" w:rsidRPr="00490AE2">
        <w:rPr>
          <w:rFonts w:ascii="PT Astra Serif" w:hAnsi="PT Astra Serif" w:cs="Arial"/>
          <w:sz w:val="28"/>
          <w:szCs w:val="28"/>
        </w:rPr>
        <w:t>№ 0</w:t>
      </w:r>
      <w:r w:rsidR="00231E15" w:rsidRPr="00490AE2">
        <w:rPr>
          <w:rFonts w:ascii="PT Astra Serif" w:hAnsi="PT Astra Serif" w:cs="Arial"/>
          <w:sz w:val="28"/>
          <w:szCs w:val="28"/>
        </w:rPr>
        <w:t>7</w:t>
      </w:r>
      <w:r w:rsidR="007B6680" w:rsidRPr="00490AE2">
        <w:rPr>
          <w:rFonts w:ascii="PT Astra Serif" w:hAnsi="PT Astra Serif" w:cs="Arial"/>
          <w:sz w:val="28"/>
          <w:szCs w:val="28"/>
        </w:rPr>
        <w:t>-</w:t>
      </w:r>
      <w:r w:rsidR="00231E15" w:rsidRPr="00490AE2">
        <w:rPr>
          <w:rFonts w:ascii="PT Astra Serif" w:hAnsi="PT Astra Serif" w:cs="Arial"/>
          <w:sz w:val="28"/>
          <w:szCs w:val="28"/>
        </w:rPr>
        <w:t>96</w:t>
      </w:r>
      <w:r w:rsidR="007B6680" w:rsidRPr="00490AE2">
        <w:rPr>
          <w:rFonts w:ascii="PT Astra Serif" w:hAnsi="PT Astra Serif" w:cs="Arial"/>
          <w:sz w:val="28"/>
          <w:szCs w:val="28"/>
        </w:rPr>
        <w:t xml:space="preserve"> «</w:t>
      </w:r>
      <w:r w:rsidR="003E1B01" w:rsidRPr="00490AE2">
        <w:rPr>
          <w:rFonts w:ascii="PT Astra Serif" w:hAnsi="PT Astra Serif" w:cs="Arial"/>
          <w:sz w:val="28"/>
          <w:szCs w:val="28"/>
        </w:rPr>
        <w:t>О внесении изменений в</w:t>
      </w:r>
      <w:r w:rsidR="00466D0F" w:rsidRPr="00490AE2">
        <w:rPr>
          <w:rFonts w:ascii="PT Astra Serif" w:hAnsi="PT Astra Serif" w:cs="Arial"/>
          <w:sz w:val="28"/>
          <w:szCs w:val="28"/>
        </w:rPr>
        <w:t xml:space="preserve"> приказ</w:t>
      </w:r>
      <w:r w:rsidR="003E1B01" w:rsidRPr="00490AE2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231E15" w:rsidRPr="00490AE2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402148" w:rsidRPr="00490AE2">
        <w:rPr>
          <w:rFonts w:ascii="PT Astra Serif" w:hAnsi="PT Astra Serif" w:cs="Arial"/>
          <w:sz w:val="28"/>
          <w:szCs w:val="28"/>
        </w:rPr>
        <w:t>Ульяновской области</w:t>
      </w:r>
      <w:r w:rsidR="00466D0F" w:rsidRPr="00490AE2">
        <w:rPr>
          <w:rFonts w:ascii="PT Astra Serif" w:hAnsi="PT Astra Serif" w:cs="Arial"/>
          <w:sz w:val="28"/>
          <w:szCs w:val="28"/>
        </w:rPr>
        <w:t xml:space="preserve"> от 2</w:t>
      </w:r>
      <w:r w:rsidR="00231E15" w:rsidRPr="00490AE2">
        <w:rPr>
          <w:rFonts w:ascii="PT Astra Serif" w:hAnsi="PT Astra Serif" w:cs="Arial"/>
          <w:sz w:val="28"/>
          <w:szCs w:val="28"/>
        </w:rPr>
        <w:t>7.0</w:t>
      </w:r>
      <w:r w:rsidR="00466D0F" w:rsidRPr="00490AE2">
        <w:rPr>
          <w:rFonts w:ascii="PT Astra Serif" w:hAnsi="PT Astra Serif" w:cs="Arial"/>
          <w:sz w:val="28"/>
          <w:szCs w:val="28"/>
        </w:rPr>
        <w:t>1.20</w:t>
      </w:r>
      <w:r w:rsidR="00231E15" w:rsidRPr="00490AE2">
        <w:rPr>
          <w:rFonts w:ascii="PT Astra Serif" w:hAnsi="PT Astra Serif" w:cs="Arial"/>
          <w:sz w:val="28"/>
          <w:szCs w:val="28"/>
        </w:rPr>
        <w:t xml:space="preserve">16 </w:t>
      </w:r>
      <w:r w:rsidR="00490AE2">
        <w:rPr>
          <w:rFonts w:ascii="PT Astra Serif" w:hAnsi="PT Astra Serif" w:cs="Arial"/>
          <w:sz w:val="28"/>
          <w:szCs w:val="28"/>
        </w:rPr>
        <w:br/>
      </w:r>
      <w:r w:rsidR="00231E15" w:rsidRPr="00490AE2">
        <w:rPr>
          <w:rFonts w:ascii="PT Astra Serif" w:hAnsi="PT Astra Serif" w:cs="Arial"/>
          <w:sz w:val="28"/>
          <w:szCs w:val="28"/>
        </w:rPr>
        <w:t>№ 07-18</w:t>
      </w:r>
      <w:r w:rsidR="006E1063" w:rsidRPr="00490AE2">
        <w:rPr>
          <w:rFonts w:ascii="PT Astra Serif" w:hAnsi="PT Astra Serif" w:cs="Arial"/>
          <w:sz w:val="28"/>
          <w:szCs w:val="28"/>
        </w:rPr>
        <w:t>».</w:t>
      </w:r>
    </w:p>
    <w:p w:rsidR="003F3B6C" w:rsidRPr="00A36DF1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A36DF1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6762D9" w:rsidRPr="00730BAE" w:rsidRDefault="006762D9" w:rsidP="006762D9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6762D9" w:rsidRPr="00990892" w:rsidRDefault="006762D9" w:rsidP="006762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 и </w:t>
      </w:r>
      <w:r w:rsidRPr="00231E15">
        <w:rPr>
          <w:rFonts w:ascii="PT Astra Serif" w:hAnsi="PT Astra Serif" w:cs="Arial"/>
          <w:b/>
          <w:sz w:val="28"/>
          <w:szCs w:val="28"/>
        </w:rPr>
        <w:t>Министерства развития конкуренции и экономики Ульяновской области</w:t>
      </w:r>
      <w:r w:rsidRPr="008F7124">
        <w:rPr>
          <w:rFonts w:ascii="PT Astra Serif" w:hAnsi="PT Astra Serif"/>
          <w:b/>
          <w:sz w:val="28"/>
          <w:szCs w:val="28"/>
        </w:rPr>
        <w:t>»</w:t>
      </w:r>
    </w:p>
    <w:p w:rsidR="006762D9" w:rsidRPr="008B2272" w:rsidRDefault="006762D9" w:rsidP="006762D9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r w:rsidRPr="00FD0C30">
        <w:rPr>
          <w:rFonts w:ascii="PT Astra Serif" w:hAnsi="PT Astra Serif" w:cs="Arial"/>
          <w:sz w:val="28"/>
          <w:szCs w:val="28"/>
        </w:rPr>
        <w:t>остановлением Правит</w:t>
      </w:r>
      <w:r>
        <w:rPr>
          <w:rFonts w:ascii="PT Astra Serif" w:hAnsi="PT Astra Serif" w:cs="Arial"/>
          <w:sz w:val="28"/>
          <w:szCs w:val="28"/>
        </w:rPr>
        <w:t>ельства Ульяновской области от 19.01</w:t>
      </w:r>
      <w:r w:rsidRPr="00FD0C30">
        <w:rPr>
          <w:rFonts w:ascii="PT Astra Serif" w:hAnsi="PT Astra Serif" w:cs="Arial"/>
          <w:sz w:val="28"/>
          <w:szCs w:val="28"/>
        </w:rPr>
        <w:t>.20</w:t>
      </w:r>
      <w:r>
        <w:rPr>
          <w:rFonts w:ascii="PT Astra Serif" w:hAnsi="PT Astra Serif" w:cs="Arial"/>
          <w:sz w:val="28"/>
          <w:szCs w:val="28"/>
        </w:rPr>
        <w:t>22</w:t>
      </w:r>
      <w:r w:rsidRPr="00FD0C30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br/>
      </w:r>
      <w:r w:rsidRPr="00FD0C30">
        <w:rPr>
          <w:rFonts w:ascii="PT Astra Serif" w:hAnsi="PT Astra Serif" w:cs="Arial"/>
          <w:sz w:val="28"/>
          <w:szCs w:val="28"/>
        </w:rPr>
        <w:t xml:space="preserve">№ </w:t>
      </w:r>
      <w:r>
        <w:rPr>
          <w:rFonts w:ascii="PT Astra Serif" w:hAnsi="PT Astra Serif" w:cs="Arial"/>
          <w:sz w:val="28"/>
          <w:szCs w:val="28"/>
        </w:rPr>
        <w:t>20</w:t>
      </w:r>
      <w:r w:rsidRPr="00FD0C30">
        <w:rPr>
          <w:rFonts w:ascii="PT Astra Serif" w:hAnsi="PT Astra Serif" w:cs="Arial"/>
          <w:sz w:val="28"/>
          <w:szCs w:val="28"/>
        </w:rPr>
        <w:t>-П «</w:t>
      </w:r>
      <w:r>
        <w:rPr>
          <w:rFonts w:ascii="PT Astra Serif" w:hAnsi="PT Astra Serif" w:cs="Arial"/>
          <w:sz w:val="28"/>
          <w:szCs w:val="28"/>
        </w:rPr>
        <w:t>О признании утратившими силу отдельных нормативных правовых актов (отдельных положений нормативных правовых актов) Правительства ульяновской области</w:t>
      </w:r>
      <w:r w:rsidRPr="00FD0C30">
        <w:rPr>
          <w:rFonts w:ascii="PT Astra Serif" w:hAnsi="PT Astra Serif" w:cs="Arial"/>
          <w:sz w:val="28"/>
          <w:szCs w:val="28"/>
        </w:rPr>
        <w:t>»</w:t>
      </w:r>
      <w:r>
        <w:rPr>
          <w:rFonts w:ascii="PT Astra Serif" w:hAnsi="PT Astra Serif" w:cs="Arial"/>
          <w:sz w:val="28"/>
          <w:szCs w:val="28"/>
        </w:rPr>
        <w:t xml:space="preserve"> признано утраченным силу </w:t>
      </w:r>
      <w:r w:rsidRPr="00FD0C30">
        <w:rPr>
          <w:rFonts w:ascii="PT Astra Serif" w:hAnsi="PT Astra Serif" w:cs="Arial"/>
          <w:sz w:val="28"/>
          <w:szCs w:val="28"/>
        </w:rPr>
        <w:t>постановлени</w:t>
      </w:r>
      <w:r>
        <w:rPr>
          <w:rFonts w:ascii="PT Astra Serif" w:hAnsi="PT Astra Serif" w:cs="Arial"/>
          <w:sz w:val="28"/>
          <w:szCs w:val="28"/>
        </w:rPr>
        <w:t>е</w:t>
      </w:r>
      <w:r w:rsidRPr="00FD0C30">
        <w:rPr>
          <w:rFonts w:ascii="PT Astra Serif" w:hAnsi="PT Astra Serif" w:cs="Arial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Arial"/>
          <w:sz w:val="28"/>
          <w:szCs w:val="28"/>
        </w:rPr>
        <w:t xml:space="preserve">от 11.02.2015 № 28-П «Об утверждении Порядка предоставления из областного бюджета Ульяновской области субсидий субъектам малого и среднего предпринимательства на создание </w:t>
      </w:r>
      <w:r>
        <w:rPr>
          <w:rFonts w:ascii="PT Astra Serif" w:hAnsi="PT Astra Serif" w:cs="Arial"/>
          <w:sz w:val="28"/>
          <w:szCs w:val="28"/>
        </w:rPr>
        <w:br/>
        <w:t>(или) обеспечение деятельности центров молодёжного инновационного творчества, ориентированных на обеспечение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деятельности в научно-технической сфере субъектов малого и среднего предпринимательства, детей </w:t>
      </w:r>
      <w:r>
        <w:rPr>
          <w:rFonts w:ascii="PT Astra Serif" w:hAnsi="PT Astra Serif" w:cs="Arial"/>
          <w:sz w:val="28"/>
          <w:szCs w:val="28"/>
        </w:rPr>
        <w:br/>
        <w:t xml:space="preserve">и молодёжи». </w:t>
      </w:r>
    </w:p>
    <w:p w:rsidR="006762D9" w:rsidRPr="00990892" w:rsidRDefault="006762D9" w:rsidP="0067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Arial"/>
          <w:sz w:val="28"/>
          <w:szCs w:val="28"/>
        </w:rPr>
        <w:t>связи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чем подготовлен проект приказа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развития 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990892">
        <w:rPr>
          <w:rFonts w:ascii="PT Astra Serif" w:hAnsi="PT Astra Serif" w:cs="Arial"/>
          <w:sz w:val="28"/>
          <w:szCs w:val="28"/>
        </w:rPr>
        <w:t>О признании утратившими силу некоторых приказов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(далее – проект приказа) </w:t>
      </w:r>
      <w:r>
        <w:rPr>
          <w:rFonts w:ascii="PT Astra Serif" w:hAnsi="PT Astra Serif" w:cs="Arial"/>
          <w:sz w:val="28"/>
          <w:szCs w:val="28"/>
        </w:rPr>
        <w:t xml:space="preserve">для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актуализации нормативно-правовой базы </w:t>
      </w:r>
      <w:r w:rsidRPr="000D4125">
        <w:rPr>
          <w:rFonts w:ascii="PT Astra Serif" w:hAnsi="PT Astra Serif" w:cs="Arial"/>
          <w:sz w:val="28"/>
          <w:szCs w:val="28"/>
        </w:rPr>
        <w:t>Министерства  экономического развит</w:t>
      </w:r>
      <w:r>
        <w:rPr>
          <w:rFonts w:ascii="PT Astra Serif" w:hAnsi="PT Astra Serif" w:cs="Arial"/>
          <w:sz w:val="28"/>
          <w:szCs w:val="28"/>
        </w:rPr>
        <w:t xml:space="preserve">ия и промышленности Ульяновской </w:t>
      </w:r>
      <w:r w:rsidRPr="000D4125">
        <w:rPr>
          <w:rFonts w:ascii="PT Astra Serif" w:hAnsi="PT Astra Serif" w:cs="Arial"/>
          <w:sz w:val="28"/>
          <w:szCs w:val="28"/>
        </w:rPr>
        <w:t>области</w:t>
      </w:r>
      <w:r>
        <w:rPr>
          <w:rFonts w:ascii="PT Astra Serif" w:hAnsi="PT Astra Serif" w:cs="Arial"/>
          <w:sz w:val="28"/>
          <w:szCs w:val="28"/>
        </w:rPr>
        <w:t>.</w:t>
      </w:r>
    </w:p>
    <w:p w:rsidR="006762D9" w:rsidRPr="006762D9" w:rsidRDefault="006762D9" w:rsidP="006762D9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Департамента государственных программ развития малого и среднего предпринимательства </w:t>
      </w:r>
      <w:r w:rsidRPr="006762D9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 </w:t>
      </w:r>
      <w:proofErr w:type="spellStart"/>
      <w:r w:rsidRPr="006762D9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6762D9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6762D9">
        <w:rPr>
          <w:rFonts w:ascii="PT Astra Serif" w:hAnsi="PT Astra Serif" w:cs="PT Astra Serif"/>
          <w:i/>
        </w:rPr>
        <w:t xml:space="preserve">. </w:t>
      </w:r>
    </w:p>
    <w:p w:rsidR="006762D9" w:rsidRDefault="006762D9" w:rsidP="006762D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762D9" w:rsidRDefault="006762D9" w:rsidP="006762D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762D9" w:rsidRPr="000D4125" w:rsidRDefault="006762D9" w:rsidP="006762D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Default="006762D9" w:rsidP="006762D9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Pr="00F77E7F" w:rsidRDefault="006762D9" w:rsidP="006762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6762D9" w:rsidRPr="00B15115" w:rsidRDefault="006762D9" w:rsidP="006762D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</w:t>
      </w:r>
      <w:r>
        <w:rPr>
          <w:rFonts w:ascii="PT Astra Serif" w:hAnsi="PT Astra Serif" w:cs="Arial"/>
          <w:b/>
          <w:sz w:val="28"/>
          <w:szCs w:val="28"/>
        </w:rPr>
        <w:t xml:space="preserve"> развития Ульяновской области и </w:t>
      </w:r>
      <w:r w:rsidRPr="00231E15">
        <w:rPr>
          <w:rFonts w:ascii="PT Astra Serif" w:hAnsi="PT Astra Serif" w:cs="Arial"/>
          <w:b/>
          <w:sz w:val="28"/>
          <w:szCs w:val="28"/>
        </w:rPr>
        <w:t>Министерства развития конкуренции и экономики Ульяновской области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6762D9" w:rsidRPr="00F77E7F" w:rsidRDefault="006762D9" w:rsidP="006762D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62D9" w:rsidRPr="00B15115" w:rsidRDefault="006762D9" w:rsidP="00676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FC0418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FC0418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FC0418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 xml:space="preserve">не </w:t>
      </w:r>
      <w:bookmarkStart w:id="0" w:name="_GoBack"/>
      <w:bookmarkEnd w:id="0"/>
      <w:r w:rsidRPr="00F77E7F">
        <w:rPr>
          <w:rFonts w:ascii="PT Astra Serif" w:hAnsi="PT Astra Serif"/>
          <w:sz w:val="28"/>
          <w:szCs w:val="28"/>
        </w:rPr>
        <w:t>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762D9" w:rsidRPr="00F77E7F" w:rsidRDefault="006762D9" w:rsidP="006762D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762D9" w:rsidRPr="00F77E7F" w:rsidRDefault="006762D9" w:rsidP="006762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62D9" w:rsidRPr="00F77E7F" w:rsidRDefault="006762D9" w:rsidP="006762D9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6762D9" w:rsidRDefault="006762D9" w:rsidP="006762D9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6762D9" w:rsidRPr="000D4125" w:rsidRDefault="006762D9" w:rsidP="006762D9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6762D9" w:rsidRPr="00B14170" w:rsidRDefault="006762D9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762D9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EE" w:rsidRDefault="002C63EE" w:rsidP="0007420D">
      <w:pPr>
        <w:spacing w:after="0" w:line="240" w:lineRule="auto"/>
      </w:pPr>
      <w:r>
        <w:separator/>
      </w:r>
    </w:p>
  </w:endnote>
  <w:endnote w:type="continuationSeparator" w:id="0">
    <w:p w:rsidR="002C63EE" w:rsidRDefault="002C63EE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EE" w:rsidRDefault="002C63EE" w:rsidP="0007420D">
      <w:pPr>
        <w:spacing w:after="0" w:line="240" w:lineRule="auto"/>
      </w:pPr>
      <w:r>
        <w:separator/>
      </w:r>
    </w:p>
  </w:footnote>
  <w:footnote w:type="continuationSeparator" w:id="0">
    <w:p w:rsidR="002C63EE" w:rsidRDefault="002C63EE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148"/>
    <w:multiLevelType w:val="hybridMultilevel"/>
    <w:tmpl w:val="9064F03A"/>
    <w:lvl w:ilvl="0" w:tplc="871A532C">
      <w:start w:val="1"/>
      <w:numFmt w:val="decimal"/>
      <w:lvlText w:val="%1)"/>
      <w:lvlJc w:val="left"/>
      <w:pPr>
        <w:ind w:left="900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44353"/>
    <w:rsid w:val="00044FA2"/>
    <w:rsid w:val="0007420D"/>
    <w:rsid w:val="000E4C69"/>
    <w:rsid w:val="000F47D3"/>
    <w:rsid w:val="001415CF"/>
    <w:rsid w:val="0015486C"/>
    <w:rsid w:val="00166FCC"/>
    <w:rsid w:val="001C64E5"/>
    <w:rsid w:val="001D7743"/>
    <w:rsid w:val="001E2815"/>
    <w:rsid w:val="00231E15"/>
    <w:rsid w:val="0023286F"/>
    <w:rsid w:val="002558CE"/>
    <w:rsid w:val="00292F76"/>
    <w:rsid w:val="002C63EE"/>
    <w:rsid w:val="002C69D8"/>
    <w:rsid w:val="00320A3C"/>
    <w:rsid w:val="003227BB"/>
    <w:rsid w:val="0032698F"/>
    <w:rsid w:val="00334C0F"/>
    <w:rsid w:val="00336C62"/>
    <w:rsid w:val="00393577"/>
    <w:rsid w:val="003A2335"/>
    <w:rsid w:val="003A2CDC"/>
    <w:rsid w:val="003E1B01"/>
    <w:rsid w:val="003F3B6C"/>
    <w:rsid w:val="00402148"/>
    <w:rsid w:val="00422B7D"/>
    <w:rsid w:val="00444934"/>
    <w:rsid w:val="00466D0F"/>
    <w:rsid w:val="00482181"/>
    <w:rsid w:val="00490AE2"/>
    <w:rsid w:val="004F5308"/>
    <w:rsid w:val="005037FA"/>
    <w:rsid w:val="00504D45"/>
    <w:rsid w:val="00525753"/>
    <w:rsid w:val="005C6503"/>
    <w:rsid w:val="006630BA"/>
    <w:rsid w:val="00664346"/>
    <w:rsid w:val="006750C3"/>
    <w:rsid w:val="006762D9"/>
    <w:rsid w:val="00683B37"/>
    <w:rsid w:val="006B44D2"/>
    <w:rsid w:val="006B5B1E"/>
    <w:rsid w:val="006D0D9A"/>
    <w:rsid w:val="006E1063"/>
    <w:rsid w:val="00715FC3"/>
    <w:rsid w:val="007441D8"/>
    <w:rsid w:val="00775383"/>
    <w:rsid w:val="00784C22"/>
    <w:rsid w:val="007B6680"/>
    <w:rsid w:val="007C71FE"/>
    <w:rsid w:val="007F60C7"/>
    <w:rsid w:val="00800624"/>
    <w:rsid w:val="0081477B"/>
    <w:rsid w:val="00847CE1"/>
    <w:rsid w:val="00853F57"/>
    <w:rsid w:val="008770BA"/>
    <w:rsid w:val="008A570A"/>
    <w:rsid w:val="008B0755"/>
    <w:rsid w:val="008B1DD9"/>
    <w:rsid w:val="009243E5"/>
    <w:rsid w:val="0093489B"/>
    <w:rsid w:val="00960D91"/>
    <w:rsid w:val="009736FF"/>
    <w:rsid w:val="009A5B8F"/>
    <w:rsid w:val="00A13C55"/>
    <w:rsid w:val="00A208C6"/>
    <w:rsid w:val="00A25769"/>
    <w:rsid w:val="00A36DF1"/>
    <w:rsid w:val="00A511D7"/>
    <w:rsid w:val="00A54160"/>
    <w:rsid w:val="00A60DDD"/>
    <w:rsid w:val="00A74C32"/>
    <w:rsid w:val="00A976E8"/>
    <w:rsid w:val="00AB0798"/>
    <w:rsid w:val="00AB30F5"/>
    <w:rsid w:val="00B009E8"/>
    <w:rsid w:val="00B14170"/>
    <w:rsid w:val="00B16FD1"/>
    <w:rsid w:val="00B40053"/>
    <w:rsid w:val="00B514C2"/>
    <w:rsid w:val="00B96F01"/>
    <w:rsid w:val="00BA27AB"/>
    <w:rsid w:val="00C36A9E"/>
    <w:rsid w:val="00CA2120"/>
    <w:rsid w:val="00CB77B1"/>
    <w:rsid w:val="00CD7801"/>
    <w:rsid w:val="00D25E3B"/>
    <w:rsid w:val="00D37F33"/>
    <w:rsid w:val="00D75F92"/>
    <w:rsid w:val="00DB6FFF"/>
    <w:rsid w:val="00DC0C89"/>
    <w:rsid w:val="00DC1C27"/>
    <w:rsid w:val="00DC4E1E"/>
    <w:rsid w:val="00DE70F4"/>
    <w:rsid w:val="00E00DA4"/>
    <w:rsid w:val="00E22FA1"/>
    <w:rsid w:val="00E25A3A"/>
    <w:rsid w:val="00E6254D"/>
    <w:rsid w:val="00EA08AB"/>
    <w:rsid w:val="00ED6D50"/>
    <w:rsid w:val="00EF64C8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762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76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76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762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76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6762D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76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676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762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676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C7AC-ACFE-44BB-940D-34C6AD6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50</cp:revision>
  <cp:lastPrinted>2022-07-22T06:07:00Z</cp:lastPrinted>
  <dcterms:created xsi:type="dcterms:W3CDTF">2022-06-01T12:19:00Z</dcterms:created>
  <dcterms:modified xsi:type="dcterms:W3CDTF">2022-09-05T11:54:00Z</dcterms:modified>
</cp:coreProperties>
</file>