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61" w:rsidRPr="00310816" w:rsidRDefault="00A75061" w:rsidP="00503B4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УТВЕРЖДЕНА</w:t>
      </w:r>
    </w:p>
    <w:p w:rsidR="00A75061" w:rsidRPr="00310816" w:rsidRDefault="00A75061" w:rsidP="00503B49">
      <w:pPr>
        <w:ind w:left="6237" w:firstLine="0"/>
        <w:jc w:val="center"/>
        <w:rPr>
          <w:color w:val="000000" w:themeColor="text1" w:themeShade="80"/>
        </w:rPr>
      </w:pPr>
    </w:p>
    <w:p w:rsidR="00A75061" w:rsidRPr="00310816" w:rsidRDefault="00A75061" w:rsidP="00503B4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указом Губернатора</w:t>
      </w:r>
    </w:p>
    <w:p w:rsidR="00A75061" w:rsidRDefault="00A75061" w:rsidP="00503B49">
      <w:pPr>
        <w:ind w:left="6237" w:firstLine="0"/>
        <w:jc w:val="center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Ульяновской области</w:t>
      </w:r>
    </w:p>
    <w:p w:rsidR="00A75061" w:rsidRDefault="00A75061" w:rsidP="00503B49">
      <w:pPr>
        <w:ind w:firstLine="0"/>
        <w:jc w:val="center"/>
        <w:rPr>
          <w:color w:val="000000" w:themeColor="text1" w:themeShade="80"/>
        </w:rPr>
      </w:pPr>
    </w:p>
    <w:p w:rsidR="00A75061" w:rsidRDefault="00A75061" w:rsidP="00503B49">
      <w:pPr>
        <w:ind w:firstLine="0"/>
        <w:jc w:val="center"/>
        <w:rPr>
          <w:color w:val="000000" w:themeColor="text1" w:themeShade="80"/>
        </w:rPr>
      </w:pPr>
    </w:p>
    <w:p w:rsidR="00A75061" w:rsidRDefault="00A75061" w:rsidP="00503B49">
      <w:pPr>
        <w:ind w:firstLine="0"/>
        <w:jc w:val="center"/>
        <w:rPr>
          <w:color w:val="000000" w:themeColor="text1" w:themeShade="80"/>
        </w:rPr>
      </w:pPr>
    </w:p>
    <w:p w:rsidR="00A75061" w:rsidRPr="00503B49" w:rsidRDefault="00A75061" w:rsidP="00503B49">
      <w:pPr>
        <w:ind w:firstLine="0"/>
        <w:jc w:val="center"/>
        <w:rPr>
          <w:color w:val="000000" w:themeColor="text1" w:themeShade="80"/>
        </w:rPr>
      </w:pPr>
    </w:p>
    <w:p w:rsidR="00A75061" w:rsidRPr="00BF0726" w:rsidRDefault="00A75061" w:rsidP="00503B49">
      <w:pPr>
        <w:ind w:firstLine="0"/>
        <w:jc w:val="center"/>
        <w:rPr>
          <w:b/>
          <w:color w:val="000000" w:themeColor="text1" w:themeShade="80"/>
        </w:rPr>
      </w:pPr>
      <w:r w:rsidRPr="00BF0726">
        <w:rPr>
          <w:b/>
          <w:color w:val="000000" w:themeColor="text1" w:themeShade="80"/>
        </w:rPr>
        <w:t>ТИПОВАЯ ПРОГРАММА</w:t>
      </w:r>
    </w:p>
    <w:p w:rsidR="00A75061" w:rsidRDefault="00A75061" w:rsidP="00503B49">
      <w:pPr>
        <w:ind w:firstLine="0"/>
        <w:jc w:val="center"/>
        <w:rPr>
          <w:b/>
          <w:color w:val="000000" w:themeColor="text1" w:themeShade="80"/>
        </w:rPr>
      </w:pPr>
      <w:r w:rsidRPr="00BF0726">
        <w:rPr>
          <w:b/>
          <w:color w:val="000000" w:themeColor="text1" w:themeShade="80"/>
        </w:rPr>
        <w:t>«нулевого травматизма» в Ульяновской области</w:t>
      </w:r>
    </w:p>
    <w:p w:rsidR="00A75061" w:rsidRPr="00BF0726" w:rsidRDefault="00A75061" w:rsidP="00503B49">
      <w:pPr>
        <w:ind w:firstLine="0"/>
        <w:jc w:val="center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>на ______ год</w:t>
      </w:r>
      <w:r>
        <w:rPr>
          <w:rStyle w:val="af0"/>
          <w:b/>
          <w:color w:val="000000" w:themeColor="text1" w:themeShade="80"/>
        </w:rPr>
        <w:footnoteReference w:id="1"/>
      </w:r>
    </w:p>
    <w:p w:rsidR="00A75061" w:rsidRPr="00503B49" w:rsidRDefault="00A75061" w:rsidP="00503B49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color w:val="000000" w:themeColor="text1" w:themeShade="80"/>
          <w:sz w:val="28"/>
          <w:szCs w:val="28"/>
          <w:lang w:eastAsia="en-US"/>
        </w:rPr>
      </w:pPr>
    </w:p>
    <w:p w:rsidR="00A75061" w:rsidRPr="00A75061" w:rsidRDefault="00A75061" w:rsidP="00503B49">
      <w:pPr>
        <w:ind w:firstLine="709"/>
        <w:rPr>
          <w:color w:val="000000" w:themeColor="text1" w:themeShade="80"/>
          <w:spacing w:val="-4"/>
        </w:rPr>
      </w:pPr>
      <w:r w:rsidRPr="00A75061">
        <w:rPr>
          <w:color w:val="000000" w:themeColor="text1" w:themeShade="80"/>
          <w:spacing w:val="-4"/>
        </w:rPr>
        <w:t xml:space="preserve">Настоящая Типовая программа «нулевого травматизма» в Ульяновской области (далее – Программа) направлена на сохранение жизни и здоровья работников организаций, осуществляющих деятельность на территории Ульяновской области (далее – работники), в процессе их трудовой деятельности, профилактику несчастных случаев </w:t>
      </w:r>
      <w:r w:rsidR="00470042">
        <w:rPr>
          <w:color w:val="000000" w:themeColor="text1" w:themeShade="80"/>
          <w:spacing w:val="-4"/>
        </w:rPr>
        <w:t>и повреждения здоровья работников</w:t>
      </w:r>
      <w:r w:rsidRPr="00A75061">
        <w:rPr>
          <w:color w:val="000000" w:themeColor="text1" w:themeShade="80"/>
          <w:spacing w:val="-4"/>
        </w:rPr>
        <w:t>.</w:t>
      </w:r>
    </w:p>
    <w:p w:rsidR="00A75061" w:rsidRPr="00503B49" w:rsidRDefault="00A75061" w:rsidP="00503B49">
      <w:pPr>
        <w:ind w:firstLine="709"/>
        <w:rPr>
          <w:color w:val="000000" w:themeColor="text1" w:themeShade="80"/>
        </w:rPr>
      </w:pPr>
    </w:p>
    <w:p w:rsidR="00A75061" w:rsidRPr="000B2506" w:rsidRDefault="00A75061" w:rsidP="00503B4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 Цели Программы</w:t>
      </w:r>
    </w:p>
    <w:p w:rsidR="00A75061" w:rsidRPr="00503B49" w:rsidRDefault="00A75061" w:rsidP="00503B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Default="00A75061" w:rsidP="00503B49">
      <w:pPr>
        <w:rPr>
          <w:color w:val="000000" w:themeColor="text1" w:themeShade="80"/>
        </w:rPr>
      </w:pPr>
      <w:r>
        <w:rPr>
          <w:color w:val="000000" w:themeColor="text1" w:themeShade="80"/>
        </w:rPr>
        <w:t>Целями Программы являются:</w:t>
      </w:r>
    </w:p>
    <w:p w:rsidR="00A75061" w:rsidRDefault="00A75061" w:rsidP="00503B49">
      <w:pPr>
        <w:rPr>
          <w:color w:val="000000" w:themeColor="text1" w:themeShade="80"/>
        </w:rPr>
      </w:pPr>
      <w:r>
        <w:rPr>
          <w:color w:val="000000" w:themeColor="text1" w:themeShade="80"/>
        </w:rPr>
        <w:t>о</w:t>
      </w:r>
      <w:r w:rsidRPr="00310816">
        <w:rPr>
          <w:color w:val="000000" w:themeColor="text1" w:themeShade="80"/>
        </w:rPr>
        <w:t>беспечение безопасных условий труда</w:t>
      </w:r>
      <w:r>
        <w:rPr>
          <w:color w:val="000000" w:themeColor="text1" w:themeShade="80"/>
        </w:rPr>
        <w:t xml:space="preserve">; </w:t>
      </w:r>
    </w:p>
    <w:p w:rsidR="00A75061" w:rsidRPr="00310816" w:rsidRDefault="00A75061" w:rsidP="00503B49">
      <w:pPr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сохранение жизни и здоровья работников в процессе трудовой деятельности.</w:t>
      </w:r>
    </w:p>
    <w:p w:rsidR="00A75061" w:rsidRPr="00503B49" w:rsidRDefault="00A75061" w:rsidP="00503B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Pr="000B2506" w:rsidRDefault="00A75061" w:rsidP="00503B4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 Задачи Программы</w:t>
      </w:r>
    </w:p>
    <w:p w:rsidR="00A75061" w:rsidRPr="00503B49" w:rsidRDefault="00A75061" w:rsidP="00503B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Pr="00310816" w:rsidRDefault="00A75061" w:rsidP="00503B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Основными задачами П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рограммы являются: </w:t>
      </w:r>
    </w:p>
    <w:p w:rsidR="00A75061" w:rsidRDefault="00470042" w:rsidP="00503B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предупреждение </w:t>
      </w:r>
      <w:r w:rsidR="00A750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уровня </w:t>
      </w:r>
      <w:r w:rsidR="00A75061"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производственного травматизма </w:t>
      </w:r>
      <w:r w:rsidR="00A7506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="00A75061"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 профессиональн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ых</w:t>
      </w:r>
      <w:r w:rsidR="00A75061"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заболева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ний</w:t>
      </w:r>
      <w:r w:rsidR="00A75061"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470042" w:rsidRDefault="00470042" w:rsidP="00503B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снижение уровня производственного травматизма и профессиональной заболеваемости;</w:t>
      </w:r>
    </w:p>
    <w:p w:rsidR="00A75061" w:rsidRPr="00310816" w:rsidRDefault="00A75061" w:rsidP="00503B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снижение уровня смертности и травматизма населения в трудоспособном возрасте по предотвратимым причинам, обусловленным производственными факторами;</w:t>
      </w:r>
    </w:p>
    <w:p w:rsidR="00A75061" w:rsidRDefault="00A75061" w:rsidP="00503B49">
      <w:pPr>
        <w:rPr>
          <w:color w:val="000000" w:themeColor="text1" w:themeShade="80"/>
        </w:rPr>
      </w:pPr>
      <w:r>
        <w:rPr>
          <w:color w:val="000000" w:themeColor="text1" w:themeShade="80"/>
        </w:rPr>
        <w:t>сокращение количества рабочих мест, не отвечающих требованиям безопасности и гигиены.</w:t>
      </w:r>
    </w:p>
    <w:p w:rsidR="00A75061" w:rsidRPr="00503B49" w:rsidRDefault="00A75061" w:rsidP="00503B49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A75061" w:rsidRPr="000B2506" w:rsidRDefault="00A75061" w:rsidP="00503B49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3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Содержание проблемы </w:t>
      </w:r>
    </w:p>
    <w:p w:rsidR="00A75061" w:rsidRPr="000B2506" w:rsidRDefault="00A75061" w:rsidP="00503B4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обеспечения безопасных условий труда</w:t>
      </w:r>
    </w:p>
    <w:p w:rsidR="00A75061" w:rsidRPr="00503B49" w:rsidRDefault="00A75061" w:rsidP="00503B4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A75061" w:rsidRPr="00370BB4" w:rsidRDefault="00A75061" w:rsidP="00503B4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Согласно Стратегии социально-экономического развития Ульяновской области до 2030 года, у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тверждённ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ой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постановлением Правительства 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lastRenderedPageBreak/>
        <w:t>Ульяновской обл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асти от 13.07.2015  № 16/319-П «Об утверждении Стратегии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социально-экономического развития Ульяновской области до 20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30 года»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>(</w:t>
      </w:r>
      <w:r w:rsidRPr="00A75061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 w:themeColor="text1" w:themeShade="80"/>
        </w:rPr>
        <w:t>–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 w:rsidR="00EA3A49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>тратегия</w:t>
      </w:r>
      <w:r w:rsidR="006E2373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социально-</w:t>
      </w:r>
      <w:r w:rsidRPr="00E43D73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>экономического развития Ульяновской области</w:t>
      </w:r>
      <w:r w:rsidRPr="00E43D73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, основными задачами для региона </w:t>
      </w:r>
      <w:r w:rsidRPr="00370BB4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являются </w:t>
      </w:r>
      <w:r w:rsidR="004D763F" w:rsidRPr="00370BB4">
        <w:rPr>
          <w:rFonts w:ascii="Times New Roman" w:hAnsi="Times New Roman" w:cs="Times New Roman"/>
          <w:b w:val="0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повышение уровня и качества жизни населения, </w:t>
      </w:r>
      <w:r w:rsidR="004D763F" w:rsidRPr="00370BB4">
        <w:rPr>
          <w:rFonts w:ascii="Times New Roman" w:hAnsi="Times New Roman" w:cs="Times New Roman"/>
          <w:b w:val="0"/>
          <w:sz w:val="28"/>
          <w:szCs w:val="28"/>
        </w:rPr>
        <w:t>сохранение и укрепление здоровья населения, увеличение роли профилактики заболеваний и формирование здорового образа жизни.</w:t>
      </w:r>
      <w:proofErr w:type="gramEnd"/>
    </w:p>
    <w:p w:rsidR="00A75061" w:rsidRDefault="00A75061" w:rsidP="00503B49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В соответствии с Трудовым кодексом </w:t>
      </w:r>
      <w:r w:rsidRPr="00310816">
        <w:rPr>
          <w:rFonts w:ascii="Times New Roman" w:hAnsi="Times New Roman" w:cs="Times New Roman"/>
          <w:b w:val="0"/>
          <w:vanish/>
          <w:color w:val="000000" w:themeColor="text1" w:themeShade="80"/>
          <w:sz w:val="28"/>
          <w:szCs w:val="28"/>
        </w:rPr>
        <w:t xml:space="preserve">Трудовым кодексом 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Российской Федерации сохранение жизни и здоровья работников в процессе трудовой деятельности является обязанностью работодателя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, однако не все работодатели выполняют указанные требования, о чём свидетельствуют статистические данные за 2016 и 2017 годы</w:t>
      </w:r>
      <w:r>
        <w:rPr>
          <w:rStyle w:val="af0"/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footnoteReference w:id="2"/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.</w:t>
      </w:r>
    </w:p>
    <w:p w:rsidR="00A75061" w:rsidRPr="00F05EC1" w:rsidRDefault="00A75061" w:rsidP="00503B49">
      <w:pPr>
        <w:pStyle w:val="Heading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В 2017 году общее число работников, пострадавших на производстве,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 xml:space="preserve">по сравнению с предыдущим годом увеличилось на 2,3%. Смертельные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 xml:space="preserve">травмы на производстве в 2017 году получили 4 работника, что в 1,8 раза меньше, чем в 2016 году. </w:t>
      </w:r>
      <w:proofErr w:type="gramStart"/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Потери рабочего времени вследствие временной нетрудоспособности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 из-за травм на производстве составили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целом 12,7 тыс. человеко-дней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и увеличились по сравнению с 2016 годом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на 12,4%. В результате несчастных случаев на производстве каждый пострадавший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в среднем за год отсутствовал 52  рабочих дня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(в 2016 году – 46,9 рабочих дня), что свидетельствует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степени </w:t>
      </w:r>
      <w:r w:rsidRPr="00F05EC1">
        <w:rPr>
          <w:rFonts w:ascii="Times New Roman" w:hAnsi="Times New Roman" w:cs="Times New Roman"/>
          <w:b w:val="0"/>
          <w:sz w:val="28"/>
          <w:szCs w:val="28"/>
        </w:rPr>
        <w:t xml:space="preserve">тяжести полученных травм. </w:t>
      </w:r>
      <w:proofErr w:type="gramEnd"/>
    </w:p>
    <w:p w:rsidR="00A75061" w:rsidRPr="00310816" w:rsidRDefault="00A75061" w:rsidP="00503B49">
      <w:pPr>
        <w:spacing w:line="235" w:lineRule="auto"/>
        <w:ind w:firstLine="741"/>
        <w:rPr>
          <w:color w:val="000000" w:themeColor="text1" w:themeShade="80"/>
        </w:rPr>
      </w:pPr>
      <w:r>
        <w:rPr>
          <w:color w:val="000000" w:themeColor="text1" w:themeShade="80"/>
        </w:rPr>
        <w:t>В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Ульяновской</w:t>
      </w:r>
      <w:r w:rsidRPr="00310816">
        <w:rPr>
          <w:color w:val="000000" w:themeColor="text1" w:themeShade="80"/>
        </w:rPr>
        <w:t xml:space="preserve"> области</w:t>
      </w:r>
      <w:r>
        <w:rPr>
          <w:color w:val="000000" w:themeColor="text1" w:themeShade="80"/>
        </w:rPr>
        <w:t xml:space="preserve"> остаётся неудовлетворительным с</w:t>
      </w:r>
      <w:r w:rsidRPr="00310816">
        <w:rPr>
          <w:color w:val="000000" w:themeColor="text1" w:themeShade="80"/>
        </w:rPr>
        <w:t>остояние условий и охраны труда</w:t>
      </w:r>
      <w:r>
        <w:rPr>
          <w:color w:val="000000" w:themeColor="text1" w:themeShade="80"/>
        </w:rPr>
        <w:t xml:space="preserve">. В 2017 году </w:t>
      </w:r>
      <w:r w:rsidRPr="00310816">
        <w:rPr>
          <w:color w:val="000000" w:themeColor="text1" w:themeShade="80"/>
        </w:rPr>
        <w:t>в условиях, не отвечающих санитарно-гигиеническим нормам, труд</w:t>
      </w:r>
      <w:r>
        <w:rPr>
          <w:color w:val="000000" w:themeColor="text1" w:themeShade="80"/>
        </w:rPr>
        <w:t>илось</w:t>
      </w:r>
      <w:r w:rsidRPr="00310816">
        <w:rPr>
          <w:color w:val="000000" w:themeColor="text1" w:themeShade="80"/>
        </w:rPr>
        <w:t xml:space="preserve"> 41,9 тыс. </w:t>
      </w:r>
      <w:r>
        <w:rPr>
          <w:color w:val="000000" w:themeColor="text1" w:themeShade="80"/>
        </w:rPr>
        <w:t>работников,</w:t>
      </w:r>
      <w:r w:rsidRPr="00310816">
        <w:rPr>
          <w:color w:val="000000" w:themeColor="text1" w:themeShade="80"/>
        </w:rPr>
        <w:t xml:space="preserve"> или 39,3 процент</w:t>
      </w:r>
      <w:r>
        <w:rPr>
          <w:color w:val="000000" w:themeColor="text1" w:themeShade="80"/>
        </w:rPr>
        <w:t>а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br/>
        <w:t xml:space="preserve">от </w:t>
      </w:r>
      <w:r w:rsidRPr="00310816">
        <w:rPr>
          <w:color w:val="000000" w:themeColor="text1" w:themeShade="80"/>
        </w:rPr>
        <w:t>общей численности работников обследуемых организаций</w:t>
      </w:r>
      <w:r>
        <w:rPr>
          <w:color w:val="000000" w:themeColor="text1" w:themeShade="80"/>
        </w:rPr>
        <w:t xml:space="preserve"> (в 2016 году – </w:t>
      </w:r>
      <w:r>
        <w:rPr>
          <w:color w:val="000000" w:themeColor="text1" w:themeShade="80"/>
        </w:rPr>
        <w:br/>
        <w:t>39 процентов)</w:t>
      </w:r>
      <w:r w:rsidRPr="00310816">
        <w:rPr>
          <w:color w:val="000000" w:themeColor="text1" w:themeShade="80"/>
        </w:rPr>
        <w:t>.</w:t>
      </w:r>
    </w:p>
    <w:p w:rsidR="00A75061" w:rsidRPr="00310816" w:rsidRDefault="00A75061" w:rsidP="00503B49">
      <w:pPr>
        <w:spacing w:line="235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 xml:space="preserve">Неудовлетворительные условия труда продолжают оставаться основной причиной формирования у работников профессиональной патологии.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 xml:space="preserve">Ежегодно в </w:t>
      </w:r>
      <w:r>
        <w:rPr>
          <w:color w:val="000000" w:themeColor="text1" w:themeShade="80"/>
        </w:rPr>
        <w:t xml:space="preserve">Ульяновской </w:t>
      </w:r>
      <w:r w:rsidRPr="00310816">
        <w:rPr>
          <w:color w:val="000000" w:themeColor="text1" w:themeShade="80"/>
        </w:rPr>
        <w:t>области регистрируются около ста случаев профес</w:t>
      </w:r>
      <w:r>
        <w:rPr>
          <w:color w:val="000000" w:themeColor="text1" w:themeShade="80"/>
        </w:rPr>
        <w:softHyphen/>
      </w:r>
      <w:r w:rsidRPr="00310816">
        <w:rPr>
          <w:color w:val="000000" w:themeColor="text1" w:themeShade="80"/>
        </w:rPr>
        <w:t xml:space="preserve">сиональной заболеваемости. </w:t>
      </w:r>
    </w:p>
    <w:p w:rsidR="00A75061" w:rsidRDefault="00A75061" w:rsidP="00503B49">
      <w:pPr>
        <w:spacing w:line="235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 xml:space="preserve">В 2016 году Ульяновская область </w:t>
      </w:r>
      <w:r>
        <w:rPr>
          <w:color w:val="000000" w:themeColor="text1" w:themeShade="80"/>
        </w:rPr>
        <w:t xml:space="preserve">по уровню профессиональной заболеваемости </w:t>
      </w:r>
      <w:r w:rsidRPr="00310816">
        <w:rPr>
          <w:color w:val="000000" w:themeColor="text1" w:themeShade="80"/>
        </w:rPr>
        <w:t>заняла 7 ранговое место среди субъектов Российской Федерации</w:t>
      </w:r>
      <w:r>
        <w:rPr>
          <w:color w:val="000000" w:themeColor="text1" w:themeShade="80"/>
        </w:rPr>
        <w:t>.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В 2017 году значение п</w:t>
      </w:r>
      <w:r w:rsidRPr="00310816">
        <w:rPr>
          <w:color w:val="000000" w:themeColor="text1" w:themeShade="80"/>
        </w:rPr>
        <w:t>оказател</w:t>
      </w:r>
      <w:r>
        <w:rPr>
          <w:color w:val="000000" w:themeColor="text1" w:themeShade="80"/>
        </w:rPr>
        <w:t>я</w:t>
      </w:r>
      <w:r w:rsidRPr="00310816">
        <w:rPr>
          <w:color w:val="000000" w:themeColor="text1" w:themeShade="80"/>
        </w:rPr>
        <w:t xml:space="preserve"> профессиональной заболе</w:t>
      </w:r>
      <w:r>
        <w:rPr>
          <w:color w:val="000000" w:themeColor="text1" w:themeShade="80"/>
        </w:rPr>
        <w:softHyphen/>
      </w:r>
      <w:r w:rsidRPr="00310816">
        <w:rPr>
          <w:color w:val="000000" w:themeColor="text1" w:themeShade="80"/>
        </w:rPr>
        <w:t>ваемости</w:t>
      </w:r>
      <w:r>
        <w:rPr>
          <w:color w:val="000000" w:themeColor="text1" w:themeShade="80"/>
        </w:rPr>
        <w:t xml:space="preserve"> на 10</w:t>
      </w:r>
      <w:r w:rsidRPr="00310816">
        <w:rPr>
          <w:color w:val="000000" w:themeColor="text1" w:themeShade="80"/>
        </w:rPr>
        <w:t>000 работ</w:t>
      </w:r>
      <w:r>
        <w:rPr>
          <w:color w:val="000000" w:themeColor="text1" w:themeShade="80"/>
        </w:rPr>
        <w:t>ников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сократилось</w:t>
      </w:r>
      <w:r w:rsidRPr="00310816">
        <w:rPr>
          <w:color w:val="000000" w:themeColor="text1" w:themeShade="80"/>
        </w:rPr>
        <w:t xml:space="preserve"> и составил</w:t>
      </w:r>
      <w:r>
        <w:rPr>
          <w:color w:val="000000" w:themeColor="text1" w:themeShade="80"/>
        </w:rPr>
        <w:t>о</w:t>
      </w:r>
      <w:r w:rsidRPr="00310816">
        <w:rPr>
          <w:color w:val="000000" w:themeColor="text1" w:themeShade="80"/>
        </w:rPr>
        <w:t xml:space="preserve"> 2,9</w:t>
      </w:r>
      <w:r>
        <w:rPr>
          <w:color w:val="000000" w:themeColor="text1" w:themeShade="80"/>
        </w:rPr>
        <w:t xml:space="preserve"> случая. </w:t>
      </w:r>
      <w:r>
        <w:rPr>
          <w:color w:val="000000" w:themeColor="text1" w:themeShade="80"/>
        </w:rPr>
        <w:br/>
        <w:t xml:space="preserve">В </w:t>
      </w:r>
      <w:r w:rsidRPr="00310816">
        <w:rPr>
          <w:color w:val="000000" w:themeColor="text1" w:themeShade="80"/>
        </w:rPr>
        <w:t>2016 год</w:t>
      </w:r>
      <w:r>
        <w:rPr>
          <w:color w:val="000000" w:themeColor="text1" w:themeShade="80"/>
        </w:rPr>
        <w:t>у значение указанного показателя составило 5,6</w:t>
      </w:r>
      <w:r w:rsidRPr="00310816">
        <w:rPr>
          <w:color w:val="000000" w:themeColor="text1" w:themeShade="80"/>
        </w:rPr>
        <w:t>.</w:t>
      </w:r>
      <w:r>
        <w:rPr>
          <w:color w:val="000000" w:themeColor="text1" w:themeShade="80"/>
        </w:rPr>
        <w:t xml:space="preserve"> </w:t>
      </w:r>
    </w:p>
    <w:p w:rsidR="00A75061" w:rsidRPr="00CD7D47" w:rsidRDefault="00A75061" w:rsidP="00503B49">
      <w:pPr>
        <w:spacing w:line="235" w:lineRule="auto"/>
        <w:ind w:firstLine="684"/>
        <w:rPr>
          <w:color w:val="000000" w:themeColor="text1" w:themeShade="80"/>
        </w:rPr>
      </w:pPr>
      <w:r w:rsidRPr="00CD7D47">
        <w:rPr>
          <w:color w:val="000000" w:themeColor="text1" w:themeShade="80"/>
          <w:spacing w:val="2"/>
          <w:shd w:val="clear" w:color="auto" w:fill="FFFFFF"/>
        </w:rPr>
        <w:t xml:space="preserve">Важным механизмом стимулирования работодателей к улучшению условий труда, а также созданию эффективных рабочих мест с безопасными условиями труда является специальная оценка условий труда на рабочих местах. </w:t>
      </w:r>
    </w:p>
    <w:p w:rsidR="00A75061" w:rsidRDefault="00A75061" w:rsidP="00503B49">
      <w:pPr>
        <w:pStyle w:val="formattext"/>
        <w:shd w:val="clear" w:color="auto" w:fill="FFFFFF"/>
        <w:spacing w:before="0" w:beforeAutospacing="0" w:after="0" w:afterAutospacing="0" w:line="235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 соответствии с Федеральным законом от 28.12.2013 № 426-ФЗ 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  <w:t xml:space="preserve">«О специальной оценке условий труда», вступившим в законную силу  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01 января 2014 года, работодатели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, осуществляющие деятельность 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br/>
        <w:t>на территории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,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проводят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специальн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>ую оценку</w:t>
      </w:r>
      <w:r w:rsidRPr="00CD7D47"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условий </w:t>
      </w:r>
      <w:r w:rsidRPr="00A75061">
        <w:rPr>
          <w:spacing w:val="2"/>
          <w:sz w:val="28"/>
          <w:szCs w:val="28"/>
          <w:shd w:val="clear" w:color="auto" w:fill="FFFFFF"/>
        </w:rPr>
        <w:t>труда.</w:t>
      </w:r>
      <w:r w:rsidRPr="00A75061">
        <w:rPr>
          <w:rFonts w:ascii="Arial" w:hAnsi="Arial" w:cs="Arial"/>
          <w:shd w:val="clear" w:color="auto" w:fill="FFFFFF"/>
        </w:rPr>
        <w:t xml:space="preserve"> </w:t>
      </w:r>
      <w:r w:rsidRPr="00A75061">
        <w:rPr>
          <w:sz w:val="28"/>
          <w:szCs w:val="28"/>
          <w:shd w:val="clear" w:color="auto" w:fill="FFFFFF"/>
        </w:rPr>
        <w:t xml:space="preserve">Специальная оценка условий труда на рабочем месте проводится </w:t>
      </w:r>
      <w:r>
        <w:rPr>
          <w:sz w:val="28"/>
          <w:szCs w:val="28"/>
          <w:shd w:val="clear" w:color="auto" w:fill="FFFFFF"/>
        </w:rPr>
        <w:br/>
      </w:r>
      <w:r w:rsidRPr="00A75061">
        <w:rPr>
          <w:sz w:val="28"/>
          <w:szCs w:val="28"/>
          <w:shd w:val="clear" w:color="auto" w:fill="FFFFFF"/>
        </w:rPr>
        <w:t>не реже чем один раз в пять лет.</w:t>
      </w:r>
    </w:p>
    <w:p w:rsidR="00A75061" w:rsidRPr="00724B1A" w:rsidRDefault="00A75061" w:rsidP="00A7506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 w:themeShade="80"/>
          <w:spacing w:val="2"/>
          <w:sz w:val="28"/>
          <w:szCs w:val="28"/>
          <w:shd w:val="clear" w:color="auto" w:fill="FFFFFF"/>
        </w:rPr>
      </w:pPr>
      <w:r w:rsidRPr="00CD7D47">
        <w:rPr>
          <w:color w:val="000000" w:themeColor="text1" w:themeShade="80"/>
          <w:spacing w:val="2"/>
          <w:sz w:val="28"/>
          <w:szCs w:val="28"/>
        </w:rPr>
        <w:t xml:space="preserve">В Ульяновской области за период с 01 января 2014 года </w:t>
      </w:r>
      <w:r>
        <w:rPr>
          <w:color w:val="000000" w:themeColor="text1" w:themeShade="80"/>
          <w:spacing w:val="2"/>
          <w:sz w:val="28"/>
          <w:szCs w:val="28"/>
        </w:rPr>
        <w:t>д</w:t>
      </w:r>
      <w:r w:rsidRPr="00CD7D47">
        <w:rPr>
          <w:color w:val="000000" w:themeColor="text1" w:themeShade="80"/>
          <w:spacing w:val="2"/>
          <w:sz w:val="28"/>
          <w:szCs w:val="28"/>
        </w:rPr>
        <w:t xml:space="preserve">о </w:t>
      </w:r>
      <w:r>
        <w:rPr>
          <w:color w:val="000000" w:themeColor="text1" w:themeShade="80"/>
          <w:spacing w:val="2"/>
          <w:sz w:val="28"/>
          <w:szCs w:val="28"/>
        </w:rPr>
        <w:t xml:space="preserve">конца </w:t>
      </w:r>
      <w:r>
        <w:rPr>
          <w:color w:val="000000" w:themeColor="text1" w:themeShade="80"/>
          <w:spacing w:val="2"/>
          <w:sz w:val="28"/>
          <w:szCs w:val="28"/>
        </w:rPr>
        <w:br/>
      </w:r>
      <w:r>
        <w:rPr>
          <w:color w:val="000000" w:themeColor="text1" w:themeShade="80"/>
          <w:spacing w:val="2"/>
          <w:sz w:val="28"/>
          <w:szCs w:val="28"/>
          <w:lang w:val="en-US"/>
        </w:rPr>
        <w:t>I</w:t>
      </w:r>
      <w:r w:rsidRPr="00CD7D47">
        <w:rPr>
          <w:color w:val="000000" w:themeColor="text1" w:themeShade="80"/>
          <w:spacing w:val="2"/>
          <w:sz w:val="28"/>
          <w:szCs w:val="28"/>
        </w:rPr>
        <w:t xml:space="preserve"> квартал</w:t>
      </w:r>
      <w:r>
        <w:rPr>
          <w:color w:val="000000" w:themeColor="text1" w:themeShade="80"/>
          <w:spacing w:val="2"/>
          <w:sz w:val="28"/>
          <w:szCs w:val="28"/>
        </w:rPr>
        <w:t>а</w:t>
      </w:r>
      <w:r w:rsidR="009C55D7">
        <w:rPr>
          <w:color w:val="000000" w:themeColor="text1" w:themeShade="80"/>
          <w:spacing w:val="2"/>
          <w:sz w:val="28"/>
          <w:szCs w:val="28"/>
        </w:rPr>
        <w:t xml:space="preserve"> </w:t>
      </w:r>
      <w:r w:rsidRPr="00CD7D47">
        <w:rPr>
          <w:color w:val="000000" w:themeColor="text1" w:themeShade="80"/>
          <w:spacing w:val="2"/>
          <w:sz w:val="28"/>
          <w:szCs w:val="28"/>
        </w:rPr>
        <w:t>2018</w:t>
      </w:r>
      <w:r>
        <w:rPr>
          <w:color w:val="000000" w:themeColor="text1" w:themeShade="80"/>
          <w:spacing w:val="2"/>
          <w:sz w:val="28"/>
          <w:szCs w:val="28"/>
        </w:rPr>
        <w:t xml:space="preserve"> </w:t>
      </w:r>
      <w:r w:rsidRPr="00CD7D47">
        <w:rPr>
          <w:color w:val="000000" w:themeColor="text1" w:themeShade="80"/>
          <w:spacing w:val="2"/>
          <w:sz w:val="28"/>
          <w:szCs w:val="28"/>
        </w:rPr>
        <w:t>года специальная оценка условий труда проведена</w:t>
      </w:r>
      <w:r>
        <w:rPr>
          <w:color w:val="000000" w:themeColor="text1" w:themeShade="80"/>
          <w:spacing w:val="2"/>
          <w:sz w:val="28"/>
          <w:szCs w:val="28"/>
        </w:rPr>
        <w:t xml:space="preserve"> </w:t>
      </w:r>
      <w:r>
        <w:rPr>
          <w:color w:val="000000" w:themeColor="text1" w:themeShade="80"/>
          <w:spacing w:val="2"/>
          <w:sz w:val="28"/>
          <w:szCs w:val="28"/>
        </w:rPr>
        <w:br/>
      </w:r>
      <w:r w:rsidRPr="00CD7D47">
        <w:rPr>
          <w:color w:val="000000" w:themeColor="text1" w:themeShade="80"/>
          <w:spacing w:val="2"/>
          <w:sz w:val="28"/>
          <w:szCs w:val="28"/>
        </w:rPr>
        <w:t>в 4821 организации, аттестовано 152819 рабочих мест, что составляет 49,6%</w:t>
      </w:r>
      <w:r>
        <w:rPr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</w:t>
      </w:r>
      <w:r w:rsidRPr="00CD7D47">
        <w:rPr>
          <w:color w:val="000000" w:themeColor="text1" w:themeShade="80"/>
          <w:spacing w:val="2"/>
          <w:sz w:val="28"/>
          <w:szCs w:val="28"/>
        </w:rPr>
        <w:t>от общего количества рабочих мест, имеющихся в Ульяновской области.</w:t>
      </w:r>
      <w:r>
        <w:rPr>
          <w:color w:val="000000" w:themeColor="text1" w:themeShade="80"/>
          <w:spacing w:val="2"/>
          <w:sz w:val="28"/>
          <w:szCs w:val="28"/>
        </w:rPr>
        <w:t xml:space="preserve"> </w:t>
      </w:r>
      <w:r>
        <w:rPr>
          <w:color w:val="000000" w:themeColor="text1" w:themeShade="80"/>
          <w:spacing w:val="2"/>
          <w:sz w:val="28"/>
          <w:szCs w:val="28"/>
        </w:rPr>
        <w:br/>
      </w:r>
      <w:r w:rsidRPr="00CD7D47">
        <w:rPr>
          <w:color w:val="000000" w:themeColor="text1" w:themeShade="80"/>
          <w:spacing w:val="2"/>
          <w:sz w:val="28"/>
          <w:szCs w:val="28"/>
        </w:rPr>
        <w:t>В настоящее время специальной оценкой рабочих мест по условиям труда охвачены не все рабочие места.</w:t>
      </w:r>
    </w:p>
    <w:p w:rsidR="00832297" w:rsidRPr="00DD3072" w:rsidRDefault="00A75061" w:rsidP="00832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Важнейшим фактором, определяющим необходимость разработки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и реализации Программы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в организациях, осуществляющих деятельность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  <w:t>на территории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,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 учётом приоритетных направлений </w:t>
      </w:r>
      <w:r w:rsidR="00EA3A49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тратегии </w:t>
      </w:r>
      <w:r w:rsidR="006E2373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социально-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экономического развития Ульяновской области 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и 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</w:t>
      </w:r>
      <w:r w:rsidR="0072347B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(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на 2015-2020 годы</w:t>
      </w:r>
      <w:r w:rsidR="0072347B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, утверждённой распоряжением Правительства Российской Федерации от 05.06.2015 № 1028-р,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является </w:t>
      </w:r>
      <w:r w:rsidR="00370BB4" w:rsidRPr="00370BB4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>социальная значимость повышения качества жизни и</w:t>
      </w:r>
      <w:proofErr w:type="gramEnd"/>
      <w:r w:rsidR="00370BB4" w:rsidRPr="00370BB4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сохранения здоровья трудоспособного населения Ульяновской области</w:t>
      </w:r>
      <w:r w:rsidR="00832297" w:rsidRPr="00370BB4">
        <w:rPr>
          <w:rFonts w:ascii="Times New Roman" w:hAnsi="Times New Roman" w:cs="Times New Roman"/>
          <w:sz w:val="28"/>
          <w:szCs w:val="28"/>
        </w:rPr>
        <w:t>.</w:t>
      </w:r>
    </w:p>
    <w:p w:rsidR="00A75061" w:rsidRPr="00DD3072" w:rsidRDefault="00A75061" w:rsidP="0083229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Принятие и реализация Программы будут способствовать созданию 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и повышению эффективности системы управления охраной труда в органи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зациях, осуществляющих деятельность на территории Ульяновской области, повышению уровня профессиональной подготовки кадров, проведению специальной оценки услови</w:t>
      </w:r>
      <w:r w:rsidR="00BD52ED"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труда</w:t>
      </w:r>
      <w:r w:rsidR="00BD52ED"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рабочих местах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проведению меро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приятий по защите работников от вредных и (или) опасных производственных факторов, что позволит улучшить ситуацию в сфере охраны труда и соответ</w:t>
      </w:r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ственно повлиять на значения</w:t>
      </w:r>
      <w:proofErr w:type="gramEnd"/>
      <w:r w:rsidRPr="00DD307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показателей уровня производственного травматизма и профессиональной заболеваемости.</w:t>
      </w:r>
    </w:p>
    <w:p w:rsidR="00A75061" w:rsidRDefault="00A75061" w:rsidP="00A75061">
      <w:pPr>
        <w:rPr>
          <w:color w:val="000000" w:themeColor="text1" w:themeShade="80"/>
        </w:rPr>
      </w:pPr>
    </w:p>
    <w:p w:rsidR="00A75061" w:rsidRPr="000B2506" w:rsidRDefault="00A75061" w:rsidP="00A75061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 w:rsidR="00EA3A49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Срок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 w:rsidR="00BD52ED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реализации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Программы</w:t>
      </w:r>
    </w:p>
    <w:p w:rsidR="00A75061" w:rsidRPr="00310816" w:rsidRDefault="00A75061" w:rsidP="00A75061">
      <w:pPr>
        <w:pStyle w:val="Heading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Pr="00310816" w:rsidRDefault="00A75061" w:rsidP="00A7506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реализуется в течение ___________ года</w:t>
      </w:r>
      <w:r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</w:t>
      </w:r>
    </w:p>
    <w:p w:rsidR="00A75061" w:rsidRPr="00E43D73" w:rsidRDefault="00A75061" w:rsidP="00A750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Pr="000B2506" w:rsidRDefault="00A75061" w:rsidP="00A750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  <w:r w:rsidRPr="000B250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Основные направления Программы</w:t>
      </w:r>
    </w:p>
    <w:p w:rsidR="00A75061" w:rsidRPr="00A75061" w:rsidRDefault="00A75061" w:rsidP="00A750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6"/>
        </w:rPr>
      </w:pPr>
    </w:p>
    <w:p w:rsidR="00A75061" w:rsidRPr="00310816" w:rsidRDefault="00A75061" w:rsidP="00DD30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Программой предусмотрена реализация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мероприятий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следующим основным направлениям:</w:t>
      </w:r>
    </w:p>
    <w:p w:rsidR="00A75061" w:rsidRPr="00310816" w:rsidRDefault="00A75061" w:rsidP="00DD307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создание системы управления охраной труда в организации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осуществ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softHyphen/>
        <w:t>ляющей деятельность на территории Ульяновской области,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обеспечение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её функционирования;</w:t>
      </w:r>
    </w:p>
    <w:p w:rsidR="00A75061" w:rsidRPr="00310816" w:rsidRDefault="008A35BA" w:rsidP="00DD3072">
      <w:pPr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профилактика</w:t>
      </w:r>
      <w:r w:rsidR="00A75061" w:rsidRPr="00310816">
        <w:rPr>
          <w:color w:val="000000" w:themeColor="text1" w:themeShade="80"/>
        </w:rPr>
        <w:t xml:space="preserve"> производственного </w:t>
      </w:r>
      <w:r w:rsidR="00A75061">
        <w:rPr>
          <w:color w:val="000000" w:themeColor="text1" w:themeShade="80"/>
        </w:rPr>
        <w:t>травматизма;</w:t>
      </w:r>
      <w:r w:rsidR="00A75061" w:rsidRPr="00310816">
        <w:rPr>
          <w:color w:val="000000" w:themeColor="text1" w:themeShade="80"/>
        </w:rPr>
        <w:t xml:space="preserve"> </w:t>
      </w:r>
    </w:p>
    <w:p w:rsidR="00A75061" w:rsidRPr="00310816" w:rsidRDefault="008A35BA" w:rsidP="00DD3072">
      <w:pPr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профилактика</w:t>
      </w:r>
      <w:r w:rsidR="00A75061" w:rsidRPr="00310816">
        <w:rPr>
          <w:color w:val="000000" w:themeColor="text1" w:themeShade="80"/>
        </w:rPr>
        <w:t xml:space="preserve"> </w:t>
      </w:r>
      <w:r w:rsidR="00A75061">
        <w:rPr>
          <w:color w:val="000000" w:themeColor="text1" w:themeShade="80"/>
        </w:rPr>
        <w:t>профессиональн</w:t>
      </w:r>
      <w:r w:rsidR="00BD52ED">
        <w:rPr>
          <w:color w:val="000000" w:themeColor="text1" w:themeShade="80"/>
        </w:rPr>
        <w:t>ых</w:t>
      </w:r>
      <w:r w:rsidR="00A75061">
        <w:rPr>
          <w:color w:val="000000" w:themeColor="text1" w:themeShade="80"/>
        </w:rPr>
        <w:t xml:space="preserve"> заболева</w:t>
      </w:r>
      <w:r w:rsidR="00BD52ED">
        <w:rPr>
          <w:color w:val="000000" w:themeColor="text1" w:themeShade="80"/>
        </w:rPr>
        <w:t>ний</w:t>
      </w:r>
      <w:r w:rsidR="00A75061">
        <w:rPr>
          <w:color w:val="000000" w:themeColor="text1" w:themeShade="80"/>
        </w:rPr>
        <w:t>;</w:t>
      </w:r>
    </w:p>
    <w:p w:rsidR="00A75061" w:rsidRDefault="00A75061" w:rsidP="00DD3072">
      <w:pPr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и</w:t>
      </w:r>
      <w:r w:rsidRPr="00310816">
        <w:rPr>
          <w:color w:val="000000" w:themeColor="text1" w:themeShade="80"/>
        </w:rPr>
        <w:t xml:space="preserve">нформирование работников о состоянии условий и охраны труда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 xml:space="preserve">на рабочих </w:t>
      </w:r>
      <w:r>
        <w:rPr>
          <w:color w:val="000000" w:themeColor="text1" w:themeShade="80"/>
        </w:rPr>
        <w:t>местах</w:t>
      </w:r>
      <w:r w:rsidRPr="00310816">
        <w:rPr>
          <w:color w:val="000000" w:themeColor="text1" w:themeShade="80"/>
        </w:rPr>
        <w:t>.</w:t>
      </w:r>
    </w:p>
    <w:p w:rsidR="00A75061" w:rsidRDefault="00A75061" w:rsidP="00DD3072">
      <w:pPr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Перечень мероприятий Программы приведён в приложении </w:t>
      </w:r>
      <w:r>
        <w:rPr>
          <w:color w:val="000000" w:themeColor="text1" w:themeShade="80"/>
        </w:rPr>
        <w:br/>
        <w:t>к Программе.</w:t>
      </w:r>
    </w:p>
    <w:p w:rsidR="00EA3A49" w:rsidRPr="00310816" w:rsidRDefault="00EA3A49" w:rsidP="00DD3072">
      <w:pPr>
        <w:ind w:firstLine="700"/>
        <w:rPr>
          <w:color w:val="000000" w:themeColor="text1" w:themeShade="80"/>
        </w:rPr>
      </w:pPr>
    </w:p>
    <w:p w:rsidR="00A75061" w:rsidRPr="000B2506" w:rsidRDefault="00A75061" w:rsidP="00A75061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6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. Финанс</w:t>
      </w:r>
      <w:r w:rsidR="00BD52ED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овое обеспечение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</w:t>
      </w:r>
      <w:r w:rsidR="00EA3A49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мероприятий 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Программы</w:t>
      </w:r>
    </w:p>
    <w:p w:rsidR="00A75061" w:rsidRPr="00310816" w:rsidRDefault="00A75061" w:rsidP="00A75061">
      <w:pPr>
        <w:pStyle w:val="Heading"/>
        <w:ind w:firstLine="709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75061" w:rsidRDefault="00EA3A49" w:rsidP="00A7506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Финанс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овое обеспечение</w:t>
      </w:r>
      <w:r w:rsidR="00A75061"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мероприятий Программы осуществляется</w:t>
      </w:r>
      <w:r w:rsidR="00A75061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за счёт средств</w:t>
      </w:r>
      <w:r w:rsidR="00A75061"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работодателе</w:t>
      </w:r>
      <w:r w:rsidR="00A75061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й</w:t>
      </w:r>
      <w:r w:rsidR="00A75061" w:rsidRPr="0031081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.</w:t>
      </w:r>
    </w:p>
    <w:p w:rsidR="00A75061" w:rsidRPr="00724B1A" w:rsidRDefault="00A75061" w:rsidP="00A7506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A75061" w:rsidRDefault="00A75061" w:rsidP="00A75061">
      <w:pPr>
        <w:pStyle w:val="Heading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7</w:t>
      </w:r>
      <w:r w:rsidRPr="000B2506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Показатели результативности 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br/>
        <w:t>и оценка эффективности реализации Программы</w:t>
      </w:r>
    </w:p>
    <w:p w:rsidR="00A75061" w:rsidRDefault="00A75061" w:rsidP="00DD3072">
      <w:pPr>
        <w:pStyle w:val="Heading"/>
        <w:spacing w:line="223" w:lineRule="auto"/>
        <w:jc w:val="center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</w:p>
    <w:p w:rsidR="00A75061" w:rsidRDefault="00A75061" w:rsidP="00DD3072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</w:pPr>
      <w:r w:rsidRPr="002C1C60"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>Показателями результативности</w:t>
      </w:r>
      <w:r>
        <w:rPr>
          <w:rFonts w:ascii="Times New Roman" w:hAnsi="Times New Roman" w:cs="Times New Roman"/>
          <w:b w:val="0"/>
          <w:color w:val="000000" w:themeColor="text1" w:themeShade="80"/>
          <w:sz w:val="28"/>
          <w:szCs w:val="28"/>
        </w:rPr>
        <w:t xml:space="preserve"> реализации Программы являются:</w:t>
      </w:r>
    </w:p>
    <w:p w:rsidR="00A75061" w:rsidRPr="00310816" w:rsidRDefault="00A75061" w:rsidP="00DD3072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число лиц,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пострадавших 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результате несчастных случаев </w:t>
      </w:r>
      <w:r w:rsidR="009C55D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производстве;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A75061" w:rsidRPr="00310816" w:rsidRDefault="00A75061" w:rsidP="00DD3072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число</w:t>
      </w:r>
      <w:r w:rsidRPr="00310816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  <w:shd w:val="clear" w:color="auto" w:fill="FFFFFF"/>
        </w:rPr>
        <w:t xml:space="preserve"> лиц с впервые установленным профессиональным заболеванием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A75061" w:rsidRPr="00310816" w:rsidRDefault="00A75061" w:rsidP="00DD3072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численност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ь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занятых на работах с вредными и (или) опасными условиями труда;</w:t>
      </w:r>
    </w:p>
    <w:p w:rsidR="00A75061" w:rsidRPr="00310816" w:rsidRDefault="00A75061" w:rsidP="00DD3072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доля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прошедших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й осмотр, от общего числа работников, подлежащих медицинскому осмотру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A75061" w:rsidRPr="00CE22BD" w:rsidRDefault="00A75061" w:rsidP="00DD3072">
      <w:pPr>
        <w:pStyle w:val="ConsPlusNonformat"/>
        <w:widowControl/>
        <w:spacing w:line="228" w:lineRule="auto"/>
        <w:ind w:firstLine="70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количество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рабочих мест,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отношении которых </w:t>
      </w:r>
      <w:r w:rsidRPr="0031081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проведена специальная оценка условий труда.</w:t>
      </w:r>
    </w:p>
    <w:p w:rsidR="00A75061" w:rsidRDefault="00A75061" w:rsidP="00DD3072">
      <w:pPr>
        <w:spacing w:line="228" w:lineRule="auto"/>
        <w:ind w:firstLine="684"/>
        <w:rPr>
          <w:color w:val="000000" w:themeColor="text1" w:themeShade="80"/>
        </w:rPr>
      </w:pPr>
      <w:r w:rsidRPr="00310816">
        <w:rPr>
          <w:color w:val="000000" w:themeColor="text1" w:themeShade="80"/>
        </w:rPr>
        <w:t>Реализация Программы позволит повысить эффективность системы управления охраной труда в организаци</w:t>
      </w:r>
      <w:r>
        <w:rPr>
          <w:color w:val="000000" w:themeColor="text1" w:themeShade="80"/>
        </w:rPr>
        <w:t xml:space="preserve">ях, осуществляющих деятельность </w:t>
      </w:r>
      <w:r w:rsidR="009C55D7">
        <w:rPr>
          <w:color w:val="000000" w:themeColor="text1" w:themeShade="80"/>
        </w:rPr>
        <w:br/>
      </w:r>
      <w:r>
        <w:rPr>
          <w:color w:val="000000" w:themeColor="text1" w:themeShade="80"/>
        </w:rPr>
        <w:t>на территории Ульяновской области</w:t>
      </w:r>
      <w:r w:rsidRPr="00310816">
        <w:rPr>
          <w:color w:val="000000" w:themeColor="text1" w:themeShade="80"/>
        </w:rPr>
        <w:t xml:space="preserve">, уровень профессиональной подготовки </w:t>
      </w:r>
      <w:r>
        <w:rPr>
          <w:color w:val="000000" w:themeColor="text1" w:themeShade="80"/>
        </w:rPr>
        <w:t>работников</w:t>
      </w:r>
      <w:r w:rsidRPr="00310816">
        <w:rPr>
          <w:color w:val="000000" w:themeColor="text1" w:themeShade="80"/>
        </w:rPr>
        <w:t xml:space="preserve">, активизировать работу по проведению специальной оценки условий труда. </w:t>
      </w:r>
    </w:p>
    <w:p w:rsidR="00A75061" w:rsidRPr="00310816" w:rsidRDefault="00A75061" w:rsidP="00DD3072">
      <w:pPr>
        <w:spacing w:line="228" w:lineRule="auto"/>
        <w:ind w:firstLine="684"/>
        <w:rPr>
          <w:color w:val="000000" w:themeColor="text1" w:themeShade="80"/>
        </w:rPr>
      </w:pPr>
      <w:r>
        <w:rPr>
          <w:color w:val="000000" w:themeColor="text1" w:themeShade="80"/>
        </w:rPr>
        <w:t>В ходе реализации Программы планируется достижение следующих результатов:</w:t>
      </w:r>
    </w:p>
    <w:p w:rsidR="00A75061" w:rsidRPr="00310816" w:rsidRDefault="00A75061" w:rsidP="00DD3072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снижение</w:t>
      </w:r>
      <w:r w:rsidRPr="00310816">
        <w:rPr>
          <w:color w:val="000000" w:themeColor="text1" w:themeShade="80"/>
        </w:rPr>
        <w:t xml:space="preserve"> уровня производственного травматизма и профессиональной заболеваемости; </w:t>
      </w:r>
    </w:p>
    <w:p w:rsidR="00A75061" w:rsidRPr="00310816" w:rsidRDefault="00A75061" w:rsidP="00DD3072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увеличение</w:t>
      </w:r>
      <w:r w:rsidR="002822B6">
        <w:rPr>
          <w:color w:val="000000" w:themeColor="text1" w:themeShade="80"/>
        </w:rPr>
        <w:t xml:space="preserve"> доли работников,</w:t>
      </w:r>
      <w:r w:rsidRPr="00CE22BD">
        <w:rPr>
          <w:color w:val="000000" w:themeColor="text1" w:themeShade="80"/>
        </w:rPr>
        <w:t xml:space="preserve"> </w:t>
      </w:r>
      <w:r w:rsidRPr="00310816">
        <w:rPr>
          <w:color w:val="000000" w:themeColor="text1" w:themeShade="80"/>
        </w:rPr>
        <w:t xml:space="preserve">занятых на тяжёлых работах и работах </w:t>
      </w:r>
      <w:r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>с вредными и (или) опасными условиями труда</w:t>
      </w:r>
      <w:r>
        <w:rPr>
          <w:color w:val="000000" w:themeColor="text1" w:themeShade="80"/>
        </w:rPr>
        <w:t>, прошедших</w:t>
      </w:r>
      <w:r w:rsidRPr="00310816">
        <w:rPr>
          <w:color w:val="000000" w:themeColor="text1" w:themeShade="80"/>
        </w:rPr>
        <w:t xml:space="preserve"> медицински</w:t>
      </w:r>
      <w:r>
        <w:rPr>
          <w:color w:val="000000" w:themeColor="text1" w:themeShade="80"/>
        </w:rPr>
        <w:t>е</w:t>
      </w:r>
      <w:r w:rsidRPr="00310816">
        <w:rPr>
          <w:color w:val="000000" w:themeColor="text1" w:themeShade="80"/>
        </w:rPr>
        <w:t xml:space="preserve"> осмотр</w:t>
      </w:r>
      <w:r>
        <w:rPr>
          <w:color w:val="000000" w:themeColor="text1" w:themeShade="80"/>
        </w:rPr>
        <w:t xml:space="preserve">ы; </w:t>
      </w:r>
    </w:p>
    <w:p w:rsidR="00A75061" w:rsidRDefault="00A75061" w:rsidP="00DD3072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недопущение </w:t>
      </w:r>
      <w:r w:rsidRPr="00310816">
        <w:rPr>
          <w:color w:val="000000" w:themeColor="text1" w:themeShade="80"/>
        </w:rPr>
        <w:t xml:space="preserve"> рост</w:t>
      </w:r>
      <w:r>
        <w:rPr>
          <w:color w:val="000000" w:themeColor="text1" w:themeShade="80"/>
        </w:rPr>
        <w:t>а</w:t>
      </w:r>
      <w:r w:rsidRPr="00310816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 xml:space="preserve">числа </w:t>
      </w:r>
      <w:r w:rsidRPr="00310816">
        <w:rPr>
          <w:color w:val="000000" w:themeColor="text1" w:themeShade="80"/>
        </w:rPr>
        <w:t>работ</w:t>
      </w:r>
      <w:r w:rsidR="002822B6">
        <w:rPr>
          <w:color w:val="000000" w:themeColor="text1" w:themeShade="80"/>
        </w:rPr>
        <w:t>ников, занятых на работах</w:t>
      </w:r>
      <w:r w:rsidRPr="00310816">
        <w:rPr>
          <w:color w:val="000000" w:themeColor="text1" w:themeShade="80"/>
        </w:rPr>
        <w:t xml:space="preserve"> с вредными </w:t>
      </w:r>
      <w:r w:rsidR="002822B6">
        <w:rPr>
          <w:color w:val="000000" w:themeColor="text1" w:themeShade="80"/>
        </w:rPr>
        <w:br/>
      </w:r>
      <w:r w:rsidRPr="00310816">
        <w:rPr>
          <w:color w:val="000000" w:themeColor="text1" w:themeShade="80"/>
        </w:rPr>
        <w:t>и (или) опасными условиями труда.</w:t>
      </w:r>
    </w:p>
    <w:p w:rsidR="00A75061" w:rsidRDefault="00A75061" w:rsidP="00DD3072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Оценка эффективности реализации </w:t>
      </w:r>
      <w:r w:rsidR="002822B6">
        <w:rPr>
          <w:color w:val="000000" w:themeColor="text1" w:themeShade="80"/>
        </w:rPr>
        <w:t xml:space="preserve">Программы проводится по итогам </w:t>
      </w:r>
      <w:r>
        <w:rPr>
          <w:color w:val="000000" w:themeColor="text1" w:themeShade="80"/>
        </w:rPr>
        <w:t xml:space="preserve">года реализации Программы. Положительным результатом реализации Программы считается достижение плановых </w:t>
      </w:r>
      <w:r w:rsidR="00043E2C">
        <w:rPr>
          <w:color w:val="000000" w:themeColor="text1" w:themeShade="80"/>
        </w:rPr>
        <w:t xml:space="preserve">значений </w:t>
      </w:r>
      <w:r>
        <w:rPr>
          <w:color w:val="000000" w:themeColor="text1" w:themeShade="80"/>
        </w:rPr>
        <w:t>показателей результа</w:t>
      </w:r>
      <w:r w:rsidR="00043E2C">
        <w:rPr>
          <w:color w:val="000000" w:themeColor="text1" w:themeShade="80"/>
        </w:rPr>
        <w:softHyphen/>
      </w:r>
      <w:r>
        <w:rPr>
          <w:color w:val="000000" w:themeColor="text1" w:themeShade="80"/>
        </w:rPr>
        <w:t xml:space="preserve">тивности Программы или превышение фактических значений показателей результативности Программы над их плановыми значениями. </w:t>
      </w:r>
    </w:p>
    <w:p w:rsidR="00A75061" w:rsidRDefault="00A75061" w:rsidP="00DD3072">
      <w:pPr>
        <w:spacing w:line="228" w:lineRule="auto"/>
        <w:ind w:firstLine="700"/>
        <w:rPr>
          <w:color w:val="000000" w:themeColor="text1" w:themeShade="80"/>
        </w:rPr>
      </w:pPr>
      <w:r>
        <w:rPr>
          <w:color w:val="000000" w:themeColor="text1" w:themeShade="80"/>
        </w:rPr>
        <w:t>Расчёт фактических значений показателей результативности Программы осуществляется на основании сведений о травматизме и профессиональных заболеваниях и сведений о состоянии условий труда и компенсациях на работах с вредными и (или) опасными условиями труда в организациях, осуществляющих</w:t>
      </w:r>
      <w:r w:rsidR="00EB2D38">
        <w:rPr>
          <w:color w:val="000000" w:themeColor="text1" w:themeShade="80"/>
        </w:rPr>
        <w:t xml:space="preserve"> деятельность на территории У</w:t>
      </w:r>
      <w:r>
        <w:rPr>
          <w:color w:val="000000" w:themeColor="text1" w:themeShade="80"/>
        </w:rPr>
        <w:t>льяновской области.</w:t>
      </w:r>
    </w:p>
    <w:p w:rsidR="00A75061" w:rsidRDefault="00A75061" w:rsidP="00DD3072">
      <w:pPr>
        <w:spacing w:line="228" w:lineRule="auto"/>
        <w:ind w:firstLine="0"/>
        <w:rPr>
          <w:color w:val="000000" w:themeColor="text1" w:themeShade="80"/>
        </w:rPr>
      </w:pPr>
    </w:p>
    <w:p w:rsidR="008460F4" w:rsidRPr="00310816" w:rsidRDefault="008460F4" w:rsidP="00A75061">
      <w:pPr>
        <w:ind w:firstLine="0"/>
        <w:rPr>
          <w:color w:val="000000" w:themeColor="text1" w:themeShade="80"/>
        </w:rPr>
      </w:pPr>
    </w:p>
    <w:p w:rsidR="00B53DD1" w:rsidRDefault="00A75061" w:rsidP="008460F4">
      <w:pPr>
        <w:ind w:firstLine="0"/>
        <w:jc w:val="center"/>
        <w:rPr>
          <w:color w:val="000000" w:themeColor="text1" w:themeShade="80"/>
        </w:rPr>
        <w:sectPr w:rsidR="00B53DD1" w:rsidSect="00A75061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10816">
        <w:rPr>
          <w:color w:val="000000" w:themeColor="text1" w:themeShade="80"/>
        </w:rPr>
        <w:t>__________</w:t>
      </w:r>
      <w:r w:rsidR="008460F4">
        <w:rPr>
          <w:color w:val="000000" w:themeColor="text1" w:themeShade="80"/>
        </w:rPr>
        <w:t>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055"/>
      </w:tblGrid>
      <w:tr w:rsidR="00B53DD1" w:rsidTr="00366FDC">
        <w:tc>
          <w:tcPr>
            <w:tcW w:w="11448" w:type="dxa"/>
          </w:tcPr>
          <w:p w:rsidR="00B53DD1" w:rsidRDefault="00B53DD1" w:rsidP="00366FDC">
            <w:pPr>
              <w:ind w:firstLine="0"/>
              <w:jc w:val="right"/>
            </w:pPr>
          </w:p>
        </w:tc>
        <w:tc>
          <w:tcPr>
            <w:tcW w:w="3055" w:type="dxa"/>
          </w:tcPr>
          <w:p w:rsidR="00B53DD1" w:rsidRDefault="00B53DD1" w:rsidP="00366FDC">
            <w:pPr>
              <w:ind w:firstLine="0"/>
              <w:jc w:val="center"/>
            </w:pPr>
            <w:r>
              <w:t>ПРИЛОЖЕНИЕ</w:t>
            </w:r>
          </w:p>
          <w:p w:rsidR="00B53DD1" w:rsidRDefault="00B53DD1" w:rsidP="00366FDC">
            <w:pPr>
              <w:ind w:firstLine="0"/>
              <w:jc w:val="center"/>
            </w:pPr>
          </w:p>
          <w:p w:rsidR="00B53DD1" w:rsidRDefault="00B53DD1" w:rsidP="00366FDC">
            <w:pPr>
              <w:ind w:firstLine="0"/>
              <w:jc w:val="center"/>
            </w:pPr>
            <w:r>
              <w:t>к Программе</w:t>
            </w:r>
          </w:p>
        </w:tc>
      </w:tr>
    </w:tbl>
    <w:p w:rsidR="00B53DD1" w:rsidRDefault="00B53DD1" w:rsidP="00B53DD1">
      <w:pPr>
        <w:ind w:firstLine="0"/>
      </w:pPr>
    </w:p>
    <w:p w:rsidR="00B53DD1" w:rsidRDefault="00B53DD1" w:rsidP="00B53DD1">
      <w:pPr>
        <w:ind w:firstLine="0"/>
      </w:pPr>
    </w:p>
    <w:p w:rsidR="00B53DD1" w:rsidRPr="00B53DD1" w:rsidRDefault="00B53DD1" w:rsidP="00B53DD1">
      <w:pPr>
        <w:widowControl/>
        <w:autoSpaceDE/>
        <w:autoSpaceDN/>
        <w:adjustRightInd/>
        <w:ind w:firstLine="0"/>
        <w:jc w:val="center"/>
        <w:rPr>
          <w:b/>
        </w:rPr>
      </w:pPr>
      <w:r w:rsidRPr="00B53DD1">
        <w:rPr>
          <w:b/>
        </w:rPr>
        <w:t>ПЕРЕЧЕНЬ МЕРОПРИЯТИЙ</w:t>
      </w:r>
      <w:r w:rsidR="0072347B">
        <w:rPr>
          <w:b/>
        </w:rPr>
        <w:t xml:space="preserve"> ПРОГРАММЫ</w:t>
      </w:r>
    </w:p>
    <w:p w:rsidR="00B53DD1" w:rsidRPr="00B53DD1" w:rsidRDefault="00B53DD1" w:rsidP="00B53DD1">
      <w:pPr>
        <w:widowControl/>
        <w:autoSpaceDE/>
        <w:autoSpaceDN/>
        <w:adjustRightInd/>
        <w:ind w:firstLine="0"/>
        <w:jc w:val="center"/>
        <w:rPr>
          <w:b/>
        </w:rPr>
      </w:pPr>
      <w:r w:rsidRPr="00B53DD1">
        <w:rPr>
          <w:b/>
        </w:rPr>
        <w:t xml:space="preserve">«нулевого травматизма» </w:t>
      </w:r>
    </w:p>
    <w:p w:rsidR="00B53DD1" w:rsidRDefault="00B53DD1" w:rsidP="00B53DD1">
      <w:pPr>
        <w:widowControl/>
        <w:autoSpaceDE/>
        <w:autoSpaceDN/>
        <w:adjustRightInd/>
        <w:ind w:firstLine="0"/>
        <w:jc w:val="center"/>
      </w:pPr>
      <w:r>
        <w:t>в ___________________________________________ на 20__ год</w:t>
      </w:r>
    </w:p>
    <w:p w:rsidR="00B53DD1" w:rsidRPr="00456D6D" w:rsidRDefault="00B53DD1" w:rsidP="00B53DD1">
      <w:pPr>
        <w:widowControl/>
        <w:autoSpaceDE/>
        <w:autoSpaceDN/>
        <w:adjustRightInd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56D6D">
        <w:rPr>
          <w:sz w:val="20"/>
          <w:szCs w:val="20"/>
        </w:rPr>
        <w:t>наименование организации (</w:t>
      </w:r>
      <w:r>
        <w:rPr>
          <w:sz w:val="20"/>
          <w:szCs w:val="20"/>
        </w:rPr>
        <w:t xml:space="preserve">Ф.И.О. </w:t>
      </w:r>
      <w:r w:rsidRPr="00456D6D">
        <w:rPr>
          <w:sz w:val="20"/>
          <w:szCs w:val="20"/>
        </w:rPr>
        <w:t>и</w:t>
      </w:r>
      <w:r>
        <w:rPr>
          <w:sz w:val="20"/>
          <w:szCs w:val="20"/>
        </w:rPr>
        <w:t>ндивидуального предпринимателя)</w:t>
      </w:r>
    </w:p>
    <w:p w:rsidR="00B53DD1" w:rsidRPr="00C26E31" w:rsidRDefault="00B53DD1" w:rsidP="00B53DD1">
      <w:pPr>
        <w:widowControl/>
        <w:autoSpaceDE/>
        <w:autoSpaceDN/>
        <w:adjustRightInd/>
        <w:spacing w:line="240" w:lineRule="exact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6"/>
        <w:gridCol w:w="1842"/>
        <w:gridCol w:w="1558"/>
        <w:gridCol w:w="2913"/>
      </w:tblGrid>
      <w:tr w:rsidR="00145D35" w:rsidRPr="00456540" w:rsidTr="006A4F9F">
        <w:trPr>
          <w:tblHeader/>
        </w:trPr>
        <w:tc>
          <w:tcPr>
            <w:tcW w:w="276" w:type="pct"/>
            <w:vAlign w:val="center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№ </w:t>
            </w:r>
            <w:proofErr w:type="gramStart"/>
            <w:r w:rsidRPr="00637386">
              <w:rPr>
                <w:sz w:val="24"/>
                <w:szCs w:val="24"/>
              </w:rPr>
              <w:t>п</w:t>
            </w:r>
            <w:proofErr w:type="gramEnd"/>
            <w:r w:rsidRPr="00637386">
              <w:rPr>
                <w:sz w:val="24"/>
                <w:szCs w:val="24"/>
              </w:rPr>
              <w:t>/п</w:t>
            </w:r>
          </w:p>
        </w:tc>
        <w:tc>
          <w:tcPr>
            <w:tcW w:w="2589" w:type="pct"/>
            <w:vAlign w:val="center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" w:type="pct"/>
            <w:vAlign w:val="center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Ответственные </w:t>
            </w:r>
          </w:p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исполнители</w:t>
            </w:r>
          </w:p>
        </w:tc>
        <w:tc>
          <w:tcPr>
            <w:tcW w:w="527" w:type="pct"/>
            <w:vAlign w:val="center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 xml:space="preserve">Срок </w:t>
            </w:r>
            <w:r w:rsidRPr="0063738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985" w:type="pct"/>
            <w:vAlign w:val="center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Финансовое обеспечение, тыс. рублей</w:t>
            </w:r>
          </w:p>
        </w:tc>
      </w:tr>
    </w:tbl>
    <w:p w:rsidR="00B53DD1" w:rsidRPr="006E431A" w:rsidRDefault="00B53DD1" w:rsidP="00B53DD1">
      <w:pPr>
        <w:spacing w:line="14" w:lineRule="auto"/>
        <w:rPr>
          <w:sz w:val="2"/>
          <w:szCs w:val="2"/>
        </w:rPr>
      </w:pPr>
      <w:r>
        <w:rPr>
          <w:sz w:val="2"/>
          <w:szCs w:val="2"/>
        </w:rPr>
        <w:t>0,30,1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6"/>
        <w:gridCol w:w="1842"/>
        <w:gridCol w:w="1558"/>
        <w:gridCol w:w="2913"/>
      </w:tblGrid>
      <w:tr w:rsidR="00145D35" w:rsidRPr="006E431A" w:rsidTr="006A4F9F">
        <w:trPr>
          <w:cantSplit/>
          <w:tblHeader/>
        </w:trPr>
        <w:tc>
          <w:tcPr>
            <w:tcW w:w="276" w:type="pct"/>
          </w:tcPr>
          <w:p w:rsidR="00B53DD1" w:rsidRPr="00637386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1</w:t>
            </w:r>
          </w:p>
        </w:tc>
        <w:tc>
          <w:tcPr>
            <w:tcW w:w="2589" w:type="pct"/>
          </w:tcPr>
          <w:p w:rsidR="00B53DD1" w:rsidRPr="00637386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B53DD1" w:rsidRPr="00637386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B53DD1" w:rsidRPr="00637386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4</w:t>
            </w:r>
          </w:p>
        </w:tc>
        <w:tc>
          <w:tcPr>
            <w:tcW w:w="985" w:type="pct"/>
          </w:tcPr>
          <w:p w:rsidR="00B53DD1" w:rsidRPr="00637386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5</w:t>
            </w:r>
          </w:p>
        </w:tc>
      </w:tr>
      <w:tr w:rsidR="00B53DD1" w:rsidRPr="006E431A" w:rsidTr="00366FDC">
        <w:tc>
          <w:tcPr>
            <w:tcW w:w="5000" w:type="pct"/>
            <w:gridSpan w:val="5"/>
          </w:tcPr>
          <w:p w:rsidR="00B53DD1" w:rsidRPr="00232FB2" w:rsidRDefault="00B53DD1" w:rsidP="0006400A">
            <w:pPr>
              <w:widowControl/>
              <w:autoSpaceDE/>
              <w:autoSpaceDN/>
              <w:adjustRightInd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>1. Мероприятия, направленные на создание системы управления охраной труда</w:t>
            </w: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89" w:type="pct"/>
          </w:tcPr>
          <w:p w:rsidR="00B53DD1" w:rsidRPr="006E431A" w:rsidRDefault="00B53DD1" w:rsidP="004D763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Положения о системе управления охраной труда в организации </w:t>
            </w:r>
            <w:r w:rsidR="002C6F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 индивидуальн</w:t>
            </w:r>
            <w:r w:rsidR="002C6FEC">
              <w:rPr>
                <w:sz w:val="24"/>
                <w:szCs w:val="24"/>
              </w:rPr>
              <w:t>ого предпринимателя</w:t>
            </w:r>
            <w:r w:rsidR="0006400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2C6FEC">
              <w:rPr>
                <w:sz w:val="24"/>
                <w:szCs w:val="24"/>
              </w:rPr>
              <w:t>(далее –</w:t>
            </w:r>
            <w:r>
              <w:rPr>
                <w:sz w:val="24"/>
                <w:szCs w:val="24"/>
              </w:rPr>
              <w:t xml:space="preserve"> организация) 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89" w:type="pct"/>
          </w:tcPr>
          <w:p w:rsidR="00B53DD1" w:rsidRPr="003F7096" w:rsidRDefault="00B53DD1" w:rsidP="004D763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  <w14:ligatures w14:val="standardContextual"/>
              </w:rPr>
            </w:pPr>
            <w:r w:rsidRPr="003F70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F7096">
              <w:rPr>
                <w:sz w:val="24"/>
                <w:szCs w:val="24"/>
              </w:rPr>
              <w:t>оценки</w:t>
            </w:r>
            <w:r w:rsidR="00145D35">
              <w:rPr>
                <w:sz w:val="24"/>
                <w:szCs w:val="24"/>
              </w:rPr>
              <w:t xml:space="preserve"> эффективности функционирования</w:t>
            </w:r>
            <w:r w:rsidRPr="003F7096">
              <w:rPr>
                <w:sz w:val="24"/>
                <w:szCs w:val="24"/>
                <w14:ligatures w14:val="standardContextual"/>
              </w:rPr>
              <w:t xml:space="preserve"> системы управ</w:t>
            </w:r>
            <w:r w:rsidR="006A4F9F">
              <w:rPr>
                <w:sz w:val="24"/>
                <w:szCs w:val="24"/>
                <w14:ligatures w14:val="standardContextual"/>
              </w:rPr>
              <w:softHyphen/>
            </w:r>
            <w:r w:rsidRPr="003F7096">
              <w:rPr>
                <w:sz w:val="24"/>
                <w:szCs w:val="24"/>
                <w14:ligatures w14:val="standardContextual"/>
              </w:rPr>
              <w:t>ления</w:t>
            </w:r>
            <w:proofErr w:type="gramEnd"/>
            <w:r w:rsidRPr="003F7096">
              <w:rPr>
                <w:sz w:val="24"/>
                <w:szCs w:val="24"/>
                <w14:ligatures w14:val="standardContextual"/>
              </w:rPr>
              <w:t xml:space="preserve"> охраной труда в организации и её корректировка</w:t>
            </w:r>
            <w:r>
              <w:rPr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89" w:type="pct"/>
          </w:tcPr>
          <w:p w:rsidR="00B53DD1" w:rsidRPr="00864046" w:rsidRDefault="00B53DD1" w:rsidP="004D763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4046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 выбора</w:t>
            </w:r>
            <w:r w:rsidRPr="00864046">
              <w:rPr>
                <w:sz w:val="24"/>
                <w:szCs w:val="24"/>
              </w:rPr>
              <w:t xml:space="preserve"> уполномоченных</w:t>
            </w:r>
            <w:r>
              <w:rPr>
                <w:sz w:val="24"/>
                <w:szCs w:val="24"/>
              </w:rPr>
              <w:t xml:space="preserve"> (доверенных)</w:t>
            </w:r>
            <w:r w:rsidRPr="008640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по охране труда </w:t>
            </w:r>
            <w:r w:rsidRPr="00864046">
              <w:rPr>
                <w:sz w:val="24"/>
                <w:szCs w:val="24"/>
              </w:rPr>
              <w:t>в каждом структурном подразделении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864046">
              <w:rPr>
                <w:sz w:val="24"/>
                <w:szCs w:val="24"/>
              </w:rPr>
              <w:t xml:space="preserve"> и в организа</w:t>
            </w:r>
            <w:r w:rsidR="006A4F9F">
              <w:rPr>
                <w:sz w:val="24"/>
                <w:szCs w:val="24"/>
              </w:rPr>
              <w:softHyphen/>
            </w:r>
            <w:r w:rsidRPr="00864046">
              <w:rPr>
                <w:sz w:val="24"/>
                <w:szCs w:val="24"/>
              </w:rPr>
              <w:t>ции в целом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89" w:type="pct"/>
          </w:tcPr>
          <w:p w:rsidR="00B53DD1" w:rsidRPr="006E431A" w:rsidRDefault="00B53DD1" w:rsidP="004D763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 w:rsidRPr="006E431A">
              <w:rPr>
                <w:sz w:val="24"/>
                <w:szCs w:val="24"/>
              </w:rPr>
              <w:t>Со</w:t>
            </w:r>
            <w:r w:rsidR="002C6FEC">
              <w:rPr>
                <w:sz w:val="24"/>
                <w:szCs w:val="24"/>
              </w:rPr>
              <w:t>здание и обеспечение работы ко</w:t>
            </w:r>
            <w:r w:rsidRPr="006E431A">
              <w:rPr>
                <w:sz w:val="24"/>
                <w:szCs w:val="24"/>
              </w:rPr>
              <w:t xml:space="preserve">митета (комиссии) по охране труда </w:t>
            </w:r>
            <w:r w:rsidR="006A4F9F"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цел</w:t>
            </w:r>
            <w:r w:rsidR="002C6FEC">
              <w:rPr>
                <w:sz w:val="24"/>
                <w:szCs w:val="24"/>
              </w:rPr>
              <w:t>ях организации совместных дей</w:t>
            </w:r>
            <w:r w:rsidRPr="006E431A">
              <w:rPr>
                <w:sz w:val="24"/>
                <w:szCs w:val="24"/>
              </w:rPr>
              <w:t>ствий работодателя и работников</w:t>
            </w:r>
            <w:r>
              <w:rPr>
                <w:sz w:val="24"/>
                <w:szCs w:val="24"/>
              </w:rPr>
              <w:t xml:space="preserve"> организации (далее </w:t>
            </w:r>
            <w:r w:rsidR="002C6F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работники)</w:t>
            </w:r>
            <w:r w:rsidRPr="006E431A">
              <w:rPr>
                <w:sz w:val="24"/>
                <w:szCs w:val="24"/>
              </w:rPr>
              <w:t xml:space="preserve"> по обеспечению требований охраны труда, </w:t>
            </w:r>
            <w:r w:rsidR="002C6FEC">
              <w:rPr>
                <w:sz w:val="24"/>
                <w:szCs w:val="24"/>
              </w:rPr>
              <w:t>предупреждению производственного травматизма и профес</w:t>
            </w:r>
            <w:r w:rsidR="006A4F9F">
              <w:rPr>
                <w:sz w:val="24"/>
                <w:szCs w:val="24"/>
              </w:rPr>
              <w:softHyphen/>
            </w:r>
            <w:r w:rsidR="002C6FEC">
              <w:rPr>
                <w:sz w:val="24"/>
                <w:szCs w:val="24"/>
              </w:rPr>
              <w:t>сио</w:t>
            </w:r>
            <w:r w:rsidRPr="006E431A">
              <w:rPr>
                <w:sz w:val="24"/>
                <w:szCs w:val="24"/>
              </w:rPr>
              <w:t>нальных заболеваний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89" w:type="pct"/>
          </w:tcPr>
          <w:p w:rsidR="00B53DD1" w:rsidRPr="00B1785B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B1785B">
              <w:rPr>
                <w:sz w:val="24"/>
                <w:szCs w:val="24"/>
              </w:rPr>
              <w:t xml:space="preserve"> </w:t>
            </w:r>
            <w:proofErr w:type="gramStart"/>
            <w:r w:rsidRPr="00B1785B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B1785B">
              <w:rPr>
                <w:sz w:val="24"/>
                <w:szCs w:val="24"/>
              </w:rPr>
              <w:t>-графика проверки состояния условий труда</w:t>
            </w:r>
            <w:proofErr w:type="gramEnd"/>
            <w:r>
              <w:rPr>
                <w:sz w:val="24"/>
                <w:szCs w:val="24"/>
              </w:rPr>
              <w:t xml:space="preserve"> на рабочих местах</w:t>
            </w:r>
            <w:r w:rsidRPr="00B1785B">
              <w:rPr>
                <w:sz w:val="24"/>
                <w:szCs w:val="24"/>
              </w:rPr>
              <w:t>, обследования зданий и сооружений, систем инженерного обеспечения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589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431A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6E431A">
              <w:rPr>
                <w:sz w:val="24"/>
                <w:szCs w:val="24"/>
              </w:rPr>
              <w:t xml:space="preserve"> информации о состоянии условий и охраны труда </w:t>
            </w:r>
            <w:r w:rsidR="006A4F9F"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6A4F9F">
            <w:pPr>
              <w:widowControl/>
              <w:autoSpaceDE/>
              <w:autoSpaceDN/>
              <w:adjustRightInd/>
              <w:spacing w:before="120" w:line="235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589" w:type="pct"/>
          </w:tcPr>
          <w:p w:rsidR="00B53DD1" w:rsidRDefault="00B53DD1" w:rsidP="006A4F9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локальных нормативных актов по охране труда</w:t>
            </w:r>
            <w:r w:rsidRPr="006E431A">
              <w:rPr>
                <w:sz w:val="24"/>
                <w:szCs w:val="24"/>
              </w:rPr>
              <w:t xml:space="preserve"> </w:t>
            </w:r>
            <w:r w:rsidR="006A4F9F">
              <w:rPr>
                <w:sz w:val="24"/>
                <w:szCs w:val="24"/>
              </w:rPr>
              <w:br/>
            </w:r>
            <w:r w:rsidRPr="006E431A">
              <w:rPr>
                <w:sz w:val="24"/>
                <w:szCs w:val="24"/>
              </w:rPr>
              <w:t>в организации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589" w:type="pct"/>
          </w:tcPr>
          <w:p w:rsidR="00B53DD1" w:rsidRDefault="00B53DD1" w:rsidP="004D763F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r w:rsidRPr="00E40625">
              <w:rPr>
                <w:sz w:val="24"/>
                <w:szCs w:val="24"/>
              </w:rPr>
              <w:t>добровольно</w:t>
            </w:r>
            <w:r>
              <w:rPr>
                <w:sz w:val="24"/>
                <w:szCs w:val="24"/>
              </w:rPr>
              <w:t>му</w:t>
            </w:r>
            <w:r w:rsidRPr="00E40625">
              <w:rPr>
                <w:sz w:val="24"/>
                <w:szCs w:val="24"/>
              </w:rPr>
              <w:t xml:space="preserve"> внутренне</w:t>
            </w:r>
            <w:r>
              <w:rPr>
                <w:sz w:val="24"/>
                <w:szCs w:val="24"/>
              </w:rPr>
              <w:t>му</w:t>
            </w:r>
            <w:r w:rsidRPr="00E40625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 xml:space="preserve">ю </w:t>
            </w:r>
            <w:r w:rsidRPr="00E40625">
              <w:rPr>
                <w:sz w:val="24"/>
                <w:szCs w:val="24"/>
              </w:rPr>
              <w:t>(самок</w:t>
            </w:r>
            <w:r>
              <w:rPr>
                <w:sz w:val="24"/>
                <w:szCs w:val="24"/>
              </w:rPr>
              <w:t>онтролю) соблюдения работодателем требований трудового законодательства с помощью электронного инспектора труда на базе сервиса «</w:t>
            </w:r>
            <w:proofErr w:type="spellStart"/>
            <w:r>
              <w:rPr>
                <w:sz w:val="24"/>
                <w:szCs w:val="24"/>
              </w:rPr>
              <w:t>Онлайнинспекция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40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информационно-телекоммуникацион</w:t>
            </w:r>
            <w:r w:rsidR="006A4F9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ной сети «Интернет»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3DD1" w:rsidRPr="006E431A" w:rsidTr="00366FDC">
        <w:tc>
          <w:tcPr>
            <w:tcW w:w="5000" w:type="pct"/>
            <w:gridSpan w:val="5"/>
          </w:tcPr>
          <w:p w:rsidR="00B53DD1" w:rsidRPr="00232FB2" w:rsidRDefault="00B53DD1" w:rsidP="008A35BA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 xml:space="preserve">2. Мероприятия, направленные на </w:t>
            </w:r>
            <w:r w:rsidR="008A35BA">
              <w:rPr>
                <w:position w:val="6"/>
                <w:sz w:val="24"/>
                <w:szCs w:val="24"/>
              </w:rPr>
              <w:t>профилактику</w:t>
            </w:r>
            <w:r w:rsidRPr="00232FB2">
              <w:rPr>
                <w:position w:val="6"/>
                <w:sz w:val="24"/>
                <w:szCs w:val="24"/>
              </w:rPr>
              <w:t xml:space="preserve"> производственного травматизма</w:t>
            </w: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89" w:type="pct"/>
          </w:tcPr>
          <w:p w:rsidR="00B53DD1" w:rsidRPr="004E542B" w:rsidRDefault="00B53DD1" w:rsidP="00366FDC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CF26B5">
              <w:rPr>
                <w:color w:val="000000" w:themeColor="text1" w:themeShade="80"/>
                <w:sz w:val="24"/>
                <w:szCs w:val="24"/>
              </w:rPr>
              <w:t xml:space="preserve">Разработка и осуществление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мероприятий по </w:t>
            </w:r>
            <w:r w:rsidRPr="00CF26B5">
              <w:rPr>
                <w:color w:val="000000" w:themeColor="text1" w:themeShade="80"/>
                <w:sz w:val="24"/>
                <w:szCs w:val="24"/>
              </w:rPr>
              <w:t>обеспечению безопасного состояния зданий, сооружений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, оборудования, технологических </w:t>
            </w:r>
            <w:r w:rsidRPr="00CF26B5">
              <w:rPr>
                <w:color w:val="000000" w:themeColor="text1" w:themeShade="80"/>
                <w:sz w:val="24"/>
                <w:szCs w:val="24"/>
              </w:rPr>
              <w:t>процес</w:t>
            </w:r>
            <w:r w:rsidR="006A4F9F">
              <w:rPr>
                <w:color w:val="000000" w:themeColor="text1" w:themeShade="80"/>
                <w:sz w:val="24"/>
                <w:szCs w:val="24"/>
              </w:rPr>
              <w:softHyphen/>
            </w:r>
            <w:r w:rsidRPr="00CF26B5">
              <w:rPr>
                <w:color w:val="000000" w:themeColor="text1" w:themeShade="80"/>
                <w:sz w:val="24"/>
                <w:szCs w:val="24"/>
              </w:rPr>
              <w:t>сов, рабочих мест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589" w:type="pct"/>
          </w:tcPr>
          <w:p w:rsidR="00B53DD1" w:rsidRPr="004E542B" w:rsidRDefault="00B53DD1" w:rsidP="00366FDC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t>Механизация и автоматизация технологических процессов, направлен</w:t>
            </w:r>
            <w:r w:rsidR="006A4F9F"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softHyphen/>
            </w:r>
            <w:r w:rsidRPr="004E542B">
              <w:rPr>
                <w:color w:val="000000" w:themeColor="text1" w:themeShade="80"/>
                <w:sz w:val="24"/>
                <w:szCs w:val="24"/>
                <w:shd w:val="clear" w:color="auto" w:fill="FFFFFF"/>
              </w:rPr>
              <w:t>ных на исключение ручных операций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89" w:type="pct"/>
          </w:tcPr>
          <w:p w:rsidR="00B53DD1" w:rsidRPr="004E542B" w:rsidRDefault="00B53DD1" w:rsidP="00366FDC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Устройство ограждений элементов производственного оборудования </w:t>
            </w:r>
            <w:r w:rsidR="006A4F9F">
              <w:rPr>
                <w:color w:val="000000" w:themeColor="text1" w:themeShade="80"/>
                <w:sz w:val="24"/>
                <w:szCs w:val="24"/>
              </w:rPr>
              <w:br/>
            </w:r>
            <w:r w:rsidRPr="004E542B">
              <w:rPr>
                <w:color w:val="000000" w:themeColor="text1" w:themeShade="80"/>
                <w:sz w:val="24"/>
                <w:szCs w:val="24"/>
              </w:rPr>
              <w:t>от воздействия движущихся частей и разлетающихся предметов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589" w:type="pct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637386">
              <w:rPr>
                <w:sz w:val="24"/>
                <w:szCs w:val="24"/>
              </w:rPr>
              <w:t xml:space="preserve"> обеспечивающие защиту работников от поражения </w:t>
            </w:r>
            <w:r w:rsidR="006A4F9F">
              <w:rPr>
                <w:sz w:val="24"/>
                <w:szCs w:val="24"/>
              </w:rPr>
              <w:br/>
            </w:r>
            <w:r w:rsidRPr="00637386">
              <w:rPr>
                <w:sz w:val="24"/>
                <w:szCs w:val="24"/>
              </w:rPr>
              <w:t>элек</w:t>
            </w:r>
            <w:r w:rsidRPr="00637386">
              <w:rPr>
                <w:sz w:val="24"/>
                <w:szCs w:val="24"/>
              </w:rPr>
              <w:softHyphen/>
              <w:t>трическим током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589" w:type="pct"/>
          </w:tcPr>
          <w:p w:rsidR="00B53DD1" w:rsidRPr="00637386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37386">
              <w:rPr>
                <w:sz w:val="24"/>
                <w:szCs w:val="24"/>
              </w:rPr>
              <w:t>Мероприятия по обеспечению безопасной эксплуатации и аварийной защиты паровых, водяных, газовых, кислот</w:t>
            </w:r>
            <w:r w:rsidR="009C55D7">
              <w:rPr>
                <w:sz w:val="24"/>
                <w:szCs w:val="24"/>
              </w:rPr>
              <w:t>ных, щелочных, расплавных и дру</w:t>
            </w:r>
            <w:r w:rsidRPr="00637386">
              <w:rPr>
                <w:sz w:val="24"/>
                <w:szCs w:val="24"/>
              </w:rPr>
              <w:t>гих производственных коммуникаций, оборудо</w:t>
            </w:r>
            <w:r w:rsidR="009C55D7">
              <w:rPr>
                <w:sz w:val="24"/>
                <w:szCs w:val="24"/>
              </w:rPr>
              <w:t>вания и со</w:t>
            </w:r>
            <w:r w:rsidRPr="00637386">
              <w:rPr>
                <w:sz w:val="24"/>
                <w:szCs w:val="24"/>
              </w:rPr>
              <w:t>оруже</w:t>
            </w:r>
            <w:r w:rsidR="006A4F9F">
              <w:rPr>
                <w:sz w:val="24"/>
                <w:szCs w:val="24"/>
              </w:rPr>
              <w:softHyphen/>
            </w:r>
            <w:r w:rsidRPr="00637386">
              <w:rPr>
                <w:sz w:val="24"/>
                <w:szCs w:val="24"/>
              </w:rPr>
              <w:t>ний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589" w:type="pct"/>
          </w:tcPr>
          <w:p w:rsidR="00B53DD1" w:rsidRPr="004E542B" w:rsidRDefault="00B53DD1" w:rsidP="004D763F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Организация и проведение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работы по 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>специальной оценк</w:t>
            </w:r>
            <w:r>
              <w:rPr>
                <w:color w:val="000000" w:themeColor="text1" w:themeShade="80"/>
                <w:sz w:val="24"/>
                <w:szCs w:val="24"/>
              </w:rPr>
              <w:t>е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 условий труда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89" w:type="pct"/>
          </w:tcPr>
          <w:p w:rsidR="00B53DD1" w:rsidRPr="004E542B" w:rsidRDefault="00B53DD1" w:rsidP="004D763F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>Использование средств Фонда социаль</w:t>
            </w:r>
            <w:r w:rsidR="006A4F9F">
              <w:rPr>
                <w:color w:val="000000" w:themeColor="text1" w:themeShade="80"/>
                <w:sz w:val="24"/>
                <w:szCs w:val="24"/>
              </w:rPr>
              <w:t>ного страхования Рос</w:t>
            </w:r>
            <w:r w:rsidR="009C55D7">
              <w:rPr>
                <w:color w:val="000000" w:themeColor="text1" w:themeShade="80"/>
                <w:sz w:val="24"/>
                <w:szCs w:val="24"/>
              </w:rPr>
              <w:t>сийской Фе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дерации на финансирование предупредительных мер по снижению </w:t>
            </w:r>
            <w:r>
              <w:rPr>
                <w:color w:val="000000" w:themeColor="text1" w:themeShade="80"/>
                <w:sz w:val="24"/>
                <w:szCs w:val="24"/>
              </w:rPr>
              <w:t xml:space="preserve">уровня </w:t>
            </w:r>
            <w:r w:rsidR="009C55D7">
              <w:rPr>
                <w:color w:val="000000" w:themeColor="text1" w:themeShade="80"/>
                <w:sz w:val="24"/>
                <w:szCs w:val="24"/>
              </w:rPr>
              <w:t>производ</w:t>
            </w:r>
            <w:r w:rsidR="006A4F9F">
              <w:rPr>
                <w:color w:val="000000" w:themeColor="text1" w:themeShade="80"/>
                <w:sz w:val="24"/>
                <w:szCs w:val="24"/>
              </w:rPr>
              <w:t>ственного травматизма и про</w:t>
            </w:r>
            <w:r w:rsidRPr="004E542B">
              <w:rPr>
                <w:color w:val="000000" w:themeColor="text1" w:themeShade="80"/>
                <w:sz w:val="24"/>
                <w:szCs w:val="24"/>
              </w:rPr>
              <w:t>фессиональных заболева</w:t>
            </w:r>
            <w:r w:rsidR="006A4F9F">
              <w:rPr>
                <w:color w:val="000000" w:themeColor="text1" w:themeShade="80"/>
                <w:sz w:val="24"/>
                <w:szCs w:val="24"/>
              </w:rPr>
              <w:softHyphen/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ний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589" w:type="pct"/>
          </w:tcPr>
          <w:p w:rsidR="00B53DD1" w:rsidRPr="004E542B" w:rsidRDefault="00B53DD1" w:rsidP="004D763F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Обучение работников охране труда  и проведение инструктажей </w:t>
            </w:r>
            <w:r w:rsidR="006A4F9F">
              <w:rPr>
                <w:color w:val="000000" w:themeColor="text1" w:themeShade="80"/>
                <w:sz w:val="24"/>
                <w:szCs w:val="24"/>
              </w:rPr>
              <w:br/>
            </w: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06400A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589" w:type="pct"/>
          </w:tcPr>
          <w:p w:rsidR="00B53DD1" w:rsidRPr="004E542B" w:rsidRDefault="00B53DD1" w:rsidP="00366FDC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B644B1">
              <w:rPr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06400A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589" w:type="pct"/>
          </w:tcPr>
          <w:p w:rsidR="00B53DD1" w:rsidRPr="004E542B" w:rsidRDefault="00B53DD1" w:rsidP="004D763F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4E542B">
              <w:rPr>
                <w:color w:val="000000" w:themeColor="text1" w:themeShade="80"/>
                <w:sz w:val="24"/>
                <w:szCs w:val="24"/>
              </w:rPr>
              <w:t xml:space="preserve">Пересмотр и актуализация инструкций по охране труда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06400A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589" w:type="pct"/>
          </w:tcPr>
          <w:p w:rsidR="00B53DD1" w:rsidRPr="0077687A" w:rsidRDefault="00B53DD1" w:rsidP="004D763F">
            <w:pPr>
              <w:widowControl/>
              <w:autoSpaceDE/>
              <w:autoSpaceDN/>
              <w:adjustRightInd/>
              <w:ind w:firstLine="0"/>
              <w:rPr>
                <w:color w:val="000000" w:themeColor="text1" w:themeShade="80"/>
                <w:sz w:val="24"/>
                <w:szCs w:val="24"/>
              </w:rPr>
            </w:pPr>
            <w:r w:rsidRPr="0077687A">
              <w:rPr>
                <w:sz w:val="24"/>
                <w:szCs w:val="24"/>
              </w:rPr>
              <w:t>Оборудование помещен</w:t>
            </w:r>
            <w:r w:rsidR="009C55D7">
              <w:rPr>
                <w:sz w:val="24"/>
                <w:szCs w:val="24"/>
              </w:rPr>
              <w:t>ия для оказания медицинской по</w:t>
            </w:r>
            <w:r w:rsidRPr="0077687A">
              <w:rPr>
                <w:sz w:val="24"/>
                <w:szCs w:val="24"/>
              </w:rPr>
              <w:t xml:space="preserve">мощи </w:t>
            </w:r>
            <w:r w:rsidR="006A4F9F">
              <w:rPr>
                <w:sz w:val="24"/>
                <w:szCs w:val="24"/>
              </w:rPr>
              <w:br/>
            </w:r>
            <w:r w:rsidRPr="0077687A">
              <w:rPr>
                <w:sz w:val="24"/>
                <w:szCs w:val="24"/>
              </w:rPr>
              <w:t>и (или) созд</w:t>
            </w:r>
            <w:r w:rsidR="009C55D7">
              <w:rPr>
                <w:sz w:val="24"/>
                <w:szCs w:val="24"/>
              </w:rPr>
              <w:t>ание санитарных постов с аптеч</w:t>
            </w:r>
            <w:r w:rsidR="004D763F">
              <w:rPr>
                <w:sz w:val="24"/>
                <w:szCs w:val="24"/>
              </w:rPr>
              <w:t>ками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3DD1" w:rsidRPr="006E431A" w:rsidTr="00366FDC">
        <w:tc>
          <w:tcPr>
            <w:tcW w:w="5000" w:type="pct"/>
            <w:gridSpan w:val="5"/>
          </w:tcPr>
          <w:p w:rsidR="00B53DD1" w:rsidRPr="00232FB2" w:rsidRDefault="00B53DD1" w:rsidP="008A35BA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 xml:space="preserve">3. Мероприятия, направленные на </w:t>
            </w:r>
            <w:r w:rsidR="008A35BA">
              <w:rPr>
                <w:position w:val="6"/>
                <w:sz w:val="24"/>
                <w:szCs w:val="24"/>
              </w:rPr>
              <w:t>профилактику</w:t>
            </w:r>
            <w:r w:rsidRPr="00232FB2">
              <w:rPr>
                <w:position w:val="6"/>
                <w:sz w:val="24"/>
                <w:szCs w:val="24"/>
              </w:rPr>
              <w:t xml:space="preserve"> профессиональных заболеваний</w:t>
            </w: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89" w:type="pct"/>
          </w:tcPr>
          <w:p w:rsidR="00B53DD1" w:rsidRPr="00B644B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снижению уровня содержания вредных веществ в воздухе рабочей зоны,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виброакустических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факторов </w:t>
            </w:r>
            <w:r w:rsidR="006A4F9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излучений до допустимых уровней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89" w:type="pct"/>
          </w:tcPr>
          <w:p w:rsidR="00B53DD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доведению уровней освещённости </w:t>
            </w:r>
            <w:r w:rsidR="006A4F9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установленных норм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589" w:type="pct"/>
          </w:tcPr>
          <w:p w:rsidR="00B53DD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 по устройству новых и модернизации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589" w:type="pct"/>
          </w:tcPr>
          <w:p w:rsidR="00B53DD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2AC5">
              <w:rPr>
                <w:sz w:val="24"/>
                <w:szCs w:val="24"/>
              </w:rPr>
              <w:t>Про</w:t>
            </w:r>
            <w:r w:rsidR="006A4F9F">
              <w:rPr>
                <w:sz w:val="24"/>
                <w:szCs w:val="24"/>
              </w:rPr>
              <w:t>ведение в установленном порядке</w:t>
            </w:r>
            <w:r w:rsidRPr="00E72AC5">
              <w:rPr>
                <w:sz w:val="24"/>
                <w:szCs w:val="24"/>
              </w:rPr>
              <w:t xml:space="preserve"> обязательных предварительных </w:t>
            </w:r>
            <w:r w:rsidR="006A4F9F">
              <w:rPr>
                <w:sz w:val="24"/>
                <w:szCs w:val="24"/>
              </w:rPr>
              <w:br/>
            </w:r>
            <w:r w:rsidRPr="00E72AC5">
              <w:rPr>
                <w:sz w:val="24"/>
                <w:szCs w:val="24"/>
              </w:rPr>
              <w:t>и периодических медицинских осмотров (обследований)</w:t>
            </w:r>
            <w:r>
              <w:rPr>
                <w:sz w:val="24"/>
                <w:szCs w:val="24"/>
              </w:rPr>
              <w:t>, психиатриче</w:t>
            </w:r>
            <w:r w:rsidR="006A4F9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ских освидетельствований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589" w:type="pct"/>
          </w:tcPr>
          <w:p w:rsidR="00B53DD1" w:rsidRPr="00B644B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</w:t>
            </w:r>
            <w:r w:rsidR="006A4F9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или связанных с загрязнением, специальной одеждой, специальной обувью и другими средствами индивидуальной защиты, смывающими </w:t>
            </w:r>
            <w:r w:rsidR="006A4F9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обезвреживающими средствами 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589" w:type="pct"/>
          </w:tcPr>
          <w:p w:rsidR="00B53DD1" w:rsidRDefault="00B53DD1" w:rsidP="008414B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8414BD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лечебно-профилактическим питанием, молоком в соответствии с условиями труда и согласно установленным нормам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589" w:type="pct"/>
          </w:tcPr>
          <w:p w:rsidR="00B53DD1" w:rsidRPr="00B644B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мероприятий, направленных на развитие физической культуры и спорта, в том числе:</w:t>
            </w:r>
          </w:p>
          <w:p w:rsidR="00B53DD1" w:rsidRPr="00B644B1" w:rsidRDefault="00B53DD1" w:rsidP="00366FDC">
            <w:pPr>
              <w:pStyle w:val="af1"/>
              <w:tabs>
                <w:tab w:val="left" w:pos="359"/>
              </w:tabs>
              <w:ind w:left="4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омпенсация работникам оплаты зан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ятий спортом в клубах и секциях;</w:t>
            </w:r>
          </w:p>
          <w:p w:rsidR="00B53DD1" w:rsidRPr="00B644B1" w:rsidRDefault="00B53DD1" w:rsidP="00366FDC">
            <w:pPr>
              <w:pStyle w:val="af1"/>
              <w:tabs>
                <w:tab w:val="left" w:pos="359"/>
              </w:tabs>
              <w:ind w:left="41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644B1">
              <w:rPr>
                <w:rFonts w:eastAsia="Times New Roman"/>
                <w:sz w:val="24"/>
                <w:szCs w:val="24"/>
                <w:lang w:eastAsia="ru-RU"/>
              </w:rPr>
              <w:t>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B53DD1" w:rsidRPr="00B644B1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44B1">
              <w:rPr>
                <w:sz w:val="24"/>
                <w:szCs w:val="24"/>
              </w:rPr>
              <w:t>риобретение, содержание</w:t>
            </w:r>
            <w:r w:rsidR="009C55D7">
              <w:rPr>
                <w:sz w:val="24"/>
                <w:szCs w:val="24"/>
              </w:rPr>
              <w:t xml:space="preserve"> и обновление спортивного инвен</w:t>
            </w:r>
            <w:r w:rsidRPr="00B644B1">
              <w:rPr>
                <w:sz w:val="24"/>
                <w:szCs w:val="24"/>
              </w:rPr>
              <w:t>таря</w:t>
            </w:r>
            <w:r>
              <w:rPr>
                <w:sz w:val="24"/>
                <w:szCs w:val="24"/>
              </w:rPr>
              <w:t>;</w:t>
            </w:r>
          </w:p>
          <w:p w:rsidR="00B53DD1" w:rsidRPr="00B644B1" w:rsidRDefault="00B53DD1" w:rsidP="00366FD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B644B1">
              <w:rPr>
                <w:sz w:val="24"/>
                <w:szCs w:val="24"/>
              </w:rPr>
              <w:t>стройство новых и (ил</w:t>
            </w:r>
            <w:r w:rsidR="009C55D7">
              <w:rPr>
                <w:sz w:val="24"/>
                <w:szCs w:val="24"/>
              </w:rPr>
              <w:t>и) реконструкция имеющихся поме</w:t>
            </w:r>
            <w:r w:rsidRPr="00B644B1">
              <w:rPr>
                <w:sz w:val="24"/>
                <w:szCs w:val="24"/>
              </w:rPr>
              <w:t xml:space="preserve">щений </w:t>
            </w:r>
            <w:r w:rsidR="006A4F9F">
              <w:rPr>
                <w:sz w:val="24"/>
                <w:szCs w:val="24"/>
              </w:rPr>
              <w:br/>
            </w:r>
            <w:r w:rsidRPr="00B644B1">
              <w:rPr>
                <w:sz w:val="24"/>
                <w:szCs w:val="24"/>
              </w:rPr>
              <w:t>и площадок для занятий спортом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3DD1" w:rsidRPr="006E431A" w:rsidTr="00366FDC">
        <w:tc>
          <w:tcPr>
            <w:tcW w:w="5000" w:type="pct"/>
            <w:gridSpan w:val="5"/>
          </w:tcPr>
          <w:p w:rsidR="00B53DD1" w:rsidRPr="00232FB2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position w:val="6"/>
                <w:sz w:val="24"/>
                <w:szCs w:val="24"/>
              </w:rPr>
            </w:pPr>
            <w:r w:rsidRPr="00232FB2">
              <w:rPr>
                <w:position w:val="6"/>
                <w:sz w:val="24"/>
                <w:szCs w:val="24"/>
              </w:rPr>
              <w:t>4.</w:t>
            </w:r>
            <w:r w:rsidR="00935A04">
              <w:rPr>
                <w:position w:val="6"/>
                <w:sz w:val="24"/>
                <w:szCs w:val="24"/>
              </w:rPr>
              <w:t xml:space="preserve"> </w:t>
            </w:r>
            <w:r w:rsidRPr="00232FB2">
              <w:rPr>
                <w:position w:val="6"/>
                <w:sz w:val="24"/>
                <w:szCs w:val="24"/>
              </w:rPr>
              <w:t>Информирование работников о состоянии условий и охраны труда</w:t>
            </w: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589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сводных данных о результатах специальной оценки условий труда на рабочих местах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589" w:type="pct"/>
          </w:tcPr>
          <w:p w:rsidR="00B53DD1" w:rsidRPr="00163552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63552">
              <w:rPr>
                <w:sz w:val="24"/>
                <w:szCs w:val="24"/>
              </w:rPr>
              <w:t>Ознакомление работников о полагающихся им компенсациях за работу во вредных и (или) опасных условиях труда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589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совещаний, семинаров, конференций, встреч заинтересо</w:t>
            </w:r>
            <w:r w:rsidR="006A4F9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ванных сторон, переговоров по вопросам условий и охраны труда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589" w:type="pct"/>
          </w:tcPr>
          <w:p w:rsidR="00B53DD1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 размещение информационных бюллетеней, плакатов, иной печатной продукции, видео- и аудиоматериалов </w:t>
            </w:r>
            <w:r w:rsidR="001F3C76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589" w:type="pct"/>
          </w:tcPr>
          <w:p w:rsidR="00B53DD1" w:rsidRPr="00E87419" w:rsidRDefault="00B53DD1" w:rsidP="00366FD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E431A">
              <w:rPr>
                <w:sz w:val="24"/>
                <w:szCs w:val="24"/>
              </w:rPr>
              <w:t>Оборудование (обновление) кабинета (уголка) по охране труда</w:t>
            </w:r>
            <w:r w:rsidRPr="00B64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B644B1">
              <w:rPr>
                <w:sz w:val="24"/>
                <w:szCs w:val="24"/>
              </w:rPr>
              <w:t xml:space="preserve">риобретение наглядных материалов для проведения инструктажей </w:t>
            </w:r>
            <w:r w:rsidR="006A4F9F">
              <w:rPr>
                <w:sz w:val="24"/>
                <w:szCs w:val="24"/>
              </w:rPr>
              <w:br/>
            </w:r>
            <w:r w:rsidRPr="00B644B1">
              <w:rPr>
                <w:sz w:val="24"/>
                <w:szCs w:val="24"/>
              </w:rPr>
              <w:t>по охране труда и обучения безопасным приёмам и методам выпол</w:t>
            </w:r>
            <w:r w:rsidR="006A4F9F">
              <w:rPr>
                <w:sz w:val="24"/>
                <w:szCs w:val="24"/>
              </w:rPr>
              <w:softHyphen/>
            </w:r>
            <w:r w:rsidRPr="00B644B1">
              <w:rPr>
                <w:sz w:val="24"/>
                <w:szCs w:val="24"/>
              </w:rPr>
              <w:t>нения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5D35" w:rsidRPr="006E431A" w:rsidTr="006A4F9F">
        <w:tc>
          <w:tcPr>
            <w:tcW w:w="276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589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line="247" w:lineRule="auto"/>
              <w:ind w:firstLine="0"/>
              <w:rPr>
                <w:sz w:val="24"/>
                <w:szCs w:val="24"/>
              </w:rPr>
            </w:pPr>
            <w:r w:rsidRPr="00D04420">
              <w:rPr>
                <w:sz w:val="24"/>
                <w:szCs w:val="24"/>
              </w:rPr>
              <w:t>Проведение смотра-ко</w:t>
            </w:r>
            <w:r>
              <w:rPr>
                <w:sz w:val="24"/>
                <w:szCs w:val="24"/>
              </w:rPr>
              <w:t>нкурса на лучшую организацию ра</w:t>
            </w:r>
            <w:r w:rsidRPr="00D0442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оты </w:t>
            </w:r>
            <w:r w:rsidR="006A4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охране труда среди струк</w:t>
            </w:r>
            <w:r w:rsidRPr="00D04420">
              <w:rPr>
                <w:sz w:val="24"/>
                <w:szCs w:val="24"/>
              </w:rPr>
              <w:t>турных подразделений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623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B53DD1" w:rsidRPr="006E431A" w:rsidRDefault="00B53DD1" w:rsidP="00366FDC">
            <w:pPr>
              <w:widowControl/>
              <w:autoSpaceDE/>
              <w:autoSpaceDN/>
              <w:adjustRightInd/>
              <w:spacing w:before="12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3DD1" w:rsidRDefault="00B53DD1" w:rsidP="00B53DD1">
      <w:pPr>
        <w:widowControl/>
        <w:autoSpaceDE/>
        <w:autoSpaceDN/>
        <w:adjustRightInd/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B53DD1" w:rsidRPr="006E431A" w:rsidRDefault="00B53DD1" w:rsidP="00B53DD1">
      <w:pPr>
        <w:widowControl/>
        <w:autoSpaceDE/>
        <w:autoSpaceDN/>
        <w:adjustRightInd/>
        <w:spacing w:line="276" w:lineRule="auto"/>
        <w:ind w:firstLine="0"/>
        <w:jc w:val="left"/>
        <w:rPr>
          <w:sz w:val="24"/>
          <w:szCs w:val="24"/>
          <w:highlight w:val="yellow"/>
        </w:rPr>
      </w:pPr>
    </w:p>
    <w:p w:rsidR="00B53DD1" w:rsidRPr="006E431A" w:rsidRDefault="00B53DD1" w:rsidP="00B53DD1">
      <w:pPr>
        <w:widowControl/>
        <w:autoSpaceDE/>
        <w:autoSpaceDN/>
        <w:adjustRightInd/>
        <w:spacing w:line="276" w:lineRule="auto"/>
        <w:ind w:firstLine="0"/>
        <w:jc w:val="center"/>
        <w:rPr>
          <w:sz w:val="24"/>
          <w:szCs w:val="24"/>
        </w:rPr>
      </w:pPr>
      <w:r w:rsidRPr="006A0C7C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bookmarkStart w:id="0" w:name="_GoBack"/>
      <w:bookmarkEnd w:id="0"/>
    </w:p>
    <w:sectPr w:rsidR="00B53DD1" w:rsidRPr="006E431A" w:rsidSect="00B53DD1">
      <w:headerReference w:type="default" r:id="rId10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F9" w:rsidRDefault="00ED62F9" w:rsidP="00083AF8">
      <w:r>
        <w:separator/>
      </w:r>
    </w:p>
  </w:endnote>
  <w:endnote w:type="continuationSeparator" w:id="0">
    <w:p w:rsidR="00ED62F9" w:rsidRDefault="00ED62F9" w:rsidP="000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F9" w:rsidRDefault="00ED62F9" w:rsidP="00083AF8">
      <w:r>
        <w:separator/>
      </w:r>
    </w:p>
  </w:footnote>
  <w:footnote w:type="continuationSeparator" w:id="0">
    <w:p w:rsidR="00ED62F9" w:rsidRDefault="00ED62F9" w:rsidP="00083AF8">
      <w:r>
        <w:continuationSeparator/>
      </w:r>
    </w:p>
  </w:footnote>
  <w:footnote w:id="1">
    <w:p w:rsidR="00A75061" w:rsidRDefault="00A75061" w:rsidP="00E929FF">
      <w:pPr>
        <w:pStyle w:val="Heading"/>
        <w:ind w:firstLine="709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color w:val="000000" w:themeColor="text1" w:themeShade="80"/>
          <w:sz w:val="20"/>
          <w:szCs w:val="20"/>
        </w:rPr>
        <w:t>Утверждается ежегодно.</w:t>
      </w:r>
    </w:p>
  </w:footnote>
  <w:footnote w:id="2">
    <w:p w:rsidR="00A75061" w:rsidRDefault="00A75061" w:rsidP="00FC6B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f0"/>
        </w:rPr>
        <w:footnoteRef/>
      </w:r>
      <w:r>
        <w:t xml:space="preserve"> </w:t>
      </w:r>
      <w:r w:rsidRPr="00A10275">
        <w:rPr>
          <w:color w:val="000000" w:themeColor="text1" w:themeShade="80"/>
          <w:spacing w:val="2"/>
          <w:sz w:val="20"/>
          <w:szCs w:val="20"/>
        </w:rPr>
        <w:t>В разделе</w:t>
      </w:r>
      <w:r>
        <w:rPr>
          <w:color w:val="000000" w:themeColor="text1" w:themeShade="80"/>
          <w:spacing w:val="2"/>
          <w:sz w:val="20"/>
          <w:szCs w:val="20"/>
        </w:rPr>
        <w:t xml:space="preserve"> 3 Программы указываются статистические сведения за два года, предшествующих году утверждения Программы.</w:t>
      </w:r>
      <w:r w:rsidRPr="00A10275">
        <w:rPr>
          <w:color w:val="000000" w:themeColor="text1" w:themeShade="80"/>
          <w:spacing w:val="2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32113"/>
      <w:docPartObj>
        <w:docPartGallery w:val="Page Numbers (Top of Page)"/>
        <w:docPartUnique/>
      </w:docPartObj>
    </w:sdtPr>
    <w:sdtEndPr/>
    <w:sdtContent>
      <w:p w:rsidR="00FE5F27" w:rsidRDefault="00C77A6C" w:rsidP="00A75061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E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76525"/>
      <w:docPartObj>
        <w:docPartGallery w:val="Page Numbers (Top of Page)"/>
        <w:docPartUnique/>
      </w:docPartObj>
    </w:sdtPr>
    <w:sdtEndPr/>
    <w:sdtContent>
      <w:p w:rsidR="0077687A" w:rsidRDefault="00C77A6C" w:rsidP="00B53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E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503"/>
    <w:multiLevelType w:val="hybridMultilevel"/>
    <w:tmpl w:val="637E5D0E"/>
    <w:lvl w:ilvl="0" w:tplc="3B98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02151"/>
    <w:multiLevelType w:val="hybridMultilevel"/>
    <w:tmpl w:val="4628F71E"/>
    <w:lvl w:ilvl="0" w:tplc="CED4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3"/>
    <w:rsid w:val="00001008"/>
    <w:rsid w:val="00002C46"/>
    <w:rsid w:val="00020A11"/>
    <w:rsid w:val="00024232"/>
    <w:rsid w:val="00030000"/>
    <w:rsid w:val="00031356"/>
    <w:rsid w:val="000425F1"/>
    <w:rsid w:val="00043E2C"/>
    <w:rsid w:val="00063118"/>
    <w:rsid w:val="0006400A"/>
    <w:rsid w:val="00073C61"/>
    <w:rsid w:val="00074A90"/>
    <w:rsid w:val="00083AF8"/>
    <w:rsid w:val="000C0BF3"/>
    <w:rsid w:val="000C46E3"/>
    <w:rsid w:val="000E6A3A"/>
    <w:rsid w:val="000F1918"/>
    <w:rsid w:val="001122C1"/>
    <w:rsid w:val="0011310D"/>
    <w:rsid w:val="001161D8"/>
    <w:rsid w:val="00121E52"/>
    <w:rsid w:val="00145D35"/>
    <w:rsid w:val="00157A0E"/>
    <w:rsid w:val="00160922"/>
    <w:rsid w:val="00162907"/>
    <w:rsid w:val="00190E2B"/>
    <w:rsid w:val="00193CD0"/>
    <w:rsid w:val="001A6195"/>
    <w:rsid w:val="001A7CF0"/>
    <w:rsid w:val="001B1115"/>
    <w:rsid w:val="001C19F0"/>
    <w:rsid w:val="001C6F1D"/>
    <w:rsid w:val="001D2D71"/>
    <w:rsid w:val="001D7828"/>
    <w:rsid w:val="001D796F"/>
    <w:rsid w:val="001F3C76"/>
    <w:rsid w:val="00224093"/>
    <w:rsid w:val="00230BA0"/>
    <w:rsid w:val="00254056"/>
    <w:rsid w:val="00257B32"/>
    <w:rsid w:val="00271F5D"/>
    <w:rsid w:val="002822B6"/>
    <w:rsid w:val="002878AD"/>
    <w:rsid w:val="002935A5"/>
    <w:rsid w:val="002B492A"/>
    <w:rsid w:val="002C31F7"/>
    <w:rsid w:val="002C688C"/>
    <w:rsid w:val="002C6FEC"/>
    <w:rsid w:val="002D34ED"/>
    <w:rsid w:val="002E440F"/>
    <w:rsid w:val="002E5B81"/>
    <w:rsid w:val="002E65F4"/>
    <w:rsid w:val="00307137"/>
    <w:rsid w:val="00314776"/>
    <w:rsid w:val="00317427"/>
    <w:rsid w:val="003409A7"/>
    <w:rsid w:val="0034703D"/>
    <w:rsid w:val="003529A4"/>
    <w:rsid w:val="003557F0"/>
    <w:rsid w:val="00361D91"/>
    <w:rsid w:val="00363679"/>
    <w:rsid w:val="00370BB4"/>
    <w:rsid w:val="003C0410"/>
    <w:rsid w:val="003C537C"/>
    <w:rsid w:val="003C5481"/>
    <w:rsid w:val="003D355B"/>
    <w:rsid w:val="003E16D1"/>
    <w:rsid w:val="003E4ED2"/>
    <w:rsid w:val="00406719"/>
    <w:rsid w:val="004222CC"/>
    <w:rsid w:val="004421C0"/>
    <w:rsid w:val="00456540"/>
    <w:rsid w:val="00456D6D"/>
    <w:rsid w:val="00470042"/>
    <w:rsid w:val="004706E0"/>
    <w:rsid w:val="0047433E"/>
    <w:rsid w:val="00482A70"/>
    <w:rsid w:val="00494EAD"/>
    <w:rsid w:val="004C6AEE"/>
    <w:rsid w:val="004D743D"/>
    <w:rsid w:val="004D763F"/>
    <w:rsid w:val="004F047F"/>
    <w:rsid w:val="004F5538"/>
    <w:rsid w:val="00503B49"/>
    <w:rsid w:val="0050419E"/>
    <w:rsid w:val="00525654"/>
    <w:rsid w:val="00531D70"/>
    <w:rsid w:val="00541959"/>
    <w:rsid w:val="00555F83"/>
    <w:rsid w:val="00563627"/>
    <w:rsid w:val="005665AA"/>
    <w:rsid w:val="00570C2C"/>
    <w:rsid w:val="00586698"/>
    <w:rsid w:val="00593B65"/>
    <w:rsid w:val="005950C7"/>
    <w:rsid w:val="005C5660"/>
    <w:rsid w:val="005D071F"/>
    <w:rsid w:val="005F7E71"/>
    <w:rsid w:val="006048DE"/>
    <w:rsid w:val="00610880"/>
    <w:rsid w:val="006145A2"/>
    <w:rsid w:val="00614EB0"/>
    <w:rsid w:val="006213C2"/>
    <w:rsid w:val="006260D0"/>
    <w:rsid w:val="006270B8"/>
    <w:rsid w:val="00632B82"/>
    <w:rsid w:val="00636585"/>
    <w:rsid w:val="006413A2"/>
    <w:rsid w:val="00654228"/>
    <w:rsid w:val="00671BBD"/>
    <w:rsid w:val="00672D8B"/>
    <w:rsid w:val="00680809"/>
    <w:rsid w:val="00694903"/>
    <w:rsid w:val="006A1A86"/>
    <w:rsid w:val="006A4F9F"/>
    <w:rsid w:val="006C3A47"/>
    <w:rsid w:val="006D58A4"/>
    <w:rsid w:val="006E2373"/>
    <w:rsid w:val="0071287B"/>
    <w:rsid w:val="00720921"/>
    <w:rsid w:val="0072347B"/>
    <w:rsid w:val="00736AC1"/>
    <w:rsid w:val="00751A3E"/>
    <w:rsid w:val="0076361E"/>
    <w:rsid w:val="00764BB1"/>
    <w:rsid w:val="00766CBF"/>
    <w:rsid w:val="007D00E7"/>
    <w:rsid w:val="007D48CA"/>
    <w:rsid w:val="007F17E2"/>
    <w:rsid w:val="00815D46"/>
    <w:rsid w:val="00826301"/>
    <w:rsid w:val="00832297"/>
    <w:rsid w:val="008414BD"/>
    <w:rsid w:val="008460F4"/>
    <w:rsid w:val="00853770"/>
    <w:rsid w:val="0086262D"/>
    <w:rsid w:val="008727A0"/>
    <w:rsid w:val="0087386C"/>
    <w:rsid w:val="00886F08"/>
    <w:rsid w:val="008927AA"/>
    <w:rsid w:val="008A35BA"/>
    <w:rsid w:val="008B4F76"/>
    <w:rsid w:val="008C7EE7"/>
    <w:rsid w:val="008D41EE"/>
    <w:rsid w:val="008F4B4E"/>
    <w:rsid w:val="00904933"/>
    <w:rsid w:val="00906B52"/>
    <w:rsid w:val="00910C81"/>
    <w:rsid w:val="009322EC"/>
    <w:rsid w:val="00935A04"/>
    <w:rsid w:val="00943B68"/>
    <w:rsid w:val="009530AE"/>
    <w:rsid w:val="00956F50"/>
    <w:rsid w:val="00957385"/>
    <w:rsid w:val="0098184F"/>
    <w:rsid w:val="0099025A"/>
    <w:rsid w:val="00995B1D"/>
    <w:rsid w:val="00997504"/>
    <w:rsid w:val="00997B7D"/>
    <w:rsid w:val="009A2C5B"/>
    <w:rsid w:val="009B251A"/>
    <w:rsid w:val="009B762D"/>
    <w:rsid w:val="009C55D7"/>
    <w:rsid w:val="009D0316"/>
    <w:rsid w:val="009E688C"/>
    <w:rsid w:val="009F17EC"/>
    <w:rsid w:val="00A030BC"/>
    <w:rsid w:val="00A0760F"/>
    <w:rsid w:val="00A3054D"/>
    <w:rsid w:val="00A315AF"/>
    <w:rsid w:val="00A3168D"/>
    <w:rsid w:val="00A43C8F"/>
    <w:rsid w:val="00A75061"/>
    <w:rsid w:val="00A85487"/>
    <w:rsid w:val="00AA0CC4"/>
    <w:rsid w:val="00AA3D19"/>
    <w:rsid w:val="00AA6CD1"/>
    <w:rsid w:val="00AB24BF"/>
    <w:rsid w:val="00AB2705"/>
    <w:rsid w:val="00AB53CC"/>
    <w:rsid w:val="00AC4A00"/>
    <w:rsid w:val="00AC4BFF"/>
    <w:rsid w:val="00AE30A8"/>
    <w:rsid w:val="00AF54BD"/>
    <w:rsid w:val="00B164A8"/>
    <w:rsid w:val="00B173A1"/>
    <w:rsid w:val="00B20F19"/>
    <w:rsid w:val="00B53DD1"/>
    <w:rsid w:val="00B63F6A"/>
    <w:rsid w:val="00B67129"/>
    <w:rsid w:val="00B94B45"/>
    <w:rsid w:val="00BB3FDA"/>
    <w:rsid w:val="00BB6DFD"/>
    <w:rsid w:val="00BC3908"/>
    <w:rsid w:val="00BC4A01"/>
    <w:rsid w:val="00BC518B"/>
    <w:rsid w:val="00BD3B53"/>
    <w:rsid w:val="00BD52ED"/>
    <w:rsid w:val="00BF7764"/>
    <w:rsid w:val="00C04525"/>
    <w:rsid w:val="00C11C71"/>
    <w:rsid w:val="00C21D9A"/>
    <w:rsid w:val="00C2686C"/>
    <w:rsid w:val="00C26E31"/>
    <w:rsid w:val="00C6375C"/>
    <w:rsid w:val="00C65DFC"/>
    <w:rsid w:val="00C77A6C"/>
    <w:rsid w:val="00C84507"/>
    <w:rsid w:val="00C9663A"/>
    <w:rsid w:val="00CA20A6"/>
    <w:rsid w:val="00CA6ADB"/>
    <w:rsid w:val="00CE2818"/>
    <w:rsid w:val="00CF17BB"/>
    <w:rsid w:val="00D164A7"/>
    <w:rsid w:val="00D20E29"/>
    <w:rsid w:val="00D24EA2"/>
    <w:rsid w:val="00D319AE"/>
    <w:rsid w:val="00D41E93"/>
    <w:rsid w:val="00D50758"/>
    <w:rsid w:val="00D57FFD"/>
    <w:rsid w:val="00D738E2"/>
    <w:rsid w:val="00D74826"/>
    <w:rsid w:val="00D76684"/>
    <w:rsid w:val="00D86F0B"/>
    <w:rsid w:val="00D95F29"/>
    <w:rsid w:val="00DA2FDD"/>
    <w:rsid w:val="00DA55AC"/>
    <w:rsid w:val="00DB1BE3"/>
    <w:rsid w:val="00DB23BB"/>
    <w:rsid w:val="00DC1532"/>
    <w:rsid w:val="00DD113C"/>
    <w:rsid w:val="00DD3072"/>
    <w:rsid w:val="00DE3A81"/>
    <w:rsid w:val="00DF25A3"/>
    <w:rsid w:val="00DF40AA"/>
    <w:rsid w:val="00E07F9C"/>
    <w:rsid w:val="00E14837"/>
    <w:rsid w:val="00E22FBD"/>
    <w:rsid w:val="00E33F9E"/>
    <w:rsid w:val="00E929FF"/>
    <w:rsid w:val="00EA3A49"/>
    <w:rsid w:val="00EB2D38"/>
    <w:rsid w:val="00EB3BDF"/>
    <w:rsid w:val="00EB6C1C"/>
    <w:rsid w:val="00EC53CF"/>
    <w:rsid w:val="00ED62F9"/>
    <w:rsid w:val="00EF3C7E"/>
    <w:rsid w:val="00F037B6"/>
    <w:rsid w:val="00F05B99"/>
    <w:rsid w:val="00F13939"/>
    <w:rsid w:val="00F17DEA"/>
    <w:rsid w:val="00F31CA0"/>
    <w:rsid w:val="00F412F5"/>
    <w:rsid w:val="00F46733"/>
    <w:rsid w:val="00F62C4A"/>
    <w:rsid w:val="00F653CC"/>
    <w:rsid w:val="00F67401"/>
    <w:rsid w:val="00F70536"/>
    <w:rsid w:val="00F71261"/>
    <w:rsid w:val="00F72394"/>
    <w:rsid w:val="00F72A2A"/>
    <w:rsid w:val="00F92C28"/>
    <w:rsid w:val="00FA0456"/>
    <w:rsid w:val="00FA5FA3"/>
    <w:rsid w:val="00FB3003"/>
    <w:rsid w:val="00FC6B61"/>
    <w:rsid w:val="00FE1129"/>
    <w:rsid w:val="00FE2610"/>
    <w:rsid w:val="00FE63CF"/>
    <w:rsid w:val="00FF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5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  <w14:ligatures w14:val="none"/>
    </w:rPr>
  </w:style>
  <w:style w:type="paragraph" w:customStyle="1" w:styleId="ConsPlusNonformat">
    <w:name w:val="ConsPlusNonformat"/>
    <w:rsid w:val="00A7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A75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  <w14:ligatures w14:val="none"/>
    </w:rPr>
  </w:style>
  <w:style w:type="paragraph" w:styleId="ae">
    <w:name w:val="footnote text"/>
    <w:basedOn w:val="a"/>
    <w:link w:val="af"/>
    <w:uiPriority w:val="99"/>
    <w:semiHidden/>
    <w:unhideWhenUsed/>
    <w:rsid w:val="00A750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06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061"/>
    <w:rPr>
      <w:vertAlign w:val="superscript"/>
    </w:rPr>
  </w:style>
  <w:style w:type="paragraph" w:styleId="af1">
    <w:name w:val="List Paragraph"/>
    <w:basedOn w:val="a"/>
    <w:uiPriority w:val="34"/>
    <w:qFormat/>
    <w:rsid w:val="00B5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5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  <w14:ligatures w14:val="none"/>
    </w:rPr>
  </w:style>
  <w:style w:type="paragraph" w:customStyle="1" w:styleId="ConsPlusNonformat">
    <w:name w:val="ConsPlusNonformat"/>
    <w:rsid w:val="00A7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A75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  <w14:ligatures w14:val="none"/>
    </w:rPr>
  </w:style>
  <w:style w:type="paragraph" w:styleId="ae">
    <w:name w:val="footnote text"/>
    <w:basedOn w:val="a"/>
    <w:link w:val="af"/>
    <w:uiPriority w:val="99"/>
    <w:semiHidden/>
    <w:unhideWhenUsed/>
    <w:rsid w:val="00A750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06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061"/>
    <w:rPr>
      <w:vertAlign w:val="superscript"/>
    </w:rPr>
  </w:style>
  <w:style w:type="paragraph" w:styleId="af1">
    <w:name w:val="List Paragraph"/>
    <w:basedOn w:val="a"/>
    <w:uiPriority w:val="34"/>
    <w:qFormat/>
    <w:rsid w:val="00B5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0306-EB93-498C-9A69-E29A9DE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Asanova</cp:lastModifiedBy>
  <cp:revision>3</cp:revision>
  <cp:lastPrinted>2018-06-22T11:40:00Z</cp:lastPrinted>
  <dcterms:created xsi:type="dcterms:W3CDTF">2020-11-18T05:32:00Z</dcterms:created>
  <dcterms:modified xsi:type="dcterms:W3CDTF">2020-11-18T05:20:00Z</dcterms:modified>
</cp:coreProperties>
</file>