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989" w:rsidRDefault="00032989" w:rsidP="00032989">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ПРАВИТЕЛЬСТВО УЛЬЯНОВСКОЙ ОБЛАСТИ</w:t>
      </w:r>
    </w:p>
    <w:p w:rsidR="00032989" w:rsidRDefault="00032989" w:rsidP="00032989">
      <w:pPr>
        <w:keepNext w:val="0"/>
        <w:keepLines w:val="0"/>
        <w:autoSpaceDE w:val="0"/>
        <w:autoSpaceDN w:val="0"/>
        <w:adjustRightInd w:val="0"/>
        <w:spacing w:before="0" w:line="240" w:lineRule="auto"/>
        <w:jc w:val="both"/>
        <w:rPr>
          <w:rFonts w:ascii="Arial" w:eastAsiaTheme="minorHAnsi" w:hAnsi="Arial" w:cs="Arial"/>
          <w:color w:val="auto"/>
          <w:sz w:val="20"/>
          <w:szCs w:val="20"/>
        </w:rPr>
      </w:pPr>
    </w:p>
    <w:p w:rsidR="00032989" w:rsidRDefault="00032989" w:rsidP="00032989">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ПОСТАНОВЛЕНИЕ</w:t>
      </w:r>
    </w:p>
    <w:p w:rsidR="00032989" w:rsidRDefault="00032989" w:rsidP="00032989">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от 21 декабря 2020 г. N 770-П</w:t>
      </w:r>
    </w:p>
    <w:p w:rsidR="00032989" w:rsidRDefault="00032989" w:rsidP="00032989">
      <w:pPr>
        <w:keepNext w:val="0"/>
        <w:keepLines w:val="0"/>
        <w:autoSpaceDE w:val="0"/>
        <w:autoSpaceDN w:val="0"/>
        <w:adjustRightInd w:val="0"/>
        <w:spacing w:before="0" w:line="240" w:lineRule="auto"/>
        <w:jc w:val="both"/>
        <w:rPr>
          <w:rFonts w:ascii="Arial" w:eastAsiaTheme="minorHAnsi" w:hAnsi="Arial" w:cs="Arial"/>
          <w:color w:val="auto"/>
          <w:sz w:val="20"/>
          <w:szCs w:val="20"/>
        </w:rPr>
      </w:pPr>
    </w:p>
    <w:p w:rsidR="00032989" w:rsidRDefault="00032989" w:rsidP="00032989">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 НЕКОТОРЫХ МЕРАХ ИМУЩЕСТВЕННОЙ ПОДДЕРЖКИ СУБЪЕКТОВ</w:t>
      </w:r>
    </w:p>
    <w:p w:rsidR="00032989" w:rsidRDefault="00032989" w:rsidP="00032989">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МАЛОГО И СРЕДНЕГО ПРЕДПРИНИМАТЕЛЬСТВА ПРИ ПРЕДОСТАВЛЕНИИ</w:t>
      </w:r>
    </w:p>
    <w:p w:rsidR="00032989" w:rsidRDefault="00032989" w:rsidP="00032989">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ГОСУДАРСТВЕННОГО ИМУЩЕСТВА УЛЬЯНОВСКОЙ ОБЛАСТИ</w:t>
      </w:r>
    </w:p>
    <w:p w:rsidR="00032989" w:rsidRDefault="00032989" w:rsidP="00032989">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433"/>
      </w:tblGrid>
      <w:tr w:rsidR="00032989">
        <w:trPr>
          <w:jc w:val="center"/>
        </w:trPr>
        <w:tc>
          <w:tcPr>
            <w:tcW w:w="5000" w:type="pct"/>
            <w:tcBorders>
              <w:left w:val="single" w:sz="24" w:space="0" w:color="CED3F1"/>
              <w:right w:val="single" w:sz="24" w:space="0" w:color="F4F3F8"/>
            </w:tcBorders>
            <w:shd w:val="clear" w:color="auto" w:fill="F4F3F8"/>
          </w:tcPr>
          <w:p w:rsidR="00032989" w:rsidRDefault="00032989">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Список изменяющих документов</w:t>
            </w:r>
          </w:p>
          <w:p w:rsidR="00032989" w:rsidRDefault="00032989">
            <w:pPr>
              <w:autoSpaceDE w:val="0"/>
              <w:autoSpaceDN w:val="0"/>
              <w:adjustRightInd w:val="0"/>
              <w:spacing w:after="0" w:line="240" w:lineRule="auto"/>
              <w:jc w:val="center"/>
              <w:rPr>
                <w:rFonts w:ascii="Arial" w:hAnsi="Arial" w:cs="Arial"/>
                <w:color w:val="392C69"/>
                <w:sz w:val="20"/>
                <w:szCs w:val="20"/>
              </w:rPr>
            </w:pPr>
            <w:proofErr w:type="gramStart"/>
            <w:r>
              <w:rPr>
                <w:rFonts w:ascii="Arial" w:hAnsi="Arial" w:cs="Arial"/>
                <w:color w:val="392C69"/>
                <w:sz w:val="20"/>
                <w:szCs w:val="20"/>
              </w:rPr>
              <w:t xml:space="preserve">(в ред. </w:t>
            </w:r>
            <w:hyperlink r:id="rId5" w:history="1">
              <w:r>
                <w:rPr>
                  <w:rFonts w:ascii="Arial" w:hAnsi="Arial" w:cs="Arial"/>
                  <w:color w:val="0000FF"/>
                  <w:sz w:val="20"/>
                  <w:szCs w:val="20"/>
                </w:rPr>
                <w:t>постановления</w:t>
              </w:r>
            </w:hyperlink>
            <w:r>
              <w:rPr>
                <w:rFonts w:ascii="Arial" w:hAnsi="Arial" w:cs="Arial"/>
                <w:color w:val="392C69"/>
                <w:sz w:val="20"/>
                <w:szCs w:val="20"/>
              </w:rPr>
              <w:t xml:space="preserve"> Правительства Ульяновской области</w:t>
            </w:r>
            <w:proofErr w:type="gramEnd"/>
          </w:p>
          <w:p w:rsidR="00032989" w:rsidRDefault="00032989">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от 19.03.2021 N 76-П)</w:t>
            </w:r>
          </w:p>
        </w:tc>
      </w:tr>
    </w:tbl>
    <w:p w:rsidR="00032989" w:rsidRDefault="00032989" w:rsidP="00032989">
      <w:pPr>
        <w:autoSpaceDE w:val="0"/>
        <w:autoSpaceDN w:val="0"/>
        <w:adjustRightInd w:val="0"/>
        <w:spacing w:after="0" w:line="240" w:lineRule="auto"/>
        <w:jc w:val="both"/>
        <w:rPr>
          <w:rFonts w:ascii="Arial" w:hAnsi="Arial" w:cs="Arial"/>
          <w:sz w:val="20"/>
          <w:szCs w:val="20"/>
        </w:rPr>
      </w:pPr>
    </w:p>
    <w:p w:rsidR="00032989" w:rsidRDefault="00032989" w:rsidP="0003298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целях обеспечения реализации на территории Ульяновской области положений Федерального </w:t>
      </w:r>
      <w:hyperlink r:id="rId6" w:history="1">
        <w:r>
          <w:rPr>
            <w:rFonts w:ascii="Arial" w:hAnsi="Arial" w:cs="Arial"/>
            <w:color w:val="0000FF"/>
            <w:sz w:val="20"/>
            <w:szCs w:val="20"/>
          </w:rPr>
          <w:t>закона</w:t>
        </w:r>
      </w:hyperlink>
      <w:r>
        <w:rPr>
          <w:rFonts w:ascii="Arial" w:hAnsi="Arial" w:cs="Arial"/>
          <w:sz w:val="20"/>
          <w:szCs w:val="20"/>
        </w:rPr>
        <w:t xml:space="preserve"> от 24.07.2007 N 209-ФЗ "О развитии малого и среднего предпринимательства в Российской Федерации" Правительство Ульяновской области постановляет:</w:t>
      </w:r>
    </w:p>
    <w:p w:rsidR="00032989" w:rsidRDefault="00032989" w:rsidP="0003298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(в ред. </w:t>
      </w:r>
      <w:hyperlink r:id="rId7" w:history="1">
        <w:r>
          <w:rPr>
            <w:rFonts w:ascii="Arial" w:hAnsi="Arial" w:cs="Arial"/>
            <w:color w:val="0000FF"/>
            <w:sz w:val="20"/>
            <w:szCs w:val="20"/>
          </w:rPr>
          <w:t>постановления</w:t>
        </w:r>
      </w:hyperlink>
      <w:r>
        <w:rPr>
          <w:rFonts w:ascii="Arial" w:hAnsi="Arial" w:cs="Arial"/>
          <w:sz w:val="20"/>
          <w:szCs w:val="20"/>
        </w:rPr>
        <w:t xml:space="preserve"> Правительства Ульяновской области от 19.03.2021 N 76-П)</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Определить Министерство экономического развития и промышленности Ульяновской области исполнительным органом государственной власти Ульяновской области, уполномоченным:</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proofErr w:type="gramStart"/>
      <w:r>
        <w:rPr>
          <w:rFonts w:ascii="Arial" w:hAnsi="Arial" w:cs="Arial"/>
          <w:sz w:val="20"/>
          <w:szCs w:val="20"/>
        </w:rPr>
        <w:t xml:space="preserve">1) на формирование, ведение (в том числе ежегодное дополнение) и обязательное опубликование перечня государственного имущества Ульяновской области,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предусмотренного </w:t>
      </w:r>
      <w:hyperlink r:id="rId8" w:history="1">
        <w:r>
          <w:rPr>
            <w:rFonts w:ascii="Arial" w:hAnsi="Arial" w:cs="Arial"/>
            <w:color w:val="0000FF"/>
            <w:sz w:val="20"/>
            <w:szCs w:val="20"/>
          </w:rPr>
          <w:t>пунктом 4 статьи 18</w:t>
        </w:r>
      </w:hyperlink>
      <w:r>
        <w:rPr>
          <w:rFonts w:ascii="Arial" w:hAnsi="Arial" w:cs="Arial"/>
          <w:sz w:val="20"/>
          <w:szCs w:val="20"/>
        </w:rPr>
        <w:t xml:space="preserve"> Федерального закона от 24.07.2007 N 209-ФЗ "О развитии малого и среднего предпринимательства в Российской Федерации";</w:t>
      </w:r>
      <w:proofErr w:type="gramEnd"/>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на взаимодействие с акционерным обществом "Федеральная корпорация по развитию малого и среднего предпринимательства" по вопросам формирования, ведения (в том числе ежегодного дополнения) и обязательного опубликования указанного перечня.</w:t>
      </w:r>
    </w:p>
    <w:p w:rsidR="00032989" w:rsidRDefault="00032989" w:rsidP="0003298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(п. 1 в ред. </w:t>
      </w:r>
      <w:hyperlink r:id="rId9" w:history="1">
        <w:r>
          <w:rPr>
            <w:rFonts w:ascii="Arial" w:hAnsi="Arial" w:cs="Arial"/>
            <w:color w:val="0000FF"/>
            <w:sz w:val="20"/>
            <w:szCs w:val="20"/>
          </w:rPr>
          <w:t>постановления</w:t>
        </w:r>
      </w:hyperlink>
      <w:r>
        <w:rPr>
          <w:rFonts w:ascii="Arial" w:hAnsi="Arial" w:cs="Arial"/>
          <w:sz w:val="20"/>
          <w:szCs w:val="20"/>
        </w:rPr>
        <w:t xml:space="preserve"> Правительства Ульяновской области от 19.03.2021 N 76-П)</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Утвердить:</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2.1. </w:t>
      </w:r>
      <w:hyperlink w:anchor="Par45" w:history="1">
        <w:proofErr w:type="gramStart"/>
        <w:r>
          <w:rPr>
            <w:rFonts w:ascii="Arial" w:hAnsi="Arial" w:cs="Arial"/>
            <w:color w:val="0000FF"/>
            <w:sz w:val="20"/>
            <w:szCs w:val="20"/>
          </w:rPr>
          <w:t>Правила</w:t>
        </w:r>
      </w:hyperlink>
      <w:r>
        <w:rPr>
          <w:rFonts w:ascii="Arial" w:hAnsi="Arial" w:cs="Arial"/>
          <w:sz w:val="20"/>
          <w:szCs w:val="20"/>
        </w:rPr>
        <w:t xml:space="preserve"> формирования, ведения и обязательного опубликования перечня государственного имущества Ульяновской области,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предусмотренного </w:t>
      </w:r>
      <w:hyperlink r:id="rId10" w:history="1">
        <w:r>
          <w:rPr>
            <w:rFonts w:ascii="Arial" w:hAnsi="Arial" w:cs="Arial"/>
            <w:color w:val="0000FF"/>
            <w:sz w:val="20"/>
            <w:szCs w:val="20"/>
          </w:rPr>
          <w:t>пунктом 4 статьи 18</w:t>
        </w:r>
      </w:hyperlink>
      <w:r>
        <w:rPr>
          <w:rFonts w:ascii="Arial" w:hAnsi="Arial" w:cs="Arial"/>
          <w:sz w:val="20"/>
          <w:szCs w:val="20"/>
        </w:rPr>
        <w:t xml:space="preserve"> Федерального закона от 24.07.2007 N 209-ФЗ "О развитии малого и среднего предпринимательства в Российской Федерации" (приложение N 1).</w:t>
      </w:r>
      <w:proofErr w:type="gramEnd"/>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2.2. </w:t>
      </w:r>
      <w:hyperlink w:anchor="Par98" w:history="1">
        <w:proofErr w:type="gramStart"/>
        <w:r>
          <w:rPr>
            <w:rFonts w:ascii="Arial" w:hAnsi="Arial" w:cs="Arial"/>
            <w:color w:val="0000FF"/>
            <w:sz w:val="20"/>
            <w:szCs w:val="20"/>
          </w:rPr>
          <w:t>Положение</w:t>
        </w:r>
      </w:hyperlink>
      <w:r>
        <w:rPr>
          <w:rFonts w:ascii="Arial" w:hAnsi="Arial" w:cs="Arial"/>
          <w:sz w:val="20"/>
          <w:szCs w:val="20"/>
        </w:rPr>
        <w:t xml:space="preserve"> о порядке и условиях предоставления в аренду (в том числе льготах для субъектов малого и среднего предпринимательства, являющихся сельскохозяйственными кооперативами или занимающихся социально значимыми видами деятельности, иными установленными государственными программами (подпрограммами) Ульяновской области приоритетными видами деятельности) государственного имущества Ульяновской области, включенного в перечень государственного имущества Ульяновской области, свободного от прав третьих лиц (за исключением права хозяйственного ведения, права оперативного</w:t>
      </w:r>
      <w:proofErr w:type="gramEnd"/>
      <w:r>
        <w:rPr>
          <w:rFonts w:ascii="Arial" w:hAnsi="Arial" w:cs="Arial"/>
          <w:sz w:val="20"/>
          <w:szCs w:val="20"/>
        </w:rPr>
        <w:t xml:space="preserve"> управления, а также имущественных прав субъектов малого и среднего предпринимательства), </w:t>
      </w:r>
      <w:proofErr w:type="gramStart"/>
      <w:r>
        <w:rPr>
          <w:rFonts w:ascii="Arial" w:hAnsi="Arial" w:cs="Arial"/>
          <w:sz w:val="20"/>
          <w:szCs w:val="20"/>
        </w:rPr>
        <w:t>предусмотренный</w:t>
      </w:r>
      <w:proofErr w:type="gramEnd"/>
      <w:r>
        <w:rPr>
          <w:rFonts w:ascii="Arial" w:hAnsi="Arial" w:cs="Arial"/>
          <w:sz w:val="20"/>
          <w:szCs w:val="20"/>
        </w:rPr>
        <w:t xml:space="preserve"> </w:t>
      </w:r>
      <w:hyperlink r:id="rId11" w:history="1">
        <w:r>
          <w:rPr>
            <w:rFonts w:ascii="Arial" w:hAnsi="Arial" w:cs="Arial"/>
            <w:color w:val="0000FF"/>
            <w:sz w:val="20"/>
            <w:szCs w:val="20"/>
          </w:rPr>
          <w:t>пунктом 4 статьи 18</w:t>
        </w:r>
      </w:hyperlink>
      <w:r>
        <w:rPr>
          <w:rFonts w:ascii="Arial" w:hAnsi="Arial" w:cs="Arial"/>
          <w:sz w:val="20"/>
          <w:szCs w:val="20"/>
        </w:rPr>
        <w:t xml:space="preserve"> Федерального закона от 24.07.2007 N 209-ФЗ "О развитии малого и среднего предпринимательства в Российской Федерации" (приложение N 2).</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Признать утратившими силу:</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hyperlink r:id="rId12" w:history="1">
        <w:proofErr w:type="gramStart"/>
        <w:r>
          <w:rPr>
            <w:rFonts w:ascii="Arial" w:hAnsi="Arial" w:cs="Arial"/>
            <w:color w:val="0000FF"/>
            <w:sz w:val="20"/>
            <w:szCs w:val="20"/>
          </w:rPr>
          <w:t>постановление</w:t>
        </w:r>
      </w:hyperlink>
      <w:r>
        <w:rPr>
          <w:rFonts w:ascii="Arial" w:hAnsi="Arial" w:cs="Arial"/>
          <w:sz w:val="20"/>
          <w:szCs w:val="20"/>
        </w:rPr>
        <w:t xml:space="preserve"> Правительства Ульяновской области от 29.04.2009 N 185-П "О перечне государственного имущества Ульяновской области, предназначенного для предоставления в аренду субъектам малого и среднего предпринимательства и организациям, образующим инфраструктуру поддержки малого и среднего предпринимательства";</w:t>
      </w:r>
      <w:proofErr w:type="gramEnd"/>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hyperlink r:id="rId13" w:history="1">
        <w:r>
          <w:rPr>
            <w:rFonts w:ascii="Arial" w:hAnsi="Arial" w:cs="Arial"/>
            <w:color w:val="0000FF"/>
            <w:sz w:val="20"/>
            <w:szCs w:val="20"/>
          </w:rPr>
          <w:t>постановление</w:t>
        </w:r>
      </w:hyperlink>
      <w:r>
        <w:rPr>
          <w:rFonts w:ascii="Arial" w:hAnsi="Arial" w:cs="Arial"/>
          <w:sz w:val="20"/>
          <w:szCs w:val="20"/>
        </w:rPr>
        <w:t xml:space="preserve"> Правительства Ульяновской области от 29.06.2011 N 292-П "О внесении изменений в постановление Правительства Ульяновской области от 29.04.2009 N 185-П";</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hyperlink r:id="rId14" w:history="1">
        <w:r>
          <w:rPr>
            <w:rFonts w:ascii="Arial" w:hAnsi="Arial" w:cs="Arial"/>
            <w:color w:val="0000FF"/>
            <w:sz w:val="20"/>
            <w:szCs w:val="20"/>
          </w:rPr>
          <w:t>пункт 8</w:t>
        </w:r>
      </w:hyperlink>
      <w:r>
        <w:rPr>
          <w:rFonts w:ascii="Arial" w:hAnsi="Arial" w:cs="Arial"/>
          <w:sz w:val="20"/>
          <w:szCs w:val="20"/>
        </w:rPr>
        <w:t xml:space="preserve"> постановления Правительства Ульяновской области от 18.05.2012 N 228-П "О внесении изменений в отдельные нормативные правовые акты Правительства Ульяновской области и признании </w:t>
      </w:r>
      <w:proofErr w:type="gramStart"/>
      <w:r>
        <w:rPr>
          <w:rFonts w:ascii="Arial" w:hAnsi="Arial" w:cs="Arial"/>
          <w:sz w:val="20"/>
          <w:szCs w:val="20"/>
        </w:rPr>
        <w:t>утратившим</w:t>
      </w:r>
      <w:proofErr w:type="gramEnd"/>
      <w:r>
        <w:rPr>
          <w:rFonts w:ascii="Arial" w:hAnsi="Arial" w:cs="Arial"/>
          <w:sz w:val="20"/>
          <w:szCs w:val="20"/>
        </w:rPr>
        <w:t xml:space="preserve"> силу постановления Правительства Ульяновской области от 16.11.2006 N 316";</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hyperlink r:id="rId15" w:history="1">
        <w:r>
          <w:rPr>
            <w:rFonts w:ascii="Arial" w:hAnsi="Arial" w:cs="Arial"/>
            <w:color w:val="0000FF"/>
            <w:sz w:val="20"/>
            <w:szCs w:val="20"/>
          </w:rPr>
          <w:t>пункт 3</w:t>
        </w:r>
      </w:hyperlink>
      <w:r>
        <w:rPr>
          <w:rFonts w:ascii="Arial" w:hAnsi="Arial" w:cs="Arial"/>
          <w:sz w:val="20"/>
          <w:szCs w:val="20"/>
        </w:rPr>
        <w:t xml:space="preserve"> постановления Правительства Ульяновской области от 25.09.2013 N 442-П "О внесении изменений в отдельные нормативные правовые акты Правительства Ульяновской области";</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hyperlink r:id="rId16" w:history="1">
        <w:r>
          <w:rPr>
            <w:rFonts w:ascii="Arial" w:hAnsi="Arial" w:cs="Arial"/>
            <w:color w:val="0000FF"/>
            <w:sz w:val="20"/>
            <w:szCs w:val="20"/>
          </w:rPr>
          <w:t>постановление</w:t>
        </w:r>
      </w:hyperlink>
      <w:r>
        <w:rPr>
          <w:rFonts w:ascii="Arial" w:hAnsi="Arial" w:cs="Arial"/>
          <w:sz w:val="20"/>
          <w:szCs w:val="20"/>
        </w:rPr>
        <w:t xml:space="preserve"> Правительства Ульяновской области от 26.10.2015 N 543-П "О внесении изменений в постановление Правительства Ульяновской области от 29.04.2009 N 185-П";</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hyperlink r:id="rId17" w:history="1">
        <w:r>
          <w:rPr>
            <w:rFonts w:ascii="Arial" w:hAnsi="Arial" w:cs="Arial"/>
            <w:color w:val="0000FF"/>
            <w:sz w:val="20"/>
            <w:szCs w:val="20"/>
          </w:rPr>
          <w:t>пункт 5</w:t>
        </w:r>
      </w:hyperlink>
      <w:r>
        <w:rPr>
          <w:rFonts w:ascii="Arial" w:hAnsi="Arial" w:cs="Arial"/>
          <w:sz w:val="20"/>
          <w:szCs w:val="20"/>
        </w:rPr>
        <w:t xml:space="preserve"> постановления Правительства Ульяновской области от 30.10.2017 N 524-П "О внесении изменений в отдельные постановления Правительства Ульяновской области".</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Настоящее постановление вступает в силу на следующий день после дня его официального опубликования.</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w:t>
      </w:r>
      <w:proofErr w:type="gramStart"/>
      <w:r>
        <w:rPr>
          <w:rFonts w:ascii="Arial" w:hAnsi="Arial" w:cs="Arial"/>
          <w:sz w:val="20"/>
          <w:szCs w:val="20"/>
        </w:rPr>
        <w:t xml:space="preserve">Положения настоящего постановления, касающиеся оказания имущественной поддержки физическим лицам, не являющимся индивидуальными предпринимателями и применяющим специальный налоговый режим "Налог на профессиональный доход", применяются в течение срока проведения эксперимента, установленного Федеральным </w:t>
      </w:r>
      <w:hyperlink r:id="rId18" w:history="1">
        <w:r>
          <w:rPr>
            <w:rFonts w:ascii="Arial" w:hAnsi="Arial" w:cs="Arial"/>
            <w:color w:val="0000FF"/>
            <w:sz w:val="20"/>
            <w:szCs w:val="20"/>
          </w:rPr>
          <w:t>законом</w:t>
        </w:r>
      </w:hyperlink>
      <w:r>
        <w:rPr>
          <w:rFonts w:ascii="Arial" w:hAnsi="Arial" w:cs="Arial"/>
          <w:sz w:val="20"/>
          <w:szCs w:val="20"/>
        </w:rPr>
        <w:t xml:space="preserve"> от 27.11.2018 N 422-ФЗ "О проведении эксперимента по установлению специального налогового режима "Налог на профессиональный доход".</w:t>
      </w:r>
      <w:proofErr w:type="gramEnd"/>
    </w:p>
    <w:p w:rsidR="00032989" w:rsidRDefault="00032989" w:rsidP="0003298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roofErr w:type="gramStart"/>
      <w:r>
        <w:rPr>
          <w:rFonts w:ascii="Arial" w:hAnsi="Arial" w:cs="Arial"/>
          <w:sz w:val="20"/>
          <w:szCs w:val="20"/>
        </w:rPr>
        <w:t>п</w:t>
      </w:r>
      <w:proofErr w:type="gramEnd"/>
      <w:r>
        <w:rPr>
          <w:rFonts w:ascii="Arial" w:hAnsi="Arial" w:cs="Arial"/>
          <w:sz w:val="20"/>
          <w:szCs w:val="20"/>
        </w:rPr>
        <w:t xml:space="preserve">. 5 введен </w:t>
      </w:r>
      <w:hyperlink r:id="rId19"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Ульяновской области от 19.03.2021 N 76-П)</w:t>
      </w:r>
    </w:p>
    <w:p w:rsidR="00032989" w:rsidRDefault="00032989" w:rsidP="00032989">
      <w:pPr>
        <w:autoSpaceDE w:val="0"/>
        <w:autoSpaceDN w:val="0"/>
        <w:adjustRightInd w:val="0"/>
        <w:spacing w:after="0" w:line="240" w:lineRule="auto"/>
        <w:jc w:val="both"/>
        <w:rPr>
          <w:rFonts w:ascii="Arial" w:hAnsi="Arial" w:cs="Arial"/>
          <w:sz w:val="20"/>
          <w:szCs w:val="20"/>
        </w:rPr>
      </w:pPr>
    </w:p>
    <w:p w:rsidR="00032989" w:rsidRDefault="00032989" w:rsidP="0003298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Председатель</w:t>
      </w:r>
    </w:p>
    <w:p w:rsidR="00032989" w:rsidRDefault="00032989" w:rsidP="0003298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Правительства Ульяновской области</w:t>
      </w:r>
    </w:p>
    <w:p w:rsidR="00032989" w:rsidRDefault="00032989" w:rsidP="0003298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А.А.СМЕКАЛИН</w:t>
      </w:r>
    </w:p>
    <w:p w:rsidR="00032989" w:rsidRDefault="00032989" w:rsidP="00032989">
      <w:pPr>
        <w:autoSpaceDE w:val="0"/>
        <w:autoSpaceDN w:val="0"/>
        <w:adjustRightInd w:val="0"/>
        <w:spacing w:after="0" w:line="240" w:lineRule="auto"/>
        <w:jc w:val="both"/>
        <w:rPr>
          <w:rFonts w:ascii="Arial" w:hAnsi="Arial" w:cs="Arial"/>
          <w:sz w:val="20"/>
          <w:szCs w:val="20"/>
        </w:rPr>
      </w:pPr>
    </w:p>
    <w:p w:rsidR="00032989" w:rsidRDefault="00032989" w:rsidP="00032989">
      <w:pPr>
        <w:autoSpaceDE w:val="0"/>
        <w:autoSpaceDN w:val="0"/>
        <w:adjustRightInd w:val="0"/>
        <w:spacing w:after="0" w:line="240" w:lineRule="auto"/>
        <w:jc w:val="both"/>
        <w:rPr>
          <w:rFonts w:ascii="Arial" w:hAnsi="Arial" w:cs="Arial"/>
          <w:sz w:val="20"/>
          <w:szCs w:val="20"/>
        </w:rPr>
      </w:pPr>
    </w:p>
    <w:p w:rsidR="00032989" w:rsidRDefault="00032989" w:rsidP="00032989">
      <w:pPr>
        <w:autoSpaceDE w:val="0"/>
        <w:autoSpaceDN w:val="0"/>
        <w:adjustRightInd w:val="0"/>
        <w:spacing w:after="0" w:line="240" w:lineRule="auto"/>
        <w:jc w:val="both"/>
        <w:rPr>
          <w:rFonts w:ascii="Arial" w:hAnsi="Arial" w:cs="Arial"/>
          <w:sz w:val="20"/>
          <w:szCs w:val="20"/>
        </w:rPr>
      </w:pPr>
    </w:p>
    <w:p w:rsidR="00032989" w:rsidRDefault="00032989" w:rsidP="00032989">
      <w:pPr>
        <w:autoSpaceDE w:val="0"/>
        <w:autoSpaceDN w:val="0"/>
        <w:adjustRightInd w:val="0"/>
        <w:spacing w:after="0" w:line="240" w:lineRule="auto"/>
        <w:jc w:val="both"/>
        <w:rPr>
          <w:rFonts w:ascii="Arial" w:hAnsi="Arial" w:cs="Arial"/>
          <w:sz w:val="20"/>
          <w:szCs w:val="20"/>
        </w:rPr>
      </w:pPr>
    </w:p>
    <w:p w:rsidR="00032989" w:rsidRDefault="00032989" w:rsidP="00032989">
      <w:pPr>
        <w:autoSpaceDE w:val="0"/>
        <w:autoSpaceDN w:val="0"/>
        <w:adjustRightInd w:val="0"/>
        <w:spacing w:after="0" w:line="240" w:lineRule="auto"/>
        <w:jc w:val="both"/>
        <w:rPr>
          <w:rFonts w:ascii="Arial" w:hAnsi="Arial" w:cs="Arial"/>
          <w:sz w:val="20"/>
          <w:szCs w:val="20"/>
        </w:rPr>
      </w:pPr>
    </w:p>
    <w:p w:rsidR="00032989" w:rsidRDefault="00032989" w:rsidP="00032989">
      <w:pPr>
        <w:autoSpaceDE w:val="0"/>
        <w:autoSpaceDN w:val="0"/>
        <w:adjustRightInd w:val="0"/>
        <w:spacing w:after="0" w:line="240" w:lineRule="auto"/>
        <w:jc w:val="right"/>
        <w:outlineLvl w:val="0"/>
        <w:rPr>
          <w:rFonts w:ascii="Arial" w:hAnsi="Arial" w:cs="Arial"/>
          <w:sz w:val="20"/>
          <w:szCs w:val="20"/>
        </w:rPr>
      </w:pPr>
      <w:r>
        <w:rPr>
          <w:rFonts w:ascii="Arial" w:hAnsi="Arial" w:cs="Arial"/>
          <w:sz w:val="20"/>
          <w:szCs w:val="20"/>
        </w:rPr>
        <w:t>Приложение N 1</w:t>
      </w:r>
    </w:p>
    <w:p w:rsidR="00032989" w:rsidRDefault="00032989" w:rsidP="0003298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постановлению</w:t>
      </w:r>
    </w:p>
    <w:p w:rsidR="00032989" w:rsidRDefault="00032989" w:rsidP="0003298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Правительства Ульяновской области</w:t>
      </w:r>
    </w:p>
    <w:p w:rsidR="00032989" w:rsidRDefault="00032989" w:rsidP="0003298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от 21 декабря 2020 г. N 770-П</w:t>
      </w:r>
    </w:p>
    <w:p w:rsidR="00032989" w:rsidRDefault="00032989" w:rsidP="00032989">
      <w:pPr>
        <w:autoSpaceDE w:val="0"/>
        <w:autoSpaceDN w:val="0"/>
        <w:adjustRightInd w:val="0"/>
        <w:spacing w:after="0" w:line="240" w:lineRule="auto"/>
        <w:jc w:val="both"/>
        <w:rPr>
          <w:rFonts w:ascii="Arial" w:hAnsi="Arial" w:cs="Arial"/>
          <w:sz w:val="20"/>
          <w:szCs w:val="20"/>
        </w:rPr>
      </w:pPr>
    </w:p>
    <w:p w:rsidR="00032989" w:rsidRDefault="00032989" w:rsidP="00032989">
      <w:pPr>
        <w:keepNext w:val="0"/>
        <w:keepLines w:val="0"/>
        <w:autoSpaceDE w:val="0"/>
        <w:autoSpaceDN w:val="0"/>
        <w:adjustRightInd w:val="0"/>
        <w:spacing w:before="0" w:line="240" w:lineRule="auto"/>
        <w:jc w:val="center"/>
        <w:rPr>
          <w:rFonts w:ascii="Arial" w:eastAsiaTheme="minorHAnsi" w:hAnsi="Arial" w:cs="Arial"/>
          <w:color w:val="auto"/>
          <w:sz w:val="20"/>
          <w:szCs w:val="20"/>
        </w:rPr>
      </w:pPr>
      <w:bookmarkStart w:id="0" w:name="Par45"/>
      <w:bookmarkEnd w:id="0"/>
      <w:r>
        <w:rPr>
          <w:rFonts w:ascii="Arial" w:eastAsiaTheme="minorHAnsi" w:hAnsi="Arial" w:cs="Arial"/>
          <w:color w:val="auto"/>
          <w:sz w:val="20"/>
          <w:szCs w:val="20"/>
        </w:rPr>
        <w:t>ПРАВИЛА</w:t>
      </w:r>
    </w:p>
    <w:p w:rsidR="00032989" w:rsidRDefault="00032989" w:rsidP="00032989">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ФОРМИРОВАНИЯ, ВЕДЕНИЯ И ОБЯЗАТЕЛЬНОГО ОПУБЛИКОВАНИЯ ПЕРЕЧНЯ</w:t>
      </w:r>
    </w:p>
    <w:p w:rsidR="00032989" w:rsidRDefault="00032989" w:rsidP="00032989">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ГОСУДАРСТВЕННОГО ИМУЩЕСТВА УЛЬЯНОВСКОЙ ОБЛАСТИ, СВОБОДНОГО</w:t>
      </w:r>
    </w:p>
    <w:p w:rsidR="00032989" w:rsidRDefault="00032989" w:rsidP="00032989">
      <w:pPr>
        <w:keepNext w:val="0"/>
        <w:keepLines w:val="0"/>
        <w:autoSpaceDE w:val="0"/>
        <w:autoSpaceDN w:val="0"/>
        <w:adjustRightInd w:val="0"/>
        <w:spacing w:before="0" w:line="240" w:lineRule="auto"/>
        <w:jc w:val="center"/>
        <w:rPr>
          <w:rFonts w:ascii="Arial" w:eastAsiaTheme="minorHAnsi" w:hAnsi="Arial" w:cs="Arial"/>
          <w:color w:val="auto"/>
          <w:sz w:val="20"/>
          <w:szCs w:val="20"/>
        </w:rPr>
      </w:pPr>
      <w:proofErr w:type="gramStart"/>
      <w:r>
        <w:rPr>
          <w:rFonts w:ascii="Arial" w:eastAsiaTheme="minorHAnsi" w:hAnsi="Arial" w:cs="Arial"/>
          <w:color w:val="auto"/>
          <w:sz w:val="20"/>
          <w:szCs w:val="20"/>
        </w:rPr>
        <w:t>ОТ ПРАВ ТРЕТЬИХ ЛИЦ (ЗА ИСКЛЮЧЕНИЕМ ПРАВА ХОЗЯЙСТВЕННОГО</w:t>
      </w:r>
      <w:proofErr w:type="gramEnd"/>
    </w:p>
    <w:p w:rsidR="00032989" w:rsidRDefault="00032989" w:rsidP="00032989">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ВЕДЕНИЯ, ПРАВА ОПЕРАТИВНОГО УПРАВЛЕНИЯ, А ТАКЖЕ</w:t>
      </w:r>
    </w:p>
    <w:p w:rsidR="00032989" w:rsidRDefault="00032989" w:rsidP="00032989">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ИМУЩЕСТВЕННЫХ ПРАВ СУБЪЕКТОВ МАЛОГО И СРЕДНЕГО</w:t>
      </w:r>
    </w:p>
    <w:p w:rsidR="00032989" w:rsidRDefault="00032989" w:rsidP="00032989">
      <w:pPr>
        <w:keepNext w:val="0"/>
        <w:keepLines w:val="0"/>
        <w:autoSpaceDE w:val="0"/>
        <w:autoSpaceDN w:val="0"/>
        <w:adjustRightInd w:val="0"/>
        <w:spacing w:before="0" w:line="240" w:lineRule="auto"/>
        <w:jc w:val="center"/>
        <w:rPr>
          <w:rFonts w:ascii="Arial" w:eastAsiaTheme="minorHAnsi" w:hAnsi="Arial" w:cs="Arial"/>
          <w:color w:val="auto"/>
          <w:sz w:val="20"/>
          <w:szCs w:val="20"/>
        </w:rPr>
      </w:pPr>
      <w:proofErr w:type="gramStart"/>
      <w:r>
        <w:rPr>
          <w:rFonts w:ascii="Arial" w:eastAsiaTheme="minorHAnsi" w:hAnsi="Arial" w:cs="Arial"/>
          <w:color w:val="auto"/>
          <w:sz w:val="20"/>
          <w:szCs w:val="20"/>
        </w:rPr>
        <w:t>ПРЕДПРИНИМАТЕЛЬСТВА), ПРЕДУСМОТРЕННОГО ПУНКТОМ 4</w:t>
      </w:r>
      <w:proofErr w:type="gramEnd"/>
    </w:p>
    <w:p w:rsidR="00032989" w:rsidRDefault="00032989" w:rsidP="00032989">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СТАТЬИ 18 ФЕДЕРАЛЬНОГО ЗАКОНА ОТ 24.07.2007 N 209-ФЗ</w:t>
      </w:r>
    </w:p>
    <w:p w:rsidR="00032989" w:rsidRDefault="00032989" w:rsidP="00032989">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"О РАЗВИТИИ МАЛОГО И СРЕДНЕГО ПРЕДПРИНИМАТЕЛЬСТВА</w:t>
      </w:r>
    </w:p>
    <w:p w:rsidR="00032989" w:rsidRDefault="00032989" w:rsidP="00032989">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В РОССИЙСКОЙ ФЕДЕРАЦИИ"</w:t>
      </w:r>
    </w:p>
    <w:p w:rsidR="00032989" w:rsidRDefault="00032989" w:rsidP="00032989">
      <w:pPr>
        <w:autoSpaceDE w:val="0"/>
        <w:autoSpaceDN w:val="0"/>
        <w:adjustRightInd w:val="0"/>
        <w:spacing w:after="0" w:line="240" w:lineRule="auto"/>
        <w:jc w:val="both"/>
        <w:rPr>
          <w:rFonts w:ascii="Arial" w:hAnsi="Arial" w:cs="Arial"/>
          <w:sz w:val="20"/>
          <w:szCs w:val="20"/>
        </w:rPr>
      </w:pPr>
    </w:p>
    <w:p w:rsidR="00032989" w:rsidRDefault="00032989" w:rsidP="0003298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w:t>
      </w:r>
      <w:proofErr w:type="gramStart"/>
      <w:r>
        <w:rPr>
          <w:rFonts w:ascii="Arial" w:hAnsi="Arial" w:cs="Arial"/>
          <w:sz w:val="20"/>
          <w:szCs w:val="20"/>
        </w:rPr>
        <w:t xml:space="preserve">Настоящие Правила устанавливают порядок формирования, ведения (в том числе ежегодного дополнения) и обязательного опубликования перечня государственного имущества Ульяновской области,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предусмотренного </w:t>
      </w:r>
      <w:hyperlink r:id="rId20" w:history="1">
        <w:r>
          <w:rPr>
            <w:rFonts w:ascii="Arial" w:hAnsi="Arial" w:cs="Arial"/>
            <w:color w:val="0000FF"/>
            <w:sz w:val="20"/>
            <w:szCs w:val="20"/>
          </w:rPr>
          <w:t>пунктом 4 статьи 18</w:t>
        </w:r>
      </w:hyperlink>
      <w:r>
        <w:rPr>
          <w:rFonts w:ascii="Arial" w:hAnsi="Arial" w:cs="Arial"/>
          <w:sz w:val="20"/>
          <w:szCs w:val="20"/>
        </w:rPr>
        <w:t xml:space="preserve"> Федерального закона от 24.07.2007 N 209-ФЗ "О развитии малого и среднего предпринимательства в Российской</w:t>
      </w:r>
      <w:proofErr w:type="gramEnd"/>
      <w:r>
        <w:rPr>
          <w:rFonts w:ascii="Arial" w:hAnsi="Arial" w:cs="Arial"/>
          <w:sz w:val="20"/>
          <w:szCs w:val="20"/>
        </w:rPr>
        <w:t xml:space="preserve"> Федерации" (далее - имущество, Перечень соответственно), в целях предоставления имущества во владение и (или)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(далее - субъекты малого и среднего предпринимательства).</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Формирование и ведение Перечня осуществляется Министерством экономического развития и промышленности Ульяновской области (далее - уполномоченный орган) в электронной форме, а также на бумажном носителе. Сведения об имуществе вносятся в Перечень в составе и по форме, которые </w:t>
      </w:r>
      <w:r>
        <w:rPr>
          <w:rFonts w:ascii="Arial" w:hAnsi="Arial" w:cs="Arial"/>
          <w:sz w:val="20"/>
          <w:szCs w:val="20"/>
        </w:rPr>
        <w:lastRenderedPageBreak/>
        <w:t xml:space="preserve">установлены федеральным органом исполнительной власти в соответствии с </w:t>
      </w:r>
      <w:hyperlink r:id="rId21" w:history="1">
        <w:r>
          <w:rPr>
            <w:rFonts w:ascii="Arial" w:hAnsi="Arial" w:cs="Arial"/>
            <w:color w:val="0000FF"/>
            <w:sz w:val="20"/>
            <w:szCs w:val="20"/>
          </w:rPr>
          <w:t>частью 4.4 статьи 18</w:t>
        </w:r>
      </w:hyperlink>
      <w:r>
        <w:rPr>
          <w:rFonts w:ascii="Arial" w:hAnsi="Arial" w:cs="Arial"/>
          <w:sz w:val="20"/>
          <w:szCs w:val="20"/>
        </w:rPr>
        <w:t xml:space="preserve"> Федерального закона от 24.07.2007 N 209-ФЗ "О развитии малого и среднего предпринимательства в Российской Федерации".</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bookmarkStart w:id="1" w:name="Par58"/>
      <w:bookmarkEnd w:id="1"/>
      <w:r>
        <w:rPr>
          <w:rFonts w:ascii="Arial" w:hAnsi="Arial" w:cs="Arial"/>
          <w:sz w:val="20"/>
          <w:szCs w:val="20"/>
        </w:rPr>
        <w:t>3. Имущество, включаемое в Перечень, должно соответствовать следующим критериям:</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proofErr w:type="gramStart"/>
      <w:r>
        <w:rPr>
          <w:rFonts w:ascii="Arial" w:hAnsi="Arial" w:cs="Arial"/>
          <w:sz w:val="20"/>
          <w:szCs w:val="20"/>
        </w:rPr>
        <w:t>1) имущество свободно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w:t>
      </w:r>
      <w:proofErr w:type="gramEnd"/>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в отношении имущества федеральными законами не установлен запрет на его передачу во временное владение и (или) пользование, в том числе в аренду на торгах или без проведения торгов;</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имущество не является объектом религиозного назначения;</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имущество не является объектом незавершенного строительства;</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5) имущество не подлежит приватизации в соответствии с прогнозным планом (программой) приватизации государственного имущества Ульяновской области, а также не включено в перечень государственного имущества Ульяновской области, предназначенного для передачи во владение и (или) пользование на долгосрочной основе социально ориентированным некоммерческим организациям;</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имущество не признано аварийным и подлежащим сносу;</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имущество не является объектом жилищного фонда или объектом сети инженерно-технического обеспечения, к которому подключен объект жилищного фонда;</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земельный участок не предназначен для ведения личного подсобного хозяйства, огородничества, садоводства, индивидуального жилищного строительства;</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9) земельный участок не относится к земельным участкам, предусмотренным </w:t>
      </w:r>
      <w:hyperlink r:id="rId22" w:history="1">
        <w:r>
          <w:rPr>
            <w:rFonts w:ascii="Arial" w:hAnsi="Arial" w:cs="Arial"/>
            <w:color w:val="0000FF"/>
            <w:sz w:val="20"/>
            <w:szCs w:val="20"/>
          </w:rPr>
          <w:t>подпунктами 1</w:t>
        </w:r>
      </w:hyperlink>
      <w:r>
        <w:rPr>
          <w:rFonts w:ascii="Arial" w:hAnsi="Arial" w:cs="Arial"/>
          <w:sz w:val="20"/>
          <w:szCs w:val="20"/>
        </w:rPr>
        <w:t xml:space="preserve"> - </w:t>
      </w:r>
      <w:hyperlink r:id="rId23" w:history="1">
        <w:r>
          <w:rPr>
            <w:rFonts w:ascii="Arial" w:hAnsi="Arial" w:cs="Arial"/>
            <w:color w:val="0000FF"/>
            <w:sz w:val="20"/>
            <w:szCs w:val="20"/>
          </w:rPr>
          <w:t>10</w:t>
        </w:r>
      </w:hyperlink>
      <w:r>
        <w:rPr>
          <w:rFonts w:ascii="Arial" w:hAnsi="Arial" w:cs="Arial"/>
          <w:sz w:val="20"/>
          <w:szCs w:val="20"/>
        </w:rPr>
        <w:t xml:space="preserve">, </w:t>
      </w:r>
      <w:hyperlink r:id="rId24" w:history="1">
        <w:r>
          <w:rPr>
            <w:rFonts w:ascii="Arial" w:hAnsi="Arial" w:cs="Arial"/>
            <w:color w:val="0000FF"/>
            <w:sz w:val="20"/>
            <w:szCs w:val="20"/>
          </w:rPr>
          <w:t>13</w:t>
        </w:r>
      </w:hyperlink>
      <w:r>
        <w:rPr>
          <w:rFonts w:ascii="Arial" w:hAnsi="Arial" w:cs="Arial"/>
          <w:sz w:val="20"/>
          <w:szCs w:val="20"/>
        </w:rPr>
        <w:t xml:space="preserve"> - </w:t>
      </w:r>
      <w:hyperlink r:id="rId25" w:history="1">
        <w:r>
          <w:rPr>
            <w:rFonts w:ascii="Arial" w:hAnsi="Arial" w:cs="Arial"/>
            <w:color w:val="0000FF"/>
            <w:sz w:val="20"/>
            <w:szCs w:val="20"/>
          </w:rPr>
          <w:t>15</w:t>
        </w:r>
      </w:hyperlink>
      <w:r>
        <w:rPr>
          <w:rFonts w:ascii="Arial" w:hAnsi="Arial" w:cs="Arial"/>
          <w:sz w:val="20"/>
          <w:szCs w:val="20"/>
        </w:rPr>
        <w:t xml:space="preserve">, </w:t>
      </w:r>
      <w:hyperlink r:id="rId26" w:history="1">
        <w:r>
          <w:rPr>
            <w:rFonts w:ascii="Arial" w:hAnsi="Arial" w:cs="Arial"/>
            <w:color w:val="0000FF"/>
            <w:sz w:val="20"/>
            <w:szCs w:val="20"/>
          </w:rPr>
          <w:t>18</w:t>
        </w:r>
      </w:hyperlink>
      <w:r>
        <w:rPr>
          <w:rFonts w:ascii="Arial" w:hAnsi="Arial" w:cs="Arial"/>
          <w:sz w:val="20"/>
          <w:szCs w:val="20"/>
        </w:rPr>
        <w:t xml:space="preserve"> и </w:t>
      </w:r>
      <w:hyperlink r:id="rId27" w:history="1">
        <w:r>
          <w:rPr>
            <w:rFonts w:ascii="Arial" w:hAnsi="Arial" w:cs="Arial"/>
            <w:color w:val="0000FF"/>
            <w:sz w:val="20"/>
            <w:szCs w:val="20"/>
          </w:rPr>
          <w:t>19 пункта 8 статьи 39.11</w:t>
        </w:r>
      </w:hyperlink>
      <w:r>
        <w:rPr>
          <w:rFonts w:ascii="Arial" w:hAnsi="Arial" w:cs="Arial"/>
          <w:sz w:val="20"/>
          <w:szCs w:val="20"/>
        </w:rPr>
        <w:t xml:space="preserve"> Земельного кодекса Российской Федерации, за исключением земельных участков, предоставленных в аренду субъектам малого и среднего предпринимательства;</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proofErr w:type="gramStart"/>
      <w:r>
        <w:rPr>
          <w:rFonts w:ascii="Arial" w:hAnsi="Arial" w:cs="Arial"/>
          <w:sz w:val="20"/>
          <w:szCs w:val="20"/>
        </w:rPr>
        <w:t>10) в отношении имущества, закрепленного на праве хозяйственного ведения или оперативного управления за государственными унитарными предприятиями Ульяновской области, на праве оперативного управления за государственными учреждениями Ульяновской области, представлено предложение таких предприятий или учреждений о включении соответствующего имущества в Перечень, а также письменное согласие отраслевого исполнительного органа государственной власти Ульяновской области, уполномоченного на согласование сделки с соответствующим имуществом, на включение имущества</w:t>
      </w:r>
      <w:proofErr w:type="gramEnd"/>
      <w:r>
        <w:rPr>
          <w:rFonts w:ascii="Arial" w:hAnsi="Arial" w:cs="Arial"/>
          <w:sz w:val="20"/>
          <w:szCs w:val="20"/>
        </w:rPr>
        <w:t xml:space="preserve"> в Перечень;</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proofErr w:type="gramStart"/>
      <w:r>
        <w:rPr>
          <w:rFonts w:ascii="Arial" w:hAnsi="Arial" w:cs="Arial"/>
          <w:sz w:val="20"/>
          <w:szCs w:val="20"/>
        </w:rPr>
        <w:t>11) движимое имущество не относится к имуществу, которое теряет свои натуральные свойства в процессе его использования (потребляемым вещам), к имуществу, срок службы которого составляет менее 5 лет или которое не подлежит предоставлению в аренду на срок 5 лет и более в соответствии с законодательством Российской Федерации.</w:t>
      </w:r>
      <w:proofErr w:type="gramEnd"/>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4. </w:t>
      </w:r>
      <w:proofErr w:type="gramStart"/>
      <w:r>
        <w:rPr>
          <w:rFonts w:ascii="Arial" w:hAnsi="Arial" w:cs="Arial"/>
          <w:sz w:val="20"/>
          <w:szCs w:val="20"/>
        </w:rPr>
        <w:t>Уполномоченный орган принимает решения о внесении сведений об имуществе в Перечень (в том числе ежегодном дополнении) или об исключении сведений об имуществе из Перечня по собственной инициативе, а также на основании предложений исполнительных органов государственной власти Ульяновской области, осуществляющих от имени Ульяновской области права собственника имущества, закрепленного на праве хозяйственного ведения или оперативного управления за областными государственными унитарными предприятиями, на</w:t>
      </w:r>
      <w:proofErr w:type="gramEnd"/>
      <w:r>
        <w:rPr>
          <w:rFonts w:ascii="Arial" w:hAnsi="Arial" w:cs="Arial"/>
          <w:sz w:val="20"/>
          <w:szCs w:val="20"/>
        </w:rPr>
        <w:t xml:space="preserve"> </w:t>
      </w:r>
      <w:proofErr w:type="gramStart"/>
      <w:r>
        <w:rPr>
          <w:rFonts w:ascii="Arial" w:hAnsi="Arial" w:cs="Arial"/>
          <w:sz w:val="20"/>
          <w:szCs w:val="20"/>
        </w:rPr>
        <w:t>праве оперативного управления за областными государственными учреждениями, и предложений исполнительного органа государственной власти Ульяновской области, уполномоченного на управление и распоряжение земельными участками на территории Ульяновской области.</w:t>
      </w:r>
      <w:proofErr w:type="gramEnd"/>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Информация об имуществе, включаемом в Перечень, направляется на рассмотрение совета при Губернаторе Ульяновской области по развитию малого и среднего предпринимательства в Ульяновской области.</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lastRenderedPageBreak/>
        <w:t>5. Уполномоченный орган в течение 30 календарных дней со дня поступления предложений рассматривает их и принимает одно из следующих решений:</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о включении сведений об имуществе в Перечень;</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об исключении сведений об имуществе из Перечня;</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bookmarkStart w:id="2" w:name="Par75"/>
      <w:bookmarkEnd w:id="2"/>
      <w:r>
        <w:rPr>
          <w:rFonts w:ascii="Arial" w:hAnsi="Arial" w:cs="Arial"/>
          <w:sz w:val="20"/>
          <w:szCs w:val="20"/>
        </w:rPr>
        <w:t>3) об отказе во включении сведений об имуществе в Перечень или об исключении сведений об имуществе из Перечня.</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6. В случае принятия решения, указанного в </w:t>
      </w:r>
      <w:hyperlink w:anchor="Par75" w:history="1">
        <w:r>
          <w:rPr>
            <w:rFonts w:ascii="Arial" w:hAnsi="Arial" w:cs="Arial"/>
            <w:color w:val="0000FF"/>
            <w:sz w:val="20"/>
            <w:szCs w:val="20"/>
          </w:rPr>
          <w:t>подпункте 3 пункта 5</w:t>
        </w:r>
      </w:hyperlink>
      <w:r>
        <w:rPr>
          <w:rFonts w:ascii="Arial" w:hAnsi="Arial" w:cs="Arial"/>
          <w:sz w:val="20"/>
          <w:szCs w:val="20"/>
        </w:rPr>
        <w:t xml:space="preserve"> настоящих Правил, уполномоченный орган направляет лицу, представившему предложение, извещение об отказе во включении сведений об имуществе в Перечень или об исключении сведений об имуществе из Перечня с указанием причин отказа.</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7. Уполномоченный орган на основании поступивших предложений исключает сведения об имуществе из Перечня, если в течение 2 лет со дня включения сведений об имуществе в Перечень в отношении такого имущества от субъектов малого и среднего предпринимательства не поступило:</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ни одной заявки на участие в аукционе (конкурсе) на право заключения договора, предусматривающего переход прав владения и (или) пользования в отношении имущества, в том числе на право заключения договора аренды земельного участка;</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ни одного заявления о предоставлении имущества, в том числе земельного участка, в отношении которого заключение указанного договора может быть осуществлено без проведения аукциона (конкурса) в случаях, предусмотренных Федеральным </w:t>
      </w:r>
      <w:hyperlink r:id="rId28" w:history="1">
        <w:r>
          <w:rPr>
            <w:rFonts w:ascii="Arial" w:hAnsi="Arial" w:cs="Arial"/>
            <w:color w:val="0000FF"/>
            <w:sz w:val="20"/>
            <w:szCs w:val="20"/>
          </w:rPr>
          <w:t>законом</w:t>
        </w:r>
      </w:hyperlink>
      <w:r>
        <w:rPr>
          <w:rFonts w:ascii="Arial" w:hAnsi="Arial" w:cs="Arial"/>
          <w:sz w:val="20"/>
          <w:szCs w:val="20"/>
        </w:rPr>
        <w:t xml:space="preserve"> от 26.07.2006 N 135-ФЗ "О защите конкуренции" или Земельным </w:t>
      </w:r>
      <w:hyperlink r:id="rId29" w:history="1">
        <w:r>
          <w:rPr>
            <w:rFonts w:ascii="Arial" w:hAnsi="Arial" w:cs="Arial"/>
            <w:color w:val="0000FF"/>
            <w:sz w:val="20"/>
            <w:szCs w:val="20"/>
          </w:rPr>
          <w:t>кодексом</w:t>
        </w:r>
      </w:hyperlink>
      <w:r>
        <w:rPr>
          <w:rFonts w:ascii="Arial" w:hAnsi="Arial" w:cs="Arial"/>
          <w:sz w:val="20"/>
          <w:szCs w:val="20"/>
        </w:rPr>
        <w:t xml:space="preserve"> Российской Федерации.</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8. Уполномоченный орган по собственной инициативе исключает сведения об имуществе из Перечня в следующих случаях:</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если в отношении имущества в установленном законодательством Российской Федерации порядке принято решение о его использовании для государственных нужд Ульяновской области. В решении об исключении имущества из Перечня при этом указываются направление использования имущества и реквизиты соответствующего решения;</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если право собственности Ульяновской области на имущество прекращено в установленном законом порядке;</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если имущество не соответствует критериям, установленным </w:t>
      </w:r>
      <w:hyperlink w:anchor="Par58" w:history="1">
        <w:r>
          <w:rPr>
            <w:rFonts w:ascii="Arial" w:hAnsi="Arial" w:cs="Arial"/>
            <w:color w:val="0000FF"/>
            <w:sz w:val="20"/>
            <w:szCs w:val="20"/>
          </w:rPr>
          <w:t>пунктом 3</w:t>
        </w:r>
      </w:hyperlink>
      <w:r>
        <w:rPr>
          <w:rFonts w:ascii="Arial" w:hAnsi="Arial" w:cs="Arial"/>
          <w:sz w:val="20"/>
          <w:szCs w:val="20"/>
        </w:rPr>
        <w:t xml:space="preserve"> настоящих Правил.</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9. Уполномоченный орган:</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proofErr w:type="gramStart"/>
      <w:r>
        <w:rPr>
          <w:rFonts w:ascii="Arial" w:hAnsi="Arial" w:cs="Arial"/>
          <w:sz w:val="20"/>
          <w:szCs w:val="20"/>
        </w:rPr>
        <w:t>1) обеспечивает обязательное опубликование Перечня и изменений, внесенных в него в средствах массовой информации, в течение 10 рабочих дней со дня их утверждения;</w:t>
      </w:r>
      <w:proofErr w:type="gramEnd"/>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2) осуществляет размещение Перечня и изменений, внесенных в него, на официальном сайте уполномоченного органа в информационно-телекоммуникационной сети Интернет (в том числе в форме открытых данных) в течение 3 рабочих дней со дня их утверждения;</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proofErr w:type="gramStart"/>
      <w:r>
        <w:rPr>
          <w:rFonts w:ascii="Arial" w:hAnsi="Arial" w:cs="Arial"/>
          <w:sz w:val="20"/>
          <w:szCs w:val="20"/>
        </w:rPr>
        <w:t xml:space="preserve">3) представляет в акционерное общество "Федеральная корпорация по развитию малого и среднего предпринимательства" сведения об утвержденном Перечне и изменениях, внесенных в него, в составе, сроки, порядке и по форме, которые устанавливаются федеральными органами исполнительной власти в соответствии с </w:t>
      </w:r>
      <w:hyperlink r:id="rId30" w:history="1">
        <w:r>
          <w:rPr>
            <w:rFonts w:ascii="Arial" w:hAnsi="Arial" w:cs="Arial"/>
            <w:color w:val="0000FF"/>
            <w:sz w:val="20"/>
            <w:szCs w:val="20"/>
          </w:rPr>
          <w:t>частью 4.4 статьи 18</w:t>
        </w:r>
      </w:hyperlink>
      <w:r>
        <w:rPr>
          <w:rFonts w:ascii="Arial" w:hAnsi="Arial" w:cs="Arial"/>
          <w:sz w:val="20"/>
          <w:szCs w:val="20"/>
        </w:rPr>
        <w:t xml:space="preserve"> Федерального закона от 24.07.2007 N 209-ФЗ "О развитии малого и среднего предпринимательства в Российской Федерации".</w:t>
      </w:r>
      <w:proofErr w:type="gramEnd"/>
    </w:p>
    <w:p w:rsidR="00032989" w:rsidRDefault="00032989" w:rsidP="00032989">
      <w:pPr>
        <w:autoSpaceDE w:val="0"/>
        <w:autoSpaceDN w:val="0"/>
        <w:adjustRightInd w:val="0"/>
        <w:spacing w:after="0" w:line="240" w:lineRule="auto"/>
        <w:jc w:val="both"/>
        <w:rPr>
          <w:rFonts w:ascii="Arial" w:hAnsi="Arial" w:cs="Arial"/>
          <w:sz w:val="20"/>
          <w:szCs w:val="20"/>
        </w:rPr>
      </w:pPr>
    </w:p>
    <w:p w:rsidR="00032989" w:rsidRDefault="00032989" w:rsidP="00032989">
      <w:pPr>
        <w:autoSpaceDE w:val="0"/>
        <w:autoSpaceDN w:val="0"/>
        <w:adjustRightInd w:val="0"/>
        <w:spacing w:after="0" w:line="240" w:lineRule="auto"/>
        <w:jc w:val="both"/>
        <w:rPr>
          <w:rFonts w:ascii="Arial" w:hAnsi="Arial" w:cs="Arial"/>
          <w:sz w:val="20"/>
          <w:szCs w:val="20"/>
        </w:rPr>
      </w:pPr>
    </w:p>
    <w:p w:rsidR="00032989" w:rsidRDefault="00032989" w:rsidP="00032989">
      <w:pPr>
        <w:autoSpaceDE w:val="0"/>
        <w:autoSpaceDN w:val="0"/>
        <w:adjustRightInd w:val="0"/>
        <w:spacing w:after="0" w:line="240" w:lineRule="auto"/>
        <w:jc w:val="both"/>
        <w:rPr>
          <w:rFonts w:ascii="Arial" w:hAnsi="Arial" w:cs="Arial"/>
          <w:sz w:val="20"/>
          <w:szCs w:val="20"/>
        </w:rPr>
      </w:pPr>
    </w:p>
    <w:p w:rsidR="00032989" w:rsidRDefault="00032989" w:rsidP="00032989">
      <w:pPr>
        <w:autoSpaceDE w:val="0"/>
        <w:autoSpaceDN w:val="0"/>
        <w:adjustRightInd w:val="0"/>
        <w:spacing w:after="0" w:line="240" w:lineRule="auto"/>
        <w:jc w:val="both"/>
        <w:rPr>
          <w:rFonts w:ascii="Arial" w:hAnsi="Arial" w:cs="Arial"/>
          <w:sz w:val="20"/>
          <w:szCs w:val="20"/>
        </w:rPr>
      </w:pPr>
    </w:p>
    <w:p w:rsidR="00032989" w:rsidRDefault="00032989" w:rsidP="00032989">
      <w:pPr>
        <w:autoSpaceDE w:val="0"/>
        <w:autoSpaceDN w:val="0"/>
        <w:adjustRightInd w:val="0"/>
        <w:spacing w:after="0" w:line="240" w:lineRule="auto"/>
        <w:jc w:val="both"/>
        <w:rPr>
          <w:rFonts w:ascii="Arial" w:hAnsi="Arial" w:cs="Arial"/>
          <w:sz w:val="20"/>
          <w:szCs w:val="20"/>
        </w:rPr>
      </w:pPr>
    </w:p>
    <w:p w:rsidR="00032989" w:rsidRDefault="00032989" w:rsidP="00032989">
      <w:pPr>
        <w:autoSpaceDE w:val="0"/>
        <w:autoSpaceDN w:val="0"/>
        <w:adjustRightInd w:val="0"/>
        <w:spacing w:after="0" w:line="240" w:lineRule="auto"/>
        <w:jc w:val="right"/>
        <w:outlineLvl w:val="0"/>
        <w:rPr>
          <w:rFonts w:ascii="Arial" w:hAnsi="Arial" w:cs="Arial"/>
          <w:sz w:val="20"/>
          <w:szCs w:val="20"/>
        </w:rPr>
      </w:pPr>
      <w:r>
        <w:rPr>
          <w:rFonts w:ascii="Arial" w:hAnsi="Arial" w:cs="Arial"/>
          <w:sz w:val="20"/>
          <w:szCs w:val="20"/>
        </w:rPr>
        <w:t>Приложение N 2</w:t>
      </w:r>
    </w:p>
    <w:p w:rsidR="00032989" w:rsidRDefault="00032989" w:rsidP="0003298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постановлению</w:t>
      </w:r>
    </w:p>
    <w:p w:rsidR="00032989" w:rsidRDefault="00032989" w:rsidP="0003298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lastRenderedPageBreak/>
        <w:t>Правительства Ульяновской области</w:t>
      </w:r>
    </w:p>
    <w:p w:rsidR="00032989" w:rsidRDefault="00032989" w:rsidP="00032989">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от 21 декабря 2020 г. N 770-П</w:t>
      </w:r>
    </w:p>
    <w:p w:rsidR="00032989" w:rsidRDefault="00032989" w:rsidP="00032989">
      <w:pPr>
        <w:autoSpaceDE w:val="0"/>
        <w:autoSpaceDN w:val="0"/>
        <w:adjustRightInd w:val="0"/>
        <w:spacing w:after="0" w:line="240" w:lineRule="auto"/>
        <w:jc w:val="both"/>
        <w:rPr>
          <w:rFonts w:ascii="Arial" w:hAnsi="Arial" w:cs="Arial"/>
          <w:sz w:val="20"/>
          <w:szCs w:val="20"/>
        </w:rPr>
      </w:pPr>
    </w:p>
    <w:p w:rsidR="00032989" w:rsidRDefault="00032989" w:rsidP="00032989">
      <w:pPr>
        <w:keepNext w:val="0"/>
        <w:keepLines w:val="0"/>
        <w:autoSpaceDE w:val="0"/>
        <w:autoSpaceDN w:val="0"/>
        <w:adjustRightInd w:val="0"/>
        <w:spacing w:before="0" w:line="240" w:lineRule="auto"/>
        <w:jc w:val="center"/>
        <w:rPr>
          <w:rFonts w:ascii="Arial" w:eastAsiaTheme="minorHAnsi" w:hAnsi="Arial" w:cs="Arial"/>
          <w:color w:val="auto"/>
          <w:sz w:val="20"/>
          <w:szCs w:val="20"/>
        </w:rPr>
      </w:pPr>
      <w:bookmarkStart w:id="3" w:name="Par98"/>
      <w:bookmarkEnd w:id="3"/>
      <w:r>
        <w:rPr>
          <w:rFonts w:ascii="Arial" w:eastAsiaTheme="minorHAnsi" w:hAnsi="Arial" w:cs="Arial"/>
          <w:color w:val="auto"/>
          <w:sz w:val="20"/>
          <w:szCs w:val="20"/>
        </w:rPr>
        <w:t>ПОЛОЖЕНИЕ</w:t>
      </w:r>
    </w:p>
    <w:p w:rsidR="00032989" w:rsidRDefault="00032989" w:rsidP="00032989">
      <w:pPr>
        <w:keepNext w:val="0"/>
        <w:keepLines w:val="0"/>
        <w:autoSpaceDE w:val="0"/>
        <w:autoSpaceDN w:val="0"/>
        <w:adjustRightInd w:val="0"/>
        <w:spacing w:before="0" w:line="240" w:lineRule="auto"/>
        <w:jc w:val="center"/>
        <w:rPr>
          <w:rFonts w:ascii="Arial" w:eastAsiaTheme="minorHAnsi" w:hAnsi="Arial" w:cs="Arial"/>
          <w:color w:val="auto"/>
          <w:sz w:val="20"/>
          <w:szCs w:val="20"/>
        </w:rPr>
      </w:pPr>
      <w:proofErr w:type="gramStart"/>
      <w:r>
        <w:rPr>
          <w:rFonts w:ascii="Arial" w:eastAsiaTheme="minorHAnsi" w:hAnsi="Arial" w:cs="Arial"/>
          <w:color w:val="auto"/>
          <w:sz w:val="20"/>
          <w:szCs w:val="20"/>
        </w:rPr>
        <w:t>О ПОРЯДКЕ И УСЛОВИЯХ ПРЕДОСТАВЛЕНИЯ В АРЕНДУ (В ТОМ ЧИСЛЕ</w:t>
      </w:r>
      <w:proofErr w:type="gramEnd"/>
    </w:p>
    <w:p w:rsidR="00032989" w:rsidRDefault="00032989" w:rsidP="00032989">
      <w:pPr>
        <w:keepNext w:val="0"/>
        <w:keepLines w:val="0"/>
        <w:autoSpaceDE w:val="0"/>
        <w:autoSpaceDN w:val="0"/>
        <w:adjustRightInd w:val="0"/>
        <w:spacing w:before="0" w:line="240" w:lineRule="auto"/>
        <w:jc w:val="center"/>
        <w:rPr>
          <w:rFonts w:ascii="Arial" w:eastAsiaTheme="minorHAnsi" w:hAnsi="Arial" w:cs="Arial"/>
          <w:color w:val="auto"/>
          <w:sz w:val="20"/>
          <w:szCs w:val="20"/>
        </w:rPr>
      </w:pPr>
      <w:proofErr w:type="gramStart"/>
      <w:r>
        <w:rPr>
          <w:rFonts w:ascii="Arial" w:eastAsiaTheme="minorHAnsi" w:hAnsi="Arial" w:cs="Arial"/>
          <w:color w:val="auto"/>
          <w:sz w:val="20"/>
          <w:szCs w:val="20"/>
        </w:rPr>
        <w:t>ЛЬГОТАХ</w:t>
      </w:r>
      <w:proofErr w:type="gramEnd"/>
      <w:r>
        <w:rPr>
          <w:rFonts w:ascii="Arial" w:eastAsiaTheme="minorHAnsi" w:hAnsi="Arial" w:cs="Arial"/>
          <w:color w:val="auto"/>
          <w:sz w:val="20"/>
          <w:szCs w:val="20"/>
        </w:rPr>
        <w:t xml:space="preserve"> ДЛЯ СУБЪЕКТОВ МАЛОГО И СРЕДНЕГО ПРЕДПРИНИМАТЕЛЬСТВА,</w:t>
      </w:r>
    </w:p>
    <w:p w:rsidR="00032989" w:rsidRDefault="00032989" w:rsidP="00032989">
      <w:pPr>
        <w:keepNext w:val="0"/>
        <w:keepLines w:val="0"/>
        <w:autoSpaceDE w:val="0"/>
        <w:autoSpaceDN w:val="0"/>
        <w:adjustRightInd w:val="0"/>
        <w:spacing w:before="0" w:line="240" w:lineRule="auto"/>
        <w:jc w:val="center"/>
        <w:rPr>
          <w:rFonts w:ascii="Arial" w:eastAsiaTheme="minorHAnsi" w:hAnsi="Arial" w:cs="Arial"/>
          <w:color w:val="auto"/>
          <w:sz w:val="20"/>
          <w:szCs w:val="20"/>
        </w:rPr>
      </w:pPr>
      <w:proofErr w:type="gramStart"/>
      <w:r>
        <w:rPr>
          <w:rFonts w:ascii="Arial" w:eastAsiaTheme="minorHAnsi" w:hAnsi="Arial" w:cs="Arial"/>
          <w:color w:val="auto"/>
          <w:sz w:val="20"/>
          <w:szCs w:val="20"/>
        </w:rPr>
        <w:t>ЯВЛЯЮЩИХСЯ</w:t>
      </w:r>
      <w:proofErr w:type="gramEnd"/>
      <w:r>
        <w:rPr>
          <w:rFonts w:ascii="Arial" w:eastAsiaTheme="minorHAnsi" w:hAnsi="Arial" w:cs="Arial"/>
          <w:color w:val="auto"/>
          <w:sz w:val="20"/>
          <w:szCs w:val="20"/>
        </w:rPr>
        <w:t xml:space="preserve"> СЕЛЬСКОХОЗЯЙСТВЕННЫМИ КООПЕРАТИВАМИ ИЛИ</w:t>
      </w:r>
    </w:p>
    <w:p w:rsidR="00032989" w:rsidRDefault="00032989" w:rsidP="00032989">
      <w:pPr>
        <w:keepNext w:val="0"/>
        <w:keepLines w:val="0"/>
        <w:autoSpaceDE w:val="0"/>
        <w:autoSpaceDN w:val="0"/>
        <w:adjustRightInd w:val="0"/>
        <w:spacing w:before="0" w:line="240" w:lineRule="auto"/>
        <w:jc w:val="center"/>
        <w:rPr>
          <w:rFonts w:ascii="Arial" w:eastAsiaTheme="minorHAnsi" w:hAnsi="Arial" w:cs="Arial"/>
          <w:color w:val="auto"/>
          <w:sz w:val="20"/>
          <w:szCs w:val="20"/>
        </w:rPr>
      </w:pPr>
      <w:proofErr w:type="gramStart"/>
      <w:r>
        <w:rPr>
          <w:rFonts w:ascii="Arial" w:eastAsiaTheme="minorHAnsi" w:hAnsi="Arial" w:cs="Arial"/>
          <w:color w:val="auto"/>
          <w:sz w:val="20"/>
          <w:szCs w:val="20"/>
        </w:rPr>
        <w:t>ЗАНИМАЮЩИХСЯ</w:t>
      </w:r>
      <w:proofErr w:type="gramEnd"/>
      <w:r>
        <w:rPr>
          <w:rFonts w:ascii="Arial" w:eastAsiaTheme="minorHAnsi" w:hAnsi="Arial" w:cs="Arial"/>
          <w:color w:val="auto"/>
          <w:sz w:val="20"/>
          <w:szCs w:val="20"/>
        </w:rPr>
        <w:t xml:space="preserve"> СОЦИАЛЬНО ЗНАЧИМЫМИ ВИДАМИ ДЕЯТЕЛЬНОСТИ, ИНЫМИ</w:t>
      </w:r>
    </w:p>
    <w:p w:rsidR="00032989" w:rsidRDefault="00032989" w:rsidP="00032989">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УСТАНОВЛЕННЫМИ ГОСУДАРСТВЕННЫМИ ПРОГРАММАМИ (ПОДПРОГРАММАМИ)</w:t>
      </w:r>
    </w:p>
    <w:p w:rsidR="00032989" w:rsidRDefault="00032989" w:rsidP="00032989">
      <w:pPr>
        <w:keepNext w:val="0"/>
        <w:keepLines w:val="0"/>
        <w:autoSpaceDE w:val="0"/>
        <w:autoSpaceDN w:val="0"/>
        <w:adjustRightInd w:val="0"/>
        <w:spacing w:before="0" w:line="240" w:lineRule="auto"/>
        <w:jc w:val="center"/>
        <w:rPr>
          <w:rFonts w:ascii="Arial" w:eastAsiaTheme="minorHAnsi" w:hAnsi="Arial" w:cs="Arial"/>
          <w:color w:val="auto"/>
          <w:sz w:val="20"/>
          <w:szCs w:val="20"/>
        </w:rPr>
      </w:pPr>
      <w:proofErr w:type="gramStart"/>
      <w:r>
        <w:rPr>
          <w:rFonts w:ascii="Arial" w:eastAsiaTheme="minorHAnsi" w:hAnsi="Arial" w:cs="Arial"/>
          <w:color w:val="auto"/>
          <w:sz w:val="20"/>
          <w:szCs w:val="20"/>
        </w:rPr>
        <w:t>УЛЬЯНОВСКОЙ ОБЛАСТИ ПРИОРИТЕТНЫМИ ВИДАМИ ДЕЯТЕЛЬНОСТИ)</w:t>
      </w:r>
      <w:proofErr w:type="gramEnd"/>
    </w:p>
    <w:p w:rsidR="00032989" w:rsidRDefault="00032989" w:rsidP="00032989">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ГОСУДАРСТВЕННОГО ИМУЩЕСТВА УЛЬЯНОВСКОЙ ОБЛАСТИ, ВКЛЮЧЕННОГО</w:t>
      </w:r>
    </w:p>
    <w:p w:rsidR="00032989" w:rsidRDefault="00032989" w:rsidP="00032989">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В ПЕРЕЧЕНЬ ГОСУДАРСТВЕННОГО ИМУЩЕСТВА УЛЬЯНОВСКОЙ ОБЛАСТИ,</w:t>
      </w:r>
    </w:p>
    <w:p w:rsidR="00032989" w:rsidRDefault="00032989" w:rsidP="00032989">
      <w:pPr>
        <w:keepNext w:val="0"/>
        <w:keepLines w:val="0"/>
        <w:autoSpaceDE w:val="0"/>
        <w:autoSpaceDN w:val="0"/>
        <w:adjustRightInd w:val="0"/>
        <w:spacing w:before="0" w:line="240" w:lineRule="auto"/>
        <w:jc w:val="center"/>
        <w:rPr>
          <w:rFonts w:ascii="Arial" w:eastAsiaTheme="minorHAnsi" w:hAnsi="Arial" w:cs="Arial"/>
          <w:color w:val="auto"/>
          <w:sz w:val="20"/>
          <w:szCs w:val="20"/>
        </w:rPr>
      </w:pPr>
      <w:proofErr w:type="gramStart"/>
      <w:r>
        <w:rPr>
          <w:rFonts w:ascii="Arial" w:eastAsiaTheme="minorHAnsi" w:hAnsi="Arial" w:cs="Arial"/>
          <w:color w:val="auto"/>
          <w:sz w:val="20"/>
          <w:szCs w:val="20"/>
        </w:rPr>
        <w:t>СВОБОДНОГО ОТ ПРАВ ТРЕТЬИХ ЛИЦ (ЗА ИСКЛЮЧЕНИЕМ ПРАВА</w:t>
      </w:r>
      <w:proofErr w:type="gramEnd"/>
    </w:p>
    <w:p w:rsidR="00032989" w:rsidRDefault="00032989" w:rsidP="00032989">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ХОЗЯЙСТВЕННОГО ВЕДЕНИЯ, ПРАВА ОПЕРАТИВНОГО УПРАВЛЕНИЯ,</w:t>
      </w:r>
    </w:p>
    <w:p w:rsidR="00032989" w:rsidRDefault="00032989" w:rsidP="00032989">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А ТАКЖЕ ИМУЩЕСТВЕННЫХ ПРАВ СУБЪЕКТОВ МАЛОГО И СРЕДНЕГО</w:t>
      </w:r>
    </w:p>
    <w:p w:rsidR="00032989" w:rsidRDefault="00032989" w:rsidP="00032989">
      <w:pPr>
        <w:keepNext w:val="0"/>
        <w:keepLines w:val="0"/>
        <w:autoSpaceDE w:val="0"/>
        <w:autoSpaceDN w:val="0"/>
        <w:adjustRightInd w:val="0"/>
        <w:spacing w:before="0" w:line="240" w:lineRule="auto"/>
        <w:jc w:val="center"/>
        <w:rPr>
          <w:rFonts w:ascii="Arial" w:eastAsiaTheme="minorHAnsi" w:hAnsi="Arial" w:cs="Arial"/>
          <w:color w:val="auto"/>
          <w:sz w:val="20"/>
          <w:szCs w:val="20"/>
        </w:rPr>
      </w:pPr>
      <w:proofErr w:type="gramStart"/>
      <w:r>
        <w:rPr>
          <w:rFonts w:ascii="Arial" w:eastAsiaTheme="minorHAnsi" w:hAnsi="Arial" w:cs="Arial"/>
          <w:color w:val="auto"/>
          <w:sz w:val="20"/>
          <w:szCs w:val="20"/>
        </w:rPr>
        <w:t>ПРЕДПРИНИМАТЕЛЬСТВА), ПРЕДУСМОТРЕННЫЙ ПУНКТОМ 4 СТАТЬИ 18</w:t>
      </w:r>
      <w:proofErr w:type="gramEnd"/>
    </w:p>
    <w:p w:rsidR="00032989" w:rsidRDefault="00032989" w:rsidP="00032989">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ФЕДЕРАЛЬНОГО ЗАКОНА ОТ 24.07.2007 N 209-ФЗ "О РАЗВИТИИ</w:t>
      </w:r>
    </w:p>
    <w:p w:rsidR="00032989" w:rsidRDefault="00032989" w:rsidP="00032989">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МАЛОГО И СРЕДНЕГО ПРЕДПРИНИМАТЕЛЬСТВА</w:t>
      </w:r>
    </w:p>
    <w:p w:rsidR="00032989" w:rsidRDefault="00032989" w:rsidP="00032989">
      <w:pPr>
        <w:keepNext w:val="0"/>
        <w:keepLines w:val="0"/>
        <w:autoSpaceDE w:val="0"/>
        <w:autoSpaceDN w:val="0"/>
        <w:adjustRightInd w:val="0"/>
        <w:spacing w:before="0" w:line="240" w:lineRule="auto"/>
        <w:jc w:val="center"/>
        <w:rPr>
          <w:rFonts w:ascii="Arial" w:eastAsiaTheme="minorHAnsi" w:hAnsi="Arial" w:cs="Arial"/>
          <w:color w:val="auto"/>
          <w:sz w:val="20"/>
          <w:szCs w:val="20"/>
        </w:rPr>
      </w:pPr>
      <w:r>
        <w:rPr>
          <w:rFonts w:ascii="Arial" w:eastAsiaTheme="minorHAnsi" w:hAnsi="Arial" w:cs="Arial"/>
          <w:color w:val="auto"/>
          <w:sz w:val="20"/>
          <w:szCs w:val="20"/>
        </w:rPr>
        <w:t>В РОССИЙСКОЙ ФЕДЕРАЦИИ"</w:t>
      </w:r>
    </w:p>
    <w:p w:rsidR="00032989" w:rsidRDefault="00032989" w:rsidP="00032989">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433"/>
      </w:tblGrid>
      <w:tr w:rsidR="00032989">
        <w:trPr>
          <w:jc w:val="center"/>
        </w:trPr>
        <w:tc>
          <w:tcPr>
            <w:tcW w:w="5000" w:type="pct"/>
            <w:tcBorders>
              <w:left w:val="single" w:sz="24" w:space="0" w:color="CED3F1"/>
              <w:right w:val="single" w:sz="24" w:space="0" w:color="F4F3F8"/>
            </w:tcBorders>
            <w:shd w:val="clear" w:color="auto" w:fill="F4F3F8"/>
          </w:tcPr>
          <w:p w:rsidR="00032989" w:rsidRDefault="00032989">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Список изменяющих документов</w:t>
            </w:r>
          </w:p>
          <w:p w:rsidR="00032989" w:rsidRDefault="00032989">
            <w:pPr>
              <w:autoSpaceDE w:val="0"/>
              <w:autoSpaceDN w:val="0"/>
              <w:adjustRightInd w:val="0"/>
              <w:spacing w:after="0" w:line="240" w:lineRule="auto"/>
              <w:jc w:val="center"/>
              <w:rPr>
                <w:rFonts w:ascii="Arial" w:hAnsi="Arial" w:cs="Arial"/>
                <w:color w:val="392C69"/>
                <w:sz w:val="20"/>
                <w:szCs w:val="20"/>
              </w:rPr>
            </w:pPr>
            <w:proofErr w:type="gramStart"/>
            <w:r>
              <w:rPr>
                <w:rFonts w:ascii="Arial" w:hAnsi="Arial" w:cs="Arial"/>
                <w:color w:val="392C69"/>
                <w:sz w:val="20"/>
                <w:szCs w:val="20"/>
              </w:rPr>
              <w:t xml:space="preserve">(в ред. </w:t>
            </w:r>
            <w:hyperlink r:id="rId31" w:history="1">
              <w:r>
                <w:rPr>
                  <w:rFonts w:ascii="Arial" w:hAnsi="Arial" w:cs="Arial"/>
                  <w:color w:val="0000FF"/>
                  <w:sz w:val="20"/>
                  <w:szCs w:val="20"/>
                </w:rPr>
                <w:t>постановления</w:t>
              </w:r>
            </w:hyperlink>
            <w:r>
              <w:rPr>
                <w:rFonts w:ascii="Arial" w:hAnsi="Arial" w:cs="Arial"/>
                <w:color w:val="392C69"/>
                <w:sz w:val="20"/>
                <w:szCs w:val="20"/>
              </w:rPr>
              <w:t xml:space="preserve"> Правительства Ульяновской области</w:t>
            </w:r>
            <w:proofErr w:type="gramEnd"/>
          </w:p>
          <w:p w:rsidR="00032989" w:rsidRDefault="00032989">
            <w:pPr>
              <w:autoSpaceDE w:val="0"/>
              <w:autoSpaceDN w:val="0"/>
              <w:adjustRightInd w:val="0"/>
              <w:spacing w:after="0" w:line="240" w:lineRule="auto"/>
              <w:jc w:val="center"/>
              <w:rPr>
                <w:rFonts w:ascii="Arial" w:hAnsi="Arial" w:cs="Arial"/>
                <w:color w:val="392C69"/>
                <w:sz w:val="20"/>
                <w:szCs w:val="20"/>
              </w:rPr>
            </w:pPr>
            <w:r>
              <w:rPr>
                <w:rFonts w:ascii="Arial" w:hAnsi="Arial" w:cs="Arial"/>
                <w:color w:val="392C69"/>
                <w:sz w:val="20"/>
                <w:szCs w:val="20"/>
              </w:rPr>
              <w:t>от 19.03.2021 N 76-П)</w:t>
            </w:r>
          </w:p>
        </w:tc>
      </w:tr>
    </w:tbl>
    <w:p w:rsidR="00032989" w:rsidRDefault="00032989" w:rsidP="00032989">
      <w:pPr>
        <w:autoSpaceDE w:val="0"/>
        <w:autoSpaceDN w:val="0"/>
        <w:adjustRightInd w:val="0"/>
        <w:spacing w:after="0" w:line="240" w:lineRule="auto"/>
        <w:jc w:val="both"/>
        <w:rPr>
          <w:rFonts w:ascii="Arial" w:hAnsi="Arial" w:cs="Arial"/>
          <w:sz w:val="20"/>
          <w:szCs w:val="20"/>
        </w:rPr>
      </w:pPr>
    </w:p>
    <w:p w:rsidR="00032989" w:rsidRDefault="00032989" w:rsidP="00032989">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w:t>
      </w:r>
      <w:proofErr w:type="gramStart"/>
      <w:r>
        <w:rPr>
          <w:rFonts w:ascii="Arial" w:hAnsi="Arial" w:cs="Arial"/>
          <w:sz w:val="20"/>
          <w:szCs w:val="20"/>
        </w:rPr>
        <w:t xml:space="preserve">Уполномоченными органами по предоставлению в аренду имущества, включенного в перечень государственного имущества Ульяновской области,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предусмотренного </w:t>
      </w:r>
      <w:hyperlink r:id="rId32" w:history="1">
        <w:r>
          <w:rPr>
            <w:rFonts w:ascii="Arial" w:hAnsi="Arial" w:cs="Arial"/>
            <w:color w:val="0000FF"/>
            <w:sz w:val="20"/>
            <w:szCs w:val="20"/>
          </w:rPr>
          <w:t>пунктом 4 статьи 18</w:t>
        </w:r>
      </w:hyperlink>
      <w:r>
        <w:rPr>
          <w:rFonts w:ascii="Arial" w:hAnsi="Arial" w:cs="Arial"/>
          <w:sz w:val="20"/>
          <w:szCs w:val="20"/>
        </w:rPr>
        <w:t xml:space="preserve"> Федерального закона от 24.07.2007 N 209-ФЗ "О развитии малого и среднего предпринимательства в Российской Федерации" (далее - Перечень), являются:</w:t>
      </w:r>
      <w:proofErr w:type="gramEnd"/>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1) в отношении имущества казны Ульяновской области, кроме земельных участков, - Министерство экономического развития и промышленности Ульяновской области;</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в отношении имущества, закрепленного на праве хозяйственного ведения или оперативного управления за областными государственными унитарными предприятиями (далее - предприятия), на праве оперативного управления за областными государственными учреждениями (далее - учреждения), - предприятия и учреждения с согласия исполнительных органов государственной власти Ульяновской области, осуществляющих от имени Ульяновской </w:t>
      </w:r>
      <w:proofErr w:type="gramStart"/>
      <w:r>
        <w:rPr>
          <w:rFonts w:ascii="Arial" w:hAnsi="Arial" w:cs="Arial"/>
          <w:sz w:val="20"/>
          <w:szCs w:val="20"/>
        </w:rPr>
        <w:t>области права собственника имущества данных организаций</w:t>
      </w:r>
      <w:proofErr w:type="gramEnd"/>
      <w:r>
        <w:rPr>
          <w:rFonts w:ascii="Arial" w:hAnsi="Arial" w:cs="Arial"/>
          <w:sz w:val="20"/>
          <w:szCs w:val="20"/>
        </w:rPr>
        <w:t>;</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3) в отношении земельных участков - Министерство строительства и архитектуры Ульяновской области.</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2. Имущество, включенное в Перечень, предоставляется в аренду только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осуществляющим деятельность в соответствии с Федеральным </w:t>
      </w:r>
      <w:hyperlink r:id="rId33" w:history="1">
        <w:r>
          <w:rPr>
            <w:rFonts w:ascii="Arial" w:hAnsi="Arial" w:cs="Arial"/>
            <w:color w:val="0000FF"/>
            <w:sz w:val="20"/>
            <w:szCs w:val="20"/>
          </w:rPr>
          <w:t>законом</w:t>
        </w:r>
      </w:hyperlink>
      <w:r>
        <w:rPr>
          <w:rFonts w:ascii="Arial" w:hAnsi="Arial" w:cs="Arial"/>
          <w:sz w:val="20"/>
          <w:szCs w:val="20"/>
        </w:rPr>
        <w:t xml:space="preserve"> от 24.07.2007 N 209-ФЗ "О развитии малого и среднего предпринимательства в Российской Федерации".</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Имущество, включенное в Перечень, также может быть предоставлено физическим лицам, не являющимся индивидуальными предпринимателями и применяющим специальный налоговый режим "Налог на профессиональный доход", в порядке и на условиях, установленных настоящими Правилами.</w:t>
      </w:r>
    </w:p>
    <w:p w:rsidR="00032989" w:rsidRDefault="00032989" w:rsidP="00032989">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(абзац введен </w:t>
      </w:r>
      <w:hyperlink r:id="rId34" w:history="1">
        <w:r>
          <w:rPr>
            <w:rFonts w:ascii="Arial" w:hAnsi="Arial" w:cs="Arial"/>
            <w:color w:val="0000FF"/>
            <w:sz w:val="20"/>
            <w:szCs w:val="20"/>
          </w:rPr>
          <w:t>постановлением</w:t>
        </w:r>
      </w:hyperlink>
      <w:r>
        <w:rPr>
          <w:rFonts w:ascii="Arial" w:hAnsi="Arial" w:cs="Arial"/>
          <w:sz w:val="20"/>
          <w:szCs w:val="20"/>
        </w:rPr>
        <w:t xml:space="preserve"> Правительства Ульяновской области от 19.03.2021 N 76-П)</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3. </w:t>
      </w:r>
      <w:proofErr w:type="gramStart"/>
      <w:r>
        <w:rPr>
          <w:rFonts w:ascii="Arial" w:hAnsi="Arial" w:cs="Arial"/>
          <w:sz w:val="20"/>
          <w:szCs w:val="20"/>
        </w:rPr>
        <w:t>В течение года со дня включения сведений об имуществе в Перечень уполномоченный орган объявляет аукцион (конкурс) на право заключения договора, предусматривающего переход прав владения и (или) пользования в отношении имущества (за исключением земельных участков), среди субъектов малого и среднего предпринимательства и организаций, образующих инфраструктуру поддержки субъектов малого и среднего предпринимательства, принимает решение о проведении аукциона на право заключения договора аренды</w:t>
      </w:r>
      <w:proofErr w:type="gramEnd"/>
      <w:r>
        <w:rPr>
          <w:rFonts w:ascii="Arial" w:hAnsi="Arial" w:cs="Arial"/>
          <w:sz w:val="20"/>
          <w:szCs w:val="20"/>
        </w:rPr>
        <w:t xml:space="preserve"> земельного участка среди субъектов малого и среднего предпринимательства или </w:t>
      </w:r>
      <w:r>
        <w:rPr>
          <w:rFonts w:ascii="Arial" w:hAnsi="Arial" w:cs="Arial"/>
          <w:sz w:val="20"/>
          <w:szCs w:val="20"/>
        </w:rPr>
        <w:lastRenderedPageBreak/>
        <w:t xml:space="preserve">осуществляет предоставление имущества по заявлению указанных лиц в случаях, предусмотренных Земельным </w:t>
      </w:r>
      <w:hyperlink r:id="rId35" w:history="1">
        <w:r>
          <w:rPr>
            <w:rFonts w:ascii="Arial" w:hAnsi="Arial" w:cs="Arial"/>
            <w:color w:val="0000FF"/>
            <w:sz w:val="20"/>
            <w:szCs w:val="20"/>
          </w:rPr>
          <w:t>кодексом</w:t>
        </w:r>
      </w:hyperlink>
      <w:r>
        <w:rPr>
          <w:rFonts w:ascii="Arial" w:hAnsi="Arial" w:cs="Arial"/>
          <w:sz w:val="20"/>
          <w:szCs w:val="20"/>
        </w:rPr>
        <w:t xml:space="preserve"> Российской Федерации или Федеральным </w:t>
      </w:r>
      <w:hyperlink r:id="rId36" w:history="1">
        <w:r>
          <w:rPr>
            <w:rFonts w:ascii="Arial" w:hAnsi="Arial" w:cs="Arial"/>
            <w:color w:val="0000FF"/>
            <w:sz w:val="20"/>
            <w:szCs w:val="20"/>
          </w:rPr>
          <w:t>законом</w:t>
        </w:r>
      </w:hyperlink>
      <w:r>
        <w:rPr>
          <w:rFonts w:ascii="Arial" w:hAnsi="Arial" w:cs="Arial"/>
          <w:sz w:val="20"/>
          <w:szCs w:val="20"/>
        </w:rPr>
        <w:t xml:space="preserve"> от 26.07.2006 N 135-ФЗ "О защите конкуренции".</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4. При проведении конкурсов и аукционов на право заключения договоров аренды в отношении имущества (за исключением земельных участков), включенного в Перечень, начальный размер арендной платы определяется на основании отчета об оценке рыночной арендной платы, подготовленного в соответствии с законодательством Российской Федерации об оценочной деятельности.</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Размер арендной платы в отношении земельных участков, включенных в Перечень, определяется в соответствии с Земельным </w:t>
      </w:r>
      <w:hyperlink r:id="rId37" w:history="1">
        <w:r>
          <w:rPr>
            <w:rFonts w:ascii="Arial" w:hAnsi="Arial" w:cs="Arial"/>
            <w:color w:val="0000FF"/>
            <w:sz w:val="20"/>
            <w:szCs w:val="20"/>
          </w:rPr>
          <w:t>кодексом</w:t>
        </w:r>
      </w:hyperlink>
      <w:r>
        <w:rPr>
          <w:rFonts w:ascii="Arial" w:hAnsi="Arial" w:cs="Arial"/>
          <w:sz w:val="20"/>
          <w:szCs w:val="20"/>
        </w:rPr>
        <w:t xml:space="preserve"> Российской Федерации.</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Шаг аукциона устанавливается организатором аукциона в соответствии с требованиями Земельного </w:t>
      </w:r>
      <w:hyperlink r:id="rId38" w:history="1">
        <w:r>
          <w:rPr>
            <w:rFonts w:ascii="Arial" w:hAnsi="Arial" w:cs="Arial"/>
            <w:color w:val="0000FF"/>
            <w:sz w:val="20"/>
            <w:szCs w:val="20"/>
          </w:rPr>
          <w:t>кодекса</w:t>
        </w:r>
      </w:hyperlink>
      <w:r>
        <w:rPr>
          <w:rFonts w:ascii="Arial" w:hAnsi="Arial" w:cs="Arial"/>
          <w:sz w:val="20"/>
          <w:szCs w:val="20"/>
        </w:rPr>
        <w:t xml:space="preserve"> или Федерального </w:t>
      </w:r>
      <w:hyperlink r:id="rId39" w:history="1">
        <w:r>
          <w:rPr>
            <w:rFonts w:ascii="Arial" w:hAnsi="Arial" w:cs="Arial"/>
            <w:color w:val="0000FF"/>
            <w:sz w:val="20"/>
            <w:szCs w:val="20"/>
          </w:rPr>
          <w:t>закона</w:t>
        </w:r>
      </w:hyperlink>
      <w:r>
        <w:rPr>
          <w:rFonts w:ascii="Arial" w:hAnsi="Arial" w:cs="Arial"/>
          <w:sz w:val="20"/>
          <w:szCs w:val="20"/>
        </w:rPr>
        <w:t xml:space="preserve"> от 26.07.2006 N 135-ФЗ "О защите конкуренции".</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5. </w:t>
      </w:r>
      <w:proofErr w:type="gramStart"/>
      <w:r>
        <w:rPr>
          <w:rFonts w:ascii="Arial" w:hAnsi="Arial" w:cs="Arial"/>
          <w:sz w:val="20"/>
          <w:szCs w:val="20"/>
        </w:rPr>
        <w:t>Срок, на который заключается договор аренды в отношении имущества (за исключением земельных участков), включенного в Перечень, составляет не менее чем 5 лет, если меньший срок договора не предложен в поданном до заключения такого договора заявлении лица, приобретающего права владения и (или) пользования имуществом.</w:t>
      </w:r>
      <w:proofErr w:type="gramEnd"/>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Срок, на который заключается договор аренды в отношении земельного участка, включенного в Перечень, определяется в соответствии с Земельным </w:t>
      </w:r>
      <w:hyperlink r:id="rId40" w:history="1">
        <w:r>
          <w:rPr>
            <w:rFonts w:ascii="Arial" w:hAnsi="Arial" w:cs="Arial"/>
            <w:color w:val="0000FF"/>
            <w:sz w:val="20"/>
            <w:szCs w:val="20"/>
          </w:rPr>
          <w:t>кодексом</w:t>
        </w:r>
      </w:hyperlink>
      <w:r>
        <w:rPr>
          <w:rFonts w:ascii="Arial" w:hAnsi="Arial" w:cs="Arial"/>
          <w:sz w:val="20"/>
          <w:szCs w:val="20"/>
        </w:rPr>
        <w:t xml:space="preserve"> Российской Федерации.</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6. Арендная плата за имущество (за исключением земельных участков) включенное в Перечень, вносится в следующем порядке:</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первый год аренды - 40 процентов размера арендной платы;</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во второй год аренды - 60 процентов размера арендной, платы;</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третий год аренды - 80 процентов размера арендной платы;</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в четвертый год аренды и далее - 100 процентов размера арендной платы.</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7. В целях </w:t>
      </w:r>
      <w:proofErr w:type="gramStart"/>
      <w:r>
        <w:rPr>
          <w:rFonts w:ascii="Arial" w:hAnsi="Arial" w:cs="Arial"/>
          <w:sz w:val="20"/>
          <w:szCs w:val="20"/>
        </w:rPr>
        <w:t>контроля за</w:t>
      </w:r>
      <w:proofErr w:type="gramEnd"/>
      <w:r>
        <w:rPr>
          <w:rFonts w:ascii="Arial" w:hAnsi="Arial" w:cs="Arial"/>
          <w:sz w:val="20"/>
          <w:szCs w:val="20"/>
        </w:rPr>
        <w:t xml:space="preserve"> использованием имущества, передаваемого в аренду, уполномоченный орган осуществляет проверки не реже 2 раз в год, о чем указывается в договоре аренды.</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8. </w:t>
      </w:r>
      <w:proofErr w:type="gramStart"/>
      <w:r>
        <w:rPr>
          <w:rFonts w:ascii="Arial" w:hAnsi="Arial" w:cs="Arial"/>
          <w:sz w:val="20"/>
          <w:szCs w:val="20"/>
        </w:rPr>
        <w:t xml:space="preserve">Арендодатель имеет право произвести возмездное отчуждение имущества, сведения о котором внесены в Перечень (за исключением земельных участков), в собственность субъектов малого и среднего предпринимательства с соблюдением требований Федерального </w:t>
      </w:r>
      <w:hyperlink r:id="rId41" w:history="1">
        <w:r>
          <w:rPr>
            <w:rFonts w:ascii="Arial" w:hAnsi="Arial" w:cs="Arial"/>
            <w:color w:val="0000FF"/>
            <w:sz w:val="20"/>
            <w:szCs w:val="20"/>
          </w:rPr>
          <w:t>закона</w:t>
        </w:r>
      </w:hyperlink>
      <w:r>
        <w:rPr>
          <w:rFonts w:ascii="Arial" w:hAnsi="Arial" w:cs="Arial"/>
          <w:sz w:val="20"/>
          <w:szCs w:val="20"/>
        </w:rPr>
        <w:t xml:space="preserve"> от 22.07.2008 N 159-ФЗ "Об особенностях отчуждения недвижимого имущества, находящегося в государственной или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w:t>
      </w:r>
      <w:proofErr w:type="gramEnd"/>
      <w:r>
        <w:rPr>
          <w:rFonts w:ascii="Arial" w:hAnsi="Arial" w:cs="Arial"/>
          <w:sz w:val="20"/>
          <w:szCs w:val="20"/>
        </w:rPr>
        <w:t xml:space="preserve"> Федерации" или земельного участка в случаях, указанных в </w:t>
      </w:r>
      <w:hyperlink r:id="rId42" w:history="1">
        <w:r>
          <w:rPr>
            <w:rFonts w:ascii="Arial" w:hAnsi="Arial" w:cs="Arial"/>
            <w:color w:val="0000FF"/>
            <w:sz w:val="20"/>
            <w:szCs w:val="20"/>
          </w:rPr>
          <w:t>подпунктах 6</w:t>
        </w:r>
      </w:hyperlink>
      <w:r>
        <w:rPr>
          <w:rFonts w:ascii="Arial" w:hAnsi="Arial" w:cs="Arial"/>
          <w:sz w:val="20"/>
          <w:szCs w:val="20"/>
        </w:rPr>
        <w:t xml:space="preserve">, </w:t>
      </w:r>
      <w:hyperlink r:id="rId43" w:history="1">
        <w:r>
          <w:rPr>
            <w:rFonts w:ascii="Arial" w:hAnsi="Arial" w:cs="Arial"/>
            <w:color w:val="0000FF"/>
            <w:sz w:val="20"/>
            <w:szCs w:val="20"/>
          </w:rPr>
          <w:t>8</w:t>
        </w:r>
      </w:hyperlink>
      <w:r>
        <w:rPr>
          <w:rFonts w:ascii="Arial" w:hAnsi="Arial" w:cs="Arial"/>
          <w:sz w:val="20"/>
          <w:szCs w:val="20"/>
        </w:rPr>
        <w:t xml:space="preserve"> и </w:t>
      </w:r>
      <w:hyperlink r:id="rId44" w:history="1">
        <w:r>
          <w:rPr>
            <w:rFonts w:ascii="Arial" w:hAnsi="Arial" w:cs="Arial"/>
            <w:color w:val="0000FF"/>
            <w:sz w:val="20"/>
            <w:szCs w:val="20"/>
          </w:rPr>
          <w:t>9 пункта 2 статьи 39</w:t>
        </w:r>
      </w:hyperlink>
      <w:r>
        <w:rPr>
          <w:rFonts w:ascii="Arial" w:hAnsi="Arial" w:cs="Arial"/>
          <w:sz w:val="20"/>
          <w:szCs w:val="20"/>
        </w:rPr>
        <w:t xml:space="preserve"> Земельного кодекса Российской Федерации.</w:t>
      </w:r>
    </w:p>
    <w:p w:rsidR="00032989" w:rsidRDefault="00032989" w:rsidP="00032989">
      <w:pPr>
        <w:autoSpaceDE w:val="0"/>
        <w:autoSpaceDN w:val="0"/>
        <w:adjustRightInd w:val="0"/>
        <w:spacing w:before="200" w:after="0" w:line="240" w:lineRule="auto"/>
        <w:ind w:firstLine="540"/>
        <w:jc w:val="both"/>
        <w:rPr>
          <w:rFonts w:ascii="Arial" w:hAnsi="Arial" w:cs="Arial"/>
          <w:sz w:val="20"/>
          <w:szCs w:val="20"/>
        </w:rPr>
      </w:pPr>
      <w:r>
        <w:rPr>
          <w:rFonts w:ascii="Arial" w:hAnsi="Arial" w:cs="Arial"/>
          <w:sz w:val="20"/>
          <w:szCs w:val="20"/>
        </w:rPr>
        <w:t xml:space="preserve">9. </w:t>
      </w:r>
      <w:proofErr w:type="gramStart"/>
      <w:r>
        <w:rPr>
          <w:rFonts w:ascii="Arial" w:hAnsi="Arial" w:cs="Arial"/>
          <w:sz w:val="20"/>
          <w:szCs w:val="20"/>
        </w:rPr>
        <w:t>Арендатор не может осуществить переуступку прав пользования имуществом, передачу прав пользования им в залог и внесение прав пользования имуществом в уставный капитал любых других субъектов хозяйственной деятельности, передачу третьим лицам прав и обязанностей по договорам аренды имущества (перенаем), передачу в субаренду, за исключением предоставления имущества в субаренду субъектам малого и среднего предпринимательства и организациям, образующим инфраструктуру поддержки субъектов малого и</w:t>
      </w:r>
      <w:proofErr w:type="gramEnd"/>
      <w:r>
        <w:rPr>
          <w:rFonts w:ascii="Arial" w:hAnsi="Arial" w:cs="Arial"/>
          <w:sz w:val="20"/>
          <w:szCs w:val="20"/>
        </w:rPr>
        <w:t xml:space="preserve"> среднего предпринимательства, и в случае, если в субаренду предоставляется имущество, предусмотренное </w:t>
      </w:r>
      <w:hyperlink r:id="rId45" w:history="1">
        <w:r>
          <w:rPr>
            <w:rFonts w:ascii="Arial" w:hAnsi="Arial" w:cs="Arial"/>
            <w:color w:val="0000FF"/>
            <w:sz w:val="20"/>
            <w:szCs w:val="20"/>
          </w:rPr>
          <w:t>пунктом 14 части 1 статьи 17.1</w:t>
        </w:r>
      </w:hyperlink>
      <w:r>
        <w:rPr>
          <w:rFonts w:ascii="Arial" w:hAnsi="Arial" w:cs="Arial"/>
          <w:sz w:val="20"/>
          <w:szCs w:val="20"/>
        </w:rPr>
        <w:t xml:space="preserve"> Федерального закона от 26.07.2006 N 135-ФЗ "О защите конкуренции".</w:t>
      </w:r>
    </w:p>
    <w:p w:rsidR="00032989" w:rsidRDefault="00032989" w:rsidP="00032989">
      <w:pPr>
        <w:autoSpaceDE w:val="0"/>
        <w:autoSpaceDN w:val="0"/>
        <w:adjustRightInd w:val="0"/>
        <w:spacing w:after="0" w:line="240" w:lineRule="auto"/>
        <w:jc w:val="both"/>
        <w:rPr>
          <w:rFonts w:ascii="Arial" w:hAnsi="Arial" w:cs="Arial"/>
          <w:sz w:val="20"/>
          <w:szCs w:val="20"/>
        </w:rPr>
      </w:pPr>
    </w:p>
    <w:p w:rsidR="00032989" w:rsidRDefault="00032989" w:rsidP="00032989">
      <w:pPr>
        <w:autoSpaceDE w:val="0"/>
        <w:autoSpaceDN w:val="0"/>
        <w:adjustRightInd w:val="0"/>
        <w:spacing w:after="0" w:line="240" w:lineRule="auto"/>
        <w:jc w:val="both"/>
        <w:rPr>
          <w:rFonts w:ascii="Arial" w:hAnsi="Arial" w:cs="Arial"/>
          <w:sz w:val="20"/>
          <w:szCs w:val="20"/>
        </w:rPr>
      </w:pPr>
    </w:p>
    <w:p w:rsidR="00032989" w:rsidRDefault="00032989" w:rsidP="00032989">
      <w:pPr>
        <w:pBdr>
          <w:top w:val="single" w:sz="6" w:space="0" w:color="auto"/>
        </w:pBdr>
        <w:autoSpaceDE w:val="0"/>
        <w:autoSpaceDN w:val="0"/>
        <w:adjustRightInd w:val="0"/>
        <w:spacing w:before="100" w:after="100" w:line="240" w:lineRule="auto"/>
        <w:jc w:val="both"/>
        <w:rPr>
          <w:rFonts w:ascii="Arial" w:hAnsi="Arial" w:cs="Arial"/>
          <w:sz w:val="2"/>
          <w:szCs w:val="2"/>
        </w:rPr>
      </w:pPr>
    </w:p>
    <w:p w:rsidR="00D72D81" w:rsidRDefault="00D72D81">
      <w:bookmarkStart w:id="4" w:name="_GoBack"/>
      <w:bookmarkEnd w:id="4"/>
    </w:p>
    <w:sectPr w:rsidR="00D72D81" w:rsidSect="00436C61">
      <w:pgSz w:w="11906" w:h="16838"/>
      <w:pgMar w:top="1440" w:right="566" w:bottom="1440"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5BE"/>
    <w:rsid w:val="00032989"/>
    <w:rsid w:val="00C535BE"/>
    <w:rsid w:val="00D72D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0CECE686FD183ACCD44AA086DBD7CC5E1305CBA236B3B484CAF3BDC7128DAE610D420C6DA1432759891E43288CB2F3AD5EB130885B7A923yDLBG" TargetMode="External"/><Relationship Id="rId13" Type="http://schemas.openxmlformats.org/officeDocument/2006/relationships/hyperlink" Target="consultantplus://offline/ref=90CECE686FD183ACCD44B4057BD122CFE43E04B32067321815F060812621D0B1579B79969E413C729D84B066D29C2239yDL0G" TargetMode="External"/><Relationship Id="rId18" Type="http://schemas.openxmlformats.org/officeDocument/2006/relationships/hyperlink" Target="consultantplus://offline/ref=90CECE686FD183ACCD44AA086DBD7CC5E1305EBB256D3B484CAF3BDC7128DAE602D478CADB102F739C84B263CEy9LFG" TargetMode="External"/><Relationship Id="rId26" Type="http://schemas.openxmlformats.org/officeDocument/2006/relationships/hyperlink" Target="consultantplus://offline/ref=90CECE686FD183ACCD44AA086DBD7CC5E13259BF216A3B484CAF3BDC7128DAE610D420C1D91C3A27C8DEE56ECD9A3C3BD4EB110D99yBL4G" TargetMode="External"/><Relationship Id="rId39" Type="http://schemas.openxmlformats.org/officeDocument/2006/relationships/hyperlink" Target="consultantplus://offline/ref=90CECE686FD183ACCD44AA086DBD7CC5E1325DBD27683B484CAF3BDC7128DAE602D478CADB102F739C84B263CEy9LFG" TargetMode="External"/><Relationship Id="rId3" Type="http://schemas.openxmlformats.org/officeDocument/2006/relationships/settings" Target="settings.xml"/><Relationship Id="rId21" Type="http://schemas.openxmlformats.org/officeDocument/2006/relationships/hyperlink" Target="consultantplus://offline/ref=90CECE686FD183ACCD44AA086DBD7CC5E1305CBA236B3B484CAF3BDC7128DAE610D420C6DA1432779E91E43288CB2F3AD5EB130885B7A923yDLBG" TargetMode="External"/><Relationship Id="rId34" Type="http://schemas.openxmlformats.org/officeDocument/2006/relationships/hyperlink" Target="consultantplus://offline/ref=90CECE686FD183ACCD44B4057BD122CFE43E04B32469361910F060812621D0B1579B79849E193073999AB167C7CA737F84F8120985B5AC3FD8A499y0L5G" TargetMode="External"/><Relationship Id="rId42" Type="http://schemas.openxmlformats.org/officeDocument/2006/relationships/hyperlink" Target="consultantplus://offline/ref=90CECE686FD183ACCD44AA086DBD7CC5E13259BF216A3B484CAF3BDC7128DAE610D420C3D8153A27C8DEE56ECD9A3C3BD4EB110D99yBL4G" TargetMode="External"/><Relationship Id="rId47" Type="http://schemas.openxmlformats.org/officeDocument/2006/relationships/theme" Target="theme/theme1.xml"/><Relationship Id="rId7" Type="http://schemas.openxmlformats.org/officeDocument/2006/relationships/hyperlink" Target="consultantplus://offline/ref=90CECE686FD183ACCD44B4057BD122CFE43E04B32469361910F060812621D0B1579B79849E193073999AB064C7CA737F84F8120985B5AC3FD8A499y0L5G" TargetMode="External"/><Relationship Id="rId12" Type="http://schemas.openxmlformats.org/officeDocument/2006/relationships/hyperlink" Target="consultantplus://offline/ref=90CECE686FD183ACCD44B4057BD122CFE43E04B3256F331D12F060812621D0B1579B79969E413C729D84B066D29C2239yDL0G" TargetMode="External"/><Relationship Id="rId17" Type="http://schemas.openxmlformats.org/officeDocument/2006/relationships/hyperlink" Target="consultantplus://offline/ref=90CECE686FD183ACCD44B4057BD122CFE43E04B3246B321C10F060812621D0B1579B79849E193073999AB56AC7CA737F84F8120985B5AC3FD8A499y0L5G" TargetMode="External"/><Relationship Id="rId25" Type="http://schemas.openxmlformats.org/officeDocument/2006/relationships/hyperlink" Target="consultantplus://offline/ref=90CECE686FD183ACCD44AA086DBD7CC5E13259BF216A3B484CAF3BDC7128DAE610D420C1D9113A27C8DEE56ECD9A3C3BD4EB110D99yBL4G" TargetMode="External"/><Relationship Id="rId33" Type="http://schemas.openxmlformats.org/officeDocument/2006/relationships/hyperlink" Target="consultantplus://offline/ref=90CECE686FD183ACCD44AA086DBD7CC5E1305CBA236B3B484CAF3BDC7128DAE602D478CADB102F739C84B263CEy9LFG" TargetMode="External"/><Relationship Id="rId38" Type="http://schemas.openxmlformats.org/officeDocument/2006/relationships/hyperlink" Target="consultantplus://offline/ref=90CECE686FD183ACCD44AA086DBD7CC5E13259BF216A3B484CAF3BDC7128DAE602D478CADB102F739C84B263CEy9LFG" TargetMode="External"/><Relationship Id="rId46"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90CECE686FD183ACCD44B4057BD122CFE43E04B3226D341A19F060812621D0B1579B79969E413C729D84B066D29C2239yDL0G" TargetMode="External"/><Relationship Id="rId20" Type="http://schemas.openxmlformats.org/officeDocument/2006/relationships/hyperlink" Target="consultantplus://offline/ref=90CECE686FD183ACCD44AA086DBD7CC5E1305CBA236B3B484CAF3BDC7128DAE610D420C6DA1432759891E43288CB2F3AD5EB130885B7A923yDLBG" TargetMode="External"/><Relationship Id="rId29" Type="http://schemas.openxmlformats.org/officeDocument/2006/relationships/hyperlink" Target="consultantplus://offline/ref=90CECE686FD183ACCD44AA086DBD7CC5E13259BF216A3B484CAF3BDC7128DAE602D478CADB102F739C84B263CEy9LFG" TargetMode="External"/><Relationship Id="rId41" Type="http://schemas.openxmlformats.org/officeDocument/2006/relationships/hyperlink" Target="consultantplus://offline/ref=90CECE686FD183ACCD44AA086DBD7CC5E1305EBB236D3B484CAF3BDC7128DAE602D478CADB102F739C84B263CEy9LFG" TargetMode="External"/><Relationship Id="rId1" Type="http://schemas.openxmlformats.org/officeDocument/2006/relationships/styles" Target="styles.xml"/><Relationship Id="rId6" Type="http://schemas.openxmlformats.org/officeDocument/2006/relationships/hyperlink" Target="consultantplus://offline/ref=90CECE686FD183ACCD44AA086DBD7CC5E1305CBA236B3B484CAF3BDC7128DAE610D420C6DA1432759891E43288CB2F3AD5EB130885B7A923yDLBG" TargetMode="External"/><Relationship Id="rId11" Type="http://schemas.openxmlformats.org/officeDocument/2006/relationships/hyperlink" Target="consultantplus://offline/ref=90CECE686FD183ACCD44AA086DBD7CC5E1305CBA236B3B484CAF3BDC7128DAE610D420C6DA1432759891E43288CB2F3AD5EB130885B7A923yDLBG" TargetMode="External"/><Relationship Id="rId24" Type="http://schemas.openxmlformats.org/officeDocument/2006/relationships/hyperlink" Target="consultantplus://offline/ref=90CECE686FD183ACCD44AA086DBD7CC5E13259BF216A3B484CAF3BDC7128DAE610D420C1D9173A27C8DEE56ECD9A3C3BD4EB110D99yBL4G" TargetMode="External"/><Relationship Id="rId32" Type="http://schemas.openxmlformats.org/officeDocument/2006/relationships/hyperlink" Target="consultantplus://offline/ref=90CECE686FD183ACCD44AA086DBD7CC5E1305CBA236B3B484CAF3BDC7128DAE610D420C6DA1432759891E43288CB2F3AD5EB130885B7A923yDLBG" TargetMode="External"/><Relationship Id="rId37" Type="http://schemas.openxmlformats.org/officeDocument/2006/relationships/hyperlink" Target="consultantplus://offline/ref=90CECE686FD183ACCD44AA086DBD7CC5E13259BF216A3B484CAF3BDC7128DAE602D478CADB102F739C84B263CEy9LFG" TargetMode="External"/><Relationship Id="rId40" Type="http://schemas.openxmlformats.org/officeDocument/2006/relationships/hyperlink" Target="consultantplus://offline/ref=90CECE686FD183ACCD44AA086DBD7CC5E13259BF216A3B484CAF3BDC7128DAE602D478CADB102F739C84B263CEy9LFG" TargetMode="External"/><Relationship Id="rId45" Type="http://schemas.openxmlformats.org/officeDocument/2006/relationships/hyperlink" Target="consultantplus://offline/ref=90CECE686FD183ACCD44AA086DBD7CC5E1325DBD27683B484CAF3BDC7128DAE610D420C4DD153A27C8DEE56ECD9A3C3BD4EB110D99yBL4G" TargetMode="External"/><Relationship Id="rId5" Type="http://schemas.openxmlformats.org/officeDocument/2006/relationships/hyperlink" Target="consultantplus://offline/ref=90CECE686FD183ACCD44B4057BD122CFE43E04B32469361910F060812621D0B1579B79849E193073999AB066C7CA737F84F8120985B5AC3FD8A499y0L5G" TargetMode="External"/><Relationship Id="rId15" Type="http://schemas.openxmlformats.org/officeDocument/2006/relationships/hyperlink" Target="consultantplus://offline/ref=90CECE686FD183ACCD44B4057BD122CFE43E04B3226D301C19F060812621D0B1579B79849E193073999AB46BC7CA737F84F8120985B5AC3FD8A499y0L5G" TargetMode="External"/><Relationship Id="rId23" Type="http://schemas.openxmlformats.org/officeDocument/2006/relationships/hyperlink" Target="consultantplus://offline/ref=90CECE686FD183ACCD44AA086DBD7CC5E13259BF216A3B484CAF3BDC7128DAE610D420C1D9143A27C8DEE56ECD9A3C3BD4EB110D99yBL4G" TargetMode="External"/><Relationship Id="rId28" Type="http://schemas.openxmlformats.org/officeDocument/2006/relationships/hyperlink" Target="consultantplus://offline/ref=90CECE686FD183ACCD44AA086DBD7CC5E1325DBD27683B484CAF3BDC7128DAE602D478CADB102F739C84B263CEy9LFG" TargetMode="External"/><Relationship Id="rId36" Type="http://schemas.openxmlformats.org/officeDocument/2006/relationships/hyperlink" Target="consultantplus://offline/ref=90CECE686FD183ACCD44AA086DBD7CC5E1325DBD27683B484CAF3BDC7128DAE602D478CADB102F739C84B263CEy9LFG" TargetMode="External"/><Relationship Id="rId10" Type="http://schemas.openxmlformats.org/officeDocument/2006/relationships/hyperlink" Target="consultantplus://offline/ref=90CECE686FD183ACCD44AA086DBD7CC5E1305CBA236B3B484CAF3BDC7128DAE610D420C6DA1432759891E43288CB2F3AD5EB130885B7A923yDLBG" TargetMode="External"/><Relationship Id="rId19" Type="http://schemas.openxmlformats.org/officeDocument/2006/relationships/hyperlink" Target="consultantplus://offline/ref=90CECE686FD183ACCD44B4057BD122CFE43E04B32469361910F060812621D0B1579B79849E193073999AB161C7CA737F84F8120985B5AC3FD8A499y0L5G" TargetMode="External"/><Relationship Id="rId31" Type="http://schemas.openxmlformats.org/officeDocument/2006/relationships/hyperlink" Target="consultantplus://offline/ref=90CECE686FD183ACCD44B4057BD122CFE43E04B32469361910F060812621D0B1579B79849E193073999AB167C7CA737F84F8120985B5AC3FD8A499y0L5G" TargetMode="External"/><Relationship Id="rId44" Type="http://schemas.openxmlformats.org/officeDocument/2006/relationships/hyperlink" Target="consultantplus://offline/ref=90CECE686FD183ACCD44AA086DBD7CC5E13259BF216A3B484CAF3BDC7128DAE610D420C3D8153A27C8DEE56ECD9A3C3BD4EB110D99yBL4G" TargetMode="External"/><Relationship Id="rId4" Type="http://schemas.openxmlformats.org/officeDocument/2006/relationships/webSettings" Target="webSettings.xml"/><Relationship Id="rId9" Type="http://schemas.openxmlformats.org/officeDocument/2006/relationships/hyperlink" Target="consultantplus://offline/ref=90CECE686FD183ACCD44B4057BD122CFE43E04B32469361910F060812621D0B1579B79849E193073999AB06BC7CA737F84F8120985B5AC3FD8A499y0L5G" TargetMode="External"/><Relationship Id="rId14" Type="http://schemas.openxmlformats.org/officeDocument/2006/relationships/hyperlink" Target="consultantplus://offline/ref=90CECE686FD183ACCD44B4057BD122CFE43E04B3246B321F18F060812621D0B1579B79849E193073999AB361C7CA737F84F8120985B5AC3FD8A499y0L5G" TargetMode="External"/><Relationship Id="rId22" Type="http://schemas.openxmlformats.org/officeDocument/2006/relationships/hyperlink" Target="consultantplus://offline/ref=90CECE686FD183ACCD44AA086DBD7CC5E13259BF216A3B484CAF3BDC7128DAE610D420C6DC143078CDCBF436C19F2625D1F00D0F9BB7yAL8G" TargetMode="External"/><Relationship Id="rId27" Type="http://schemas.openxmlformats.org/officeDocument/2006/relationships/hyperlink" Target="consultantplus://offline/ref=90CECE686FD183ACCD44AA086DBD7CC5E13259BF216A3B484CAF3BDC7128DAE610D420C1D91D3A27C8DEE56ECD9A3C3BD4EB110D99yBL4G" TargetMode="External"/><Relationship Id="rId30" Type="http://schemas.openxmlformats.org/officeDocument/2006/relationships/hyperlink" Target="consultantplus://offline/ref=90CECE686FD183ACCD44AA086DBD7CC5E1305CBA236B3B484CAF3BDC7128DAE610D420C6DA1432779E91E43288CB2F3AD5EB130885B7A923yDLBG" TargetMode="External"/><Relationship Id="rId35" Type="http://schemas.openxmlformats.org/officeDocument/2006/relationships/hyperlink" Target="consultantplus://offline/ref=90CECE686FD183ACCD44AA086DBD7CC5E13259BF216A3B484CAF3BDC7128DAE602D478CADB102F739C84B263CEy9LFG" TargetMode="External"/><Relationship Id="rId43" Type="http://schemas.openxmlformats.org/officeDocument/2006/relationships/hyperlink" Target="consultantplus://offline/ref=90CECE686FD183ACCD44AA086DBD7CC5E13259BF216A3B484CAF3BDC7128DAE610D420C3D8153A27C8DEE56ECD9A3C3BD4EB110D99yBL4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3960</Words>
  <Characters>22572</Characters>
  <Application>Microsoft Office Word</Application>
  <DocSecurity>0</DocSecurity>
  <Lines>188</Lines>
  <Paragraphs>52</Paragraphs>
  <ScaleCrop>false</ScaleCrop>
  <Company/>
  <LinksUpToDate>false</LinksUpToDate>
  <CharactersWithSpaces>26480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Митрофанова Наталья Анатольевна</dc:creator>
  <cp:keywords/>
  <dc:description/>
  <cp:lastModifiedBy>Митрофанова Наталья Анатольевна</cp:lastModifiedBy>
  <cp:revision>2</cp:revision>
  <dcterms:created xsi:type="dcterms:W3CDTF">2021-05-14T06:11:00Z</dcterms:created>
  <dcterms:modified xsi:type="dcterms:W3CDTF">2021-05-14T06:12:00Z</dcterms:modified>
</cp:coreProperties>
</file>