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9" w:rsidRDefault="00143C29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143C29" w:rsidRDefault="00143C29">
      <w:pPr>
        <w:pStyle w:val="ConsPlusTitle"/>
        <w:jc w:val="center"/>
      </w:pPr>
    </w:p>
    <w:p w:rsidR="00143C29" w:rsidRDefault="00143C29">
      <w:pPr>
        <w:pStyle w:val="ConsPlusTitle"/>
        <w:jc w:val="center"/>
      </w:pPr>
      <w:r>
        <w:t>ПОСТАНОВЛЕНИЕ</w:t>
      </w:r>
    </w:p>
    <w:p w:rsidR="00143C29" w:rsidRDefault="00143C29">
      <w:pPr>
        <w:pStyle w:val="ConsPlusTitle"/>
        <w:jc w:val="center"/>
      </w:pPr>
      <w:r>
        <w:t>от 29 февраля 2012 г. N 95-П</w:t>
      </w:r>
    </w:p>
    <w:p w:rsidR="00143C29" w:rsidRDefault="00143C29">
      <w:pPr>
        <w:pStyle w:val="ConsPlusTitle"/>
        <w:jc w:val="center"/>
      </w:pPr>
    </w:p>
    <w:p w:rsidR="00143C29" w:rsidRDefault="00143C29">
      <w:pPr>
        <w:pStyle w:val="ConsPlusTitle"/>
        <w:jc w:val="center"/>
      </w:pPr>
      <w:r>
        <w:t>О ЗАКЛЮЧЕНИИ КОНЦЕССИОННОГО СОГЛАШЕНИЯ</w:t>
      </w:r>
    </w:p>
    <w:p w:rsidR="00143C29" w:rsidRDefault="00143C29">
      <w:pPr>
        <w:pStyle w:val="ConsPlusTitle"/>
        <w:jc w:val="center"/>
      </w:pPr>
      <w:r>
        <w:t>О СОЗДАНИИ И ЭКСПЛУАТАЦИИ ИМУЩЕСТВЕННОГО КОМПЛЕКСА,</w:t>
      </w:r>
    </w:p>
    <w:p w:rsidR="00143C29" w:rsidRDefault="00143C29">
      <w:pPr>
        <w:pStyle w:val="ConsPlusTitle"/>
        <w:jc w:val="center"/>
      </w:pPr>
      <w:r>
        <w:t>СОСТОЯЩЕГО ИЗ КРЫТОГО СПОРТИВНОГО КОМПЛЕКСА</w:t>
      </w:r>
    </w:p>
    <w:p w:rsidR="00143C29" w:rsidRDefault="00143C29">
      <w:pPr>
        <w:pStyle w:val="ConsPlusTitle"/>
        <w:jc w:val="center"/>
      </w:pPr>
      <w:r>
        <w:t>С ИСКУССТВЕННЫМ ЛЬДОМ НА 5000 МЕСТ, ОСНАЩЕННОГО</w:t>
      </w:r>
    </w:p>
    <w:p w:rsidR="00143C29" w:rsidRDefault="00143C29">
      <w:pPr>
        <w:pStyle w:val="ConsPlusTitle"/>
        <w:jc w:val="center"/>
      </w:pPr>
      <w:r>
        <w:t>ИМУЩЕСТВОМ И ОБОРУДОВАНИЕМ</w:t>
      </w:r>
    </w:p>
    <w:p w:rsidR="00143C29" w:rsidRDefault="00143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C29" w:rsidRDefault="00143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C29" w:rsidRDefault="00143C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143C29" w:rsidRDefault="00143C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5" w:history="1">
              <w:r>
                <w:rPr>
                  <w:color w:val="0000FF"/>
                </w:rPr>
                <w:t>N 31/308-П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6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Рассмотрев предложение Департамента физической культуры и спорта Ульяновской области и заключение Министерства финансов Ульяновской области о финансировании строительства и содержания имущественного комплекса, предназначенного для осуществления полномочий в области физической культуры и спорта, в соответствии с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21</w:t>
        </w:r>
      </w:hyperlink>
      <w:r>
        <w:t xml:space="preserve"> и </w:t>
      </w:r>
      <w:hyperlink r:id="rId9" w:history="1">
        <w:r>
          <w:rPr>
            <w:color w:val="0000FF"/>
          </w:rPr>
          <w:t>пунктом 2 статьи 26.11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Правительство Ульяновской области постановляет: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 Провести открытый конкурс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объект концессионного соглашения), при установлении следующих существенных условий: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1.1. Концессионер обязуется за свой счет осуществить строительство объекта концессионного соглашения, право собственности на который будет принадлежать Ульяновской области, в соответствии с проектной документацией, полученной от концедента, со сроком сдачи объекта концессионного соглашения в эксплуатацию не позднее 1 октября 2013 года.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1.2. Срок действия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концессионное соглашение), исчисляется с момента заключения концессионного соглашения и продолжается в течение 10 лет с момента ввода в эксплуатацию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1.3. Объект концессионного соглашения со дня государственной регистрации права государственной собственности Ульяновской области на объект концессионного соглашения и до окончания срока действия концессионного соглашения должен использоваться концессионером исключительно для осуществления деятельности в области физической культуры и спорта в соответствии с государственным стандартом Российской Федерации ГОСТ Р 52024-2003.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1.4. Технико-экономические показатели объекта концессионного соглашения: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площадь застройки - 13766,55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общая площадь здания - 22153,47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строительный объем - 213603,65 куб.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футбольное поле - 6772,3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пропускная способность: количество мест для зрителей - 5000, в том числе для инвалидов-колясочников - 22; при проведении учебно-тренировочных занятий по хоккею с мячом - 30 чел./час; массовых катаний на коньках - 420 чел./час; показательных выступлений фигуристов - 20 чел./смена;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стоимость объекта - 1312,602 млн. рублей в ценах первого квартала 2011 года.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1.5. Концессионеру на срок действия концессионного соглашения предоставляется в аренду земельный участок, находящийся в собственности Ульяновской области, площадью 46700 кв. м, кадастровый номер 73:24:030501:26, расположенный по адресу: Ульяновская область, г. Ульяновск, ул. Октябрьская, 26. Договор аренды земельного участка заключается Департаментом государственного имущества и земельных отношений Ульяновской области не позднее трех рабочих дней после заключения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1.6. Способами обеспечения исполнения концессионером обязательств по концессионному соглашению являются предоставление безотзывной банковской гарантии, передача концессионером концеденту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 Обеспечение исполнения обязательств по концессионному соглашению установлено в размере стоимости объекта концессионного соглашения, предусмотренной концессионным соглашением. Победитель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конкурс), представляет в департамент развития социальной сферы Правительства Ульяновской области документы, подтверждающие обеспечение исполнения обязательств по концессионному соглашению, за два дня до истечения срока для подписания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1.7. Размер концессионной платы устанавливается в размере 10 тыс. рублей. Концессионная плата вносится концессионером концеденту один раз в течение первого года эксплуатации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1.8. В случае досрочного расторжения концессионного соглашения концессионер вправе потребовать от концедента возмещения расходов на создание и (или) реконструкцию объекта концессионного соглашения, за исключением понесенных концедентом расходов на создание и (или) реконструкцию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2. Установить критерии и параметры критериев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</w:t>
      </w:r>
      <w:hyperlink w:anchor="P59" w:history="1">
        <w:r>
          <w:rPr>
            <w:color w:val="0000FF"/>
          </w:rPr>
          <w:t>(приложение N 1)</w:t>
        </w:r>
      </w:hyperlink>
      <w:r>
        <w:t>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3. Создать комиссию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оборудованием, в составе согласно </w:t>
      </w:r>
      <w:hyperlink w:anchor="P169" w:history="1">
        <w:r>
          <w:rPr>
            <w:color w:val="0000FF"/>
          </w:rPr>
          <w:t>приложению N 2</w:t>
        </w:r>
      </w:hyperlink>
      <w:r>
        <w:t>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4. Утвердить конкурсную документацию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</w:t>
      </w:r>
      <w:hyperlink w:anchor="P232" w:history="1">
        <w:r>
          <w:rPr>
            <w:color w:val="0000FF"/>
          </w:rPr>
          <w:t>(приложение N 3)</w:t>
        </w:r>
      </w:hyperlink>
      <w:r>
        <w:t>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5. Департаменту развития социальной сферы Правительства Ульяновской области обеспечить деятельность комиссии, созданной в соответствии с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</w:t>
      </w:r>
      <w:r>
        <w:lastRenderedPageBreak/>
        <w:t>постановления.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Министерству внутренней политики Ульяновской области обеспечить размещение информации о проведении конкурса в официальном печатном издании Ульяновской области - газете "Ульяновская правда" и на официальном сайте Губернатора и Правительства Ульяновской области в информационно-телекоммуникационной сети "Интернет" www.ulgov.ru не позднее 2 марта 2012 года.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Департаменту государственного имущества и земельных отношений Ульяновской области в течение трех рабочих дней со дня обращения концессионера и предоставления им разрешения на ввод в эксплуатацию объекта концессионного соглашения обеспечить государственную регистрацию права государственной собственности Ульяновской области на объект концессионного соглашения и внесение соответствующих изменений в реестр объектов государственной собственности Ульяновской области.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Департаменту физической культуры и спорта Ульяновской области осуществлять контроль за соблюдением концессионером условий концессионного соглашения.</w:t>
      </w:r>
    </w:p>
    <w:p w:rsidR="00143C29" w:rsidRDefault="00143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C29" w:rsidRDefault="00143C2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Правительства Ульяновской области от 22.07.2013 </w:t>
            </w:r>
            <w:hyperlink r:id="rId11" w:history="1">
              <w:r>
                <w:rPr>
                  <w:color w:val="0000FF"/>
                </w:rPr>
                <w:t>N 31/308-П</w:t>
              </w:r>
            </w:hyperlink>
            <w:r>
              <w:rPr>
                <w:color w:val="392C69"/>
              </w:rPr>
              <w:t xml:space="preserve"> и от 22.07.2013 </w:t>
            </w:r>
            <w:hyperlink r:id="rId12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 одновременно были внесены изменения в пункт 9.</w:t>
            </w:r>
          </w:p>
          <w:p w:rsidR="00143C29" w:rsidRDefault="00143C29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9 с изменениями,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22.07.2013 N 31/308-П:</w:t>
            </w:r>
          </w:p>
          <w:p w:rsidR="00143C29" w:rsidRDefault="00143C29">
            <w:pPr>
              <w:pStyle w:val="ConsPlusNormal"/>
              <w:jc w:val="both"/>
            </w:pPr>
            <w:r>
              <w:rPr>
                <w:color w:val="392C69"/>
              </w:rPr>
              <w:t>"1) пункт 9 признать утратившим силу;".</w:t>
            </w:r>
          </w:p>
          <w:p w:rsidR="00143C29" w:rsidRDefault="00143C29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строки с изменениями,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22.07.2013 N 312-П, приведена в тексте.</w:t>
            </w:r>
          </w:p>
        </w:tc>
      </w:tr>
    </w:tbl>
    <w:p w:rsidR="00143C29" w:rsidRDefault="00143C29">
      <w:pPr>
        <w:pStyle w:val="ConsPlusNormal"/>
        <w:spacing w:before="280"/>
        <w:ind w:firstLine="540"/>
        <w:jc w:val="both"/>
      </w:pPr>
      <w:r>
        <w:t xml:space="preserve">9.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22.07.2013 N 312-П.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</w:pPr>
      <w:r>
        <w:t>Губернатор - Председатель</w:t>
      </w:r>
    </w:p>
    <w:p w:rsidR="00143C29" w:rsidRDefault="00143C29">
      <w:pPr>
        <w:pStyle w:val="ConsPlusNormal"/>
        <w:jc w:val="right"/>
      </w:pPr>
      <w:r>
        <w:t>Правительства</w:t>
      </w:r>
    </w:p>
    <w:p w:rsidR="00143C29" w:rsidRDefault="00143C29">
      <w:pPr>
        <w:pStyle w:val="ConsPlusNormal"/>
        <w:jc w:val="right"/>
      </w:pPr>
      <w:r>
        <w:t>Ульяновской области</w:t>
      </w:r>
    </w:p>
    <w:p w:rsidR="00143C29" w:rsidRDefault="00143C29">
      <w:pPr>
        <w:pStyle w:val="ConsPlusNormal"/>
        <w:jc w:val="right"/>
      </w:pPr>
      <w:r>
        <w:t>С.И.МОРОЗОВ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0"/>
      </w:pPr>
      <w:r>
        <w:t>Приложение N 1</w:t>
      </w:r>
    </w:p>
    <w:p w:rsidR="00143C29" w:rsidRDefault="00143C29">
      <w:pPr>
        <w:pStyle w:val="ConsPlusNormal"/>
        <w:jc w:val="right"/>
      </w:pPr>
      <w:r>
        <w:t>к постановлению</w:t>
      </w:r>
    </w:p>
    <w:p w:rsidR="00143C29" w:rsidRDefault="00143C29">
      <w:pPr>
        <w:pStyle w:val="ConsPlusNormal"/>
        <w:jc w:val="right"/>
      </w:pPr>
      <w:r>
        <w:t>Правительства</w:t>
      </w:r>
    </w:p>
    <w:p w:rsidR="00143C29" w:rsidRDefault="00143C29">
      <w:pPr>
        <w:pStyle w:val="ConsPlusNormal"/>
        <w:jc w:val="right"/>
      </w:pPr>
      <w:r>
        <w:t>Ульяновской области</w:t>
      </w:r>
    </w:p>
    <w:p w:rsidR="00143C29" w:rsidRDefault="00143C29">
      <w:pPr>
        <w:pStyle w:val="ConsPlusNormal"/>
        <w:jc w:val="right"/>
      </w:pPr>
      <w:r>
        <w:t>от 29 февраля 2012 г. N 95-П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Title"/>
        <w:jc w:val="center"/>
      </w:pPr>
      <w:bookmarkStart w:id="2" w:name="P59"/>
      <w:bookmarkEnd w:id="2"/>
      <w:r>
        <w:t>КРИТЕРИИ И ПАРАМЕТРЫ КРИТЕРИЕВ ОТКРЫТОГО КОНКУРСА</w:t>
      </w:r>
    </w:p>
    <w:p w:rsidR="00143C29" w:rsidRDefault="00143C29">
      <w:pPr>
        <w:pStyle w:val="ConsPlusTitle"/>
        <w:jc w:val="center"/>
      </w:pPr>
      <w:r>
        <w:t>НА ПРАВО ЗАКЛЮЧЕНИЯ КОНЦЕССИОННОГО СОГЛАШЕНИЯ</w:t>
      </w:r>
    </w:p>
    <w:p w:rsidR="00143C29" w:rsidRDefault="00143C29">
      <w:pPr>
        <w:pStyle w:val="ConsPlusTitle"/>
        <w:jc w:val="center"/>
      </w:pPr>
      <w:r>
        <w:t>О СОЗДАНИИ И ЭКСПЛУАТАЦИИ ИМУЩЕСТВЕННОГО КОМПЛЕКСА,</w:t>
      </w:r>
    </w:p>
    <w:p w:rsidR="00143C29" w:rsidRDefault="00143C29">
      <w:pPr>
        <w:pStyle w:val="ConsPlusTitle"/>
        <w:jc w:val="center"/>
      </w:pPr>
      <w:r>
        <w:t>СОСТОЯЩЕГО ИЗ КРЫТОГО СПОРТИВНОГО КОМПЛЕКСА</w:t>
      </w:r>
    </w:p>
    <w:p w:rsidR="00143C29" w:rsidRDefault="00143C29">
      <w:pPr>
        <w:pStyle w:val="ConsPlusTitle"/>
        <w:jc w:val="center"/>
      </w:pPr>
      <w:r>
        <w:t>С ИСКУССТВЕННЫМ ЛЬДОМ НА 5000 МЕСТ, ОСНАЩЕННОГО</w:t>
      </w:r>
    </w:p>
    <w:p w:rsidR="00143C29" w:rsidRDefault="00143C29">
      <w:pPr>
        <w:pStyle w:val="ConsPlusTitle"/>
        <w:jc w:val="center"/>
      </w:pPr>
      <w:r>
        <w:t>ИМУЩЕСТВОМ И ОБОРУДОВАНИЕМ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В соответствии с условиями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</w:t>
      </w:r>
      <w:r>
        <w:lastRenderedPageBreak/>
        <w:t>оборудованием (далее - конкурс), установлены следующие критерии, на основе которых осуществляется оценка конкурсных предложений по созданию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объект концессионного соглашения), участников конкурса (далее - конкурсные предложения) и параметры этих критериев:</w:t>
      </w:r>
    </w:p>
    <w:p w:rsidR="00143C29" w:rsidRDefault="00143C2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80"/>
        <w:gridCol w:w="1404"/>
        <w:gridCol w:w="1728"/>
        <w:gridCol w:w="1728"/>
      </w:tblGrid>
      <w:tr w:rsidR="00143C29">
        <w:trPr>
          <w:trHeight w:val="240"/>
        </w:trPr>
        <w:tc>
          <w:tcPr>
            <w:tcW w:w="64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N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780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Наименование критерия      </w:t>
            </w:r>
          </w:p>
        </w:tc>
        <w:tc>
          <w:tcPr>
            <w:tcW w:w="1404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Значимость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критерия  </w:t>
            </w:r>
          </w:p>
        </w:tc>
        <w:tc>
          <w:tcPr>
            <w:tcW w:w="172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Максимальное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значение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по критерию  </w:t>
            </w:r>
          </w:p>
        </w:tc>
        <w:tc>
          <w:tcPr>
            <w:tcW w:w="172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Максимальное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значение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с учетом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значимости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1. </w:t>
            </w:r>
          </w:p>
        </w:tc>
        <w:tc>
          <w:tcPr>
            <w:tcW w:w="378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Срок создания объекта концессион-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ного   соглашения  (ввод  объекта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концессионного    соглашения    в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эксплуатацию)    -    не  позднее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01.10.2013 (количество дней)     </w:t>
            </w:r>
          </w:p>
        </w:tc>
        <w:tc>
          <w:tcPr>
            <w:tcW w:w="140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0,6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60   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2. </w:t>
            </w:r>
          </w:p>
        </w:tc>
        <w:tc>
          <w:tcPr>
            <w:tcW w:w="378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Период  со дня подписания концес-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сионного соглашения до дня, когда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оказание услуг при  осуществлении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деятельности,     предусмотренной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концессионным  соглашением, будет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осуществляться в объеме, установ-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ленном концессионным соглашением,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- не позднее 01.11.2013  (количе-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ство дней)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0,4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</w:p>
        </w:tc>
        <w:tc>
          <w:tcPr>
            <w:tcW w:w="378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Итого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1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200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</w:t>
            </w:r>
          </w:p>
        </w:tc>
      </w:tr>
    </w:tbl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Оценка конкурсных предложений производится следующим образом: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 Оценка конкурсных предложений по критерию "Срок создания объекта концессионного соглашения".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Комиссия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конкурсная комиссия), каждому конкурсному предложению присваивает значение в соответствии с формулой:</w:t>
      </w:r>
    </w:p>
    <w:p w:rsidR="00143C29" w:rsidRDefault="00143C29">
      <w:pPr>
        <w:pStyle w:val="ConsPlusNormal"/>
        <w:jc w:val="both"/>
      </w:pPr>
    </w:p>
    <w:p w:rsidR="00143C29" w:rsidRPr="00143C29" w:rsidRDefault="00143C29">
      <w:pPr>
        <w:pStyle w:val="ConsPlusNonformat"/>
        <w:jc w:val="both"/>
        <w:rPr>
          <w:lang w:val="en-US"/>
        </w:rPr>
      </w:pPr>
      <w:r>
        <w:t xml:space="preserve">             </w:t>
      </w:r>
      <w:r w:rsidRPr="00143C29">
        <w:rPr>
          <w:lang w:val="en-US"/>
        </w:rPr>
        <w:t>max    i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        F    - F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STi = ------------  x 100, </w:t>
      </w:r>
      <w:r>
        <w:t>где</w:t>
      </w:r>
      <w:r w:rsidRPr="00143C29">
        <w:rPr>
          <w:lang w:val="en-US"/>
        </w:rPr>
        <w:t>:</w:t>
      </w:r>
    </w:p>
    <w:p w:rsidR="00143C29" w:rsidRDefault="00143C29">
      <w:pPr>
        <w:pStyle w:val="ConsPlusNonformat"/>
        <w:jc w:val="both"/>
      </w:pPr>
      <w:r w:rsidRPr="00143C29">
        <w:rPr>
          <w:lang w:val="en-US"/>
        </w:rPr>
        <w:t xml:space="preserve">            </w:t>
      </w:r>
      <w:r>
        <w:t>max    min</w:t>
      </w:r>
    </w:p>
    <w:p w:rsidR="00143C29" w:rsidRDefault="00143C29">
      <w:pPr>
        <w:pStyle w:val="ConsPlusNonformat"/>
        <w:jc w:val="both"/>
      </w:pPr>
      <w:r>
        <w:t xml:space="preserve">           F    - F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STi - значение оценки, присуждаемой i-тому  конкурсному  предложению по</w:t>
      </w:r>
    </w:p>
    <w:p w:rsidR="00143C29" w:rsidRDefault="00143C29">
      <w:pPr>
        <w:pStyle w:val="ConsPlusNonformat"/>
        <w:jc w:val="both"/>
      </w:pPr>
      <w:r>
        <w:t>указанному критерию;</w:t>
      </w:r>
    </w:p>
    <w:p w:rsidR="00143C29" w:rsidRDefault="00143C29">
      <w:pPr>
        <w:pStyle w:val="ConsPlusNonformat"/>
        <w:jc w:val="both"/>
      </w:pPr>
      <w:r>
        <w:t xml:space="preserve">     max</w:t>
      </w:r>
    </w:p>
    <w:p w:rsidR="00143C29" w:rsidRDefault="00143C29">
      <w:pPr>
        <w:pStyle w:val="ConsPlusNonformat"/>
        <w:jc w:val="both"/>
      </w:pPr>
      <w:r>
        <w:t xml:space="preserve">    F   -  максимальный  срок  ввода объекта  концессионного  соглашения  в</w:t>
      </w:r>
    </w:p>
    <w:p w:rsidR="00143C29" w:rsidRDefault="00143C29">
      <w:pPr>
        <w:pStyle w:val="ConsPlusNonformat"/>
        <w:jc w:val="both"/>
      </w:pPr>
      <w:r>
        <w:t>эксплуатацию  с  даты  заключения  концессионного  соглашения  о создании и</w:t>
      </w:r>
    </w:p>
    <w:p w:rsidR="00143C29" w:rsidRDefault="00143C29">
      <w:pPr>
        <w:pStyle w:val="ConsPlusNonformat"/>
        <w:jc w:val="both"/>
      </w:pPr>
      <w:r>
        <w:t>эксплуатации  имущественного  комплекса,  состоящего из крытого спортивного</w:t>
      </w:r>
    </w:p>
    <w:p w:rsidR="00143C29" w:rsidRDefault="00143C29">
      <w:pPr>
        <w:pStyle w:val="ConsPlusNonformat"/>
        <w:jc w:val="both"/>
      </w:pPr>
      <w:r>
        <w:t>комплекса  с  искусственным  льдом  на  5000 мест, оснащенного имуществом и</w:t>
      </w:r>
    </w:p>
    <w:p w:rsidR="00143C29" w:rsidRDefault="00143C29">
      <w:pPr>
        <w:pStyle w:val="ConsPlusNonformat"/>
        <w:jc w:val="both"/>
      </w:pPr>
      <w:r>
        <w:t>оборудованием   (далее  -  концессионное  соглашение),  единицей  измерения</w:t>
      </w:r>
    </w:p>
    <w:p w:rsidR="00143C29" w:rsidRDefault="00143C29">
      <w:pPr>
        <w:pStyle w:val="ConsPlusNonformat"/>
        <w:jc w:val="both"/>
      </w:pPr>
      <w:r>
        <w:t>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min</w:t>
      </w:r>
    </w:p>
    <w:p w:rsidR="00143C29" w:rsidRDefault="00143C29">
      <w:pPr>
        <w:pStyle w:val="ConsPlusNonformat"/>
        <w:jc w:val="both"/>
      </w:pPr>
      <w:r>
        <w:t xml:space="preserve">    F    - минимальный  срок  ввода  объекта  концессионного  соглашения  в</w:t>
      </w:r>
    </w:p>
    <w:p w:rsidR="00143C29" w:rsidRDefault="00143C29">
      <w:pPr>
        <w:pStyle w:val="ConsPlusNonformat"/>
        <w:jc w:val="both"/>
      </w:pPr>
      <w:r>
        <w:t>эксплуатацию   с   даты   заключения  концессионного  соглашения,  единицей</w:t>
      </w:r>
    </w:p>
    <w:p w:rsidR="00143C29" w:rsidRDefault="00143C29">
      <w:pPr>
        <w:pStyle w:val="ConsPlusNonformat"/>
        <w:jc w:val="both"/>
      </w:pPr>
      <w:r>
        <w:t>измерения 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i</w:t>
      </w:r>
    </w:p>
    <w:p w:rsidR="00143C29" w:rsidRDefault="00143C29">
      <w:pPr>
        <w:pStyle w:val="ConsPlusNonformat"/>
        <w:jc w:val="both"/>
      </w:pPr>
      <w:r>
        <w:t xml:space="preserve">    F - предложение  по  сроку  ввода  объекта  концессионного соглашения в</w:t>
      </w:r>
    </w:p>
    <w:p w:rsidR="00143C29" w:rsidRDefault="00143C29">
      <w:pPr>
        <w:pStyle w:val="ConsPlusNonformat"/>
        <w:jc w:val="both"/>
      </w:pPr>
      <w:r>
        <w:t>эксплуатацию  с  даты  заключения концессионного соглашения, содержащееся в</w:t>
      </w:r>
    </w:p>
    <w:p w:rsidR="00143C29" w:rsidRDefault="00143C29">
      <w:pPr>
        <w:pStyle w:val="ConsPlusNonformat"/>
        <w:jc w:val="both"/>
      </w:pPr>
      <w:r>
        <w:t>i-том конкурсном предложении, единицей измерения является количество дней.</w:t>
      </w:r>
    </w:p>
    <w:p w:rsidR="00143C29" w:rsidRDefault="00143C29">
      <w:pPr>
        <w:pStyle w:val="ConsPlusNormal"/>
        <w:ind w:firstLine="540"/>
        <w:jc w:val="both"/>
      </w:pPr>
      <w:r>
        <w:lastRenderedPageBreak/>
        <w:t>2. Оценка конкурсных предложений по критерию "Период со дня подписания концессионного соглашения до дня, когда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Конкурсная комиссия присваивает значение каждому конкурсному предложению в соответствии с формулой:</w:t>
      </w:r>
    </w:p>
    <w:p w:rsidR="00143C29" w:rsidRDefault="00143C29">
      <w:pPr>
        <w:pStyle w:val="ConsPlusNormal"/>
        <w:jc w:val="both"/>
      </w:pPr>
    </w:p>
    <w:p w:rsidR="00143C29" w:rsidRPr="00143C29" w:rsidRDefault="00143C29">
      <w:pPr>
        <w:pStyle w:val="ConsPlusNonformat"/>
        <w:jc w:val="both"/>
        <w:rPr>
          <w:lang w:val="en-US"/>
        </w:rPr>
      </w:pPr>
      <w:r>
        <w:t xml:space="preserve">             </w:t>
      </w:r>
      <w:r w:rsidRPr="00143C29">
        <w:rPr>
          <w:lang w:val="en-US"/>
        </w:rPr>
        <w:t>max    i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        F    - F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Pi = ------------  x 100, </w:t>
      </w:r>
      <w:r>
        <w:t>где</w:t>
      </w:r>
      <w:r w:rsidRPr="00143C29">
        <w:rPr>
          <w:lang w:val="en-US"/>
        </w:rPr>
        <w:t>:</w:t>
      </w:r>
    </w:p>
    <w:p w:rsidR="00143C29" w:rsidRDefault="00143C29">
      <w:pPr>
        <w:pStyle w:val="ConsPlusNonformat"/>
        <w:jc w:val="both"/>
      </w:pPr>
      <w:r w:rsidRPr="00143C29">
        <w:rPr>
          <w:lang w:val="en-US"/>
        </w:rPr>
        <w:t xml:space="preserve">            </w:t>
      </w:r>
      <w:r>
        <w:t>max    min</w:t>
      </w:r>
    </w:p>
    <w:p w:rsidR="00143C29" w:rsidRDefault="00143C29">
      <w:pPr>
        <w:pStyle w:val="ConsPlusNonformat"/>
        <w:jc w:val="both"/>
      </w:pPr>
      <w:r>
        <w:t xml:space="preserve">           F    - F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Pi - значение оценки, присуждаемое  i-тому  конкурсному  предложению по</w:t>
      </w:r>
    </w:p>
    <w:p w:rsidR="00143C29" w:rsidRDefault="00143C29">
      <w:pPr>
        <w:pStyle w:val="ConsPlusNonformat"/>
        <w:jc w:val="both"/>
      </w:pPr>
      <w:r>
        <w:t>указанному критерию;</w:t>
      </w:r>
    </w:p>
    <w:p w:rsidR="00143C29" w:rsidRDefault="00143C29">
      <w:pPr>
        <w:pStyle w:val="ConsPlusNonformat"/>
        <w:jc w:val="both"/>
      </w:pPr>
      <w:r>
        <w:t xml:space="preserve">     max</w:t>
      </w:r>
    </w:p>
    <w:p w:rsidR="00143C29" w:rsidRDefault="00143C29">
      <w:pPr>
        <w:pStyle w:val="ConsPlusNonformat"/>
        <w:jc w:val="both"/>
      </w:pPr>
      <w:r>
        <w:t xml:space="preserve">    F    - максимальный период со дня подписания  концессионного соглашения</w:t>
      </w:r>
    </w:p>
    <w:p w:rsidR="00143C29" w:rsidRDefault="00143C29">
      <w:pPr>
        <w:pStyle w:val="ConsPlusNonformat"/>
        <w:jc w:val="both"/>
      </w:pPr>
      <w:r>
        <w:t>до дня  начала  оказания услуг  в   объеме,   установленном   концессионным</w:t>
      </w:r>
    </w:p>
    <w:p w:rsidR="00143C29" w:rsidRDefault="00143C29">
      <w:pPr>
        <w:pStyle w:val="ConsPlusNonformat"/>
        <w:jc w:val="both"/>
      </w:pPr>
      <w:r>
        <w:t>соглашением, единицей измерения 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min</w:t>
      </w:r>
    </w:p>
    <w:p w:rsidR="00143C29" w:rsidRDefault="00143C29">
      <w:pPr>
        <w:pStyle w:val="ConsPlusNonformat"/>
        <w:jc w:val="both"/>
      </w:pPr>
      <w:r>
        <w:t xml:space="preserve">    F    - минимальный период со дня подписания  концессионного  соглашения</w:t>
      </w:r>
    </w:p>
    <w:p w:rsidR="00143C29" w:rsidRDefault="00143C29">
      <w:pPr>
        <w:pStyle w:val="ConsPlusNonformat"/>
        <w:jc w:val="both"/>
      </w:pPr>
      <w:r>
        <w:t>до дня   начала  оказания  услуг  в   объеме,  установленном  концессионным</w:t>
      </w:r>
    </w:p>
    <w:p w:rsidR="00143C29" w:rsidRDefault="00143C29">
      <w:pPr>
        <w:pStyle w:val="ConsPlusNonformat"/>
        <w:jc w:val="both"/>
      </w:pPr>
      <w:r>
        <w:t>соглашением, единицей измерения 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i</w:t>
      </w:r>
    </w:p>
    <w:p w:rsidR="00143C29" w:rsidRDefault="00143C29">
      <w:pPr>
        <w:pStyle w:val="ConsPlusNonformat"/>
        <w:jc w:val="both"/>
      </w:pPr>
      <w:r>
        <w:t xml:space="preserve">    F  - предложение по периоду со дня подписания концессионного соглашения</w:t>
      </w:r>
    </w:p>
    <w:p w:rsidR="00143C29" w:rsidRDefault="00143C29">
      <w:pPr>
        <w:pStyle w:val="ConsPlusNonformat"/>
        <w:jc w:val="both"/>
      </w:pPr>
      <w:r>
        <w:t>до дня  начала  оказания  услуг   в   объеме,  установленном  концессионным</w:t>
      </w:r>
    </w:p>
    <w:p w:rsidR="00143C29" w:rsidRDefault="00143C29">
      <w:pPr>
        <w:pStyle w:val="ConsPlusNonformat"/>
        <w:jc w:val="both"/>
      </w:pPr>
      <w:r>
        <w:t>соглашением,   содержащееся   в   i-том  конкурсном  предложении,  единицей</w:t>
      </w:r>
    </w:p>
    <w:p w:rsidR="00143C29" w:rsidRDefault="00143C29">
      <w:pPr>
        <w:pStyle w:val="ConsPlusNonformat"/>
        <w:jc w:val="both"/>
      </w:pPr>
      <w:r>
        <w:t>измерения является количество дней.</w:t>
      </w:r>
    </w:p>
    <w:p w:rsidR="00143C29" w:rsidRDefault="00143C29">
      <w:pPr>
        <w:pStyle w:val="ConsPlusNonformat"/>
        <w:jc w:val="both"/>
      </w:pPr>
      <w:r>
        <w:t xml:space="preserve">    3. Первый  номер  присваивается  конкурсному  предложению  с наименьшим</w:t>
      </w:r>
    </w:p>
    <w:p w:rsidR="00143C29" w:rsidRDefault="00143C29">
      <w:pPr>
        <w:pStyle w:val="ConsPlusNonformat"/>
        <w:jc w:val="both"/>
      </w:pPr>
      <w:r>
        <w:t>общим значением З   , рассчитанным в соответствии с формулой:</w:t>
      </w:r>
    </w:p>
    <w:p w:rsidR="00143C29" w:rsidRDefault="00143C29">
      <w:pPr>
        <w:pStyle w:val="ConsPlusNonformat"/>
        <w:jc w:val="both"/>
      </w:pPr>
      <w:r>
        <w:t xml:space="preserve">                 общ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 xml:space="preserve">    З    = 0,6 x STi + 0,4 x Pi , где:</w:t>
      </w:r>
    </w:p>
    <w:p w:rsidR="00143C29" w:rsidRDefault="00143C29">
      <w:pPr>
        <w:pStyle w:val="ConsPlusNonformat"/>
        <w:jc w:val="both"/>
      </w:pPr>
      <w:r>
        <w:t xml:space="preserve">     общ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З    - общее значение, присвоенное конкурсному предложению;</w:t>
      </w:r>
    </w:p>
    <w:p w:rsidR="00143C29" w:rsidRDefault="00143C29">
      <w:pPr>
        <w:pStyle w:val="ConsPlusNonformat"/>
        <w:jc w:val="both"/>
      </w:pPr>
      <w:r>
        <w:t xml:space="preserve">     общ</w:t>
      </w:r>
    </w:p>
    <w:p w:rsidR="00143C29" w:rsidRDefault="00143C29">
      <w:pPr>
        <w:pStyle w:val="ConsPlusNormal"/>
        <w:ind w:firstLine="540"/>
        <w:jc w:val="both"/>
      </w:pPr>
      <w:r>
        <w:t>STi - значение, присвоенное конкурсному предложению по критерию "Срок создания объекта концессионного соглашения";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Pi - значение, присвоенное конкурсному предложению по критерию "Период со дня подписания концессионного соглашения до дня, когда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Прочим конкурсным предложениям присваиваются порядковые номера по степени возрастания их общих значений.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В случае, если два и более конкурсных предложения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Победителем конкурса признается участник конкурса, который предложил наилучшие условия исполнения концессионного соглашения и конкурсному предложению которого присвоен первый номер.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0"/>
      </w:pPr>
      <w:r>
        <w:t>Приложение N 2</w:t>
      </w:r>
    </w:p>
    <w:p w:rsidR="00143C29" w:rsidRDefault="00143C29">
      <w:pPr>
        <w:pStyle w:val="ConsPlusNormal"/>
        <w:jc w:val="right"/>
      </w:pPr>
      <w:r>
        <w:t>к постановлению</w:t>
      </w:r>
    </w:p>
    <w:p w:rsidR="00143C29" w:rsidRDefault="00143C29">
      <w:pPr>
        <w:pStyle w:val="ConsPlusNormal"/>
        <w:jc w:val="right"/>
      </w:pPr>
      <w:r>
        <w:t>Правительства</w:t>
      </w:r>
    </w:p>
    <w:p w:rsidR="00143C29" w:rsidRDefault="00143C29">
      <w:pPr>
        <w:pStyle w:val="ConsPlusNormal"/>
        <w:jc w:val="right"/>
      </w:pPr>
      <w:r>
        <w:t>Ульяновской области</w:t>
      </w:r>
    </w:p>
    <w:p w:rsidR="00143C29" w:rsidRDefault="00143C29">
      <w:pPr>
        <w:pStyle w:val="ConsPlusNormal"/>
        <w:jc w:val="right"/>
      </w:pPr>
      <w:r>
        <w:t>от 29 февраля 2012 г. N 95-П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Title"/>
        <w:jc w:val="center"/>
      </w:pPr>
      <w:bookmarkStart w:id="3" w:name="P169"/>
      <w:bookmarkEnd w:id="3"/>
      <w:r>
        <w:t>СОСТАВ</w:t>
      </w:r>
    </w:p>
    <w:p w:rsidR="00143C29" w:rsidRDefault="00143C29">
      <w:pPr>
        <w:pStyle w:val="ConsPlusTitle"/>
        <w:jc w:val="center"/>
      </w:pPr>
      <w:r>
        <w:t>КОМИССИИ ПО ПРОВЕДЕНИЮ КОНКУРСА НА ПРАВО ЗАКЛЮЧЕНИЯ</w:t>
      </w:r>
    </w:p>
    <w:p w:rsidR="00143C29" w:rsidRDefault="00143C29">
      <w:pPr>
        <w:pStyle w:val="ConsPlusTitle"/>
        <w:jc w:val="center"/>
      </w:pPr>
      <w:r>
        <w:t>КОНЦЕССИОННОГО СОГЛАШЕНИЯ О СОЗДАНИИ И ЭКСПЛУАТАЦИИ</w:t>
      </w:r>
    </w:p>
    <w:p w:rsidR="00143C29" w:rsidRDefault="00143C29">
      <w:pPr>
        <w:pStyle w:val="ConsPlusTitle"/>
        <w:jc w:val="center"/>
      </w:pPr>
      <w:r>
        <w:t>ИМУЩЕСТВЕННОГО КОМПЛЕКСА, СОСТОЯЩЕГО ИЗ КРЫТОГО</w:t>
      </w:r>
    </w:p>
    <w:p w:rsidR="00143C29" w:rsidRDefault="00143C29">
      <w:pPr>
        <w:pStyle w:val="ConsPlusTitle"/>
        <w:jc w:val="center"/>
      </w:pPr>
      <w:r>
        <w:t>СПОРТИВНОГО КОМПЛЕКСА С ИСКУССТВЕННЫМ ЛЬДОМ НА 5000</w:t>
      </w:r>
    </w:p>
    <w:p w:rsidR="00143C29" w:rsidRDefault="00143C29">
      <w:pPr>
        <w:pStyle w:val="ConsPlusTitle"/>
        <w:jc w:val="center"/>
      </w:pPr>
      <w:r>
        <w:t>МЕСТ, ОСНАЩЕННОГО ИМУЩЕСТВОМ И ОБОРУДОВАНИЕМ</w:t>
      </w:r>
    </w:p>
    <w:p w:rsidR="00143C29" w:rsidRDefault="00143C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C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C29" w:rsidRDefault="00143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C29" w:rsidRDefault="00143C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143C29" w:rsidRDefault="00143C29">
            <w:pPr>
              <w:pStyle w:val="ConsPlusNormal"/>
              <w:jc w:val="center"/>
            </w:pPr>
            <w:r>
              <w:rPr>
                <w:color w:val="392C69"/>
              </w:rPr>
              <w:t>от 22.07.2013 N 31/308-П)</w:t>
            </w:r>
          </w:p>
        </w:tc>
      </w:tr>
    </w:tbl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 xml:space="preserve">    Председатель комиссии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Якунин А.И.         - первый   заместитель    Председателя    Правительства</w:t>
      </w:r>
    </w:p>
    <w:p w:rsidR="00143C29" w:rsidRDefault="00143C29">
      <w:pPr>
        <w:pStyle w:val="ConsPlusNonformat"/>
        <w:jc w:val="both"/>
      </w:pPr>
      <w:r>
        <w:t xml:space="preserve">                     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Заместители председателя комиссии: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Пинков А.П.         - первый   заместитель    Председателя    Правительства</w:t>
      </w:r>
    </w:p>
    <w:p w:rsidR="00143C29" w:rsidRDefault="00143C29">
      <w:pPr>
        <w:pStyle w:val="ConsPlusNonformat"/>
        <w:jc w:val="both"/>
      </w:pPr>
      <w:r>
        <w:t xml:space="preserve">                     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Силкин А.Н.         - первый   заместитель    Председателя    Правительства</w:t>
      </w:r>
    </w:p>
    <w:p w:rsidR="00143C29" w:rsidRDefault="00143C29">
      <w:pPr>
        <w:pStyle w:val="ConsPlusNonformat"/>
        <w:jc w:val="both"/>
      </w:pPr>
      <w:r>
        <w:t xml:space="preserve">                     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Ответственный секретарь комиссии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Гришин А.Г.         - директор  департамента  развития   социальной   сферы</w:t>
      </w:r>
    </w:p>
    <w:p w:rsidR="00143C29" w:rsidRDefault="00143C29">
      <w:pPr>
        <w:pStyle w:val="ConsPlusNonformat"/>
        <w:jc w:val="both"/>
      </w:pPr>
      <w:r>
        <w:t xml:space="preserve">                      Правительства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Члены комиссии: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Асмус О.В.          - Министр экономики и планирования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Водолазко М.Н.      - директор Департамента  государственного  имущества  и</w:t>
      </w:r>
    </w:p>
    <w:p w:rsidR="00143C29" w:rsidRDefault="00143C29">
      <w:pPr>
        <w:pStyle w:val="ConsPlusNonformat"/>
        <w:jc w:val="both"/>
      </w:pPr>
      <w:r>
        <w:t xml:space="preserve">                      земельных отношений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Зиннуров В.Х.       - заместитель  Председателя  Правительства  Ульяновской</w:t>
      </w:r>
    </w:p>
    <w:p w:rsidR="00143C29" w:rsidRDefault="00143C29">
      <w:pPr>
        <w:pStyle w:val="ConsPlusNonformat"/>
        <w:jc w:val="both"/>
      </w:pPr>
      <w:r>
        <w:t xml:space="preserve">                     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Лазарев В.Н.        - директор Департамента физической  культуры  и  спорта</w:t>
      </w:r>
    </w:p>
    <w:p w:rsidR="00143C29" w:rsidRDefault="00143C29">
      <w:pPr>
        <w:pStyle w:val="ConsPlusNonformat"/>
        <w:jc w:val="both"/>
      </w:pPr>
      <w:r>
        <w:t xml:space="preserve">                     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Максимушкина О.С.   - Министр финансов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Преображенский А.С. - директор    государственно-правового     департамента</w:t>
      </w:r>
    </w:p>
    <w:p w:rsidR="00143C29" w:rsidRDefault="00143C29">
      <w:pPr>
        <w:pStyle w:val="ConsPlusNonformat"/>
        <w:jc w:val="both"/>
      </w:pPr>
      <w:r>
        <w:t xml:space="preserve">                      Правительства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Смекалин А.А.       - Министр   стратегического   развития   и    инноваций</w:t>
      </w:r>
    </w:p>
    <w:p w:rsidR="00143C29" w:rsidRDefault="00143C29">
      <w:pPr>
        <w:pStyle w:val="ConsPlusNonformat"/>
        <w:jc w:val="both"/>
      </w:pPr>
      <w:r>
        <w:t xml:space="preserve">                     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Уба Е.В.            - Министр образования Ульяновской области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Шканов М.И.         - Министр строительства Ульяновской области.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0"/>
      </w:pPr>
      <w:r>
        <w:t>Приложение N 3</w:t>
      </w:r>
    </w:p>
    <w:p w:rsidR="00143C29" w:rsidRDefault="00143C29">
      <w:pPr>
        <w:pStyle w:val="ConsPlusNormal"/>
        <w:jc w:val="right"/>
      </w:pPr>
      <w:r>
        <w:t>к постановлению</w:t>
      </w:r>
    </w:p>
    <w:p w:rsidR="00143C29" w:rsidRDefault="00143C29">
      <w:pPr>
        <w:pStyle w:val="ConsPlusNormal"/>
        <w:jc w:val="right"/>
      </w:pPr>
      <w:r>
        <w:t>Правительства</w:t>
      </w:r>
    </w:p>
    <w:p w:rsidR="00143C29" w:rsidRDefault="00143C29">
      <w:pPr>
        <w:pStyle w:val="ConsPlusNormal"/>
        <w:jc w:val="right"/>
      </w:pPr>
      <w:r>
        <w:t>Ульяновской области</w:t>
      </w:r>
    </w:p>
    <w:p w:rsidR="00143C29" w:rsidRDefault="00143C29">
      <w:pPr>
        <w:pStyle w:val="ConsPlusNormal"/>
        <w:jc w:val="right"/>
      </w:pPr>
      <w:r>
        <w:t>от 29 февраля 2012 г. N 95-П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Title"/>
        <w:jc w:val="center"/>
      </w:pPr>
      <w:bookmarkStart w:id="4" w:name="P232"/>
      <w:bookmarkEnd w:id="4"/>
      <w:r>
        <w:t>КОНКУРСНАЯ ДОКУМЕНТАЦИЯ</w:t>
      </w:r>
    </w:p>
    <w:p w:rsidR="00143C29" w:rsidRDefault="00143C29">
      <w:pPr>
        <w:pStyle w:val="ConsPlusTitle"/>
        <w:jc w:val="center"/>
      </w:pPr>
      <w:r>
        <w:t>ОТКРЫТОГО КОНКУРСА НА ПРАВО ЗАКЛЮЧЕНИЯ КОНЦЕССИОННОГО</w:t>
      </w:r>
    </w:p>
    <w:p w:rsidR="00143C29" w:rsidRDefault="00143C29">
      <w:pPr>
        <w:pStyle w:val="ConsPlusTitle"/>
        <w:jc w:val="center"/>
      </w:pPr>
      <w:r>
        <w:t>СОГЛАШЕНИЯ О СОЗДАНИИ И ЭКСПЛУАТАЦИИ ИМУЩЕСТВЕННОГО</w:t>
      </w:r>
    </w:p>
    <w:p w:rsidR="00143C29" w:rsidRDefault="00143C29">
      <w:pPr>
        <w:pStyle w:val="ConsPlusTitle"/>
        <w:jc w:val="center"/>
      </w:pPr>
      <w:r>
        <w:t>КОМПЛЕКСА, СОСТОЯЩЕГО ИЗ КРЫТОГО СПОРТИВНОГО КОМПЛЕКСА</w:t>
      </w:r>
    </w:p>
    <w:p w:rsidR="00143C29" w:rsidRDefault="00143C29">
      <w:pPr>
        <w:pStyle w:val="ConsPlusTitle"/>
        <w:jc w:val="center"/>
      </w:pPr>
      <w:r>
        <w:t>С ИСКУССТВЕННЫМ ЛЬДОМ НА 5000 МЕСТ, ОСНАЩЕННОГО</w:t>
      </w:r>
    </w:p>
    <w:p w:rsidR="00143C29" w:rsidRDefault="00143C29">
      <w:pPr>
        <w:pStyle w:val="ConsPlusTitle"/>
        <w:jc w:val="center"/>
      </w:pPr>
      <w:r>
        <w:t>ИМУЩЕСТВОМ И ОБОРУДОВАНИЕМ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I. Общая информация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1. Конкурс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конкурс), проводится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настоящей конкурсной документацией в целях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концессионное соглашение).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Конкурс проводит департамент развития социальной сферы Правительства Ульяновской области (далее - Организатор конкурса). Местонахождение и почтовый адрес: 432017, Российская Федерация, Ульяновская область, г. Ульяновск, площадь Ленина, д. 1.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Конкурс является открытым.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На конкурс выставляется лот: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оборудованием, расположенного на земельном участке по адресу: Ульяновская область, г. Ульяновск, ул. Октябрьская, 26, кадастровый номер 73:24:030501:26.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Официальное печатное издание - газета "Ульяновская правда".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Официальный сайт, на котором размещается вся информация по данному конкурсу: официальный сайт Губернатора и Правительства Ульяновской области www.ulgov.ru (далее - официальный сайт www.ulgov.ru).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Обеспечение заявки на участие в конкурсе (далее - заявка) не установлено.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8. Обеспечение исполнения обязательств по концессионному соглашению установлено в размере стоимости объекта концессионного соглашения, предусмотренной концессионным соглашением. Победитель конкурса представляет Организатору конкурса документы, подтверждающие обеспечение исполнения обязательств по концессионному соглашению, за 2 </w:t>
      </w:r>
      <w:r>
        <w:lastRenderedPageBreak/>
        <w:t>(два) дня до истечения срока для подписания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Место, дата и время вскрытия конвертов с заявками: Российская Федерация, г. Ульяновск, площадь Ленина, д. 1, каб. 315, 17 апреля 2012 года, 10 часов 00 минут.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 Место, дата и время вскрытия конвертов с конкурсными предложениями: Российская Федерация, г. Ульяновск, площадь Ленина, д. 1, каб. 315, 23 июля 2012 года, 10 часов 00 минут.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 Место, дата и время рассмотрения и оценки конкурсных предложений: Российская Федерация, г. Ульяновск, площадь Ленина, д. 1, каб. 315, 24 июля 2012 года, 10 часов 00 минут.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 Место, дата и время определения победителя конкурса: Российская Федерация, г. Ульяновск, площадь Ленина, д. 1, каб. 315, 24 июля 2012 года, 10 часов 00 минут.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13. Участник конкурса несет все расходы, связанные с подготовкой и подачей заявки и заключением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14. Все приложения к настоящей конкурсной документации являются ее неотъемлемой частью.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II. Объект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Крытый спортивный комплекс с искусственным льдом на 5000 мест, оснащенный имуществом и оборудованием (далее - объект концессионного соглашения), предназначенным для осуществления деятельности спортивного комплекса.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Требования по лоту к объекту концессионного соглашения определяются в соответствии с технико-экономическим описанием объекта концессионного соглашения (</w:t>
      </w:r>
      <w:hyperlink w:anchor="P879" w:history="1">
        <w:r>
          <w:rPr>
            <w:color w:val="0000FF"/>
          </w:rPr>
          <w:t>приложение N 6</w:t>
        </w:r>
      </w:hyperlink>
      <w:r>
        <w:t xml:space="preserve"> к настоящей конкурсной документации).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III. Требования, предъявляемые к участникам конкурса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Участником конкурса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(далее - заявитель).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Устанавливаются следующие требования к заявителям: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отсутствие решения о признании заявителя банкротом и об открытии конкурсного производства в отношении его;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опыт финансирования и создания инвестиционных проектов, в том числе по модели государственно-частного партнерства.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5" w:name="P268"/>
      <w:bookmarkEnd w:id="5"/>
      <w:r>
        <w:t>3. Квалификационное требование к заявителю: наличие у него возможности привлечения средств для финансирования строительства объекта концессионного соглашения и оснащения его оборудованием в размере, необходимом для выполнения работ (подтверждается представлением письма финансирующей организации о имеющейся у нее принципиальной готовности предоставить заявителю средства).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4. Заявитель должен соответствовать квалификационному требованию, установленному в </w:t>
      </w:r>
      <w:hyperlink w:anchor="P268" w:history="1">
        <w:r>
          <w:rPr>
            <w:color w:val="0000FF"/>
          </w:rPr>
          <w:t>пункте 3</w:t>
        </w:r>
      </w:hyperlink>
      <w:r>
        <w:t xml:space="preserve"> настоящего раздела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 xml:space="preserve">5. Подтверждение соответствия установленному в </w:t>
      </w:r>
      <w:hyperlink w:anchor="P268" w:history="1">
        <w:r>
          <w:rPr>
            <w:color w:val="0000FF"/>
          </w:rPr>
          <w:t>пункте 3</w:t>
        </w:r>
      </w:hyperlink>
      <w:r>
        <w:t xml:space="preserve"> настоящего раздела конкурсной документации требованию возможно путем подтверждения соответствия указанному требованию в отдельности или в совокупности следующих лиц: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учредители/участники заявителя, владеющие не менее чем 10 процентами акций/долей участия заявителя, а также основные (материнские) общества указанных учредителей/участников заявителя;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инвесторы, подтвердившие готовность осуществить финансирование строительства объекта концессионного соглашения;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лица, заключившие с заявителем договор о совместной реализации проекта (в том числе в форме договора простого товарищества или его эквивалента в зависимости от применимого права), имеющий обязательную для его сторон силу, при условии, что данным договором предусматриваются обязательства указанных лиц по обеспечению финансирования строительства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В случае, если заявителем выступают два и более юридических лица, действующих совместно на основании договора простого товарищества, предъявляемые в настоящей конкурсной документации требования к заявителю распространяются на каждое юридическое лицо, входящее в состав указанного простого товарищества.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Не могут принимать участие в конкурсе: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лица, которые объявлены несостоятельными (банкротами) и (или) в отношении которых в соответствии с законодательством Российской Федерации была открыта какая-либо из процедур несостоятельности (банкротства) в настоящее время или когда-либо в течение последних 3 лет, предшествовавших объявлению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лица, имеющие задолженность по платежам в бюджеты любого уровня или государственные внебюджетные фонды, размер которой превышает 5 процентов балансовой стоимости активов заявителя по данным бухгалтерской отчетности за последний завершенный отчетный период (подтверждается справкой налогового органа);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лица, не имеющие права участвовать в конкурсе и исполнять обязательства концессионера в силу закона, договора или судебного акта.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bookmarkStart w:id="6" w:name="P280"/>
      <w:bookmarkEnd w:id="6"/>
      <w:r>
        <w:t>IV. Критерии конкурса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Для определения лучших условий исполнения концессионного соглашения, предложенных в заявках, комиссия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конкурсная комиссия), оценивает и сопоставляет заявки в соответствии с критериями: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1) срок строительства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Ввод объекта концессионного соглашения в эксплуатацию не позднее 01.10.2013 с момента подписания концессионного соглашения;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2) период со дня подписания концессионного соглашения до дня, когда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соглашением, - не позднее 01.11.2013.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V. Заявка, конкурсное предложение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Документы, составляющие заявку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1. Заявка должна быть подана согласно форме, приведенной в </w:t>
      </w:r>
      <w:hyperlink w:anchor="P636" w:history="1">
        <w:r>
          <w:rPr>
            <w:color w:val="0000FF"/>
          </w:rPr>
          <w:t>приложении N 1</w:t>
        </w:r>
      </w:hyperlink>
      <w:r>
        <w:t xml:space="preserve"> к настоящей конкурсной документации, и должна включать документы, указанные в настоящем разделе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В заявке заявитель должен подтвердить: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полноту и достоверность всей информации и документации, представленных в составе заявки, включая приложения к заявке;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отсутствие обстоятельств, препятствующих осуществлению деятельности заявителя, в том числе отсутствие мер, направленных на приостановление деятельности заявителя в порядке, предусмотренном законодательством Российской Федерации, на день подачи заявки;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Документы, составляющие заявку, должны быть подготовлены на русском языке.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В состав заявки заявитель обязан включить: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4.1. Документы, подтверждающие правоспособность заявителя: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для индивидуальных предпринимателей - нотариально удостоверенные копии документов, подтверждающих государственную регистрацию лица в качестве индивидуального предпринимателя, а также выписку из Единого государственного реестра индивидуальных предпринимателей, выданную не ранее чем за 30 дней до даты подачи заявки;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для коммерческой организации - нотариально удостоверенные копии учредительных документов коммерческой организации, а также выписку из Единого государственного реестра юридических лиц либо ее нотариально удостоверенную копию, выданную не ранее чем за 30 дней до даты подачи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4.2. Документ, подтверждающий полномочия представителя заявителя на осуществление действий от имени заявителя, либо его нотариально удостоверенную копию.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4.3. Документы, содержащие подробную характеристику опыта (или) возможности привлечения средств для финансирования инвестиционных проектов, в том числе по модели государственно-частного партнерства, заверенные заявителем (составляются в произвольной форме), включая: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сведения о реализованных или находящихся в процессе реализации проектах с участием заявителя с указанием характера договорных отношений и стоимостных показателей по ним;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сведения о роли в этих проектах заявителя, включая описание работ, выполненных в рамках проектов, указание на стадию завершения работ;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описание экономических результатов реализации соответствующих проектов.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7" w:name="P306"/>
      <w:bookmarkEnd w:id="7"/>
      <w:r>
        <w:t xml:space="preserve">4.4. Оригиналы или нотариально удостоверенные копии документов, подтверждающих согласие третьих лиц (при их наличии) на участие в проекте, предусмотренном концессионным соглашением, в случае победы заявителя в конкурсе и определяющих права и обязательства этих </w:t>
      </w:r>
      <w:r>
        <w:lastRenderedPageBreak/>
        <w:t>лиц в отношении к заявителю.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4.5. Документы, содержащие подробную характеристику третьих лиц (при их наличии), указанных в </w:t>
      </w:r>
      <w:hyperlink w:anchor="P306" w:history="1">
        <w:r>
          <w:rPr>
            <w:color w:val="0000FF"/>
          </w:rPr>
          <w:t>пункте 4.4</w:t>
        </w:r>
      </w:hyperlink>
      <w:r>
        <w:t xml:space="preserve"> настоящего раздела конкурсной документации, включая: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наименование организации, юридический адрес и/или фактическое место нахождения, единый государственный регистрационный номер, идентификационный номер налогоплательщика;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сведения о реализованных и находящихся в процессе реализации проектах с участием заявителя с указанием характера договорных отношений и стоимостных показателей по ним; сведения о роли в этих проектах, включая описание работ, выполненных в рамках этих проектов; указание на стадию завершения работ по соответствующему проекту; экономические результаты реализации соответствующих проектов; оригиналы или нотариально удостоверенные отзывы или рекомендации; согласие третьих лиц на то, что конкурсная комиссия может запросить или уточнить у них сведения, указанные заявителем в заявке.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4.6. Документы об основных направлениях деятельности заявителя, включая: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список аффилированных лиц заявителя с описанием взаимосвязи между ними. Указанный список представляется в произвольной форме, удостоверяется подписью единоличного исполнительного органа заявителя или надлежащим образом уполномоченного представителя заявителя (далее - уполномоченный представитель) и печатью заявителя;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копию годового отчета заявителя (при наличии такового) за последний отчетный год, включающего бухгалтерский баланс, отчет о прибылях и убытках, движении денежных средств, изменении капитала, составленные в соответствии с российскими стандартами финансовой отчетности, пояснительные записки, а также аудиторское заключение (при его наличии) (с приложением копий лицензии аудиторской компании и аудируемой финансовой отчетности с примечаниями) за соответствующий период. Копии указанных документов удостоверяются подписью заявителя или его уполномоченного представителя и печатью заявителя;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документы, подтверждающие способность заявителя обеспечить необходимый объем собственных и заемных средств и готовность инвестировать их в реализацию концессионного соглашения и (или) способность привлечь частное финансирование для реализации аналогичных проектов. Документы представляются в произвольной форме и должны быть удостоверены подписью заявителя или уполномоченного представителя и печатью заявителя.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Рекламные материалы в составе заявки не представляются.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Заявка представляется удостоверенной заявителем, в письменной форме и в двух экземплярах (оригинал и копия).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В состав заявки должны входить документы согласно требованиям настоящей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Все документы, входящие в оригинал заявки,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заявителя или уполномоченного представителя с расшифровкой подписи, печать).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Факсимильный способ передачи данных не допускается, а полученные таким образом документы не считаются оформленными надлежащим образом.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10. Документы в составе оригинала заявки, представленные с нарушением изложенных в настоящем разделе конкурсной документации требований, не имеют силы, а заявителю, </w:t>
      </w:r>
      <w:r>
        <w:lastRenderedPageBreak/>
        <w:t>представившему такую заявку, будет отказано в допуске к участию в конкурсе.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 Все страницы оригинала заявки должны быть пронумерованы, а первая страница - помечена надписью "ОРИГИНАЛ".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Все страницы копии заявки должны быть пронумерованы, а первая страница - помечена надписью "КОПИЯ". В случае расхождений между оригиналом и копией заявки конкурсная комиссия и Организатор конкурса следуют оригиналу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 Документы, включенные в оригинал заявки, представляются в прошитом, скрепленном печатью и подписью заявителя или уполномоченного представителя виде с указанием на обороте последнего листа заявки количества листов.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13. Копия заявки брошюруется отдельно, скрепляется печатью и подписью заявителя или уполномоченного представителя с указанием на обороте последнего листа количества листов.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14. К заявке обязательно прилагается удостоверенная подписью заявителя или уполномоченного представителя опись документов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15. Опись документов заявки не брошюруется с документами заявки. Опись документов заявки представляется в двух экземплярах (оригинал и копия).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16. Заявитель подает заявку в запечатанном конверте, к которому прилагаются два экземпляра описи документов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17. На конверте должна быть проставлена пометка в соответствии с </w:t>
      </w:r>
      <w:hyperlink w:anchor="P356" w:history="1">
        <w:r>
          <w:rPr>
            <w:color w:val="0000FF"/>
          </w:rPr>
          <w:t>пунктом 1 раздела VII</w:t>
        </w:r>
      </w:hyperlink>
      <w:r>
        <w:t xml:space="preserve"> настоящей конкурсной документации, а также указаны наименование и адрес заявителя.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18. Конверт на местах склейки должен быть подписан заявителем или уполномоченным представителем и заверен печатью заявителя. В приеме конверта с заявкой заявителю будет отказано, если конверт не запечатан и не соответствует указанному требованию.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Документы, составляющие конкурсное предложение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1. Конкурсное предложение на участие в конкурсе (далее - конкурсное предложение) представляется на русском языке по форме, приведенной в </w:t>
      </w:r>
      <w:hyperlink w:anchor="P690" w:history="1">
        <w:r>
          <w:rPr>
            <w:color w:val="0000FF"/>
          </w:rPr>
          <w:t>приложении N 2</w:t>
        </w:r>
      </w:hyperlink>
      <w:r>
        <w:t xml:space="preserve"> к настоящей конкурсной документации, в двух экземплярах (оригинал и копия). Один экземпляр - оригинал, сформированный, оформленный и подписанный заявителем или уполномоченным представителем согласно требованиям к оригиналу конкурсного предложения, установленным в настоящем разделе. Второй экземпляр - копия конкурсного предложения, которая должна соответствовать оригиналу по составу документов.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Все документы, входящие в оригинал конкурсного предложения,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заявителя или уполномоченного представителя с расшифровкой, печать).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Конкурсная комиссия и Организатор конкурса оставляют за собой право проверить достоверность документов, представленных согласно требованиям, установленным в настоящем разделе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Использование факсимиле недопустимо, в противном случае такие документы считаются не имеющими силы.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5. Документы оригинала конкурсного предложения, представленные с нарушением установленных настоящим разделом конкурсной документации требований, не будут иметь силы. </w:t>
      </w:r>
      <w:r>
        <w:lastRenderedPageBreak/>
        <w:t>Заявителю, представившему такие документы, будет отказано в допуске к участию в конкурсе.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Все страницы оригинала конкурсного предложения должны быть пронумерованы, а первая страница помечена надписью "ОРИГИНАЛ".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Все страницы копии конкурсного предложения также должны быть пронумерованы, а первая страница помечена надписью "КОПИЯ".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В случае расхождения между оригиналом и копией конкурсного предложения конкурсная комиссия и Организатор конкурса следуют оригиналу конкурсного предложения.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Документы, включенные в оригинал конкурсного предложения, представляются в прошитом, скрепленном печатью и подписью заявителя или уполномоченного представителя виде с указанием на обороте последнего листа соответствующего документа количества листов.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 Копия конкурсного предложения брошюруется отдельно. Копия конкурсного предложения по объему и содержанию документов должна соответствовать оригиналу конкурсного предложения.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 К конкурсному предложению обязательно прилагается удостоверенная подписью заявителя или уполномоченного представителя опись документов конкурсного предложения.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 Опись документов конкурсного предложения не брошюруется с документами конкурсного предложения. Опись документов конкурсного предложения представляется в количестве двух экземпляров (оригинал и копия).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13. Заявитель подает конкурсное предложение в письменной форме, в запечатанном конверте, к которому прилагаются два экземпляра описи документов конкурсного предложения.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14. На конверте должна быть проставлена пометка в соответствии с </w:t>
      </w:r>
      <w:hyperlink w:anchor="P421" w:history="1">
        <w:r>
          <w:rPr>
            <w:color w:val="0000FF"/>
          </w:rPr>
          <w:t>пунктом 1 раздела XII</w:t>
        </w:r>
      </w:hyperlink>
      <w:r>
        <w:t xml:space="preserve"> настоящей конкурсной документации, а также указаны наименование и адрес заявителя.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15. Конверт на местах склейки должен быть подписан заявителем или уполномоченным представителем и заверен печатью заявителя. В приеме конверта с конкурсным предложением заявителю будет отказано, если конверт не запечатан и не соответствует указанному требованию.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VI. Срок опубликования сообщения и размещения</w:t>
      </w:r>
    </w:p>
    <w:p w:rsidR="00143C29" w:rsidRDefault="00143C29">
      <w:pPr>
        <w:pStyle w:val="ConsPlusNormal"/>
        <w:jc w:val="center"/>
      </w:pPr>
      <w:r>
        <w:t>материалов о проведении конкурса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Официальное сообщение о проведении конкурса подлежит опубликованию на официальном сайте www.ulgov.ru в срок не позднее 2 марта 2012 года. Сообщение о проведении конкурса также подлежит опубликованию в газете "Ульяновская правда".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Материалы по процедурам конкурса размещаются на официальном сайте www.ulgov.ru в срок не позднее 2 марта 2012 года.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VII. Порядок, место и срок представления заявок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bookmarkStart w:id="8" w:name="P356"/>
      <w:bookmarkEnd w:id="8"/>
      <w:r>
        <w:t xml:space="preserve">1. Заявки представляются в конкурсную комиссию в запечатанных конвертах с пометкой: "Заявка на участие в конкурсе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оборудованием" по рабочим дням с 9 часов 00 минут до 17 часов 00 минут со дня опубликования официального сообщения о проведении конкурса по адресу: Российская Федерация, Ульяновская область, г. Ульяновск, площадь Ленина, д. 1, каб. 315, комиссия по проведению конкурса на право заключения концессионного соглашения о создании и эксплуатации имущественного комплекса, состоящего </w:t>
      </w:r>
      <w:r>
        <w:lastRenderedPageBreak/>
        <w:t>из крытого спортивного комплекса с искусственным льдом на 5000 мест, оснащенного имуществом и оборудованием (далее - конверт с заявкой). Последним днем представления заявок считается 16 апреля 2012 года.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Один заявитель вправе подать только одну заявку.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Конверты с заявками, поступившие без указанных в пункте 1 настоящего раздела пометок, не рассматриваются конкурсной комиссией.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На момент регистрации заявки заявитель должен представить документы, указанные в разделе V настоящей конкурсной документации: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запечатанный конверт, содержащий оригинал и копию заявки;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два экземпляра (оригинал и копия) описи документов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Представленная в конкурсную комиссию заявка подлежит регистрации в журнале заявок на участие в конкурсе под порядковым номером с указанием даты и точного времени ее подачи (часы и минуты) во избежание совпадения этого времени со временем представления других заявок.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Срок поступления заявки определяется по дате и времени регистрации конверта с заявкой в журнале регистрации, а также по дате и времени, проставленным при приеме заявки на копии описи документов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Организатор конкурса может продлить срок представления заявок, внеся соответствующее изменение в настоящую конкурсную документацию. В этом случае срок действия всех прав и обязанностей Организатора конкурса и заявителя продлевается с учетом измененной окончательной даты.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В случае, если по истечении срока представления заявок подано менее двух заявок, Организатор конкурса объявляет конкурс несостоявшимся по решению, принимаемому на следующий день после истечения этого срока.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Заявки не принимаются после истечения срока их представления. Конверт с заявкой, представленный в конкурсную комиссию по истечении срока представления заявок, не вскрывается и возвращается представившему его заявителю вместе с описью представленных им документов с пометкой об отказе в принятии заявки.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 Заявитель вправе изменить или отозвать заявку в любое время до истечения срока представления заявок. Изменение в заявку должно быть подготовлено, запечатано, маркировано и доставлено таким же образом, что и заявка. Конверты помечаются надписями: "ИЗМЕНЕНИЕ", "ОТЗЫВ".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 Регистрация изменений и уведомлений об отзыве заявки производится в том же порядке, что и регистрация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 Никакие изменения не могут быть внесены в заявки после истечения срока представления заявок.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VIII. Порядок, место и срок представления настоящей</w:t>
      </w:r>
    </w:p>
    <w:p w:rsidR="00143C29" w:rsidRDefault="00143C29">
      <w:pPr>
        <w:pStyle w:val="ConsPlusNormal"/>
        <w:jc w:val="center"/>
      </w:pPr>
      <w:r>
        <w:t>конкурсной документации, порядок ознакомления с проектной</w:t>
      </w:r>
    </w:p>
    <w:p w:rsidR="00143C29" w:rsidRDefault="00143C29">
      <w:pPr>
        <w:pStyle w:val="ConsPlusNormal"/>
        <w:jc w:val="center"/>
      </w:pPr>
      <w:r>
        <w:t>документацией на объект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Настоящая конкурсная документация представляется бесплатно и размещается с даты опубликования официального сообщения о проведении конкурса в газете "Ульяновская правда", на официальном сайте www.ulgov.ru.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Заявители, допущенные к участию в конкурсе, могут ознакомиться с проектной документацией на объект концессионного соглашения, прошедшей государственную экспертизу. Ознакомление с указанной проектной документацией проводится в рабочие дни с 9 часов 00 минут до 17 часов 00 минут в период, установленный в настоящей конкурсной документации для представления конкурсных предложений, по адресу: Ульяновская область, г. Ульяновск, ул. Радищева, д. 171, областное государственное учреждение "Ульяновскоблстройзаказчик" Министерства строительства Ульяновской области.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IX. Порядок представления разъяснений положений</w:t>
      </w:r>
    </w:p>
    <w:p w:rsidR="00143C29" w:rsidRDefault="00143C29">
      <w:pPr>
        <w:pStyle w:val="ConsPlusNormal"/>
        <w:jc w:val="center"/>
      </w:pPr>
      <w:r>
        <w:t>настоящей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Конкурсная комиссия обязана представлять в письменной или электронной форме разъяснения положений настоящей конкурсной документации по запросам заявителей, если такие запросы поступили в конкурсную комиссию не позднее чем за 10 рабочих дней до дня истечения срока представления заявок.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Разъяснения положений настоящей конкурсной документации направляются конкурсной комиссией заявителю не позднее чем через 5 рабочих дней после дня поступления запроса, но не позднее чем за 5 рабочих дней до дня истечения срока представления заявок.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Разъяснения положений настоящей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www.ulgov.ru.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Не принимаются к рассмотрению запросы заявителей, которые поступили по окончании срока, установленного для подачи запроса.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X. Порядок, место, дата и время вскрытия</w:t>
      </w:r>
    </w:p>
    <w:p w:rsidR="00143C29" w:rsidRDefault="00143C29">
      <w:pPr>
        <w:pStyle w:val="ConsPlusNormal"/>
        <w:jc w:val="center"/>
      </w:pPr>
      <w:r>
        <w:t>конвертов с заявками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Вскрытие конвертов с заявками состоится по адресу: Российская Федерация, Ульяновская область, г. Ульяновск, площадь Ленина, д. 1, каб. 315, 17 апреля 2012 года в 10 часов 00 минут.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Заявители и/или уполномоченные представители могут присутствовать на процедуре вскрытия конвертов с заявками.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Заявители и/или уполномоченные представители, присутствующие на процедуре вскрытия конвертов с заявками, могут удостовериться в сохранности представленных конвертов с заявками.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Конкурсная комиссия вскрывает только конверты с заявками, которые поданы до истечения установленного срока подачи заявок.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В первую очередь вскрываются конверты с пометкой "ИЗМЕНЕНИЕ". Конверты с заявками, отзыв которых осуществлен заявителем в соответствии с положениями настоящей конкурсной документации, не вскрываются и не рассматриваются.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 При вскрытии каждого конверта с заявкой объявляются присутствующим и заносятся в протокол вскрытия конвертов с заявками: наименование и место нахождения (почтовый адрес) каждого заявителя, а также сведения о наличии в этой заявке документов, представление которых </w:t>
      </w:r>
      <w:r>
        <w:lastRenderedPageBreak/>
        <w:t>заявителем предусмотрено настоящей конкурсной документацией.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Протокол вскрытия конвертов с заявками подписывается в течение одного рабочего дня, следующего за днем окончания срока представления заявок. Протокол вскрытия конвертов с заявками подлежит размещению на официальном сайте www.ulgov.ru в течение 3 дней со дня его подписания.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XI. Предварительный отбор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Рассмотрение заявок состоится по адресу: Российская Федерация, Ульяновская область, г. Ульяновск, площадь Ленина, д. 1, каб. 315, 17 апреля 2012 года в 10 часов 00 минут.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Конкурсная комиссия рассматривает заявки на: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1) соответствие требованиям, содержащимся в настоящей конкурсной документации;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2) соответствие заявителя требованиям, содержащимся в настоящей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При этом конкурсная комиссия вправе потребовать от заявителя разъяснения положений заявки, а также документов, подтверждающих его соответствие указанным требованиям.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Запрос конкурсной комиссии о представлении разъяснений положений заявки направляется заявителю по адресу, указанному в заявке, или электронными средствами связи.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запросе конкурсной комиссии о представлении разъяснений положений заявки, направляемом заявителю, должны содержаться сроки и адрес представления заявителем разъяснений положений заявки.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Заявитель обязан представить на запрос конкурсной комиссии письменные разъяснения положений заявки в сроки и по адресу, указанные в запросе конкурсной комиссии.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При рассмотрении заявок конкурсная комиссия рассматривает письменные мнения экспертов.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На основании результатов рассмотрения заявок конкурсная комиссия принимает решение о допуске заявителя к участию в конкурсе или об отказе в допуске заявителя к участию в конкурсе, если: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1) заявитель не соответствует требованиям, содержащимся в настоящей конкурсной документации;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2) заявка не соответствует требованиям, содержащимся в настоящей конкурсной документации;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3) документы представлены заявителем не в полном объеме и (или) недостоверны.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При рассмотрении поданных заявок конкурсная комиссия вправе проверять достоверность сведений, указанных в заявке. По итогам рассмотрения заявок конкурсная комиссия оформляет протокол проведения предварительного отбора, включающий в себя наименования заявителей, прошедших предварительный отбор и допущенных к участию в конкурсе, а также наименования заявителей, не прошедших предварительный отбор и не допущенных к участию в конкурсе, с обоснованием принятого конкурсной комиссией решения по каждому заявителю.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9. Заявитель получает статус заявителя, прошедшего предварительный отбор, после </w:t>
      </w:r>
      <w:r>
        <w:lastRenderedPageBreak/>
        <w:t>подписания членами конкурсной комиссии протокола проведения предварительного отбора с указанием сведений о допуске заявителя к участию в конкурсе.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10. Заявителям, прошедшим предварительный отбор (далее - участник конкурса), конкурсная комиссия в течение 3 рабочих дней со дня подписания членами конкурсной комиссии протокола проведения предварительного отбора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направляет уведомление о допуске к участию в конкурсе с предложением представить конкурсное предложение по форме, приведенной в </w:t>
      </w:r>
      <w:hyperlink w:anchor="P824" w:history="1">
        <w:r>
          <w:rPr>
            <w:color w:val="0000FF"/>
          </w:rPr>
          <w:t>приложении N 3</w:t>
        </w:r>
      </w:hyperlink>
      <w:r>
        <w:t xml:space="preserve"> к настоящей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Заявителям, не допущенным к участию в конкурсе, направляется уведомление об отказе в допуске к участию в конкурсе (по форме, приведенной в </w:t>
      </w:r>
      <w:hyperlink w:anchor="P851" w:history="1">
        <w:r>
          <w:rPr>
            <w:color w:val="0000FF"/>
          </w:rPr>
          <w:t>приложении N 4</w:t>
        </w:r>
      </w:hyperlink>
      <w:r>
        <w:t xml:space="preserve"> к настоящей конкурсной документации) с приложением копии указанного протокола проведения предварительного отбора.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Протокол проведения предварительного отбора подлежит размещению на официальном сайте www.ulgov.ru в течение 3 дней со дня его подписания.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XII. Порядок, место и срок представления</w:t>
      </w:r>
    </w:p>
    <w:p w:rsidR="00143C29" w:rsidRDefault="00143C29">
      <w:pPr>
        <w:pStyle w:val="ConsPlusNormal"/>
        <w:jc w:val="center"/>
      </w:pPr>
      <w:r>
        <w:t>конкурсных предложений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bookmarkStart w:id="9" w:name="P421"/>
      <w:bookmarkEnd w:id="9"/>
      <w:r>
        <w:t>1. Конкурсные предложения представляются участниками конкурса в конкурсную комиссию в запечатанных конвертах с пометкой "Конкурсное предложение участника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оборудованием" по рабочим дням с 9 часов 00 минут до 17 часов 00 минут в срок не позднее 60 рабочих дней со дня направления уведомления с предложением представить конкурсные предложения.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Конкурсные предложения представляются по адресу: Российская Федерация, Ульяновская область, г. Ульяновск, площадь Ленина, д. 1, каб. 315, комиссия по проведению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Один участник конкурса вправе подать только одно конкурсное предложение.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3. Конкурсные предложения, поступившие от участников конкурса без указанных в </w:t>
      </w:r>
      <w:hyperlink w:anchor="P421" w:history="1">
        <w:r>
          <w:rPr>
            <w:color w:val="0000FF"/>
          </w:rPr>
          <w:t>пункте 1</w:t>
        </w:r>
      </w:hyperlink>
      <w:r>
        <w:t xml:space="preserve"> настоящего раздела конкурсной документации пометок, не рассматриваются конкурсной комиссией.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Участники конкурса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предложений. При этом на запечатанном конверте должна быть пометка "ИЗМЕНЕНИЕ КОНКУРСНОГО ПРЕДЛОЖЕНИЯ" либо "ОТЗЫВ КОНКУРСНОГО ПРЕДЛОЖЕНИЯ".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Изменение в конкурсное предложение должно быть подготовлено, запечатано и доставлено таким же образом, что и конкурсное предложение.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Регистрация конкурсных предложений, изменений и уведомлений об отзыве конкурсных предложений производится в том же порядке, что и регистрация заявок.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7. Конкурсные предложения не принимаются после истечения установленного срока их представления. Конверт с конкурсным предложением, представленным в конкурсную комиссию </w:t>
      </w:r>
      <w:r>
        <w:lastRenderedPageBreak/>
        <w:t>после истечения срока представления конкурсных предложения, не вскрывается и возвращается представившему его участнику конкурса вместе с описью представленных им документов с пометкой об отказе в принятии конкурсного предложения.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с пометкой об отказе в принятии конкурсного предложения по адресу участника конкурса, указанному на конверте.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Никакие изменения не могут быть внесены в конкурсное предложение участника конкурса после истечения срока представления конкурсных предложений, установленного настоящей конкурсной документацией.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XIII. Порядок, место, дата и время вскрытия</w:t>
      </w:r>
    </w:p>
    <w:p w:rsidR="00143C29" w:rsidRDefault="00143C29">
      <w:pPr>
        <w:pStyle w:val="ConsPlusNormal"/>
        <w:jc w:val="center"/>
      </w:pPr>
      <w:r>
        <w:t>конвертов с конкурсными предложениями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Вскрытие конвертов с конкурсными предложениями состоится по адресу: Российская Федерация, Ульяновская область, г. Ульяновск, площадь Ленина, д. 1, каб. 315, 23 июля 2012 года в 10 часов 00 минут. Конкретная дата вскрытия конвертов с конкурсными предложениями будет указана в уведомлении участникам конкурса, содержащем предложение о представлении конкурсного предложения.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Вскрытие конвертов с конкурсными предложениями производится конкурсной комиссией.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Участники конкурса, представившие конкурсные предложения в конкурсную комиссию, или надлежащим образом уполномоченные представители участников конкурса (далее - уполномоченные представители участников конкурса) вправе присутствовать при вскрытии конвертов с конкурсными предложениями.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Участники конкурса и/или уполномоченные представители участников конкурса, присутствующие на процедуре вскрытия конвертов с конкурсными предложениями, могут удостовериться в сохранности представленных конвертов.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указанного в настоящей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наименование и место нахождения (почтовый адрес) участника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содержание конкурсного предложения в соответствии с критериями конкурса, установленными </w:t>
      </w:r>
      <w:hyperlink w:anchor="P280" w:history="1">
        <w:r>
          <w:rPr>
            <w:color w:val="0000FF"/>
          </w:rPr>
          <w:t>разделом IV</w:t>
        </w:r>
      </w:hyperlink>
      <w:r>
        <w:t xml:space="preserve"> настоящей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Протокол вскрытия конвертов с конкурсными предложениями подписывается в течение одного рабочего дня, следующего за днем окончания срока представления конкурсных предложений. Протокол вскрытия конвертов с конкурсными предложениями подлежит размещению на официальном сайте www.ulgov.ru в течение 3 дней со дня его подписания.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XIV. Порядок рассмотрения и оценки конкурсных</w:t>
      </w:r>
    </w:p>
    <w:p w:rsidR="00143C29" w:rsidRDefault="00143C29">
      <w:pPr>
        <w:pStyle w:val="ConsPlusNormal"/>
        <w:jc w:val="center"/>
      </w:pPr>
      <w:r>
        <w:t>предложений, определение победителя конкурса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Рассмотрение и оценка конкурсной комиссией представленных конкурсных предложений производится с целью определения победителя конкурса.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2. При рассмотрении и оценке конкурсных предложений конкурсная комиссия может привлекать независимых экспертов, которые осуществляют экспертизу представленных конкурсных предложений.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Конкурсная комиссия рассматривает конкурсные предложения на их соответствие критериям конкурса, установленным в настоящей конкурсной документации, и проводит сравнение содержащихся в конкурсных предложениях условий.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В соответствии с условиями конкурса установлены критерии, на основе которых осуществляется оценка конкурсных предложений, и параметры этих критериев:</w:t>
      </w:r>
    </w:p>
    <w:p w:rsidR="00143C29" w:rsidRDefault="00143C2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80"/>
        <w:gridCol w:w="1404"/>
        <w:gridCol w:w="1728"/>
        <w:gridCol w:w="1728"/>
      </w:tblGrid>
      <w:tr w:rsidR="00143C29">
        <w:trPr>
          <w:trHeight w:val="240"/>
        </w:trPr>
        <w:tc>
          <w:tcPr>
            <w:tcW w:w="64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N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780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Наименование критерия      </w:t>
            </w:r>
          </w:p>
        </w:tc>
        <w:tc>
          <w:tcPr>
            <w:tcW w:w="1404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Значимость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критерия  </w:t>
            </w:r>
          </w:p>
        </w:tc>
        <w:tc>
          <w:tcPr>
            <w:tcW w:w="172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Максимальное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значение 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по критерию  </w:t>
            </w:r>
          </w:p>
        </w:tc>
        <w:tc>
          <w:tcPr>
            <w:tcW w:w="172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Максимальное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значение 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с учетом 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значимости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1. </w:t>
            </w:r>
          </w:p>
        </w:tc>
        <w:tc>
          <w:tcPr>
            <w:tcW w:w="378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Срок создания объекта концессион-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ного   соглашения  (ввод  объекта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концессионного     соглашения   в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эксплуатацию)    -    не  позднее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01.10.2013 (количество дней)     </w:t>
            </w:r>
          </w:p>
        </w:tc>
        <w:tc>
          <w:tcPr>
            <w:tcW w:w="140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0,6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60   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2. </w:t>
            </w:r>
          </w:p>
        </w:tc>
        <w:tc>
          <w:tcPr>
            <w:tcW w:w="378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Период со дня подписания  концес-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сионного соглашения до дня, когда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оказание услуг при  осуществлении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деятельности,     предусмотренной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концессионным  соглашением, будет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осуществляться     в      объеме,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установленном       концессионным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соглашением,   -    не    позднее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01.11.2013 (количество дней)     </w:t>
            </w:r>
          </w:p>
        </w:tc>
        <w:tc>
          <w:tcPr>
            <w:tcW w:w="140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0,4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</w:p>
        </w:tc>
        <w:tc>
          <w:tcPr>
            <w:tcW w:w="378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Итого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200      </w:t>
            </w:r>
          </w:p>
        </w:tc>
        <w:tc>
          <w:tcPr>
            <w:tcW w:w="172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</w:t>
            </w:r>
          </w:p>
        </w:tc>
      </w:tr>
    </w:tbl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Оценка конкурсных предложений производится следующим образом: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Оценка конкурсных предложений по критерию "Срок создания объекта концессионного соглашения".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Комиссия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конкурсная комиссия), каждому конкурсному предложению присваивает значение в соответствии с формулой:</w:t>
      </w:r>
    </w:p>
    <w:p w:rsidR="00143C29" w:rsidRDefault="00143C29">
      <w:pPr>
        <w:pStyle w:val="ConsPlusNormal"/>
        <w:jc w:val="both"/>
      </w:pPr>
    </w:p>
    <w:p w:rsidR="00143C29" w:rsidRPr="00143C29" w:rsidRDefault="00143C29">
      <w:pPr>
        <w:pStyle w:val="ConsPlusNonformat"/>
        <w:jc w:val="both"/>
        <w:rPr>
          <w:lang w:val="en-US"/>
        </w:rPr>
      </w:pPr>
      <w:r>
        <w:t xml:space="preserve">             </w:t>
      </w:r>
      <w:r w:rsidRPr="00143C29">
        <w:rPr>
          <w:lang w:val="en-US"/>
        </w:rPr>
        <w:t>max    i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        F    - F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STi = ------------ x 100, </w:t>
      </w:r>
      <w:r>
        <w:t>где</w:t>
      </w:r>
      <w:r w:rsidRPr="00143C29">
        <w:rPr>
          <w:lang w:val="en-US"/>
        </w:rPr>
        <w:t>:</w:t>
      </w:r>
    </w:p>
    <w:p w:rsidR="00143C29" w:rsidRDefault="00143C29">
      <w:pPr>
        <w:pStyle w:val="ConsPlusNonformat"/>
        <w:jc w:val="both"/>
      </w:pPr>
      <w:r w:rsidRPr="00143C29">
        <w:rPr>
          <w:lang w:val="en-US"/>
        </w:rPr>
        <w:t xml:space="preserve">            </w:t>
      </w:r>
      <w:r>
        <w:t>max    min</w:t>
      </w:r>
    </w:p>
    <w:p w:rsidR="00143C29" w:rsidRDefault="00143C29">
      <w:pPr>
        <w:pStyle w:val="ConsPlusNonformat"/>
        <w:jc w:val="both"/>
      </w:pPr>
      <w:r>
        <w:t xml:space="preserve">           F    - F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STi - значение оценки, присуждаемой i-тому  конкурсному  предложению по</w:t>
      </w:r>
    </w:p>
    <w:p w:rsidR="00143C29" w:rsidRDefault="00143C29">
      <w:pPr>
        <w:pStyle w:val="ConsPlusNonformat"/>
        <w:jc w:val="both"/>
      </w:pPr>
      <w:r>
        <w:t>указанному критерию;</w:t>
      </w:r>
    </w:p>
    <w:p w:rsidR="00143C29" w:rsidRDefault="00143C29">
      <w:pPr>
        <w:pStyle w:val="ConsPlusNonformat"/>
        <w:jc w:val="both"/>
      </w:pPr>
      <w:r>
        <w:t xml:space="preserve">     max</w:t>
      </w:r>
    </w:p>
    <w:p w:rsidR="00143C29" w:rsidRDefault="00143C29">
      <w:pPr>
        <w:pStyle w:val="ConsPlusNonformat"/>
        <w:jc w:val="both"/>
      </w:pPr>
      <w:r>
        <w:t xml:space="preserve">    F   -  максимальный  срок  ввода объекта  концессионного  соглашения  в</w:t>
      </w:r>
    </w:p>
    <w:p w:rsidR="00143C29" w:rsidRDefault="00143C29">
      <w:pPr>
        <w:pStyle w:val="ConsPlusNonformat"/>
        <w:jc w:val="both"/>
      </w:pPr>
      <w:r>
        <w:t>эксплуатацию  с  даты  заключения  концессионного  соглашения  о создании и</w:t>
      </w:r>
    </w:p>
    <w:p w:rsidR="00143C29" w:rsidRDefault="00143C29">
      <w:pPr>
        <w:pStyle w:val="ConsPlusNonformat"/>
        <w:jc w:val="both"/>
      </w:pPr>
      <w:r>
        <w:t>эксплуатации  имущественного  комплекса,  состоящего из крытого спортивного</w:t>
      </w:r>
    </w:p>
    <w:p w:rsidR="00143C29" w:rsidRDefault="00143C29">
      <w:pPr>
        <w:pStyle w:val="ConsPlusNonformat"/>
        <w:jc w:val="both"/>
      </w:pPr>
      <w:r>
        <w:t>комплекса  с  искусственным  льдом  на  5000 мест, оснащенного имуществом и</w:t>
      </w:r>
    </w:p>
    <w:p w:rsidR="00143C29" w:rsidRDefault="00143C29">
      <w:pPr>
        <w:pStyle w:val="ConsPlusNonformat"/>
        <w:jc w:val="both"/>
      </w:pPr>
      <w:r>
        <w:t>оборудованием   (далее  -  концессионное  соглашение),  единицей  измерения</w:t>
      </w:r>
    </w:p>
    <w:p w:rsidR="00143C29" w:rsidRDefault="00143C29">
      <w:pPr>
        <w:pStyle w:val="ConsPlusNonformat"/>
        <w:jc w:val="both"/>
      </w:pPr>
      <w:r>
        <w:t>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min</w:t>
      </w:r>
    </w:p>
    <w:p w:rsidR="00143C29" w:rsidRDefault="00143C29">
      <w:pPr>
        <w:pStyle w:val="ConsPlusNonformat"/>
        <w:jc w:val="both"/>
      </w:pPr>
      <w:r>
        <w:t xml:space="preserve">    F    - минимальный  срок  ввода  объекта  концессионного  соглашения  в</w:t>
      </w:r>
    </w:p>
    <w:p w:rsidR="00143C29" w:rsidRDefault="00143C29">
      <w:pPr>
        <w:pStyle w:val="ConsPlusNonformat"/>
        <w:jc w:val="both"/>
      </w:pPr>
      <w:r>
        <w:lastRenderedPageBreak/>
        <w:t>эксплуатацию   с   даты   заключения  концессионного  соглашения,  единицей</w:t>
      </w:r>
    </w:p>
    <w:p w:rsidR="00143C29" w:rsidRDefault="00143C29">
      <w:pPr>
        <w:pStyle w:val="ConsPlusNonformat"/>
        <w:jc w:val="both"/>
      </w:pPr>
      <w:r>
        <w:t>измерения 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i</w:t>
      </w:r>
    </w:p>
    <w:p w:rsidR="00143C29" w:rsidRDefault="00143C29">
      <w:pPr>
        <w:pStyle w:val="ConsPlusNonformat"/>
        <w:jc w:val="both"/>
      </w:pPr>
      <w:r>
        <w:t xml:space="preserve">    F - предложение  по  сроку  ввода  объекта  концессионного соглашения в</w:t>
      </w:r>
    </w:p>
    <w:p w:rsidR="00143C29" w:rsidRDefault="00143C29">
      <w:pPr>
        <w:pStyle w:val="ConsPlusNonformat"/>
        <w:jc w:val="both"/>
      </w:pPr>
      <w:r>
        <w:t>эксплуатацию  с  даты  заключения концессионного соглашения, содержащееся в</w:t>
      </w:r>
    </w:p>
    <w:p w:rsidR="00143C29" w:rsidRDefault="00143C29">
      <w:pPr>
        <w:pStyle w:val="ConsPlusNonformat"/>
        <w:jc w:val="both"/>
      </w:pPr>
      <w:r>
        <w:t>i-том конкурсном предложении, единицей измерения является количество дней.</w:t>
      </w:r>
    </w:p>
    <w:p w:rsidR="00143C29" w:rsidRDefault="00143C29">
      <w:pPr>
        <w:pStyle w:val="ConsPlusNormal"/>
        <w:ind w:firstLine="540"/>
        <w:jc w:val="both"/>
      </w:pPr>
      <w:r>
        <w:t>Оценка конкурсных предложений по критерию "Период со дня подписания концессионного соглашения до дня, когда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Конкурсная комиссия присваивает значение каждому конкурсному предложению в соответствии с формулой:</w:t>
      </w:r>
    </w:p>
    <w:p w:rsidR="00143C29" w:rsidRDefault="00143C29">
      <w:pPr>
        <w:pStyle w:val="ConsPlusNormal"/>
        <w:jc w:val="both"/>
      </w:pPr>
    </w:p>
    <w:p w:rsidR="00143C29" w:rsidRPr="00143C29" w:rsidRDefault="00143C29">
      <w:pPr>
        <w:pStyle w:val="ConsPlusNonformat"/>
        <w:jc w:val="both"/>
        <w:rPr>
          <w:lang w:val="en-US"/>
        </w:rPr>
      </w:pPr>
      <w:r>
        <w:t xml:space="preserve">             </w:t>
      </w:r>
      <w:r w:rsidRPr="00143C29">
        <w:rPr>
          <w:lang w:val="en-US"/>
        </w:rPr>
        <w:t>max    i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        F    - F</w:t>
      </w:r>
    </w:p>
    <w:p w:rsidR="00143C29" w:rsidRPr="00143C29" w:rsidRDefault="00143C29">
      <w:pPr>
        <w:pStyle w:val="ConsPlusNonformat"/>
        <w:jc w:val="both"/>
        <w:rPr>
          <w:lang w:val="en-US"/>
        </w:rPr>
      </w:pPr>
      <w:r w:rsidRPr="00143C29">
        <w:rPr>
          <w:lang w:val="en-US"/>
        </w:rPr>
        <w:t xml:space="preserve">    Pi = ------------ x 100, </w:t>
      </w:r>
      <w:r>
        <w:t>где</w:t>
      </w:r>
      <w:r w:rsidRPr="00143C29">
        <w:rPr>
          <w:lang w:val="en-US"/>
        </w:rPr>
        <w:t>:</w:t>
      </w:r>
    </w:p>
    <w:p w:rsidR="00143C29" w:rsidRDefault="00143C29">
      <w:pPr>
        <w:pStyle w:val="ConsPlusNonformat"/>
        <w:jc w:val="both"/>
      </w:pPr>
      <w:r w:rsidRPr="00143C29">
        <w:rPr>
          <w:lang w:val="en-US"/>
        </w:rPr>
        <w:t xml:space="preserve">            </w:t>
      </w:r>
      <w:r>
        <w:t>max    min</w:t>
      </w:r>
    </w:p>
    <w:p w:rsidR="00143C29" w:rsidRDefault="00143C29">
      <w:pPr>
        <w:pStyle w:val="ConsPlusNonformat"/>
        <w:jc w:val="both"/>
      </w:pPr>
      <w:r>
        <w:t xml:space="preserve">           F    - F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Pi - значение оценки, присуждаемое  i-тому  конкурсному  предложению по</w:t>
      </w:r>
    </w:p>
    <w:p w:rsidR="00143C29" w:rsidRDefault="00143C29">
      <w:pPr>
        <w:pStyle w:val="ConsPlusNonformat"/>
        <w:jc w:val="both"/>
      </w:pPr>
      <w:r>
        <w:t>указанному критерию;</w:t>
      </w:r>
    </w:p>
    <w:p w:rsidR="00143C29" w:rsidRDefault="00143C29">
      <w:pPr>
        <w:pStyle w:val="ConsPlusNonformat"/>
        <w:jc w:val="both"/>
      </w:pPr>
      <w:r>
        <w:t xml:space="preserve">     max</w:t>
      </w:r>
    </w:p>
    <w:p w:rsidR="00143C29" w:rsidRDefault="00143C29">
      <w:pPr>
        <w:pStyle w:val="ConsPlusNonformat"/>
        <w:jc w:val="both"/>
      </w:pPr>
      <w:r>
        <w:t xml:space="preserve">    F    - максимальный период со дня подписания  концессионного соглашения</w:t>
      </w:r>
    </w:p>
    <w:p w:rsidR="00143C29" w:rsidRDefault="00143C29">
      <w:pPr>
        <w:pStyle w:val="ConsPlusNonformat"/>
        <w:jc w:val="both"/>
      </w:pPr>
      <w:r>
        <w:t>до дня  начала  оказания услуг  в   объеме,   установленном   концессионным</w:t>
      </w:r>
    </w:p>
    <w:p w:rsidR="00143C29" w:rsidRDefault="00143C29">
      <w:pPr>
        <w:pStyle w:val="ConsPlusNonformat"/>
        <w:jc w:val="both"/>
      </w:pPr>
      <w:r>
        <w:t>соглашением, единицей измерения 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min</w:t>
      </w:r>
    </w:p>
    <w:p w:rsidR="00143C29" w:rsidRDefault="00143C29">
      <w:pPr>
        <w:pStyle w:val="ConsPlusNonformat"/>
        <w:jc w:val="both"/>
      </w:pPr>
      <w:r>
        <w:t xml:space="preserve">    F    - минимальный период со дня подписания  концессионного  соглашения</w:t>
      </w:r>
    </w:p>
    <w:p w:rsidR="00143C29" w:rsidRDefault="00143C29">
      <w:pPr>
        <w:pStyle w:val="ConsPlusNonformat"/>
        <w:jc w:val="both"/>
      </w:pPr>
      <w:r>
        <w:t>до дня   начала  оказания  услуг  в   объеме,  установленном  концессионным</w:t>
      </w:r>
    </w:p>
    <w:p w:rsidR="00143C29" w:rsidRDefault="00143C29">
      <w:pPr>
        <w:pStyle w:val="ConsPlusNonformat"/>
        <w:jc w:val="both"/>
      </w:pPr>
      <w:r>
        <w:t>соглашением, единицей измерения является количество дней;</w:t>
      </w:r>
    </w:p>
    <w:p w:rsidR="00143C29" w:rsidRDefault="00143C29">
      <w:pPr>
        <w:pStyle w:val="ConsPlusNonformat"/>
        <w:jc w:val="both"/>
      </w:pPr>
      <w:r>
        <w:t xml:space="preserve">     i</w:t>
      </w:r>
    </w:p>
    <w:p w:rsidR="00143C29" w:rsidRDefault="00143C29">
      <w:pPr>
        <w:pStyle w:val="ConsPlusNonformat"/>
        <w:jc w:val="both"/>
      </w:pPr>
      <w:r>
        <w:t xml:space="preserve">    F  - предложение по периоду со дня подписания концессионного соглашения</w:t>
      </w:r>
    </w:p>
    <w:p w:rsidR="00143C29" w:rsidRDefault="00143C29">
      <w:pPr>
        <w:pStyle w:val="ConsPlusNonformat"/>
        <w:jc w:val="both"/>
      </w:pPr>
      <w:r>
        <w:t>до дня  начала  оказания  услуг   в   объеме,  установленном  концессионным</w:t>
      </w:r>
    </w:p>
    <w:p w:rsidR="00143C29" w:rsidRDefault="00143C29">
      <w:pPr>
        <w:pStyle w:val="ConsPlusNonformat"/>
        <w:jc w:val="both"/>
      </w:pPr>
      <w:r>
        <w:t>соглашением,   содержащееся   в   i-том  конкурсном  предложении,  единицей</w:t>
      </w:r>
    </w:p>
    <w:p w:rsidR="00143C29" w:rsidRDefault="00143C29">
      <w:pPr>
        <w:pStyle w:val="ConsPlusNonformat"/>
        <w:jc w:val="both"/>
      </w:pPr>
      <w:r>
        <w:t>измерения является количество дней.</w:t>
      </w:r>
    </w:p>
    <w:p w:rsidR="00143C29" w:rsidRDefault="00143C29">
      <w:pPr>
        <w:pStyle w:val="ConsPlusNonformat"/>
        <w:jc w:val="both"/>
      </w:pPr>
      <w:r>
        <w:t xml:space="preserve">    Первый  номер  присваивается конкурсному предложению с наименьшим общим</w:t>
      </w:r>
    </w:p>
    <w:p w:rsidR="00143C29" w:rsidRDefault="00143C29">
      <w:pPr>
        <w:pStyle w:val="ConsPlusNonformat"/>
        <w:jc w:val="both"/>
      </w:pPr>
      <w:r>
        <w:t>значением З   , рассчитанным в соответствии с формулой:</w:t>
      </w:r>
    </w:p>
    <w:p w:rsidR="00143C29" w:rsidRDefault="00143C29">
      <w:pPr>
        <w:pStyle w:val="ConsPlusNonformat"/>
        <w:jc w:val="both"/>
      </w:pPr>
      <w:r>
        <w:t xml:space="preserve">           общ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 xml:space="preserve">    З    = 0,6 x STi + 0,4 x Pi , где:</w:t>
      </w:r>
    </w:p>
    <w:p w:rsidR="00143C29" w:rsidRDefault="00143C29">
      <w:pPr>
        <w:pStyle w:val="ConsPlusNonformat"/>
        <w:jc w:val="both"/>
      </w:pPr>
      <w:r>
        <w:t xml:space="preserve">     общ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З    - общее значение, присвоенное конкурсному предложению;</w:t>
      </w:r>
    </w:p>
    <w:p w:rsidR="00143C29" w:rsidRDefault="00143C29">
      <w:pPr>
        <w:pStyle w:val="ConsPlusNonformat"/>
        <w:jc w:val="both"/>
      </w:pPr>
      <w:r>
        <w:t xml:space="preserve">     общ</w:t>
      </w:r>
    </w:p>
    <w:p w:rsidR="00143C29" w:rsidRDefault="00143C29">
      <w:pPr>
        <w:pStyle w:val="ConsPlusNormal"/>
        <w:ind w:firstLine="540"/>
        <w:jc w:val="both"/>
      </w:pPr>
      <w:r>
        <w:t>STi - значение, присвоенное конкурсному предложению по критерию "Срок создания объекта концессионного соглашения";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Pi - значение, присвоенное конкурсному предложению по критерию "Период со дня подписания концессионного соглашения до дня, когда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соглашением".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Прочим конкурсным предложениям присваиваются порядковые номера по степени возрастания их общих значений.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случае, если два и более конкурсных предложения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5. Победителем конкурса признается участник конкурса, который предложил наилучшие </w:t>
      </w:r>
      <w:r>
        <w:lastRenderedPageBreak/>
        <w:t>условия исполнения концессионного соглашения и конкурсному предложению которого присвоен первый номер.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По итогам рассмотрения и оценки конкурсных предложений участников конкурса конкурсная комиссия оформляет протокол рассмотрения и оценки конкурсных предложений, который включает: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1) критерии конкурса, установленные разделом IV настоящей конкурсной документации;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2) условия, содержащиеся в конкурсных предложениях участников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3) результаты рассмотрения конкурсных предложений участников конкурса с указанием конкурсных предложений участников конкурса, в отношении которых принято решение об их несоответствии критериям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4) результаты оценки конкурсных предложений участников конкурса: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суммарный результат и рейтинг каждого оцененного конкурсного предложения участника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5) наименование и местонахождение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После подписания членами конкурсной комиссии протокола рассмотрения и оценки конкурсных предложений участников конкурса конкурсная комиссия не позднее чем через 5 рабочих дней со дня подписания ею протокола рассмотрения и оценки конкурсных предложений подписывает протокол о результатах проведения конкурса.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Протокол о результатах проведения конкурса включает: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1) решение о заключении концессионного соглашения с указанием вида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2) сообщение о проведении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3) конкурсную документацию и внесенные в нее изменения;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4) запросы участников конкурса о разъяснении положений конкурсной документации и соответствующие разъяснения Организатора конкурса или конкурсной комиссии;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5) протокол вскрытия конвертов с заявками;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6) оригиналы заявок, представленные в конкурсную комиссию;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7) протокол проведения предварительного отбора участников конкурса;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8) перечень участников конкурса, которым были направлены уведомления с предложением представить конкурсные предложения для участия в конкурсе;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9) протокол вскрытия конвертов с конкурсными предложениями для участия в конкурсе;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10) протокол рассмотрения и оценки конкурсных предложений участников конкурса.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Протокол рассмотрения и оценки конкурсных предложений участников конкурса, протокол о результатах проведения конкурса подлежат размещению на официальном сайте www.ulgov.ru в течение 3 дней со дня подписания. Протокол рассмотрения и оценки конкурсных предложений участников конкурса, протокол о результатах проведения конкурса подписываются в течение одного рабочего дня, следующего за днем окончания срока подачи заявок.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10. В течение 15 рабочих дней со дня подписания протокола о результатах проведения конкурса или принятия решения об объявлении конкурса несостоявшимся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публикуется в газете "Ульяновская правда" и размещается на официальном сайте www.ulgov.ru.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 В течение 15 рабочих дней со дня подписания протокола о результатах проведения конкурса или принятия решения об объявлении конкурса несостоявшимся всем участникам конкурса будет направлено уведомление о результатах проведения конкурса по форме, приведенной в приложении N 5 к настоящей конкурсной документации. Уведомление может быть направлено в электронной форме.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bookmarkStart w:id="10" w:name="P564"/>
      <w:bookmarkEnd w:id="10"/>
      <w:r>
        <w:t>XV. Заключение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Правительство Ульяновской области (далее - концедент) в течение 5 рабочих дней со дня подписания протокола о результатах проведения конкурса направляет победителю конкурса (далее - концессионер) экземпляр указанного протокола, проект концессионного соглашения (</w:t>
      </w:r>
      <w:hyperlink w:anchor="P1006" w:history="1">
        <w:r>
          <w:rPr>
            <w:color w:val="0000FF"/>
          </w:rPr>
          <w:t>приложение N 7</w:t>
        </w:r>
      </w:hyperlink>
      <w:r>
        <w:t xml:space="preserve"> к настоящей конкурсной документации),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условия, предусмотренные законодательством Российской Федерации.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Концессионное соглашение должно быть подписано в течение 20 дней со дня подписания протокола конкурсной комиссии.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В случае, если за 2 дня до истечения срока для подписания концессионного соглашения победитель конкурса не представил концеденту подписанный проект концессионного соглашения, а также документы, подтверждающие обеспечение исполнения обязательств по концессионному соглашению, концедент принимает решение об отказе в заключении концессионного соглашения с указанным лицом. При этом концедент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Концедент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предложением. Концессионное соглашение должно быть подписано в срок, установленный конкурсной документацией, указанный в сообщении о проведении конкурса и исчисляемый со дня направления такому участнику конкурса проекта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В случае, если до установленного конкурсной документацией дня подписания концессионного соглашения участник конкурса, которому концедент предложил заключить концессионное соглашение, не представил подписанный проект концессионного соглашения, а также документы, подтверждающие обеспечение исполнения обязательств по концессионному соглашению, концедент принимает решение об отказе в заключении концессионного соглашения с таким участником конкурса и об объявлении конкурса несостоявшимся.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Концессионное соглашение заключается в письменной форме и вступает в силу с момента его подписания.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Не позднее чем через 3 рабочих дня после заключения концессионного соглашения заключается договор аренды земельного участка.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XVI. Обеспечение исполнения обязательств</w:t>
      </w:r>
    </w:p>
    <w:p w:rsidR="00143C29" w:rsidRDefault="00143C29">
      <w:pPr>
        <w:pStyle w:val="ConsPlusNormal"/>
        <w:jc w:val="center"/>
      </w:pPr>
      <w:r>
        <w:t>по концессионному соглашению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Способ обеспечения исполнения концессионером обязательств по концессионному соглашению: предоставление безотзывной банковской гарантии, передача концессионером концеденту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 Обеспечение исполнения обязательств по концессионному соглашению установлено в размере стоимости объекта концессионного соглашения, предусмотренной концессионным соглашением. Победитель конкурса представляет Организатору конкурса документы, подтверждающие обеспечение исполнения обязательств по концессионному соглашению, за 2 дня до истечения срока для подписания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Документ об обеспечении ответственности концессионера за нарушение обязательств по концессионному соглашению вступает в силу с даты заключения концессионного соглашения и действует до истечения срока действия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XVII. Условия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Срок действия концессионного соглашения исчисляется с момента заключения концессионного соглашения и продолжается в течение 10 лет с момента ввода в эксплуатацию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Целями использования (эксплуатации) объекта концессионного соглашения является оказание услуг в области физической культуры и спорта в соответствии с Государственным стандартом Российской Федерации ГОСТ Р 52024-2003.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Срок использования объекта концессионного соглашения исчисляется с момента ввода в эксплуатацию объекта концессионного соглашения до истечения срока действия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Концессионная плата устанавливается в размере 10 тыс. рублей. Концессионная плата уплачивается концессионером концеденту один раз в течение первого года эксплуатации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Концессионер обязан: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5.1. Инвестировать создание объекта концессионного соглашения согласно технико-экономическому описанию объекта концессионного соглашения (</w:t>
      </w:r>
      <w:hyperlink w:anchor="P909" w:history="1">
        <w:r>
          <w:rPr>
            <w:color w:val="0000FF"/>
          </w:rPr>
          <w:t>приложение N 6</w:t>
        </w:r>
      </w:hyperlink>
      <w:r>
        <w:t xml:space="preserve"> к настоящей конкурсной документации). Объем инвестиций в процессе строительства может изменяться до +/- 10 процентов от начального объема инвестиций с учетом положений </w:t>
      </w:r>
      <w:hyperlink r:id="rId19" w:history="1">
        <w:r>
          <w:rPr>
            <w:color w:val="0000FF"/>
          </w:rPr>
          <w:t>статьи 744</w:t>
        </w:r>
      </w:hyperlink>
      <w:r>
        <w:t xml:space="preserve"> Гражданского кодекса Российской Федерации и окончательно определяется по завершении строительства объекта, принимается равным объему произведенных капиталовложений, необходимых для обеспечения ввода построенного объекта в эксплуатацию при условии полного его соответствия заданным технико-экономическим показателям.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5.2. В течение срока, определенного по результатам конкурса, осуществить строительство и ввод в эксплуатацию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5.3. В течение срока, определенного по результатам конкурса, провести мероприятия, необходимые для начала оказания услуг в области физической культуры и спорта, предусмотренные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5.4. После прекращения действия концессионного соглашения концессионер обязан передать концеденту объект концессионного соглашения в порядке и сроки, предусмотренные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6. Концедент обязан: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6.1. Передать во временное владение и пользование концессионеру на срок концессионного соглашения объект концессионного соглашения в порядке и сроки, предусмотренные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6.2. Предоставить концессионеру на правах аренды земельные участки под строительство объекта по лоту в срок и в порядке, которые предусмотрены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6.3. Передать концессионеру имеющуюся у концедента проектную документацию на строительство объекта по лоту в составе, порядке и сроки, предусмотренные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6.4. После прекращения действия концессионного соглашения принять от концессионера объект концессионного соглашения в порядке и сроки, установленные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Права в отношении объекта концессионного соглашения у сторон концессионного соглашения: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7.1. Право собственности на объект концессионного соглашения приобретает концедент.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7.2. Концессионер приобретает право владения и пользования объектом концессионного соглашения, переданным концессионеру в соответствии с концессионным соглашением, при осуществлении деятельности, указанной в пункте 5.3 раздела V, на период действия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7.3. Концессионер имеет право с согласия концедента передавать объект концессионного соглашения в пользование третьим лицам на срок, не превышающий срока действия концессионного соглашения, при условии соблюдения такими лицами обязательств концессионером, предусмотренных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7.4. Исключительные права на результаты интеллектуальной деятельности, полученные концессионером за свой счет при исполнении концессионного соглашения, принадлежат концеденту.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7.5. Концессионер несет расходы на исполнение обязательств по концессионному соглашению.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8. Концессионное соглашение заключается в соответствии с </w:t>
      </w:r>
      <w:hyperlink w:anchor="P564" w:history="1">
        <w:r>
          <w:rPr>
            <w:color w:val="0000FF"/>
          </w:rPr>
          <w:t>разделом XV</w:t>
        </w:r>
      </w:hyperlink>
      <w:r>
        <w:t xml:space="preserve"> настоящей конкурсной документации.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1"/>
      </w:pPr>
      <w:r>
        <w:t>XVIII. Заключительные положения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1. Организатор конкурса вправе вносить изменения в настоящую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газете "Ульяновская правда" и размещается на официальном сайте www.ulgov.ru или направляется участникам конкурса в случае внесения изменений в конкурсную документацию после проведения предварительного отбора участников конкурса и направления участникам конкурса уведомлений с предложением представить конкурсные предложения на участие в конкурсе.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2. Изменения и разъяснения настоящей конкурсной документации, издаваемые Правительством Ульяновской области, могут быть направлены всем заявителям или, после </w:t>
      </w:r>
      <w:r>
        <w:lastRenderedPageBreak/>
        <w:t>завершения этапа предварительного отбора, всем участникам конкурса по указанным ими адресам в сроки, указанные на официальном сайте www.ulgov.ru.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3. Организатор конкурса в соответствии с </w:t>
      </w:r>
      <w:hyperlink r:id="rId20" w:history="1">
        <w:r>
          <w:rPr>
            <w:color w:val="0000FF"/>
          </w:rPr>
          <w:t>частью 3 статьи 448</w:t>
        </w:r>
      </w:hyperlink>
      <w:r>
        <w:t xml:space="preserve"> Гражданского кодекса Российской Федерации вправе в любое время, но не позднее чем за 30 рабочих дней до даты окончания представления участниками конкурса конкурсных предложений отказаться от проведения конкурса, а также, на свое усмотрение, принять решение о его возобновлении. В случае принятия Правительством Ульяновской области любого из указанных решений Правительство Ульяновской области не будет иметь обязанности по выплате заявителям и участникам конкурса, а также иным лицам каких-либо возмещений (в том числе возмещения понесенных затрат и расходов).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Конкурс по решению концедента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Заявители и участники конкурса вправе оспаривать незаконные решения Организатора конкурса и конкурсной комиссии в соответствии с законодательством Российской Федерации.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>Приложение:     1. Форма заявки на участие в конкурсе.</w:t>
      </w:r>
    </w:p>
    <w:p w:rsidR="00143C29" w:rsidRDefault="00143C29">
      <w:pPr>
        <w:pStyle w:val="ConsPlusNonformat"/>
        <w:jc w:val="both"/>
      </w:pPr>
      <w:r>
        <w:t xml:space="preserve">                2. Форма конкурсного предложения.</w:t>
      </w:r>
    </w:p>
    <w:p w:rsidR="00143C29" w:rsidRDefault="00143C29">
      <w:pPr>
        <w:pStyle w:val="ConsPlusNonformat"/>
        <w:jc w:val="both"/>
      </w:pPr>
      <w:r>
        <w:t xml:space="preserve">                3. Форма  уведомления  о  допуске  к  участию  в конкурсе с</w:t>
      </w:r>
    </w:p>
    <w:p w:rsidR="00143C29" w:rsidRDefault="00143C29">
      <w:pPr>
        <w:pStyle w:val="ConsPlusNonformat"/>
        <w:jc w:val="both"/>
      </w:pPr>
      <w:r>
        <w:t xml:space="preserve">                   предложением   представить  конкурсное   предложение  на</w:t>
      </w:r>
    </w:p>
    <w:p w:rsidR="00143C29" w:rsidRDefault="00143C29">
      <w:pPr>
        <w:pStyle w:val="ConsPlusNonformat"/>
        <w:jc w:val="both"/>
      </w:pPr>
      <w:r>
        <w:t xml:space="preserve">                   участие в конкурсе.</w:t>
      </w:r>
    </w:p>
    <w:p w:rsidR="00143C29" w:rsidRDefault="00143C29">
      <w:pPr>
        <w:pStyle w:val="ConsPlusNonformat"/>
        <w:jc w:val="both"/>
      </w:pPr>
      <w:r>
        <w:t xml:space="preserve">                4. Форма  уведомления  об  отказе  в  допуске  к  участию в</w:t>
      </w:r>
    </w:p>
    <w:p w:rsidR="00143C29" w:rsidRDefault="00143C29">
      <w:pPr>
        <w:pStyle w:val="ConsPlusNonformat"/>
        <w:jc w:val="both"/>
      </w:pPr>
      <w:r>
        <w:t xml:space="preserve">                   конкурсе.</w:t>
      </w:r>
    </w:p>
    <w:p w:rsidR="00143C29" w:rsidRDefault="00143C29">
      <w:pPr>
        <w:pStyle w:val="ConsPlusNonformat"/>
        <w:jc w:val="both"/>
      </w:pPr>
      <w:r>
        <w:t xml:space="preserve">                5. Форма уведомления о результатах проведения конкурса.</w:t>
      </w:r>
    </w:p>
    <w:p w:rsidR="00143C29" w:rsidRDefault="00143C29">
      <w:pPr>
        <w:pStyle w:val="ConsPlusNonformat"/>
        <w:jc w:val="both"/>
      </w:pPr>
      <w:r>
        <w:t xml:space="preserve">                6. Технико-экономическое  описание  объекта  концессионного</w:t>
      </w:r>
    </w:p>
    <w:p w:rsidR="00143C29" w:rsidRDefault="00143C29">
      <w:pPr>
        <w:pStyle w:val="ConsPlusNonformat"/>
        <w:jc w:val="both"/>
      </w:pPr>
      <w:r>
        <w:t xml:space="preserve">                   соглашения.</w:t>
      </w:r>
    </w:p>
    <w:p w:rsidR="00143C29" w:rsidRDefault="00143C29">
      <w:pPr>
        <w:pStyle w:val="ConsPlusNonformat"/>
        <w:jc w:val="both"/>
      </w:pPr>
      <w:r>
        <w:t xml:space="preserve">                7. Проект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1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143C29" w:rsidRDefault="00143C29">
      <w:pPr>
        <w:pStyle w:val="ConsPlusNonformat"/>
        <w:jc w:val="both"/>
      </w:pPr>
      <w:r>
        <w:t>│На бланке заявителя на участие в конкурсе │</w:t>
      </w:r>
    </w:p>
    <w:p w:rsidR="00143C29" w:rsidRDefault="00143C29">
      <w:pPr>
        <w:pStyle w:val="ConsPlusNonformat"/>
        <w:jc w:val="both"/>
      </w:pPr>
      <w:r>
        <w:t>│    (представителя заявителя на участие   │</w:t>
      </w:r>
    </w:p>
    <w:p w:rsidR="00143C29" w:rsidRDefault="00143C29">
      <w:pPr>
        <w:pStyle w:val="ConsPlusNonformat"/>
        <w:jc w:val="both"/>
      </w:pPr>
      <w:r>
        <w:t>│                в конкурсе)               │</w:t>
      </w:r>
    </w:p>
    <w:p w:rsidR="00143C29" w:rsidRDefault="00143C29">
      <w:pPr>
        <w:pStyle w:val="ConsPlusNonformat"/>
        <w:jc w:val="both"/>
      </w:pPr>
      <w:r>
        <w:t>└──────────────────────────────────────────┘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bookmarkStart w:id="11" w:name="P636"/>
      <w:bookmarkEnd w:id="11"/>
      <w:r>
        <w:t xml:space="preserve">                Форма заявки на участие в открытом конкурсе</w:t>
      </w:r>
    </w:p>
    <w:p w:rsidR="00143C29" w:rsidRDefault="00143C29">
      <w:pPr>
        <w:pStyle w:val="ConsPlusNonformat"/>
        <w:jc w:val="both"/>
      </w:pPr>
      <w:r>
        <w:t xml:space="preserve">               на право заключения концессионного соглашения</w:t>
      </w:r>
    </w:p>
    <w:p w:rsidR="00143C29" w:rsidRDefault="00143C29">
      <w:pPr>
        <w:pStyle w:val="ConsPlusNonformat"/>
        <w:jc w:val="both"/>
      </w:pPr>
      <w:r>
        <w:t xml:space="preserve">            о создании и эксплуатации имущественного комплекса,</w:t>
      </w:r>
    </w:p>
    <w:p w:rsidR="00143C29" w:rsidRDefault="00143C29">
      <w:pPr>
        <w:pStyle w:val="ConsPlusNonformat"/>
        <w:jc w:val="both"/>
      </w:pPr>
      <w:r>
        <w:t xml:space="preserve">                состоящего из крытого спортивного комплекса</w:t>
      </w:r>
    </w:p>
    <w:p w:rsidR="00143C29" w:rsidRDefault="00143C29">
      <w:pPr>
        <w:pStyle w:val="ConsPlusNonformat"/>
        <w:jc w:val="both"/>
      </w:pPr>
      <w:r>
        <w:t xml:space="preserve">              с искусственным льдом на 5000 мест, оснащенного</w:t>
      </w:r>
    </w:p>
    <w:p w:rsidR="00143C29" w:rsidRDefault="00143C29">
      <w:pPr>
        <w:pStyle w:val="ConsPlusNonformat"/>
        <w:jc w:val="both"/>
      </w:pPr>
      <w:r>
        <w:t xml:space="preserve">                        имуществом и оборудованием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Изучив конкурсную документацию, _______________________________________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                                (наименование, место нахождения,</w:t>
      </w:r>
    </w:p>
    <w:p w:rsidR="00143C29" w:rsidRDefault="00143C29">
      <w:pPr>
        <w:pStyle w:val="ConsPlusNonformat"/>
        <w:jc w:val="both"/>
      </w:pPr>
      <w:r>
        <w:t>___________________________________________________________________________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адрес электронной почты, телефон, факс участника конкурса)</w:t>
      </w:r>
    </w:p>
    <w:p w:rsidR="00143C29" w:rsidRDefault="00143C29">
      <w:pPr>
        <w:pStyle w:val="ConsPlusNonformat"/>
        <w:jc w:val="both"/>
      </w:pPr>
      <w:r>
        <w:t>представляет  заявку  на  участие  в  открытом конкурсе на право заключения</w:t>
      </w:r>
    </w:p>
    <w:p w:rsidR="00143C29" w:rsidRDefault="00143C29">
      <w:pPr>
        <w:pStyle w:val="ConsPlusNonformat"/>
        <w:jc w:val="both"/>
      </w:pPr>
      <w:r>
        <w:t>концессионного   соглашения   о   создании  и  эксплуатации  имущественного</w:t>
      </w:r>
    </w:p>
    <w:p w:rsidR="00143C29" w:rsidRDefault="00143C29">
      <w:pPr>
        <w:pStyle w:val="ConsPlusNonformat"/>
        <w:jc w:val="both"/>
      </w:pPr>
      <w:r>
        <w:t>комплекса,  состоящего  из  крытого  спортивного  комплекса с искусственным</w:t>
      </w:r>
    </w:p>
    <w:p w:rsidR="00143C29" w:rsidRDefault="00143C29">
      <w:pPr>
        <w:pStyle w:val="ConsPlusNonformat"/>
        <w:jc w:val="both"/>
      </w:pPr>
      <w:r>
        <w:t>льдом  на  5000  мест,  оснащенного  имуществом  и  оборудованием  (далее -</w:t>
      </w:r>
    </w:p>
    <w:p w:rsidR="00143C29" w:rsidRDefault="00143C29">
      <w:pPr>
        <w:pStyle w:val="ConsPlusNonformat"/>
        <w:jc w:val="both"/>
      </w:pPr>
      <w:r>
        <w:t>Конкурс)  в  количестве двух экземпляров (оригинал и копия), каждый на (__)</w:t>
      </w:r>
    </w:p>
    <w:p w:rsidR="00143C29" w:rsidRDefault="00143C29">
      <w:pPr>
        <w:pStyle w:val="ConsPlusNonformat"/>
        <w:jc w:val="both"/>
      </w:pPr>
      <w:r>
        <w:t>листах.</w:t>
      </w:r>
    </w:p>
    <w:p w:rsidR="00143C29" w:rsidRDefault="00143C29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                   (наименование участника конкурса)</w:t>
      </w:r>
    </w:p>
    <w:p w:rsidR="00143C29" w:rsidRDefault="00143C29">
      <w:pPr>
        <w:pStyle w:val="ConsPlusNonformat"/>
        <w:jc w:val="both"/>
      </w:pPr>
      <w:r>
        <w:t>подтверждает   обязательное  исполнение  условий  конкурсной   документации</w:t>
      </w:r>
    </w:p>
    <w:p w:rsidR="00143C29" w:rsidRDefault="00143C29">
      <w:pPr>
        <w:pStyle w:val="ConsPlusNonformat"/>
        <w:jc w:val="both"/>
      </w:pPr>
      <w:r>
        <w:t>Конкурса.</w:t>
      </w:r>
    </w:p>
    <w:p w:rsidR="00143C29" w:rsidRDefault="00143C29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                    (наименование участника конкурса)</w:t>
      </w:r>
    </w:p>
    <w:p w:rsidR="00143C29" w:rsidRDefault="00143C29">
      <w:pPr>
        <w:pStyle w:val="ConsPlusNonformat"/>
        <w:jc w:val="both"/>
      </w:pPr>
      <w:r>
        <w:t>подтверждает:</w:t>
      </w:r>
    </w:p>
    <w:p w:rsidR="00143C29" w:rsidRDefault="00143C29">
      <w:pPr>
        <w:pStyle w:val="ConsPlusNonformat"/>
        <w:jc w:val="both"/>
      </w:pPr>
      <w:r>
        <w:t xml:space="preserve">    достоверность и полноту информации  и  документации,  представляемых  в</w:t>
      </w:r>
    </w:p>
    <w:p w:rsidR="00143C29" w:rsidRDefault="00143C29">
      <w:pPr>
        <w:pStyle w:val="ConsPlusNonformat"/>
        <w:jc w:val="both"/>
      </w:pPr>
      <w:r>
        <w:t>составе настоящей заявки на участие в Конкурсе;</w:t>
      </w:r>
    </w:p>
    <w:p w:rsidR="00143C29" w:rsidRDefault="00143C29">
      <w:pPr>
        <w:pStyle w:val="ConsPlusNonformat"/>
        <w:jc w:val="both"/>
      </w:pPr>
      <w:r>
        <w:t xml:space="preserve">    отсутствие процедур ликвидации или банкротства в отношении заявителя;</w:t>
      </w:r>
    </w:p>
    <w:p w:rsidR="00143C29" w:rsidRDefault="00143C29">
      <w:pPr>
        <w:pStyle w:val="ConsPlusNonformat"/>
        <w:jc w:val="both"/>
      </w:pPr>
      <w:r>
        <w:t xml:space="preserve">    уплату заявителем всех причитающихся в соответствии с законодательством</w:t>
      </w:r>
    </w:p>
    <w:p w:rsidR="00143C29" w:rsidRDefault="00143C29">
      <w:pPr>
        <w:pStyle w:val="ConsPlusNonformat"/>
        <w:jc w:val="both"/>
      </w:pPr>
      <w:r>
        <w:t>Российской   Федерации  налогов и  сборов,  за   исключением  добросовестно</w:t>
      </w:r>
    </w:p>
    <w:p w:rsidR="00143C29" w:rsidRDefault="00143C29">
      <w:pPr>
        <w:pStyle w:val="ConsPlusNonformat"/>
        <w:jc w:val="both"/>
      </w:pPr>
      <w:r>
        <w:t>оспариваемых налогов и сборов.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_____________________________________________</w:t>
      </w:r>
    </w:p>
    <w:p w:rsidR="00143C29" w:rsidRDefault="00143C29">
      <w:pPr>
        <w:pStyle w:val="ConsPlusNonformat"/>
        <w:jc w:val="both"/>
      </w:pPr>
      <w:r>
        <w:t>(наименование участника конкурса)</w:t>
      </w:r>
    </w:p>
    <w:p w:rsidR="00143C29" w:rsidRDefault="00143C29">
      <w:pPr>
        <w:pStyle w:val="ConsPlusNonformat"/>
        <w:jc w:val="both"/>
      </w:pPr>
      <w:r>
        <w:t>_____________________________________________</w:t>
      </w:r>
    </w:p>
    <w:p w:rsidR="00143C29" w:rsidRDefault="00143C29">
      <w:pPr>
        <w:pStyle w:val="ConsPlusNonformat"/>
        <w:jc w:val="both"/>
      </w:pPr>
      <w:r>
        <w:t>(Ф.И.О. и должность представителя участника конкурса)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                         _________________</w:t>
      </w:r>
    </w:p>
    <w:p w:rsidR="00143C29" w:rsidRDefault="00143C29">
      <w:pPr>
        <w:pStyle w:val="ConsPlusNonformat"/>
        <w:jc w:val="both"/>
      </w:pPr>
      <w:r>
        <w:t xml:space="preserve">                             (подпись, печать)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2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>┌─────────────────────────────────────────┐</w:t>
      </w:r>
    </w:p>
    <w:p w:rsidR="00143C29" w:rsidRDefault="00143C29">
      <w:pPr>
        <w:pStyle w:val="ConsPlusNonformat"/>
        <w:jc w:val="both"/>
      </w:pPr>
      <w:r>
        <w:t>│На бланке заявителя на участие в конкурсе│</w:t>
      </w:r>
    </w:p>
    <w:p w:rsidR="00143C29" w:rsidRDefault="00143C29">
      <w:pPr>
        <w:pStyle w:val="ConsPlusNonformat"/>
        <w:jc w:val="both"/>
      </w:pPr>
      <w:r>
        <w:t>│   (представителя заявителя на участие   │</w:t>
      </w:r>
    </w:p>
    <w:p w:rsidR="00143C29" w:rsidRDefault="00143C29">
      <w:pPr>
        <w:pStyle w:val="ConsPlusNonformat"/>
        <w:jc w:val="both"/>
      </w:pPr>
      <w:r>
        <w:t>│               в конкурсе)               │</w:t>
      </w:r>
    </w:p>
    <w:p w:rsidR="00143C29" w:rsidRDefault="00143C29">
      <w:pPr>
        <w:pStyle w:val="ConsPlusNonformat"/>
        <w:jc w:val="both"/>
      </w:pPr>
      <w:r>
        <w:t>└─────────────────────────────────────────┘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bookmarkStart w:id="12" w:name="P690"/>
      <w:bookmarkEnd w:id="12"/>
      <w:r>
        <w:t xml:space="preserve">            Форма конкурсного предложения на участие в открытом</w:t>
      </w:r>
    </w:p>
    <w:p w:rsidR="00143C29" w:rsidRDefault="00143C29">
      <w:pPr>
        <w:pStyle w:val="ConsPlusNonformat"/>
        <w:jc w:val="both"/>
      </w:pPr>
      <w:r>
        <w:t xml:space="preserve">          конкурсе на право заключения концессионного соглашения</w:t>
      </w:r>
    </w:p>
    <w:p w:rsidR="00143C29" w:rsidRDefault="00143C29">
      <w:pPr>
        <w:pStyle w:val="ConsPlusNonformat"/>
        <w:jc w:val="both"/>
      </w:pPr>
      <w:r>
        <w:t xml:space="preserve">            о создании и эксплуатации имущественного комплекса,</w:t>
      </w:r>
    </w:p>
    <w:p w:rsidR="00143C29" w:rsidRDefault="00143C29">
      <w:pPr>
        <w:pStyle w:val="ConsPlusNonformat"/>
        <w:jc w:val="both"/>
      </w:pPr>
      <w:r>
        <w:t xml:space="preserve">               состоящего из крытого спортивного комплекса</w:t>
      </w:r>
    </w:p>
    <w:p w:rsidR="00143C29" w:rsidRDefault="00143C29">
      <w:pPr>
        <w:pStyle w:val="ConsPlusNonformat"/>
        <w:jc w:val="both"/>
      </w:pPr>
      <w:r>
        <w:t xml:space="preserve">              с искусственным льдом на 5000 мест, оснащенного</w:t>
      </w:r>
    </w:p>
    <w:p w:rsidR="00143C29" w:rsidRDefault="00143C29">
      <w:pPr>
        <w:pStyle w:val="ConsPlusNonformat"/>
        <w:jc w:val="both"/>
      </w:pPr>
      <w:r>
        <w:t xml:space="preserve">                        имуществом и оборудованием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                                                  В конкурсную комиссию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1. Изучив конкурсную документацию, 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                                 (наименование, место нахождения,</w:t>
      </w:r>
    </w:p>
    <w:p w:rsidR="00143C29" w:rsidRDefault="00143C29">
      <w:pPr>
        <w:pStyle w:val="ConsPlusNonformat"/>
        <w:jc w:val="both"/>
      </w:pPr>
      <w:r>
        <w:t>___________________________________________________________________________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адрес электронной почты, телефон, факс участника конкурса)</w:t>
      </w:r>
    </w:p>
    <w:p w:rsidR="00143C29" w:rsidRDefault="00143C29">
      <w:pPr>
        <w:pStyle w:val="ConsPlusNonformat"/>
        <w:jc w:val="both"/>
      </w:pPr>
      <w:r>
        <w:t>представляет конкурсное предложение на участие в открытом конкурсе на право</w:t>
      </w:r>
    </w:p>
    <w:p w:rsidR="00143C29" w:rsidRDefault="00143C29">
      <w:pPr>
        <w:pStyle w:val="ConsPlusNonformat"/>
        <w:jc w:val="both"/>
      </w:pPr>
      <w:r>
        <w:t>заключения    концессионного   соглашения   о   создании   и   эксплуатации</w:t>
      </w:r>
    </w:p>
    <w:p w:rsidR="00143C29" w:rsidRDefault="00143C29">
      <w:pPr>
        <w:pStyle w:val="ConsPlusNonformat"/>
        <w:jc w:val="both"/>
      </w:pPr>
      <w:r>
        <w:t>имущественного  комплекса,  состоящего  из  крытого спортивного комплекса с</w:t>
      </w:r>
    </w:p>
    <w:p w:rsidR="00143C29" w:rsidRDefault="00143C29">
      <w:pPr>
        <w:pStyle w:val="ConsPlusNonformat"/>
        <w:jc w:val="both"/>
      </w:pPr>
      <w:r>
        <w:lastRenderedPageBreak/>
        <w:t>искусственным  льдом  на  5000 мест, оснащенного имуществом и оборудованием</w:t>
      </w:r>
    </w:p>
    <w:p w:rsidR="00143C29" w:rsidRDefault="00143C29">
      <w:pPr>
        <w:pStyle w:val="ConsPlusNonformat"/>
        <w:jc w:val="both"/>
      </w:pPr>
      <w:r>
        <w:t>(далее  соответственно  -  настоящее  конкурсное  предложение,  Конкурс)  в</w:t>
      </w:r>
    </w:p>
    <w:p w:rsidR="00143C29" w:rsidRDefault="00143C29">
      <w:pPr>
        <w:pStyle w:val="ConsPlusNonformat"/>
        <w:jc w:val="both"/>
      </w:pPr>
      <w:r>
        <w:t>количестве  двух  экземпляров  (оригинал  и копия), каждый экземпляр на ___</w:t>
      </w:r>
    </w:p>
    <w:p w:rsidR="00143C29" w:rsidRDefault="00143C29">
      <w:pPr>
        <w:pStyle w:val="ConsPlusNonformat"/>
        <w:jc w:val="both"/>
      </w:pPr>
      <w:r>
        <w:t>(_____) листах.</w:t>
      </w:r>
    </w:p>
    <w:p w:rsidR="00143C29" w:rsidRDefault="00143C29">
      <w:pPr>
        <w:pStyle w:val="ConsPlusNonformat"/>
        <w:jc w:val="both"/>
      </w:pPr>
      <w:r>
        <w:t xml:space="preserve">    2. Конкурсное предложение подается от имени ___________________________</w:t>
      </w:r>
    </w:p>
    <w:p w:rsidR="00143C29" w:rsidRDefault="00143C29">
      <w:pPr>
        <w:pStyle w:val="ConsPlusNonformat"/>
        <w:jc w:val="both"/>
      </w:pPr>
      <w:r>
        <w:t xml:space="preserve">                                          (наименование участника конкурса)</w:t>
      </w:r>
    </w:p>
    <w:p w:rsidR="00143C29" w:rsidRDefault="00143C29">
      <w:pPr>
        <w:pStyle w:val="ConsPlusNonformat"/>
        <w:jc w:val="both"/>
      </w:pPr>
      <w:r>
        <w:t>__________________________________________________________________________,</w:t>
      </w:r>
    </w:p>
    <w:p w:rsidR="00143C29" w:rsidRDefault="00143C29">
      <w:pPr>
        <w:pStyle w:val="ConsPlusNonformat"/>
        <w:jc w:val="both"/>
      </w:pPr>
      <w:r>
        <w:t>именуемого далее "Участник Конкурса".</w:t>
      </w:r>
    </w:p>
    <w:p w:rsidR="00143C29" w:rsidRDefault="00143C29">
      <w:pPr>
        <w:pStyle w:val="ConsPlusNormal"/>
        <w:ind w:firstLine="540"/>
        <w:jc w:val="both"/>
      </w:pPr>
      <w:r>
        <w:t>3. Настоящим Участник Конкурса в связи с представлением настоящего конкурсного предложения подтверждает: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полное ознакомление и согласие с положениями конкурсной документации открытого Конкурса с внесенными в нее на дату подачи настоящего конкурсного предложения изменениями (далее - Конкурсная документация);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надлежащее выполнение положений Конкурсной документации при подготовке и представлении настоящего конкурсного предложения.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Настоящим Участник Конкурса выражает намерение участвовать в Конкурсе на условиях, установленных в Конкурсной документации, и в случае признания победителем Конкурса заключить и исполнить концессионное соглашение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концессионное соглашение), а также выполнить иные связанные с участием в Конкурсе требования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Настоящим Участник Конкурса обязуется в случае признания его победителем Конкурса подписать концессионное соглашение в соответствии с положениями Конкурсной документации (в том числе проектом концессионного соглашения) и на условиях, установленных в настоящем конкурсном предложении Участника Конкурса, в срок не позднее 20 рабочих дней со дня подписания конкурсной комиссией по проведению Конкурса протокола о результатах проведения Конкурса, а также выполнить иные связанные с участием в Конкурсе положения Конкурсной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Настоящим Участник Конкурса выражает согласие сохранить свои обязательства по заключению концессионного соглашения и выполнению связанных с этим положений Конкурсной документации в течение ____ месяцев со дня представления настоящего конкурсного предложения в конкурсную комиссию для проведения Конкурса в случае, если условия настоящего конкурсного предложения не будут признаны лучшими, но по решению Конкурсной комиссии Участнику будет присуждено следующее за победителем Конкурса место, а также в случае, если решение о заключении с Участником Конкурса концессионного соглашения будет принято в связи с объявлением Конкурса несостоявшимся.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Настоящим Участник Конкурса подтверждает, что настоящее конкурсное предложение является добросовестно составленным им конкурсным предложением, предназначенным для подачи на Конкурс, и что Участник Конкурса не назначал и не корректировал условия настоящего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 или заявителем на участие в Конкурсе, либо в соответствии с такого рода соглашениями или договоренностями.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Кроме того, ни Участник Конкурса, ни, по имеющейся в распоряжении Участника Конкурса информации, какой-либо сотрудник, представитель, должностное лицо, подрядчик или участник (акционер) Участника Конкурса: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13" w:name="P722"/>
      <w:bookmarkEnd w:id="13"/>
      <w:r>
        <w:t xml:space="preserve">а) не вступали ни в какие соглашения с каким-либо иным лицом с целью воспрепятствования подаче конкурсных предложений на участие в Конкурсе или установления </w:t>
      </w:r>
      <w:r>
        <w:lastRenderedPageBreak/>
        <w:t>либо корректировки условий какого-либо конкурсного предложения на участие в Конкурсе;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14" w:name="P723"/>
      <w:bookmarkEnd w:id="14"/>
      <w:r>
        <w:t>б) не информировали какое-либо иное лицо об условиях настоящего конкурсного предложения, кроме случаев, когда раскрытие такой информации в режиме конфиденциальности было необходимо для получения котировок, необходимых для подготовки настоящего конкурсного предложения, для получения страховок, гарантий выполнения условий концессионного соглашения и (или) иных договорных обязательств или профессиональных консультаций, которые требуются для подготовки настоящего конкурсного предложения;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в) не склоняли или не побуждали никакое лицо к вступлению в соглашение, упомянутое в </w:t>
      </w:r>
      <w:hyperlink w:anchor="P72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23" w:history="1">
        <w:r>
          <w:rPr>
            <w:color w:val="0000FF"/>
          </w:rPr>
          <w:t>"б"</w:t>
        </w:r>
      </w:hyperlink>
      <w:r>
        <w:t xml:space="preserve"> настоящего пункта, или к предоставлению Участнику Конкурса информации о стоимости или ориентировочной стоимости какого-либо конкурирующего конкурсного предложения на участие в Конкурсе;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г) не предлагали или не договаривались о выплате какой-либо денежной суммы или встречного удовлетворения или надлежащего встречного удовлетворения прямо или косвенно какому-либо лицу за совершение или организацию совершения в отношении какого-либо иного конкурсного предложения на участие в Конкурсе или настоящего конкурсного предложения какого-либо действия или бездействия;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15" w:name="P726"/>
      <w:bookmarkEnd w:id="15"/>
      <w:r>
        <w:t>д) не контактировали ни с каким должностным лицом Концедента с целью обсуждения возможного перехода такого должностного лица в штат Участника Конкурса для осуществления проекта, предусмотренного концессионным соглашением, или с целью получения информации, связанной с концессионным соглашением, кроме предоставляемой в соответствии с Конкурсной документацией.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Участник Конкурса также обязуется не добиваться совершения каких-либо иных действий, упомянутых в </w:t>
      </w:r>
      <w:hyperlink w:anchor="P72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6" w:history="1">
        <w:r>
          <w:rPr>
            <w:color w:val="0000FF"/>
          </w:rPr>
          <w:t>"д"</w:t>
        </w:r>
      </w:hyperlink>
      <w:r>
        <w:t xml:space="preserve"> настоящего пункта, а также (в случае признания настоящего конкурсного предложения лучшим) не делать этого в течение срока действия концессионного соглашения, заключенного между Участником Конкурса и Концедентом.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</w:pPr>
      <w:r>
        <w:t>Конкурсное предложение в части критериев конкурса:</w:t>
      </w:r>
    </w:p>
    <w:p w:rsidR="00143C29" w:rsidRDefault="00143C2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240"/>
        <w:gridCol w:w="1512"/>
        <w:gridCol w:w="1944"/>
        <w:gridCol w:w="1836"/>
      </w:tblGrid>
      <w:tr w:rsidR="00143C29">
        <w:trPr>
          <w:trHeight w:val="240"/>
        </w:trPr>
        <w:tc>
          <w:tcPr>
            <w:tcW w:w="648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N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240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критерия    </w:t>
            </w:r>
          </w:p>
        </w:tc>
        <w:tc>
          <w:tcPr>
            <w:tcW w:w="1512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Значимость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критерия  </w:t>
            </w:r>
          </w:p>
        </w:tc>
        <w:tc>
          <w:tcPr>
            <w:tcW w:w="1944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Максимальное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значение  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по критерию   </w:t>
            </w:r>
          </w:p>
        </w:tc>
        <w:tc>
          <w:tcPr>
            <w:tcW w:w="1836" w:type="dxa"/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Максимальное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значение 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с учетом    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значимости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1. </w:t>
            </w:r>
          </w:p>
        </w:tc>
        <w:tc>
          <w:tcPr>
            <w:tcW w:w="324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Срок    создания     объекта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концессионного    соглашения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(ввод объекта концессионного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соглашения в эксплуатацию) 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не    позднее     01.10.2013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(количество дней)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0,6     </w:t>
            </w:r>
          </w:p>
        </w:tc>
        <w:tc>
          <w:tcPr>
            <w:tcW w:w="194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100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60    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2. </w:t>
            </w:r>
          </w:p>
        </w:tc>
        <w:tc>
          <w:tcPr>
            <w:tcW w:w="324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Период   со  дня  подписания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концессионного соглашения до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дня,  когда  оказание  услуг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при            осуществлении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деятельности,         преду-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смотренной концессионным со-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глашением,             будет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осуществляться   в   объеме,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установленном  концессионным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соглашением,  -  не  позднее</w:t>
            </w:r>
          </w:p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>01.11.2013 (количество дней)</w:t>
            </w:r>
          </w:p>
        </w:tc>
        <w:tc>
          <w:tcPr>
            <w:tcW w:w="1512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0,4     </w:t>
            </w:r>
          </w:p>
        </w:tc>
        <w:tc>
          <w:tcPr>
            <w:tcW w:w="194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100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  </w:t>
            </w:r>
          </w:p>
        </w:tc>
      </w:tr>
      <w:tr w:rsidR="00143C29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Итого</w:t>
            </w:r>
          </w:p>
        </w:tc>
        <w:tc>
          <w:tcPr>
            <w:tcW w:w="1512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1       </w:t>
            </w:r>
          </w:p>
        </w:tc>
        <w:tc>
          <w:tcPr>
            <w:tcW w:w="1944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 200       </w:t>
            </w:r>
          </w:p>
        </w:tc>
        <w:tc>
          <w:tcPr>
            <w:tcW w:w="1836" w:type="dxa"/>
            <w:tcBorders>
              <w:top w:val="nil"/>
            </w:tcBorders>
          </w:tcPr>
          <w:p w:rsidR="00143C29" w:rsidRDefault="00143C29">
            <w:pPr>
              <w:pStyle w:val="ConsPlusNonformat"/>
              <w:jc w:val="both"/>
            </w:pPr>
            <w:r>
              <w:rPr>
                <w:sz w:val="18"/>
              </w:rPr>
              <w:t xml:space="preserve">     100       </w:t>
            </w:r>
          </w:p>
        </w:tc>
      </w:tr>
    </w:tbl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>Приложение: финансовая часть конкурсного предложения Участника  Конкурса (в</w:t>
      </w:r>
    </w:p>
    <w:p w:rsidR="00143C29" w:rsidRDefault="00143C29">
      <w:pPr>
        <w:pStyle w:val="ConsPlusNonformat"/>
        <w:jc w:val="both"/>
      </w:pPr>
      <w:r>
        <w:rPr>
          <w:sz w:val="18"/>
        </w:rPr>
        <w:t>соответствии с примечанием).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>_________________________________</w:t>
      </w:r>
    </w:p>
    <w:p w:rsidR="00143C29" w:rsidRDefault="00143C29">
      <w:pPr>
        <w:pStyle w:val="ConsPlusNonformat"/>
        <w:jc w:val="both"/>
      </w:pPr>
      <w:r>
        <w:rPr>
          <w:sz w:val="18"/>
        </w:rPr>
        <w:t>(наименование участника конкурса)</w:t>
      </w:r>
    </w:p>
    <w:p w:rsidR="00143C29" w:rsidRDefault="00143C29">
      <w:pPr>
        <w:pStyle w:val="ConsPlusNonformat"/>
        <w:jc w:val="both"/>
      </w:pPr>
      <w:r>
        <w:rPr>
          <w:sz w:val="18"/>
        </w:rPr>
        <w:t>_____________________________________________________</w:t>
      </w:r>
    </w:p>
    <w:p w:rsidR="00143C29" w:rsidRDefault="00143C29">
      <w:pPr>
        <w:pStyle w:val="ConsPlusNonformat"/>
        <w:jc w:val="both"/>
      </w:pPr>
      <w:r>
        <w:rPr>
          <w:sz w:val="18"/>
        </w:rPr>
        <w:t>(Ф.И.О. и должность представителя участника конкурса)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                            _____________________</w:t>
      </w: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                              (подпись, печать)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Примечание.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Финансовая часть конкурсного предложения Участника Конкурса.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Неотъемлемой частью Конкурсного предложения Участника Конкурса является Финансовый план, который предусматривает календарный график реализации мероприятий по строительству объекта концессионного соглашения, стоимостную оценку расходов по строительству объекта концессионного соглашения и структуру источников финансирования обязательств концессионера по реализации данных работ в соответствии с условиями Конкурсного предложения Участника Конкурса (далее - финансовый план).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Финансовый план должен показать адекватность и выполнимость предложений по финансированию реализации проекта в соответствии с условиями Конкурсного предложения Участника Конкурса.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Рекомендуемая структура финансового плана (требования к содержанию):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 Описание технико-экономических параметров программы по строительству объекта концессионного соглашения (далее - Программа). Данный раздел включает в себя план-график реализации мероприятий по строительству с указанием пообъектного состава запланированных мероприятий, стоимость их реализации, источников финансирования и показатели эффективности, достигаемые в ходе реализации данной Программы.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Описание структуры и обоснование достаточности источников финансирования Программы. В данном разделе Участник предоставляет следующие данные за период не менее периода реализации концессионного соглашения согласно Конкурсному предложению Участника Конкурса: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2.1. Бухгалтерские балансы Концессионера за год, предшествующий текущему году.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2.2. Структура доходов и расходов на период строительства объекта концессионного соглашения и на период эксплуатации объекта концессионного соглашения с приложением расшифровки всех статей в стоимостных и натуральных показателях.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2.3. Бюджет движения денежных средств на прогнозируемый период по всем видам деятельности Концессионера, в т.ч. операционной, инвестиционной и финансовой.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2.4. Расчет показателей финансового состояния Концессионера за год, предшествующий текущему финансовом году, в т.ч.: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коэффициенты ликвидности, в т.ч. коэффициент текущей ликвидности, коэффициент абсолютной ликвидности;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показатели платежеспособности, в т.ч. коэффициент финансовой устойчивости, коэффициент платежеспособности;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коэффициенты оборачиваемости, в т.ч. коэффициент оборачиваемости активов, коэффициент оборачиваемости собственного капитала, средний срок оборота кредиторской задолженности;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показатели рентабельности, в т.ч. рентабельность капитала, рентабельность активов.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Описание структуры и источников кредитных (заемных) ресурсов, планируемых Участником к привлечению для финансирования Программы, в т.ч.: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3.1. Расчет кредитного портфеля Концессионера с указанием структуры кредитов (займов), наименования кредиторов (займодателей) (в разрезе кредитных организаций и соинвесторов), суммы привлекаемых кредитов, срока кредитования, процентных ставок и расчет расходов по обслуживанию долговых обязательств.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3.2. Оценка рисков недофинансирования Программы, в т.ч. по причине неисполнения обязательств со стороны Концессионера, превышения стоимости и сроков реализации Программы над запланированными и т.д.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3.3. Участники предоставляют перечни условий и процедуры выдачи кредитов (займов) и подтверждающие письма от каждого из потенциальных кредиторов, в случае их наличия. В перечне условий следует указать следующую информацию: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наименование кредиторов;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тип кредита (или займа);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цель кредита;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максимальную сумму и валюту кредита;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срок кредита;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проценты по кредиту;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комиссия за открытие кредита и другие сборы (маржи и комиссионные сборы);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структура возврата долга и окончательный срок возврата;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финансовые оговорки, включая информацию о коэффициентах покрытия обязательств;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гарантии или иные методы финансовой поддержки (в части, не указанной ни в каком из перечней условий, представленных вместе с Конкурсным предложением);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поручительство;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обязательства;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случаи невыполнения обязательств.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Описание структуры собственных источников финансирования Концессионера. Необходимо раскрыть следующую информацию: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4.1. Объем финансирования за счет собственных средств Концессионера с указанием доли в активах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4.2. График целевого использования собственных средств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5. Подтверждение участия со стороны всех заинтересованных и поименованных в Конкурсном предложении лиц, в т.ч. акционеров Концессионера, кредиторов/заимодателей, принимающих в той или иной форме согласно представленному в Конкурсном предложении финансовому плану участие в финансировании Программы строительства объекта концессионного соглашения. Подтверждение может быть выражено в виде Соглашения о </w:t>
      </w:r>
      <w:r>
        <w:lastRenderedPageBreak/>
        <w:t>сотрудничестве и/или Письма поддержки. Соглашения/Письма должны включать заявления о принятии ими условий, указанных в перечнях условий. Эти письма также должны отражать элементы проверки проекта, проведенной кредитором до принятия условий, содержащихся в различных перечнях условий, а также положений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Обосновывающие расчеты. Финансовая модель.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6.1. Требования к финансовой модели: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модель содержит информацию, необходимую и используемую в конкурсной документации;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модель не имеет математических ошибок;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модели используются допущения, соответствующие общеэкономическим допущениям;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модель должна предусматривать возможность проведения анализа чувствительности по отношению к изменению существенных факторов и допущений (изменение операционных затрат, стоимости капитальных вложений, тарифной политике и т.д.).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Все финансовые модели должны быть представлены в виде печатного экземпляра и в электронном виде в формате Microsoft Excel.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6.2. Все допущения прогноза, использованные в расчетах, должны быть обоснованы и прокомментированы.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Участник Конкурса должен также представить пояснительную записку к финансовой части конкурсного предложения Участника Конкурса, обобщающую соответствующие результаты.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Финансовая часть должна быть подписана лицом, ответственным за представленную информацию от Участника Конкурса.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3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bookmarkStart w:id="16" w:name="P824"/>
      <w:bookmarkEnd w:id="16"/>
      <w:r>
        <w:t xml:space="preserve">             Форма уведомления о допуске к участию в открытом</w:t>
      </w:r>
    </w:p>
    <w:p w:rsidR="00143C29" w:rsidRDefault="00143C29">
      <w:pPr>
        <w:pStyle w:val="ConsPlusNonformat"/>
        <w:jc w:val="both"/>
      </w:pPr>
      <w:r>
        <w:t xml:space="preserve">          конкурсе на право заключения концессионного соглашения</w:t>
      </w:r>
    </w:p>
    <w:p w:rsidR="00143C29" w:rsidRDefault="00143C29">
      <w:pPr>
        <w:pStyle w:val="ConsPlusNonformat"/>
        <w:jc w:val="both"/>
      </w:pPr>
      <w:r>
        <w:t xml:space="preserve">            о создании и эксплуатации имущественного комплекса,</w:t>
      </w:r>
    </w:p>
    <w:p w:rsidR="00143C29" w:rsidRDefault="00143C29">
      <w:pPr>
        <w:pStyle w:val="ConsPlusNonformat"/>
        <w:jc w:val="both"/>
      </w:pPr>
      <w:r>
        <w:t xml:space="preserve">               состоящего из крытого спортивного комплекса</w:t>
      </w:r>
    </w:p>
    <w:p w:rsidR="00143C29" w:rsidRDefault="00143C29">
      <w:pPr>
        <w:pStyle w:val="ConsPlusNonformat"/>
        <w:jc w:val="both"/>
      </w:pPr>
      <w:r>
        <w:t xml:space="preserve">             с искусственным льдом на 5000 мест, оснащенного</w:t>
      </w:r>
    </w:p>
    <w:p w:rsidR="00143C29" w:rsidRDefault="00143C29">
      <w:pPr>
        <w:pStyle w:val="ConsPlusNonformat"/>
        <w:jc w:val="both"/>
      </w:pPr>
      <w:r>
        <w:t xml:space="preserve">           имуществом и оборудованием с предложением представить</w:t>
      </w:r>
    </w:p>
    <w:p w:rsidR="00143C29" w:rsidRDefault="00143C29">
      <w:pPr>
        <w:pStyle w:val="ConsPlusNonformat"/>
        <w:jc w:val="both"/>
      </w:pPr>
      <w:r>
        <w:t xml:space="preserve">               конкурсное предложение на участие в конкурсе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_____ _____________ 20____ года                                     N _____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___________________________________________________________________________</w:t>
      </w:r>
    </w:p>
    <w:p w:rsidR="00143C29" w:rsidRDefault="00143C29">
      <w:pPr>
        <w:pStyle w:val="ConsPlusNonformat"/>
        <w:jc w:val="both"/>
      </w:pPr>
      <w:r>
        <w:t xml:space="preserve">                     (наименование участника конкурса)</w:t>
      </w:r>
    </w:p>
    <w:p w:rsidR="00143C29" w:rsidRDefault="00143C29">
      <w:pPr>
        <w:pStyle w:val="ConsPlusNormal"/>
        <w:ind w:firstLine="540"/>
        <w:jc w:val="both"/>
      </w:pPr>
      <w:r>
        <w:t xml:space="preserve">Комиссия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Конкурс), уведомляет Вас о том, что принято решение о допуске Вас к участию в Конкурсе в соответствии с Протоколом проведения предварительного отбора участников Конкурса от ____ ______________ 20____ года N ____, и предлагает Вам представить конкурсное предложение на участие в Конкурсе в срок и в порядке, которые определены в </w:t>
      </w:r>
      <w:r>
        <w:lastRenderedPageBreak/>
        <w:t>конкурсной документации.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 xml:space="preserve">    С уважением,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председатель</w:t>
      </w:r>
    </w:p>
    <w:p w:rsidR="00143C29" w:rsidRDefault="00143C29">
      <w:pPr>
        <w:pStyle w:val="ConsPlusNonformat"/>
        <w:jc w:val="both"/>
      </w:pPr>
      <w:r>
        <w:t>конкурсной комиссии   ______________________   /___________________/</w:t>
      </w:r>
    </w:p>
    <w:p w:rsidR="00143C29" w:rsidRDefault="00143C29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4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bookmarkStart w:id="17" w:name="P851"/>
      <w:bookmarkEnd w:id="17"/>
      <w:r>
        <w:t xml:space="preserve">             Форма уведомления об отказе в допуске к участию</w:t>
      </w:r>
    </w:p>
    <w:p w:rsidR="00143C29" w:rsidRDefault="00143C29">
      <w:pPr>
        <w:pStyle w:val="ConsPlusNonformat"/>
        <w:jc w:val="both"/>
      </w:pPr>
      <w:r>
        <w:t xml:space="preserve">         в открытом конкурсе на право заключения концессионного</w:t>
      </w:r>
    </w:p>
    <w:p w:rsidR="00143C29" w:rsidRDefault="00143C29">
      <w:pPr>
        <w:pStyle w:val="ConsPlusNonformat"/>
        <w:jc w:val="both"/>
      </w:pPr>
      <w:r>
        <w:t xml:space="preserve">            соглашения о создании и эксплуатации имущественного</w:t>
      </w:r>
    </w:p>
    <w:p w:rsidR="00143C29" w:rsidRDefault="00143C29">
      <w:pPr>
        <w:pStyle w:val="ConsPlusNonformat"/>
        <w:jc w:val="both"/>
      </w:pPr>
      <w:r>
        <w:t xml:space="preserve">          комплекса, состоящего из крытого спортивного комплекса</w:t>
      </w:r>
    </w:p>
    <w:p w:rsidR="00143C29" w:rsidRDefault="00143C29">
      <w:pPr>
        <w:pStyle w:val="ConsPlusNonformat"/>
        <w:jc w:val="both"/>
      </w:pPr>
      <w:r>
        <w:t xml:space="preserve">              с искусственным льдом на 5000 мест, оснащенного</w:t>
      </w:r>
    </w:p>
    <w:p w:rsidR="00143C29" w:rsidRDefault="00143C29">
      <w:pPr>
        <w:pStyle w:val="ConsPlusNonformat"/>
        <w:jc w:val="both"/>
      </w:pPr>
      <w:r>
        <w:t xml:space="preserve">                        имуществом и оборудованием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_____ ____________ 20____ года                                      N _____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 _______________________________________________________________.</w:t>
      </w:r>
    </w:p>
    <w:p w:rsidR="00143C29" w:rsidRDefault="00143C29">
      <w:pPr>
        <w:pStyle w:val="ConsPlusNonformat"/>
        <w:jc w:val="both"/>
      </w:pPr>
      <w:r>
        <w:t xml:space="preserve">                     (наименование участника конкурса)</w:t>
      </w:r>
    </w:p>
    <w:p w:rsidR="00143C29" w:rsidRDefault="00143C29">
      <w:pPr>
        <w:pStyle w:val="ConsPlusNormal"/>
        <w:ind w:firstLine="540"/>
        <w:jc w:val="both"/>
      </w:pPr>
      <w:r>
        <w:t>Комиссия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Конкурс), уведомляет Вас о том, что принято решение об отказе в допуске Вас к участию в Конкурсе в соответствии с Протоколом проведения предварительного отбора участников Конкурса от ___ ____________ 20____ года N ____.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Приложение: копия Протокола проведения предварительного отбора участников Конкурса от ___ ____________ 20____ года N ____ на ____ л.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 xml:space="preserve">    С уважением,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председатель</w:t>
      </w:r>
    </w:p>
    <w:p w:rsidR="00143C29" w:rsidRDefault="00143C29">
      <w:pPr>
        <w:pStyle w:val="ConsPlusNonformat"/>
        <w:jc w:val="both"/>
      </w:pPr>
      <w:r>
        <w:t>конкурсной комиссии ______________________   /_____________________/</w:t>
      </w:r>
    </w:p>
    <w:p w:rsidR="00143C29" w:rsidRDefault="00143C29">
      <w:pPr>
        <w:pStyle w:val="ConsPlusNonformat"/>
        <w:jc w:val="both"/>
      </w:pPr>
      <w:r>
        <w:t xml:space="preserve">                          (подпись)           (расшифровка подписи)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5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bookmarkStart w:id="18" w:name="P879"/>
      <w:bookmarkEnd w:id="18"/>
      <w:r>
        <w:t xml:space="preserve">            Форма уведомления участников открытого конкурса</w:t>
      </w:r>
    </w:p>
    <w:p w:rsidR="00143C29" w:rsidRDefault="00143C29">
      <w:pPr>
        <w:pStyle w:val="ConsPlusNonformat"/>
        <w:jc w:val="both"/>
      </w:pPr>
      <w:r>
        <w:t xml:space="preserve">        на право заключения концессионного соглашения о создании</w:t>
      </w:r>
    </w:p>
    <w:p w:rsidR="00143C29" w:rsidRDefault="00143C29">
      <w:pPr>
        <w:pStyle w:val="ConsPlusNonformat"/>
        <w:jc w:val="both"/>
      </w:pPr>
      <w:r>
        <w:t xml:space="preserve">          и эксплуатации имущественного комплекса, состоящего</w:t>
      </w:r>
    </w:p>
    <w:p w:rsidR="00143C29" w:rsidRDefault="00143C29">
      <w:pPr>
        <w:pStyle w:val="ConsPlusNonformat"/>
        <w:jc w:val="both"/>
      </w:pPr>
      <w:r>
        <w:t xml:space="preserve">         из крытого спортивного комплекса с искусственным льдом</w:t>
      </w:r>
    </w:p>
    <w:p w:rsidR="00143C29" w:rsidRDefault="00143C29">
      <w:pPr>
        <w:pStyle w:val="ConsPlusNonformat"/>
        <w:jc w:val="both"/>
      </w:pPr>
      <w:r>
        <w:t xml:space="preserve">         на 5000 мест, оснащенного имуществом и оборудованием,</w:t>
      </w:r>
    </w:p>
    <w:p w:rsidR="00143C29" w:rsidRDefault="00143C29">
      <w:pPr>
        <w:pStyle w:val="ConsPlusNonformat"/>
        <w:jc w:val="both"/>
      </w:pPr>
      <w:r>
        <w:t xml:space="preserve">                  о результатах проведения конкурса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_____ ____________ 20____ года                                      N _____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   ___________________________________________________________________.</w:t>
      </w:r>
    </w:p>
    <w:p w:rsidR="00143C29" w:rsidRDefault="00143C29">
      <w:pPr>
        <w:pStyle w:val="ConsPlusNonformat"/>
        <w:jc w:val="both"/>
      </w:pPr>
      <w:r>
        <w:lastRenderedPageBreak/>
        <w:t xml:space="preserve">                        (наименование участника конкурса)</w:t>
      </w:r>
    </w:p>
    <w:p w:rsidR="00143C29" w:rsidRDefault="00143C29">
      <w:pPr>
        <w:pStyle w:val="ConsPlusNormal"/>
        <w:ind w:firstLine="540"/>
        <w:jc w:val="both"/>
      </w:pPr>
      <w:r>
        <w:t>Настоящим конкурсная комиссия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Конкурс), уведомляет Вас о результатах проведения Конкурса (выписка из Протокола о результатах проведения Конкурса от ___ ___________ 20____ года N ____).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t>Приложение: копия Протокола о результатах проведения Конкурса</w:t>
      </w:r>
    </w:p>
    <w:p w:rsidR="00143C29" w:rsidRDefault="00143C29">
      <w:pPr>
        <w:pStyle w:val="ConsPlusNonformat"/>
        <w:jc w:val="both"/>
      </w:pPr>
      <w:r>
        <w:t>от ___ ___________ 20____ года  N ____ на ___ л.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С уважением,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председатель</w:t>
      </w:r>
    </w:p>
    <w:p w:rsidR="00143C29" w:rsidRDefault="00143C29">
      <w:pPr>
        <w:pStyle w:val="ConsPlusNonformat"/>
        <w:jc w:val="both"/>
      </w:pPr>
      <w:r>
        <w:t>конкурсной комиссии ______________________   /____________________/</w:t>
      </w:r>
    </w:p>
    <w:p w:rsidR="00143C29" w:rsidRDefault="00143C29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6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Title"/>
        <w:jc w:val="center"/>
      </w:pPr>
      <w:bookmarkStart w:id="19" w:name="P909"/>
      <w:bookmarkEnd w:id="19"/>
      <w:r>
        <w:t>ТЕХНИКО-ЭКОНОМИЧЕСКОЕ ОПИСАНИЕ ОБЪЕКТА</w:t>
      </w:r>
    </w:p>
    <w:p w:rsidR="00143C29" w:rsidRDefault="00143C29">
      <w:pPr>
        <w:pStyle w:val="ConsPlusTitle"/>
        <w:jc w:val="center"/>
      </w:pPr>
      <w:r>
        <w:t>КОНЦЕССИОННОГО СОГЛАШЕНИЯ О СОЗДАНИИ И ЭКСПЛУАТАЦИИ</w:t>
      </w:r>
    </w:p>
    <w:p w:rsidR="00143C29" w:rsidRDefault="00143C29">
      <w:pPr>
        <w:pStyle w:val="ConsPlusTitle"/>
        <w:jc w:val="center"/>
      </w:pPr>
      <w:r>
        <w:t>ИМУЩЕСТВЕННОГО КОМПЛЕКСА, СОСТОЯЩЕГО ИЗ КРЫТОГО</w:t>
      </w:r>
    </w:p>
    <w:p w:rsidR="00143C29" w:rsidRDefault="00143C29">
      <w:pPr>
        <w:pStyle w:val="ConsPlusTitle"/>
        <w:jc w:val="center"/>
      </w:pPr>
      <w:r>
        <w:t>СПОРТИВНОГО КОМПЛЕКСА С ИСКУССТВЕННЫМ ЛЬДОМ</w:t>
      </w:r>
    </w:p>
    <w:p w:rsidR="00143C29" w:rsidRDefault="00143C29">
      <w:pPr>
        <w:pStyle w:val="ConsPlusTitle"/>
        <w:jc w:val="center"/>
      </w:pPr>
      <w:r>
        <w:t>НА 5000 МЕСТ, ОСНАЩЕННОГО ИМУЩЕСТВОМ</w:t>
      </w:r>
    </w:p>
    <w:p w:rsidR="00143C29" w:rsidRDefault="00143C29">
      <w:pPr>
        <w:pStyle w:val="ConsPlusTitle"/>
        <w:jc w:val="center"/>
      </w:pPr>
      <w:r>
        <w:t>И ОБОРУДОВАНИЕМ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Имущественный комплекс, состоящий из крытого спортивного комплекса с искусственным льдом на 5000 мест, оснащенный имуществом и оборудованием (далее - объект), расположен по адресу: Российская Федерация, Ульяновская область, г. Ульяновск, ул. Октябрьская, 26.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 Основные технико-экономические показатели объекта: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площадь застройки - 13766,55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общая площадь здания - 22153,47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строительный объем - 213603,65 куб.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футбольное поле - 6772,3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пропускная способность: количество мест для зрителей - 5000, в том числе для инвалидов-колясочников - 22; при проведении учебно-тренировочных занятий по хоккею с мячом - 30 чел./час; при массовых катаниях на коньках - 420 чел./час; показательных выступлениях фигуристов - 20 чел./смена.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Стоимость объекта - 1312,602 млн. рублей в ценах первого квартала 2011 года.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Краткая характеристика объекта и его состав.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Назначение здания - для проведения учебно-тренировочного процесса, международных соревнований по хоккею с мячом, по фигурному катанию, а также для массового катания на </w:t>
      </w:r>
      <w:r>
        <w:lastRenderedPageBreak/>
        <w:t>коньках.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Этажность здания: блок I - 4 этажа;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блок II - 1 - 3 этажа.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Степень огнестойкости - II.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Класс здания по функциональной пожарной опасности - Ф 2.1.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Объект делится на два блока.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Блок I - это здание ледового дворца, которое в плане является прямоугольным, с размерами в осях 140,52 х 88,88 м, с четкими и удобными связями между всеми помещениями и этажами.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первом этаже размещаются раздевальные комнаты для команд, судейской бригады, две сауны, помещения медпункта, загрузочная буфетов, пресс-центр, кассы, раздевальные комнаты для фигуристов и технического персонала, а также технические помещения: венткамеры, электрощитовые и т.п. Кроме того, здесь предусматривается разместить гараж на три машины для ухода за льдом с устройством ямы для таяния льда. Высота первого этажа составляет 3,0 м, для части гаража запроектирована высота 6,0 м (на два света).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Главный вестибюль, расположенный в центральной части ледового дворца, предназначен также для проведения массовых мероприятий, здесь сосредоточены помещения для выдачи в прокат коньков и гардеробы для посетителей, катающихся на коньках. Высота вестибюля составляет 2,9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втором и третьем этажах блока I размещены помещения для зрителей: гардеробы, буфеты, курительные комнаты, санузлы. Венткамеры располагаются на всех этажах. Высота этажей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четвертом этаже размещаются VIP-трибуна, VIP-буфет, буфеты для прессы и зрителей, комментаторские кабины и комнаты для прессы, радиоаппаратуры, пультовая. Для обеспечения зрительного восприятия мероприятия, происходящего на ледовом поле, на балконе предусмотрены: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один ряд зрительских мест для сидения, расположенный вдоль ограждения трибун;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места для стояния зрителей (в расчете 9 зрителей на два метра балкона). Высота этажа переменная - 3,0 м и более.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Вертикальная связь осуществляется по восьми лестницам. Лестничные клетки проектируются по типу Н1 с подпором воздуха в тамбур-шлюзах.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Для людей с ограниченными возможностями здоровья на входе в главный вестибюль предусмотрен пандус, связанный с подъемниками, которые доставляют людей с ограниченными возможностями здоровья непосредственно на трибуны для зрителей на высоту 2,85 м (второй этаж), где они могут пользоваться буфетом и гардеробами. Санузлы для зрителей с ограниченными возможностями здоровья предусмотрены на первом этаже.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Загрузка буфетов ведется с помощью грузового подъемника с остановками на всех этажах. Буфеты расположены на втором, третьем и четвертом этажах.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Блок II имеет Г-образную форму и состоит из двух частей: одна часть 4-этажная с цокольным этажом, а другая часть 1-этажная; его размеры в плане составляют для 4-этажной части 26,3 м и 12,5 м, для 1-этажной - 37,2 м и 19,2 м. Высота 4-этажной части блока вспомогательных и обслуживающих помещений - 14,7 м. Высота 1-этажной части - 5,6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В цокольном этаже 4-этажной части блока II размещаются технические помещения: венткамера, электрощитовая, тепловой узел; служба ремонта, два санитарных узла, комната для персонала, помещение для хранения и ремонта светильников, две лестницы, одна из которых связывает цокольный этаж с первым, и комната уборочного инвентаря. Высота венткамеры в цокольном этаже составляет 2,2 м, а в остальных помещениях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первом этаже 4-этажной части блока II размещаются кабинет администратора, гардероб, вестибюль, комната заведующего складом и заведующего хозяйством, кабинет инструктора по организационно-массовой работе, медицинская комната с комнатой ожидания, комната охраны и пожарный пост, два санитарных узла и две комнаты уборочного инвентаря, три лестницы и инвентарная комната. Высота всех помещений составляет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1-этажной части блока II размещаются инвентарная комната, зал индивидуальной силовой подготовки, зал для разминки, комната уборочного инвентаря, склад (инвентарная комната), раздевальные комнаты, санитарные узлы, душевые и две комнаты инструктора. Высота этажа - 4,2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втором этаже 4-этажной части блока II располагаются две лестничные клетки, кабинет пресс-службы, тренерская комната, бухгалтерия, комната личной гигиены, кабинет президента хоккейного клуба с комнатой отдыха, приемная президента хоккейного клуба, кабинет исполнительного директора и комната для совещаний. Высота этажа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третьем этаже блока II располагаются службы электронно-информационного оборудования, ремонта и обслуживания, энергетическая комната, службы водопроводно-канализационного оборудования и отопления, холодильного оборудования, кондиционирования воздуха, комната уборочного инвентаря, два санитарных узла, кабинет директора, кабинет секретаря, кабинет заместителя директора и кабинет главного инженера. Высота этажа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четвертом этаже блока II размещается венткамера и лестница, по которой осуществляется выход на кровлю. Высота помещения венткамеры и лестничной клетки - 2,5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Вертикальная связь осуществляется по двум лестницам. Лестничные клетки проектируются по типу Л1.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Режим функционирования объекта круглосуточный, круглогодичный.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Конструктивная часть.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Конструктивная схема объекта каркасная, рамно-связевая.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Фундаменты - свайные с монолитными железобетонными оголовками и ленточными ростверками.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Конструкции блока I: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цоколь - сборные бетонные блоки;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каркас запроектирован из металлических конструкций;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наружное стеновое ограждение - из сэндвич-панелей "Термопанель";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внутренние стены - из блоков ячеистого бетона автоклавного твердения;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несущие конструкции покрытий - металлические фермы, прогоны и балки из гнутосварных профилей квадратного сечения;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фахверковые стойки, связи - из горячекатаных широкополосных двутавров и из квадратных </w:t>
      </w:r>
      <w:r>
        <w:lastRenderedPageBreak/>
        <w:t>гнутосварных профилей;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перемычки - сборные железобетонные;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перегородки - из силикатного и керамического полнотелого кирпича;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лестницы - плоские железобетонные ступени индивидуального изготовления и монолитные железобетонные площадки по металлическим балкам и косоурам из швеллера;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состав кровли - полимерная пленка ТПО - мембрана LOGICROOLP-MV фирмы "Технониколь", утеплитель - минераловатные плиты.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Конструкции блока II: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стены цокольного этажа - трехслойные, внутренняя верста - из сборных бетонных блоков, наружная - из керамического кирпича, утеплитель - минераловатные плиты;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наружные стены - трехслойные, внутренняя верста - из силикатного кирпича, облицовочный слой - навесная фасадная система с воздушным зазором, утеплитель - минераловатные плиты;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внутренние стены - из силикатного кирпича;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перекрытия - сборные железобетонные;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лестницы - сборные железобетонные марши и площадки;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крыша - плоская, совмещенная с внутренним водостоком и рулонной кровлей;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перегородки - из листов ГВЛ в два слоя по металлическому каркасу, во влажных помещениях - из листов ГВЛВ;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перемычки - сборные железобетонные.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 Технологические решения ледовой арены.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качестве источника холода предусмотрены две холодильные машины мощностью 640 кВт.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Сети и сооружения водопровода и канализации.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здании блока I предусмотрены: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хозяйственно-питьевой водопровод;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противопожарный водопровод;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горячее водоснабжение;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автоматическое водяное спринклерное пожаротушение;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бытовая канализация;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производственная канализация;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дождевая канализация.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здании блока II предусмотрены: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объединенный хозяйственно-питьевой и противопожарный водопровод;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горячее водоснабжение;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бытовая канализация;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дождевая канализация.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Система теплоснабжения.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Система отопления двухтрубная, теплоноситель - вода. За источник теплоснабжения приняты существующие тепловые сети. На вводе теплосети в здание запроектирован автоматизированный индивидуальный тепловой пункт с коммерческим учетом тепловой энергии.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Система вентиляции.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здании предусмотрена приточно-вытяжная система вентиляции и кондиционирования с утилизацией теплоты вытяжного воздуха, с охлаждением в летний период и нагревом приточного воздуха в зимний.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Система электроснабжения.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Основными электропотребителями являются электрическое освещение, электроприемники оборудования общественного питания, электроприемники технологических установок, электроприемники вентиляционного оборудования, оборудование систем сервисного обслуживания (АТС, радиоузел, компьютерная сеть и т.д.) и оборудование инженерной защиты объекта от пожара.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 Слаботочные устройства.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проекте предусмотрена структурированная кабельная сеть, телефонизация, радиофикация, электронная часофикация, телевидение, громкоговорящая связь, автоматическая система пожарной сигнализации, система оповещения и управления эвакуацией.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 Объект обеспечивается полным комплектом спортивного оборудования для оказания услуг в области физической культуры и спорта в соответствии с Государственным стандартом Российской Федерации ГОСТ Р 52024-2003.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 N 7</w:t>
      </w:r>
    </w:p>
    <w:p w:rsidR="00143C29" w:rsidRDefault="00143C29">
      <w:pPr>
        <w:pStyle w:val="ConsPlusNormal"/>
        <w:jc w:val="right"/>
      </w:pPr>
      <w:r>
        <w:t>к конкурсной документации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bookmarkStart w:id="20" w:name="P1006"/>
      <w:bookmarkEnd w:id="20"/>
      <w:r>
        <w:t xml:space="preserve">                         КОНЦЕССИОННОЕ СОГЛАШЕНИЕ</w:t>
      </w:r>
    </w:p>
    <w:p w:rsidR="00143C29" w:rsidRDefault="00143C29">
      <w:pPr>
        <w:pStyle w:val="ConsPlusNonformat"/>
        <w:jc w:val="both"/>
      </w:pPr>
      <w:r>
        <w:t xml:space="preserve">            о создании и эксплуатации имущественного комплекса,</w:t>
      </w:r>
    </w:p>
    <w:p w:rsidR="00143C29" w:rsidRDefault="00143C29">
      <w:pPr>
        <w:pStyle w:val="ConsPlusNonformat"/>
        <w:jc w:val="both"/>
      </w:pPr>
      <w:r>
        <w:t xml:space="preserve">                состоящего из крытого спортивного комплекса</w:t>
      </w:r>
    </w:p>
    <w:p w:rsidR="00143C29" w:rsidRDefault="00143C29">
      <w:pPr>
        <w:pStyle w:val="ConsPlusNonformat"/>
        <w:jc w:val="both"/>
      </w:pPr>
      <w:r>
        <w:t xml:space="preserve">              с искусственным льдом на 5000 мест, оснащенного</w:t>
      </w:r>
    </w:p>
    <w:p w:rsidR="00143C29" w:rsidRDefault="00143C29">
      <w:pPr>
        <w:pStyle w:val="ConsPlusNonformat"/>
        <w:jc w:val="both"/>
      </w:pPr>
      <w:r>
        <w:t xml:space="preserve">                        имуществом и оборудованием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>г. Ульяновск                                  _____ ____________ 20___ года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t xml:space="preserve">    Ульяновская   область,   от  имени   которой   выступает  Правительство</w:t>
      </w:r>
    </w:p>
    <w:p w:rsidR="00143C29" w:rsidRDefault="00143C29">
      <w:pPr>
        <w:pStyle w:val="ConsPlusNonformat"/>
        <w:jc w:val="both"/>
      </w:pPr>
      <w:r>
        <w:t>Ульяновской   области  в  лице  Губернатора  -  Председателя  Правительства</w:t>
      </w:r>
    </w:p>
    <w:p w:rsidR="00143C29" w:rsidRDefault="00143C29">
      <w:pPr>
        <w:pStyle w:val="ConsPlusNonformat"/>
        <w:jc w:val="both"/>
      </w:pPr>
      <w:r>
        <w:t>Ульяновской  области  Сергея  Ивановича Морозова, действующего на основании</w:t>
      </w:r>
    </w:p>
    <w:p w:rsidR="00143C29" w:rsidRDefault="00143C29">
      <w:pPr>
        <w:pStyle w:val="ConsPlusNonformat"/>
        <w:jc w:val="both"/>
      </w:pPr>
      <w:hyperlink r:id="rId21" w:history="1">
        <w:r>
          <w:rPr>
            <w:color w:val="0000FF"/>
          </w:rPr>
          <w:t>Устава</w:t>
        </w:r>
      </w:hyperlink>
      <w:r>
        <w:t xml:space="preserve"> Ульяновской области, утвержденного  постановлением  Законодательного</w:t>
      </w:r>
    </w:p>
    <w:p w:rsidR="00143C29" w:rsidRDefault="00143C29">
      <w:pPr>
        <w:pStyle w:val="ConsPlusNonformat"/>
        <w:jc w:val="both"/>
      </w:pPr>
      <w:r>
        <w:t>Собрания Ульяновской области от 19.05.2005 N 31/311, в дальнейшем именуемое</w:t>
      </w:r>
    </w:p>
    <w:p w:rsidR="00143C29" w:rsidRDefault="00143C29">
      <w:pPr>
        <w:pStyle w:val="ConsPlusNonformat"/>
        <w:jc w:val="both"/>
      </w:pPr>
      <w:r>
        <w:t>"Концедент", с одной стороны, и____________________________________________</w:t>
      </w:r>
    </w:p>
    <w:p w:rsidR="00143C29" w:rsidRDefault="00143C29">
      <w:pPr>
        <w:pStyle w:val="ConsPlusNonformat"/>
        <w:jc w:val="both"/>
      </w:pPr>
      <w:r>
        <w:t>___________________________________________________________________________</w:t>
      </w:r>
    </w:p>
    <w:p w:rsidR="00143C29" w:rsidRDefault="00143C29">
      <w:pPr>
        <w:pStyle w:val="ConsPlusNonformat"/>
        <w:jc w:val="both"/>
      </w:pPr>
      <w:r>
        <w:lastRenderedPageBreak/>
        <w:t>___________________________________________________________________, в лице</w:t>
      </w:r>
    </w:p>
    <w:p w:rsidR="00143C29" w:rsidRDefault="00143C29">
      <w:pPr>
        <w:pStyle w:val="ConsPlusNonformat"/>
        <w:jc w:val="both"/>
      </w:pPr>
      <w:r>
        <w:t>__________________________________________________________________________,</w:t>
      </w:r>
    </w:p>
    <w:p w:rsidR="00143C29" w:rsidRDefault="00143C29">
      <w:pPr>
        <w:pStyle w:val="ConsPlusNormal"/>
        <w:jc w:val="both"/>
      </w:pPr>
      <w:r>
        <w:t>именуемый в дальнейшем "Концессионер", с другой стороны, именуемые также "Стороны", в соответствии с Протоколом комиссии по проведению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концессионное соглашение), о результатах проведения открытого конкурса на право заключения концессионного соглашения о создании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Конкурс), от ___ _____________ 20____ года N ________ заключили концессионное соглашение о нижеследующем.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1. Предмет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bookmarkStart w:id="21" w:name="P1027"/>
      <w:bookmarkEnd w:id="21"/>
      <w:r>
        <w:t>1.1. Концессионер обязуется за свой счет осуществить создание и эксплуатацию имущественного комплекса, состоящего из крытого спортивного комплекса с искусственным льдом на 5000 мест, оснащенного имуществом и оборудованием (далее - объект концессионного соглашения), право собственности на который будет принадлежать Концеденту и который предназначен для осуществления деятельности в области физической культуры и спорта в соответствии с Государственным стандартом Российской Федерации ГОСТ Р 52024-2003, а Концедент обязуется предоставить Концессионеру на срок, установленный концессионным соглашением, право на владение и пользование объектом концессионного соглашения для осуществления указанной деятельности в соответствии с конкурсным предложением по созданию и эксплуатации имущественного комплекса, состоящего из крытого спортивного комплекса с искусственным льдом на 5000 мест, оснащенного имуществом и оборудованием, представленным Концессионером (далее - конкурсное предложение Концессионера).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1.2. Способом обеспечения исполнения Концессионером обязательств по концессионному соглашению является ___________________________________ (устанавливается в соответствии с конкурсным предложением Концессионера) на сумму _____________. В качестве подтверждения Концессионер представляет _______________________ (устанавливается в соответствии с конкурсным предложением Концессионера).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2. Объект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2.1. Объект концессионного соглашения расположен по адресу: Российская Федерация, Ульяновская область, г. Ульяновск, ул. Октябрьская, 26.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2.2. Объект концессионного соглашения подлежит строительству и вводу в эксплуатацию в соответствии с технико-экономическим описанием имущественного комплекса, состоящего из крытого спортивного комплекса с искусственным льдом на 5000 мест, оснащенного имуществом и оборудованием, связанным между собой и предназначенным для осуществления деятельности спортивного комплекса, приведенным в приложении к концессионному соглашению, а также на основании проектной документации, передаваемой Концедентом Концессионеру.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2.3. Концедент передает Концессионеру документы, необходимые для исполнения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2.4. Передача проектной документации, необходимой для исполнения концессионного соглашения, осуществляется по акту приема-передачи по адресу: _______________________________________________.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3. Создание объекта концессионного соглашения,</w:t>
      </w:r>
    </w:p>
    <w:p w:rsidR="00143C29" w:rsidRDefault="00143C29">
      <w:pPr>
        <w:pStyle w:val="ConsPlusNormal"/>
        <w:jc w:val="center"/>
      </w:pPr>
      <w:r>
        <w:t>государственная регистрация прав на объект</w:t>
      </w:r>
    </w:p>
    <w:p w:rsidR="00143C29" w:rsidRDefault="00143C29">
      <w:pPr>
        <w:pStyle w:val="ConsPlusNormal"/>
        <w:jc w:val="center"/>
      </w:pPr>
      <w:r>
        <w:t>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3.1. Предварительные условия начала строительства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3.1.1. Строительство объекта концессионного соглашения может быть начато только после выполнения каждого из нижеприведенных условий: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получены необходимые разрешения, предусмотренные законодательством для начала строительства (в той степени, в которой они могут быть получены на дату начала строительства объекта концессионного соглашения), включая разрешение на строительство;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Концедент в полном объеме исполнил свои обязательства, предусмотренные разделом 5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3.1.2. Невыполнение или задержка в выполнении каких-либо условий, связанных с началом строительства объекта концессионного соглашения, за которые ответственность несет Концедент, следует рассматривать в качестве особого обстоятельства.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3.1.3. Датой начала строительства объекта концессионного соглашения считается дата выдачи разрешения на строительство.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3.2. Концессионер обязан представить Концеденту график выполнения работ по строительству объекта концессионного соглашения и обеспечения ввода объекта концессионного соглашения в эксплуатацию в установленные концессионным соглашением сроки.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3.3. Концессионер обязан направить в Инспекцию государственного строительного надзора Ульяновской области извещение о начале строительных работ на объекте концессионного соглашения для осуществления государственного строительного надзора в форме проверок соответствия выполняемых работ при строительстве требованиям технических регламентов (норм и правил) и проектной документации.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22" w:name="P1049"/>
      <w:bookmarkEnd w:id="22"/>
      <w:r>
        <w:t>3.4. Концессионер обязан создать и обеспечить ввод в эксплуатацию объекта концессионного соглашения, состав, описание и технико-экономические показатели которого приведены в проектной документации, в срок до ___________________________ (срок устанавливается в соответствии с конкурсным предложением Концессионера).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3.5. Концессионер вправе привлекать к выполнению работ по строительству объекта концессионного соглашения третьих лиц, за действия которых он несет ответственность как за свои собственные.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3.6. Концессионер обязан осуществлять строительный контроль за строительством объекта концессионного соглашения самостоятельно или с привлечением третьих лиц при условии наличия у таковых свидетельства о допуске к работам по осуществлению строительного контроля.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3.7. Концессионер обязан осуществить инвестиции в создание объекта концессионного соглашения и оснащение объекта концессионного соглашения оборудованием в объемах, которые приведены в приложении к концессионному соглашению. Объем инвестиций, который в процессе строительства объекта концессионного соглашения может изменяться до +/- 10 процентов от начального объема инвестиций с учетом положений </w:t>
      </w:r>
      <w:hyperlink r:id="rId22" w:history="1">
        <w:r>
          <w:rPr>
            <w:color w:val="0000FF"/>
          </w:rPr>
          <w:t>статьи 744</w:t>
        </w:r>
      </w:hyperlink>
      <w:r>
        <w:t xml:space="preserve"> Гражданского кодекса Российской Федерации и окончательно определяется по завершении строительства объекта концессионного соглашения, изначально устанавливается равным объему произведенных капиталовложений, необходимых для обеспечения ввода построенного объекта концессионного соглашения в эксплуатацию при условии полного его соответствия заданным технико-экономическим показателям.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3.8. При обнаружении Концессионером не зависящих от Сторон обстоятельств, делающих невозможным создание и ввод в эксплуатацию объекта концессионного соглашения в сроки, </w:t>
      </w:r>
      <w:r>
        <w:lastRenderedPageBreak/>
        <w:t>установленные концессионным соглашением, Концессионер обязуется немедленно уведомить Концедента об указанных обстоятельствах в целях согласования дальнейших действий по исполнению концессионного соглашения. После получения такого уведомления Концессионер должен предложить план дальнейших действий, который подлежит согласованию с Концедентом.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3.9. Завершение Концессионером работ по созданию и оснащению оборудованием объекта концессионного соглашения оформляется подписываемым Сторонами документом об исполнении Концессионером своих обязательств по созданию и оснащению оборудованием объекта концессионного соглашения. Основанием для подписания указанного документа является заключение Инспекции государственного строительного надзора Ульяновской области о соответствии построенного объекта концессионного соглашения требованиям технических регламентов (норм и правил) и проектной документации и разрешение органа местного самоуправления муниципального образования Ульяновской области на ввод объекта концессионного соглашения в эксплуатацию.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23" w:name="P1055"/>
      <w:bookmarkEnd w:id="23"/>
      <w:r>
        <w:t>3.10. Обязанность Концессионера по передаче объекта концессионного соглашения, предусмотренная концессионным соглашением, считается исполненной после принятия объекта концессионного соглашения Концедентом путем подписания Сторонами акта приема-передачи, а также государственной регистрации права государственной собственности Концедента на объект концессионного соглашения и государственной регистрации прав Концессионера на владение и пользование объектом концессионного соглашения (далее - государственная регистрация прав).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3.11. Уклонение одной из Сторон от подписания акта приема-передачи признается нарушением этой Стороной обязанности, установленной </w:t>
      </w:r>
      <w:hyperlink w:anchor="P1055" w:history="1">
        <w:r>
          <w:rPr>
            <w:color w:val="0000FF"/>
          </w:rPr>
          <w:t>пунктом 3.10</w:t>
        </w:r>
      </w:hyperlink>
      <w:r>
        <w:t xml:space="preserve"> настоящего раздела.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24" w:name="P1057"/>
      <w:bookmarkEnd w:id="24"/>
      <w:r>
        <w:t>3.12. Стороны обязуются осуществить действия, необходимые для государственной регистрации прав в течение 45 календарных дней со дня ввода объекта концессионного соглашения в эксплуатацию.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3.13. Для государственной регистрации прав Концедент обязан представить Концессионеру имеющиеся у него документы, необходимые для государственной регистрации прав, и оказать Концессионеру необходимое содействие в государственной регистрации прав.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3.14. Государственная регистрация прав осуществляется за счет средств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3.15. Концессионер не должен нести ответственность за возможную задержку государственной регистрации прав или отказ в государственной регистрации прав при условии, что Концессионер со своей стороны совершил необходимые действия в соответствии с законодательством в отношении представления документов, необходимых для государственной регистрации прав. Любую просрочку или неисполнение обязательств по государственной регистрации прав, дополнительные расходы или убытки, понесенные в результате государственной регистрации прав, следует рассматривать в качестве особого обстоятельства.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3.16. Концессионер несет риск случайной гибели или случайного повреждения не завершенного строительством объекта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bookmarkStart w:id="25" w:name="P1063"/>
      <w:bookmarkEnd w:id="25"/>
      <w:r>
        <w:t>4. Порядок предоставления Концессионеру</w:t>
      </w:r>
    </w:p>
    <w:p w:rsidR="00143C29" w:rsidRDefault="00143C29">
      <w:pPr>
        <w:pStyle w:val="ConsPlusNormal"/>
        <w:jc w:val="center"/>
      </w:pPr>
      <w:r>
        <w:t>земельного участка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4.1. На срок действия концессионного соглашения Концессионеру предоставляется в аренду земельный участок, находящийся в собственности Ульяновской области площадью 46700 кв. м, кадастровый номер 73:24:030501:26, расположенный по адресу: Ульяновская область, г. Ульяновск, ул. Октябрьская, 26 (далее - земельный участок). Договор аренды земельного участка заключается Департаментом государственного имущества и земельных отношений Ульяновской области не позднее трех рабочих дней, следующих за днем обращения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4.2. Земельный участок принадлежит Концеденту на праве собственности, что подтверждается свидетельством о государственной регистрации права от 29.11.2010 N 73-АА 111375.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4.3. Земельный участок должен быть свободным от прав третьих лиц и передается в состоянии, пригодном для использования в целях строительства.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4.4. Концедент обеспечивает возможность подключения объекта концессионного соглашения к коммуникациям.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4.5. Арендная плата за переданный земельный участок устанавливается на основании договора аренды земельного участка.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4.6.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регистрации. Государственная регистрация договора аренды земельного участка осуществляется за счет средств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4.7. 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4.8. Прекращение действия концессионного соглашения является основанием для расторжения договора аренды земельного участка.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4.9. Концессионер не вправе возводить на земельном участке объекты недвижимого имущества, не входящие в состав объекта концессионного соглашения и не предназначенные для использования при осуществлении Концессионером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5. Владение и пользование объектом концессионного</w:t>
      </w:r>
    </w:p>
    <w:p w:rsidR="00143C29" w:rsidRDefault="00143C29">
      <w:pPr>
        <w:pStyle w:val="ConsPlusNormal"/>
        <w:jc w:val="center"/>
      </w:pPr>
      <w:r>
        <w:t>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5.1. Концедент обязан предоставить Концессионеру право на владение и пользование объектом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5.2. Концессионер обязан приступить к использованию (эксплуатации) объекта концессионного соглашения не позднее _______________ (срок устанавливается в соответствии с конкурсным предложением Концессионера).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5.3. Концессионер обязан использовать объект концессионного соглашения в установленном концессионным соглашением порядке в целях осуществления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5.4. Концессионер обязан поддерживать объект концессионного соглашения в исправном состоянии, производить за свой счет текущий и капитальный ремонт, нести расходы на содержание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5.5. Концессионер имеет право с согласия Концедента передавать объект концессионного соглашения в пользование третьим лицам на срок, не превышающий срока действия концессионного соглашения, при условии соблюдения третьими лицами обязательств Концессионера, предусмотренных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5.6. Передача Концессионером в залог или отчуждение объекта концессионного соглашения не допускается.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5.7. Продукция и доходы, полученные Концессионером в результате осуществления деятельности по концессионному соглашению, являются собственностью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5.8. Имущество, созданное или приобретенное Концессионером при исполнении концессионного соглашения и не являющееся объектом концессионного соглашения, является собственностью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5.9. Концессионер обязан учитывать объект концессионного соглашения на своем балансе и производить соответствующее начисление амортизации.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5.10. Концессионер несет риск случайной гибели или случайного повреждения объекта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6. Порядок осуществления Концессионером</w:t>
      </w:r>
    </w:p>
    <w:p w:rsidR="00143C29" w:rsidRDefault="00143C29">
      <w:pPr>
        <w:pStyle w:val="ConsPlusNormal"/>
        <w:jc w:val="center"/>
      </w:pPr>
      <w:r>
        <w:t>деятельности, предусмотренной концессионным</w:t>
      </w:r>
    </w:p>
    <w:p w:rsidR="00143C29" w:rsidRDefault="00143C29">
      <w:pPr>
        <w:pStyle w:val="ConsPlusNormal"/>
        <w:jc w:val="center"/>
      </w:pPr>
      <w:r>
        <w:t>соглашением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6.1. Концессионер обязан на условиях, предусмотренных концессионным соглашением, в соответствии с конкурсным предложением осуществлять деятельность, указанную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6.2. Концессионер обязан осуществлять связанную с использованием объекта концессионного соглашения деятельность, указанную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соглашения, и не прекращать (не приостанавливать) эту деятельность без согласия Концедента.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6.3. Концессионер обязан осуществлять деятельность, указанную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соглашения, в соответствии с требованиями, установленными законодательством Российской Федерации.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6.4. Концессионер обязан осуществлять деятельность, указанную в пункте 1.1 раздела 1 концессионного соглашения, с момента подписания концессионного соглашения и до окончания срока его действия.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6.5. Помимо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соглашения, Концессионер вправе осуществлять иную деятельность с использованием объекта концессионного соглашения по согласованию с Концедентом.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6.6. Концессионер имеет право исполнять концессионное соглашение, включая осуществление деятельности, предусмотренной </w:t>
      </w:r>
      <w:hyperlink w:anchor="P1027" w:history="1">
        <w:r>
          <w:rPr>
            <w:color w:val="0000FF"/>
          </w:rPr>
          <w:t>пунктом 1.1 раздела 1</w:t>
        </w:r>
      </w:hyperlink>
      <w:r>
        <w:t xml:space="preserve"> концессионного соглашения, своими силами и (или) с привлечением третьих лиц. При этом Концессионер несет ответственность за действия третьих лиц как за свои собственные.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6.7. Концессионер обязан предоставлять потребителям услуг, оказываемых Концессионером в процессе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соглашения, льготы, установленные федеральными законами, законами Ульяновской области, нормативными правовыми актами муниципальных образований Ульяновской области.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6.8. При осуществлении деятельности, предусмотренной концессионным соглашением, Концессионеру гарантируется защита его прав и законных интересов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законами, иными нормативными правовыми актами Российской Федерации.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6.9. Концессионер имеет право на возмещение убытков, причиненных ему в результате незаконных решений или действий (бездействия) государственных органов, органов местного самоуправления или должностных лиц этих органов, в соответствии с </w:t>
      </w:r>
      <w:hyperlink r:id="rId24" w:history="1">
        <w:r>
          <w:rPr>
            <w:color w:val="0000FF"/>
          </w:rPr>
          <w:t>Гражданским кодексом</w:t>
        </w:r>
      </w:hyperlink>
      <w:r>
        <w:t xml:space="preserve"> Российской Федерации.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6.10. Концессионер принимает на себя обязательство по страхованию рисков, связанных с эксплуатацией объекта концессионного соглашения. Страхованию Концессионером в период эксплуатации подлежат следующие риски: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частичное или полное разрушение объекта концессионного соглашения, произошедшее в результате техногенных аварий, пожаров, наводнений;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гражданская ответственность перед третьими лицами за возможное причинение ущерба в результате эксплуатации объекта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bookmarkStart w:id="26" w:name="P1107"/>
      <w:bookmarkEnd w:id="26"/>
      <w:r>
        <w:t>7. Порядок передачи Концессионером Концеденту</w:t>
      </w:r>
    </w:p>
    <w:p w:rsidR="00143C29" w:rsidRDefault="00143C29">
      <w:pPr>
        <w:pStyle w:val="ConsPlusNormal"/>
        <w:jc w:val="center"/>
      </w:pPr>
      <w:r>
        <w:t>объекта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7.1. Концессионер обязан передать Концеденту, а Концедент обязан принять объект концессионного соглашения в срок, указанный в </w:t>
      </w:r>
      <w:hyperlink w:anchor="P1122" w:history="1">
        <w:r>
          <w:rPr>
            <w:color w:val="0000FF"/>
          </w:rPr>
          <w:t>пункте 8.5 раздела 8</w:t>
        </w:r>
      </w:hyperlink>
      <w:r>
        <w:t xml:space="preserve"> концессионного соглашения. Передаваемый Концессионером объект концессионного соглашения должен находиться в состоянии, пригодном для осуществления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соглашения, и не должен быть обременен правами третьих лиц.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7.2. Передача Концессионером Концеденту объекта концессионного соглашения осуществляется по акту приема-передачи, подписываемому Сторонами. Концессионер передает Концеденту объект концессионного соглашения вместе с документами, относящимися к объекту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7.3. Обязанность Концессионера по передаче объекта концессионного соглашения считается исполненной с момента подписания Сторонами акта приема-передачи объекта концессионного соглашения и государственной регистрации прекращения прав Концессионера на владение и пользование объектом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7.4. Прекращение прав Концессионера на владение и пользование объектом концессионного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7.5. Стороны обязуются осуществить действия, необходимые для государственной регистрации прекращения указанных прав Концессионера, в течение 45 календарных дней с даты прекращения действия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8. Сроки, предусмотренные концессионным соглашением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8.1. Концессионное соглашение вступает в силу со дня его подписания и действует в течение 10 лет с момента ввода объекта концессионного соглашения в эксплуатацию.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27" w:name="P1119"/>
      <w:bookmarkEnd w:id="27"/>
      <w:r>
        <w:t>8.2. Срок создания и ввода в эксплуатацию объекта концессионного соглашения - ___ ____________ 20___ г. (срок устанавливается в соответствии с конкурсным предложением Концессионера).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28" w:name="P1120"/>
      <w:bookmarkEnd w:id="28"/>
      <w:r>
        <w:t>8.3. Период со дня подписания концессионного соглашения до дня, когда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соглашением, - с ___ ________ 20___ г. по ___ _______ 20___ г. (период устанавливается в соответствии с конкурсным предложением Концессионера).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8.4. Срок использования (эксплуатации) Концессионером объекта концессионного соглашения - с ___ ________ 20___ г. по ___ _______ 20___ г. (срок устанавливается в зависимости </w:t>
      </w:r>
      <w:r>
        <w:lastRenderedPageBreak/>
        <w:t>от срока строительства объекта концессионного соглашения).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29" w:name="P1122"/>
      <w:bookmarkEnd w:id="29"/>
      <w:r>
        <w:t>8.5. Срок передачи Концессионером Концеденту объекта концессионного соглашения - ___ ____________ 20___ г. (срок устанавливается в зависимости от даты заключения концессионного соглашения).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9. Концессионная плата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9.1. Концессионер обязан внести Концеденту концессионную плату в размере 10 тыс. (десять тысяч) рублей 00 копеек.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9.2. Концессионная плата вносится Концессионером Концеденту один раз в течение первого года эксплуатации объекта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10. Порядок осуществления Концедентом контроля</w:t>
      </w:r>
    </w:p>
    <w:p w:rsidR="00143C29" w:rsidRDefault="00143C29">
      <w:pPr>
        <w:pStyle w:val="ConsPlusNormal"/>
        <w:jc w:val="center"/>
      </w:pPr>
      <w:r>
        <w:t>за соблюдением Концессионером условий</w:t>
      </w:r>
    </w:p>
    <w:p w:rsidR="00143C29" w:rsidRDefault="00143C29">
      <w:pPr>
        <w:pStyle w:val="ConsPlusNormal"/>
        <w:jc w:val="center"/>
      </w:pPr>
      <w:r>
        <w:t>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10.1. Органом, уполномоченным Концедентом на осуществление контроля за соблюдением Концессионером условий концессионного соглашения, является Департамент физической культуры и спорта Ульяновской области (далее - уполномоченный орган).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10.2. Концессионер обязан обеспечить представителям уполномоченного органа, осуществляющим контроль за исполнением Концессионером условий концессионного соглашения, беспрепятственный доступ на объект концессионного соглашения, а также к документации, относящейся к осуществлению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10.3. Концедент, уполномоченный орган имеют право запрашивать у Концессионера информацию об исполнении Концессионером обязательств по концессионному соглашению.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10.4. Концедент, уполномоченный орган не вправе вмешиваться в осуществление хозяйственной деятельности Концессионера.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10.5. При обнаружении Концедентом или уполномоченным органом в ходе осуществления контроля за деятельностью Концессионера нарушений, которые могут существенно повлиять на соблюдение Концессионером условий концессионного соглашения, Концедент или уполномоченный орган обязан сообщить об этом Концессионеру в течение пяти календарных дней с даты обнаружения указанных нарушений.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10.6. Стороны обязаны своевременно представлять друг другу информацию, необходимую для исполнения обязанностей по концессионному соглашению, и незамедлительно уведомлять друг друга о наступлении событий, способных повлиять на надлежащее исполнение указанных обязанностей.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11. Ответственность Сторон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11.1. За неисполнение или ненадлежащее исполнение обязательств по концессионному соглашению Стороны несут ответственность, предусмотренную законодательством Российской Федерации и концессионным соглашением.</w:t>
      </w:r>
    </w:p>
    <w:p w:rsidR="00143C29" w:rsidRDefault="00143C29">
      <w:pPr>
        <w:pStyle w:val="ConsPlusNormal"/>
        <w:spacing w:before="220"/>
        <w:ind w:firstLine="540"/>
        <w:jc w:val="both"/>
      </w:pPr>
      <w:bookmarkStart w:id="30" w:name="P1143"/>
      <w:bookmarkEnd w:id="30"/>
      <w:r>
        <w:t>11.2. Концессионер несет ответственность перед Концедентом за допущенное при создании объекта концессионного соглашения нарушение требований, установленных концессионным соглашением, требований проектной документации, иных обязательных требований к качеству объекта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 xml:space="preserve">11.3. В случае нарушения требований, указанных в </w:t>
      </w:r>
      <w:hyperlink w:anchor="P1143" w:history="1">
        <w:r>
          <w:rPr>
            <w:color w:val="0000FF"/>
          </w:rPr>
          <w:t>пункте 11.2</w:t>
        </w:r>
      </w:hyperlink>
      <w:r>
        <w:t xml:space="preserve"> настоящего раздела, Концедент обязан в течение пяти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концессионного соглашения и (или) документа, требования которых нарушены. При этом срок для устранения нарушения составляет двадцать календарных дней.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11.4. 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</w:t>
      </w:r>
      <w:hyperlink w:anchor="P1143" w:history="1">
        <w:r>
          <w:rPr>
            <w:color w:val="0000FF"/>
          </w:rPr>
          <w:t>пункте 11.2</w:t>
        </w:r>
      </w:hyperlink>
      <w:r>
        <w:t xml:space="preserve"> настоящего раздела, если эти нарушения не были устранены Концессионером в срок, определенный Концедентом в требовании об устранении нарушений, или являются существенными.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11.5. Концессионер несет перед Концедентом ответственность за качество работ по созданию объекта концессионного соглашения в течение пяти лет со дня передачи объекта концессионного соглашения Концеденту.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11.6. Концедент имеет право на возмещение убытков, возникших в результате неисполнения или ненадлежащего исполнения Концессионером обязательств по концессионному соглашению.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11.7. Концессионер обязан уплатить Концеденту в областной бюджет Ульяновской области неустойку в размере 0,01% от стоимости объекта концессионного соглашения, определенной проектной документацией, за каждый день просрочки в случае неисполнения или ненадлежащего исполнения Концессионером обязательств, предусмотренных концессионным соглашением, в том числе в случае нарушения сроков исполнения обязательств, указанных в разделе 8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Концессионер освобождается от уплаты неустойки, если докажет, что просрочка исполнения указанных обязательств произошла вследствие непреодолимой силы или по вине другой Стороны.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11.8. Сторона вправе не приступать к исполнению своих обязанностей, предусмотренных концессионным соглашением, или приостановить их исполнение с уведомлением другой Стороны в случае, когда нарушение другой Стороной своих обязанностей, предусмотренных концессионным соглашением, препятствует исполнению указанных обязанностей.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12. Порядок взаимодействия Сторон</w:t>
      </w:r>
    </w:p>
    <w:p w:rsidR="00143C29" w:rsidRDefault="00143C29">
      <w:pPr>
        <w:pStyle w:val="ConsPlusNormal"/>
        <w:jc w:val="center"/>
      </w:pPr>
      <w:r>
        <w:t>при наступлении особых обстоятельств</w:t>
      </w:r>
    </w:p>
    <w:p w:rsidR="00143C29" w:rsidRDefault="00143C29">
      <w:pPr>
        <w:pStyle w:val="ConsPlusNormal"/>
        <w:jc w:val="center"/>
      </w:pPr>
      <w:r>
        <w:t>и обстоятельств непреодолимой силы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12.1. Сторона, не исполнившая или исполнившая ненадлежащим образом свои обязательства, предусмотренные концессионным соглашением, несет ответственность согласно законодательству Российской Федерации и концессионному соглашению, если не докажет, что надлежащее исполнение обязательств, предусмотренных концессионным соглашением, оказалось невозможным вследствие наступления особых обстоятельств, обстоятельств непреодолимой силы.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12.2. Особым обстоятельством является любое из перечисленных ниже обстоятельств, наступившее после даты заключения концессионного соглашения: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обнаружение на земельном участке (включая обнаружение в почве или грунтовых водах) археологических объектов или опасных веществ, а также объектов коммунального хозяйства (в том числе электрические и газовые сети, водопроводы, трубы для сточных вод, телекоммуникационные кабели), инженерных сетей и коммуникаций, любых других объектов, препятствующих осуществлению строительства, а также выявление иных обстоятельств (включая </w:t>
      </w:r>
      <w:r>
        <w:lastRenderedPageBreak/>
        <w:t>геологические факторы), которые не были известны Концессионеру до даты подведения итогов Конкурса, в случаях, когда в результате такого обнаружения Концессионер не может надлежащим образом исполнить свои обязательства по строительству и вводу в эксплуатацию объекта концессионного соглашения в соответствии с концессионным соглашением;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нарушение Концедентом сроков заключения договора аренды земельного участка более чем на 30 календарных дней;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прекращение действия или расторжение договора аренды земельного участка, заключенного в соответствии с положениями </w:t>
      </w:r>
      <w:hyperlink w:anchor="P1063" w:history="1">
        <w:r>
          <w:rPr>
            <w:color w:val="0000FF"/>
          </w:rPr>
          <w:t>раздела 4</w:t>
        </w:r>
      </w:hyperlink>
      <w:r>
        <w:t xml:space="preserve"> концессионного соглашения;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вмешательство Концедента, государственных органов или третьих лиц в хозяйственную деятельность Концессионера в нарушение законодательства и (или) концессионного соглашения;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несоблюдение срока, предусмотренного </w:t>
      </w:r>
      <w:hyperlink w:anchor="P1049" w:history="1">
        <w:r>
          <w:rPr>
            <w:color w:val="0000FF"/>
          </w:rPr>
          <w:t>пунктом 3.4 раздела 3</w:t>
        </w:r>
      </w:hyperlink>
      <w:r>
        <w:t xml:space="preserve"> концессионного соглашения, выдачи разрешения на ввод в эксплуатацию объекта концессионного соглашения при условии, что Концессионер совершил все необходимые с его стороны действия согласно концессионному соглашению и законодательству Российской Федерации;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Концедент или другой государственный орган осуществляет национализацию, реквизицию или экспроприацию имущества Концессионера;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другие обстоятельства, которые рассматриваются в концессионном соглашении в качестве особого обстоятельства.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12.3. Сторона, нарушившая условия концессионного соглашения в результате наступления обстоятельств непреодолимой силы, обязана в письменной форме уведомить другую Сторону: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 наступлении указанных обстоятельств с описанием наступивших обстоятельств и причин их наступления не позднее пяти календарных дней с даты их наступления и представить необходимые документальные подтверждения;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 возобновлении исполнения своих обязательств по концессионному соглашению.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12.4. Стороны обязаны 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концессионным соглашением, а также до устранения этих последствий принять в течение 20 календарных дней меры, направленные на обеспечение надлежащего осуществления Концессионером деятельности, указанной в </w:t>
      </w:r>
      <w:hyperlink w:anchor="P1027" w:history="1">
        <w:r>
          <w:rPr>
            <w:color w:val="0000FF"/>
          </w:rPr>
          <w:t>пункте 1.1 раздела 1</w:t>
        </w:r>
      </w:hyperlink>
      <w:r>
        <w:t xml:space="preserve">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12.5. В случае, если в течение срока действия концессионного соглашения законодательством Российской Федерации, законодательством Ульяновской области, нормативными правовыми актами муниципальных образований Ульяновской области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концессионного соглашения, Стороны изменяют условия концессионного соглашения в целях обеспечения имущественных интересов Концессионера, существовавших на день подписания концессионного соглашения. Порядок внесения таких изменений определяется концессионным соглашением.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13. Внесение изменений в концессионное</w:t>
      </w:r>
    </w:p>
    <w:p w:rsidR="00143C29" w:rsidRDefault="00143C29">
      <w:pPr>
        <w:pStyle w:val="ConsPlusNormal"/>
        <w:jc w:val="center"/>
      </w:pPr>
      <w:r>
        <w:t>соглашение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13.1. В концессионное соглашение могут быть внесены изменения по согласию Сторон. Внесение изменений в концессионное соглашение осуществляется в письменной форме.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13.2. Основаниями для изменения условий концессионного соглашения является существенное изменение обстоятельств, из которых Стороны исходили при заключении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13.3. Условия концессионного соглашения, определенные на основании конкурсного предложения Концессионера, подлежат изменению только в случае, если в течение срока действия концессионного соглашения законодательством Российской Федерации, законодательством Ульяновской области, нормативными правовыми актами муниципальных образований Ульяновской области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концессионного соглашения.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13.4. Концессионное соглашение может быть изменено по требованию одной из Сторон решением суда по основаниям, предусмотренным законодательством Российской Федерации.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13.5. Концессионер имеет право передавать с согласия Концедента третьим лицам свои права и обязанности по концессионному соглашению с момента ввода в эксплуатацию объекта концессионного соглашения путем уступки требования или перевода долга по концессионному соглашению.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14. Прекращение действия концессионного соглашения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14.1. Действие концессионного соглашения прекращается: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а) по истечении срока действия;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б) по соглашению Сторон;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в) на основании судебного решения о его досрочном расторжении.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14.2. Концессионное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законодательством Российской Федерации.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14.3. В случае достижения Сторонами договоренности о досрочном расторжении концессионного соглашения Концедент принимает на себя обязательства по предоставлению Концессионеру компенсационной выплаты. Расчет компенсационной выплаты будет определяться по соглашению Сторон в дополнительном соглашении к концессионному соглашению.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14.4. К существенным нарушениям Концессионером условий концессионного соглашения относятся: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а) нарушение установленных </w:t>
      </w:r>
      <w:hyperlink w:anchor="P1119" w:history="1">
        <w:r>
          <w:rPr>
            <w:color w:val="0000FF"/>
          </w:rPr>
          <w:t>пунктами 8.2</w:t>
        </w:r>
      </w:hyperlink>
      <w:r>
        <w:t xml:space="preserve">, </w:t>
      </w:r>
      <w:hyperlink w:anchor="P1120" w:history="1">
        <w:r>
          <w:rPr>
            <w:color w:val="0000FF"/>
          </w:rPr>
          <w:t>8.3 раздела 8</w:t>
        </w:r>
      </w:hyperlink>
      <w:r>
        <w:t xml:space="preserve"> концессионного соглашения сроков создания и ввода в эксплуатацию объекта концессионного соглашения;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б) нарушение сроков исполнения обязательств, установленных </w:t>
      </w:r>
      <w:hyperlink w:anchor="P1057" w:history="1">
        <w:r>
          <w:rPr>
            <w:color w:val="0000FF"/>
          </w:rPr>
          <w:t>пунктом 3.12 раздела 3</w:t>
        </w:r>
      </w:hyperlink>
      <w:r>
        <w:t xml:space="preserve"> концессионного соглашения, более чем на 60 календарных дней;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в) использование (эксплуатация) объекта концессионного соглашения в целях, не предусмотренных концессионным соглашением;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г) нарушение установленных концессионным соглашением порядка использования (эксплуатации) объекта концессионного соглашения;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 xml:space="preserve">д) неисполнение или ненадлежащее исполнение Концессионером обязательств, указанных в </w:t>
      </w:r>
      <w:hyperlink w:anchor="P1107" w:history="1">
        <w:r>
          <w:rPr>
            <w:color w:val="0000FF"/>
          </w:rPr>
          <w:t>разделе 7</w:t>
        </w:r>
      </w:hyperlink>
      <w:r>
        <w:t xml:space="preserve"> концессионного соглашения, в том числе прекращение или приостановление Концессионером соответствующей деятельности без согласия Концедента;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е) неисполнение требований о безвозмездном устранении недостатков качества объекта концессионного соглашения.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15. Разрешение споров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15.1. Все споры и разногласия, которые могут возникнуть между Сторонами, разрешаются путем переговоров.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15.2. В случае недостижения Сторонами согласия споры, возникшие между Сторонами, разрешаются в судебном порядке.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center"/>
        <w:outlineLvl w:val="2"/>
      </w:pPr>
      <w:r>
        <w:t>16. Заключительные положения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>16.1. Сторона, изменившая свое место нахождения и (или) реквизиты, обязана сообщить об этом другой Стороне в течение 10 календарных дней с даты этого изменения.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16.2. Концессионное соглашение составлено на русском языке в трех подлинных экземплярах, имеющих равную юридическую силу: по одному экземпляру для каждой из Сторон и один для передачи в Управление Федеральной регистрационной службы по Ульяновской области.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16.3. Все приложения и дополнительные соглашения к концессионному соглашению (заключенные как при подписании концессионного соглашения, так и после вступления в силу концессионного соглашения)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                      17. Адреса и реквизиты Сторон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         ────────────────────────────────────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         ────────────────────────────────────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         ────────────────────────────────────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         ────────────────────────────────────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         ────────────────────────────────────</w:t>
      </w:r>
    </w:p>
    <w:p w:rsidR="00143C29" w:rsidRDefault="00143C29">
      <w:pPr>
        <w:pStyle w:val="ConsPlusNonformat"/>
        <w:jc w:val="both"/>
      </w:pPr>
    </w:p>
    <w:p w:rsidR="00143C29" w:rsidRDefault="00143C29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         ────────────────────────────────────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right"/>
        <w:outlineLvl w:val="1"/>
      </w:pPr>
      <w:r>
        <w:t>Приложение</w:t>
      </w:r>
    </w:p>
    <w:p w:rsidR="00143C29" w:rsidRDefault="00143C29">
      <w:pPr>
        <w:pStyle w:val="ConsPlusNormal"/>
        <w:jc w:val="right"/>
      </w:pPr>
      <w:r>
        <w:t>к концессионному соглашению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Title"/>
        <w:jc w:val="center"/>
      </w:pPr>
      <w:r>
        <w:t>ТЕХНИКО-ЭКОНОМИЧЕСКОЕ ОПИСАНИЕ</w:t>
      </w:r>
    </w:p>
    <w:p w:rsidR="00143C29" w:rsidRDefault="00143C29">
      <w:pPr>
        <w:pStyle w:val="ConsPlusTitle"/>
        <w:jc w:val="center"/>
      </w:pPr>
      <w:r>
        <w:t>ИМУЩЕСТВЕННОГО КОМПЛЕКСА, СОСТОЯЩЕГО ИЗ КРЫТОГО</w:t>
      </w:r>
    </w:p>
    <w:p w:rsidR="00143C29" w:rsidRDefault="00143C29">
      <w:pPr>
        <w:pStyle w:val="ConsPlusTitle"/>
        <w:jc w:val="center"/>
      </w:pPr>
      <w:r>
        <w:t>СПОРТИВНОГО КОМПЛЕКСА С ИСКУССТВЕННЫМ ЛЬДОМ НА 5000</w:t>
      </w:r>
    </w:p>
    <w:p w:rsidR="00143C29" w:rsidRDefault="00143C29">
      <w:pPr>
        <w:pStyle w:val="ConsPlusTitle"/>
        <w:jc w:val="center"/>
      </w:pPr>
      <w:r>
        <w:t>МЕСТ, ОСНАЩЕННОГО ИМУЩЕСТВОМ И ОБОРУДОВАНИЕМ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ind w:firstLine="540"/>
        <w:jc w:val="both"/>
      </w:pPr>
      <w:r>
        <w:t xml:space="preserve">Имущественный комплекс, состоящий из крытого спортивного комплекса с искусственным льдом на 5000 мест, оснащенный имуществом и оборудованием (далее - объект), расположен по </w:t>
      </w:r>
      <w:r>
        <w:lastRenderedPageBreak/>
        <w:t>адресу: Российская Федерация, Ульяновская область, г. Ульяновск, ул. Октябрьская, 26.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1. Основные технико-экономические показатели объекта: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площадь застройки - 13766,55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общая площадь здания - 22153,47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строительный объем - 213603,65 куб.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футбольное поле - 6772,3 кв. м;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пропускная способность: количество мест для зрителей - 5000, в том числе для инвалидов-колясочников - 22; при проведении учебно-тренировочных занятий по хоккею с мячом - 30 чел./час; при массовых катаниях на коньках - 420 чел./час; показательных выступлениях фигуристов - 20 чел./смена.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2. Стоимость объекта - 1312,602 млн. рублей в ценах первого квартала 2011 года.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3. Краткая характеристика объекта и его состав.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Назначение здания - для проведения учебно-тренировочного процесса, международных соревнований по хоккею с мячом, по фигурному катанию, а также для массового катания на коньках.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Этажность здания: блок I - 4 этажа;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блок II - 1 - 3 этажа.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Степень огнестойкости - II.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Класс здания по функциональной пожарной опасности - Ф 2.1.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Объект делится на два блока.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Блок I - это здание ледового дворца, которое в плане является прямоугольным, с размерами в осях 140,52 х 88,88 м, с четкими и удобными связями между всеми помещениями и этажами.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первом этаже размещаются раздевальные комнаты для команд, судейской бригады, две сауны, помещения медпункта, загрузочная буфетов, пресс-центр, кассы, раздевальные комнаты для фигуристов и технического персонала, а также технические помещения: венткамеры, электрощитовые и т.п. Кроме того, здесь предусматривается разместить гараж на три машины для ухода за льдом с устройством ямы для таяния льда. Высота первого этажа составляет 3,0 м, для части гаража запроектирована высота 6,0 м (на два света).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Главный вестибюль, расположенный в центральной части ледового дворца, предназначен также для проведения массовых мероприятий, здесь сосредоточены помещения для выдачи в прокат коньков и гардеробы для посетителей, катающихся на коньках. Высота вестибюля составляет 2,9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втором и третьем этажах блока I размещены помещения для зрителей: гардеробы, буфеты, курительные комнаты, санузлы. Венткамеры располагаются на всех этажах. Высота этажей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На четвертом этаже размещаются VIP-трибуна, VIP-буфет, буфеты для прессы и зрителей, комментаторские кабины и комнаты для прессы, радиоаппаратуры, пультовая. Для обеспечения зрительного восприятия мероприятия, происходящего на ледовом поле, на балконе </w:t>
      </w:r>
      <w:r>
        <w:lastRenderedPageBreak/>
        <w:t>предусмотрены: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один ряд зрительских мест для сидения, расположенный вдоль ограждения трибун;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места для стояния зрителей (в расчете 9 зрителей на два метра балкона). Высота этажа переменная - 3,0 м и более.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Вертикальная связь осуществляется по восьми лестницам. Лестничные клетки проектируются по типу Н1 с подпором воздуха в тамбур-шлюзах.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Для людей с ограниченными возможностями здоровья на входе в главный вестибюль предусмотрен пандус, связанный с подъемниками, которые доставляют людей с ограниченными возможностями здоровья непосредственно на трибуны для зрителей на высоту 2,85 м (второй этаж), где они могут пользоваться буфетом и гардеробами. Санузлы для зрителей с ограниченными возможностями здоровья предусмотрены на 1-м этаже.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Загрузка буфетов ведется с помощью грузового подъемника с остановками на всех этажах. Буфеты расположены на втором, третьем и четвертом этажах.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Блок II имеет Г-образную форму и состоит из двух частей: одна часть 4-этажная с цокольным этажом, а другая часть 1-этажная; его размеры в плане составляют для 4-этажной части 26,3 м и 12,5 м, для 1-этажной - 37,2 м и 19,2 м. Высота 4-этажной части блока вспомогательных и обслуживающих помещений - 14,7 м. Высота 1-этажной части - 5,6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цокольном этаже 4-этажной части блока II размещаются технические помещения: венткамера, электрощитовая, тепловой узел; служба ремонта, два санитарных узла, комната для персонала, помещение для хранения и ремонта светильников, две лестницы, одна из которых связывает цокольный этаж с первым, и комната уборочного инвентаря. Высота венткамеры в цокольном этаже составляет 2,2 м, а в остальных помещениях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первом этаже 4-этажной части блока II размещаются кабинет администратора, гардероб, вестибюль, комната заведующего складом и заведующего хозяйством, кабинет инструктора по организационно-массовой работе, медицинская комната с комнатой ожидания, комната охраны и пожарный пост, два санитарных узла и две комнаты уборочного инвентаря, три лестницы и инвентарная комната. Высота всех помещений составляет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1-этажной части блока II размещаются инвентарная комната, зал индивидуальной силовой подготовки, зал для разминки, комната уборочного инвентаря, склад (инвентарная комната), раздевальные комнаты, санитарные узлы, душевые и две комнаты инструктора. Высота этажа - 4,2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втором этаже 4-этажной части блока II располагаются две лестничные клетки, кабинет пресс-службы, тренерская комната, бухгалтерия, комната личной гигиены, кабинет президента хоккейного клуба с комнатой отдыха, приемная президента хоккейного клуба, кабинет исполнительного директора и комната для совещаний. Высота этажа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3-м этаже блока II располагаются службы электронно-информационного оборудования, ремонта и обслуживания, энергетическая комната, службы водопроводно-канализационного оборудования и отопления, холодильного оборудования, кондиционирования воздуха, комната уборочного инвентаря, два санитарных узла, кабинет директора, кабинет секретаря, кабинет заместителя директора и кабинет главного инженера. Высота этажа - 3,0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 4-м этаже блока II размещается венткамера и лестница, по которой осуществляется выход на кровлю. Высота помещения венткамеры и лестничной клетки - 2,5 м.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 xml:space="preserve">Вертикальная связь осуществляется по двум лестницам. Лестничные клетки проектируются </w:t>
      </w:r>
      <w:r>
        <w:lastRenderedPageBreak/>
        <w:t>по типу Л1.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Режим функционирования объекта круглосуточный, круглогодичный.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4. Конструктивная часть.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Конструктивная схема объекта каркасная, рамно-связевая.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Фундаменты - свайные с монолитными железобетонными оголовками и ленточными ростверками.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Конструкции блока I: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цоколь - сборные бетонные блоки;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каркас запроектирован из металлических конструкций;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наружное стеновое ограждение - из сэндвич-панелей "Термопанель";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внутренние стены - из блоков ячеистого бетона автоклавного твердения;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несущие конструкции покрытий - металлические фермы, прогоны и балки из гнутосварных профилей квадратного сечения;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фахверковые стойки, связи - из горячекатаных широкополосных двутавров и из квадратных гнутосварных профилей;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перемычки - сборные железобетонные;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перегородки - из силикатного и керамического полнотелого кирпича;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лестницы - плоские железобетонные ступени индивидуального изготовления и монолитные железобетонные площадки по металлическим балкам и косоурам из швеллера;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состав кровли - полимерная пленка ТПО - мембрана LOGICROOLP-MV фирмы "Технониколь", утеплитель - минераловатные плиты.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Конструкции блока II: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стены цокольного этажа - трехслойные, внутренняя верста - из сборных бетонных блоков, наружная - из керамического кирпича, утеплитель - минераловатные плиты;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наружные стены - трехслойные, внутренняя верста - из силикатного кирпича, облицовочный слой - навесная фасадная система с воздушным зазором, утеплитель - минераловатные плиты;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внутренние стены - из силикатного кирпича;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перекрытия - сборные железобетонные;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лестницы - сборные железобетонные марши и площадки;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крыша - плоская, совмещенная с внутренним водостоком и рулонной кровлей;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перегородки - из листов ГВЛ в два слоя по металлическому каркасу, во влажных помещениях - из листов ГВЛВ;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перемычки - сборные железобетонные.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5. Технологические решения ледовой арены.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качестве источника холода предусмотрены две холодильные машины мощностью 640 кВт.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6. Сети и сооружения водопровода и канализации.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здании блока I предусмотрены: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хозяйственно-питьевой водопровод;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противопожарный водопровод;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горячее водоснабжение;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автоматическое водяное спринклерное пожаротушение;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бытовая канализация;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производственная канализация;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дождевая канализация.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здании блока II предусмотрены: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объединенный хозяйственно-питьевой и противопожарный водопровод;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горячее водоснабжение;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бытовая канализация;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дождевая канализация.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7. Система теплоснабжения.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Система отопления двухтрубная, теплоноситель - вода. За источник теплоснабжения приняты существующие тепловые сети. На вводе теплосети в здание запроектирован автоматизированный индивидуальный тепловой пункт с коммерческим учетом тепловой энергии.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8. Система вентиляции.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здании предусмотрена приточно-вытяжная система вентиляции и кондиционирования с утилизацией теплоты вытяжного воздуха, с охлаждением в летний период и нагревом приточного воздуха в зимний.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9. Система электроснабжения.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Основными электропотребителями являются электрическое освещение, электроприемники оборудования общественного питания, электроприемники технологических установок, электроприемники вентиляционного оборудования, оборудование систем сервисного обслуживания (АТС, радиоузел, компьютерная сеть и т.д.) и оборудование инженерной защиты объекта от пожара.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10. Слаботочные устройства.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t>В проекте предусмотрена структурированная кабельная сеть, телефонизация, радиофикация, электронная часофикация, телевидение, громкоговорящая связь, автоматическая система пожарной сигнализации, система оповещения и управления эвакуацией.</w:t>
      </w:r>
    </w:p>
    <w:p w:rsidR="00143C29" w:rsidRDefault="00143C29">
      <w:pPr>
        <w:pStyle w:val="ConsPlusNormal"/>
        <w:spacing w:before="220"/>
        <w:ind w:firstLine="540"/>
        <w:jc w:val="both"/>
      </w:pPr>
      <w:r>
        <w:lastRenderedPageBreak/>
        <w:t>11. Объект обеспечивается полным комплектом спортивного оборудования для оказания услуг в области физической культуры и спорта в соответствии с Государственным стандартом Российской Федерации ГОСТ Р 52024-2003.</w:t>
      </w: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jc w:val="both"/>
      </w:pPr>
    </w:p>
    <w:p w:rsidR="00143C29" w:rsidRDefault="00143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143C29"/>
    <w:sectPr w:rsidR="00671AE5" w:rsidSect="009D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9"/>
    <w:rsid w:val="00143C29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ECCE4C0D94F04C6536136E28B1CC4D0C52903400D12E524DACD64DDA72D15A2CF7682CC133708D3024D616618FEAFAA3684F3CE4ECF01e4sAL" TargetMode="External"/><Relationship Id="rId13" Type="http://schemas.openxmlformats.org/officeDocument/2006/relationships/hyperlink" Target="consultantplus://offline/ref=505ECCE4C0D94F04C6537F3BF4E742CED4C67606430D1BB67A8596398AAE2742E5802FC0881E3701D20B1A362919A2EAFB2585F3CE4CCB1D491534e0s2L" TargetMode="External"/><Relationship Id="rId18" Type="http://schemas.openxmlformats.org/officeDocument/2006/relationships/hyperlink" Target="consultantplus://offline/ref=505ECCE4C0D94F04C6536136E28B1CC4D0CF2808460E12E524DACD64DDA72D15B0CF2E8ECD172801D6171B3020e4sC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5ECCE4C0D94F04C6537F3BF4E742CED4C67606440E10B57C8596398AAE2742E5802FC0881E3701D20919322919A2EAFB2585F3CE4CCB1D491534e0s2L" TargetMode="External"/><Relationship Id="rId7" Type="http://schemas.openxmlformats.org/officeDocument/2006/relationships/hyperlink" Target="consultantplus://offline/ref=505ECCE4C0D94F04C6536136E28B1CC4D0C52903400D12E524DACD64DDA72D15A2CF7682CA153D55834D4C3D2349EDAEAA3686F7D2e4sDL" TargetMode="External"/><Relationship Id="rId12" Type="http://schemas.openxmlformats.org/officeDocument/2006/relationships/hyperlink" Target="consultantplus://offline/ref=505ECCE4C0D94F04C6537F3BF4E742CED4C6760642061EB07F8596398AAE2742E5802FC0881E3701D2091D342919A2EAFB2585F3CE4CCB1D491534e0s2L" TargetMode="External"/><Relationship Id="rId17" Type="http://schemas.openxmlformats.org/officeDocument/2006/relationships/hyperlink" Target="consultantplus://offline/ref=505ECCE4C0D94F04C6536136E28B1CC4D0CF2808460E12E524DACD64DDA72D15B0CF2E8ECD172801D6171B3020e4sC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5ECCE4C0D94F04C6537F3BF4E742CED4C67606430D1BB67A8596398AAE2742E5802FC0881E3701D20B1A372919A2EAFB2585F3CE4CCB1D491534e0s2L" TargetMode="External"/><Relationship Id="rId20" Type="http://schemas.openxmlformats.org/officeDocument/2006/relationships/hyperlink" Target="consultantplus://offline/ref=505ECCE4C0D94F04C6536136E28B1CC4D0CF2802490B12E524DACD64DDA72D15A2CF7682CC113700D7024D616618FEAFAA3684F3CE4ECF01e4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ECCE4C0D94F04C6537F3BF4E742CED4C6760642061EB07F8596398AAE2742E5802FC0881E3701D2091D342919A2EAFB2585F3CE4CCB1D491534e0s2L" TargetMode="External"/><Relationship Id="rId11" Type="http://schemas.openxmlformats.org/officeDocument/2006/relationships/hyperlink" Target="consultantplus://offline/ref=505ECCE4C0D94F04C6537F3BF4E742CED4C67606430D1BB67A8596398AAE2742E5802FC0881E3701D20B1A362919A2EAFB2585F3CE4CCB1D491534e0s2L" TargetMode="External"/><Relationship Id="rId24" Type="http://schemas.openxmlformats.org/officeDocument/2006/relationships/hyperlink" Target="consultantplus://offline/ref=505ECCE4C0D94F04C6536136E28B1CC4D0CF2802490B12E524DACD64DDA72D15B0CF2E8ECD172801D6171B3020e4sCL" TargetMode="External"/><Relationship Id="rId5" Type="http://schemas.openxmlformats.org/officeDocument/2006/relationships/hyperlink" Target="consultantplus://offline/ref=505ECCE4C0D94F04C6537F3BF4E742CED4C67606430D1BB67A8596398AAE2742E5802FC0881E3701D20B1A352919A2EAFB2585F3CE4CCB1D491534e0s2L" TargetMode="External"/><Relationship Id="rId15" Type="http://schemas.openxmlformats.org/officeDocument/2006/relationships/hyperlink" Target="consultantplus://offline/ref=505ECCE4C0D94F04C6537F3BF4E742CED4C6760642061EB07F8596398AAE2742E5802FC0881E3701D2091D342919A2EAFB2585F3CE4CCB1D491534e0s2L" TargetMode="External"/><Relationship Id="rId23" Type="http://schemas.openxmlformats.org/officeDocument/2006/relationships/hyperlink" Target="consultantplus://offline/ref=505ECCE4C0D94F04C6536136E28B1CC4D0C52F0E4B5845E7758FC361D5F77705B4867A87D213321FD0091Be3s1L" TargetMode="External"/><Relationship Id="rId10" Type="http://schemas.openxmlformats.org/officeDocument/2006/relationships/hyperlink" Target="consultantplus://offline/ref=505ECCE4C0D94F04C6536136E28B1CC4D0CF2808460E12E524DACD64DDA72D15B0CF2E8ECD172801D6171B3020e4sCL" TargetMode="External"/><Relationship Id="rId19" Type="http://schemas.openxmlformats.org/officeDocument/2006/relationships/hyperlink" Target="consultantplus://offline/ref=505ECCE4C0D94F04C6536136E28B1CC4D0CC2C0E460D12E524DACD64DDA72D15A2CF7682CC123708D1024D616618FEAFAA3684F3CE4ECF01e4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ECCE4C0D94F04C6536136E28B1CC4D0C52903400D12E524DACD64DDA72D15A2CF7682CC133204D6024D616618FEAFAA3684F3CE4ECF01e4sAL" TargetMode="External"/><Relationship Id="rId14" Type="http://schemas.openxmlformats.org/officeDocument/2006/relationships/hyperlink" Target="consultantplus://offline/ref=505ECCE4C0D94F04C6537F3BF4E742CED4C6760642061EB07F8596398AAE2742E5802FC0881E3701D2091D342919A2EAFB2585F3CE4CCB1D491534e0s2L" TargetMode="External"/><Relationship Id="rId22" Type="http://schemas.openxmlformats.org/officeDocument/2006/relationships/hyperlink" Target="consultantplus://offline/ref=505ECCE4C0D94F04C6536136E28B1CC4D0CC2C0E460D12E524DACD64DDA72D15A2CF7682CC123708D1024D616618FEAFAA3684F3CE4ECF01e4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22129</Words>
  <Characters>126137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2021-04-14T11:44:00Z</dcterms:created>
  <dcterms:modified xsi:type="dcterms:W3CDTF">2021-04-14T11:44:00Z</dcterms:modified>
</cp:coreProperties>
</file>