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6BA9" w14:textId="77777777" w:rsidR="00DE6899" w:rsidRDefault="00DE6899">
      <w:pPr>
        <w:pStyle w:val="ConsPlusTitlePage"/>
      </w:pPr>
      <w:r>
        <w:t xml:space="preserve">Документ предоставлен </w:t>
      </w:r>
      <w:hyperlink r:id="rId4" w:history="1">
        <w:r>
          <w:rPr>
            <w:color w:val="0000FF"/>
          </w:rPr>
          <w:t>КонсультантПлюс</w:t>
        </w:r>
      </w:hyperlink>
      <w:r>
        <w:br/>
      </w:r>
    </w:p>
    <w:p w14:paraId="331CF36F" w14:textId="77777777" w:rsidR="00DE6899" w:rsidRDefault="00DE68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E6899" w14:paraId="2915A5CF" w14:textId="77777777">
        <w:tc>
          <w:tcPr>
            <w:tcW w:w="4677" w:type="dxa"/>
            <w:tcBorders>
              <w:top w:val="nil"/>
              <w:left w:val="nil"/>
              <w:bottom w:val="nil"/>
              <w:right w:val="nil"/>
            </w:tcBorders>
          </w:tcPr>
          <w:p w14:paraId="78B3B646" w14:textId="77777777" w:rsidR="00DE6899" w:rsidRDefault="00DE6899">
            <w:pPr>
              <w:pStyle w:val="ConsPlusNormal"/>
            </w:pPr>
            <w:r>
              <w:t>31 мая 2016 года</w:t>
            </w:r>
          </w:p>
        </w:tc>
        <w:tc>
          <w:tcPr>
            <w:tcW w:w="4677" w:type="dxa"/>
            <w:tcBorders>
              <w:top w:val="nil"/>
              <w:left w:val="nil"/>
              <w:bottom w:val="nil"/>
              <w:right w:val="nil"/>
            </w:tcBorders>
          </w:tcPr>
          <w:p w14:paraId="21648A2D" w14:textId="77777777" w:rsidR="00DE6899" w:rsidRDefault="00DE6899">
            <w:pPr>
              <w:pStyle w:val="ConsPlusNormal"/>
              <w:jc w:val="right"/>
            </w:pPr>
            <w:r>
              <w:t>N 76-ЗО</w:t>
            </w:r>
          </w:p>
        </w:tc>
      </w:tr>
    </w:tbl>
    <w:p w14:paraId="3E86B849" w14:textId="77777777" w:rsidR="00DE6899" w:rsidRDefault="00DE6899">
      <w:pPr>
        <w:pStyle w:val="ConsPlusNormal"/>
        <w:pBdr>
          <w:top w:val="single" w:sz="6" w:space="0" w:color="auto"/>
        </w:pBdr>
        <w:spacing w:before="100" w:after="100"/>
        <w:jc w:val="both"/>
        <w:rPr>
          <w:sz w:val="2"/>
          <w:szCs w:val="2"/>
        </w:rPr>
      </w:pPr>
    </w:p>
    <w:p w14:paraId="5158AA4D" w14:textId="77777777" w:rsidR="00DE6899" w:rsidRDefault="00DE6899">
      <w:pPr>
        <w:pStyle w:val="ConsPlusNormal"/>
        <w:jc w:val="both"/>
      </w:pPr>
    </w:p>
    <w:p w14:paraId="518A2762" w14:textId="77777777" w:rsidR="00DE6899" w:rsidRDefault="00DE6899">
      <w:pPr>
        <w:pStyle w:val="ConsPlusTitle"/>
        <w:jc w:val="center"/>
      </w:pPr>
      <w:r>
        <w:t>ЗАКОН</w:t>
      </w:r>
    </w:p>
    <w:p w14:paraId="3C15CB85" w14:textId="77777777" w:rsidR="00DE6899" w:rsidRDefault="00DE6899">
      <w:pPr>
        <w:pStyle w:val="ConsPlusTitle"/>
        <w:jc w:val="center"/>
      </w:pPr>
    </w:p>
    <w:p w14:paraId="2B2D7CE4" w14:textId="77777777" w:rsidR="00DE6899" w:rsidRDefault="00DE6899">
      <w:pPr>
        <w:pStyle w:val="ConsPlusTitle"/>
        <w:jc w:val="center"/>
      </w:pPr>
      <w:r>
        <w:t>УЛЬЯНОВСКОЙ ОБЛАСТИ</w:t>
      </w:r>
    </w:p>
    <w:p w14:paraId="0B1D0CED" w14:textId="77777777" w:rsidR="00DE6899" w:rsidRDefault="00DE6899">
      <w:pPr>
        <w:pStyle w:val="ConsPlusTitle"/>
        <w:jc w:val="center"/>
      </w:pPr>
    </w:p>
    <w:p w14:paraId="74858842" w14:textId="77777777" w:rsidR="00DE6899" w:rsidRDefault="00DE6899">
      <w:pPr>
        <w:pStyle w:val="ConsPlusTitle"/>
        <w:jc w:val="center"/>
      </w:pPr>
      <w:r>
        <w:t>О ПРАВОВОМ РЕГУЛИРОВАНИИ ОТДЕЛЬНЫХ ВОПРОСОВ,</w:t>
      </w:r>
    </w:p>
    <w:p w14:paraId="41C9339A" w14:textId="77777777" w:rsidR="00DE6899" w:rsidRDefault="00DE6899">
      <w:pPr>
        <w:pStyle w:val="ConsPlusTitle"/>
        <w:jc w:val="center"/>
      </w:pPr>
      <w:r>
        <w:t>СВЯЗАННЫХ С УЧАСТИЕМ УЛЬЯНОВСКОЙ ОБЛАСТИ В СОГЛАШЕНИЯХ</w:t>
      </w:r>
    </w:p>
    <w:p w14:paraId="5ECD7CE0" w14:textId="77777777" w:rsidR="00DE6899" w:rsidRDefault="00DE6899">
      <w:pPr>
        <w:pStyle w:val="ConsPlusTitle"/>
        <w:jc w:val="center"/>
      </w:pPr>
      <w:r>
        <w:t>О ГОСУДАРСТВЕННО-ЧАСТНОМ ПАРТНЕРСТВЕ</w:t>
      </w:r>
    </w:p>
    <w:p w14:paraId="0C3C86BA" w14:textId="77777777" w:rsidR="00DE6899" w:rsidRDefault="00DE6899">
      <w:pPr>
        <w:pStyle w:val="ConsPlusTitle"/>
        <w:jc w:val="center"/>
      </w:pPr>
      <w:r>
        <w:t>И КОНЦЕССИОННЫХ СОГЛАШЕНИЯХ</w:t>
      </w:r>
    </w:p>
    <w:p w14:paraId="09094FE3" w14:textId="77777777" w:rsidR="00DE6899" w:rsidRDefault="00DE6899">
      <w:pPr>
        <w:pStyle w:val="ConsPlusNormal"/>
        <w:jc w:val="both"/>
      </w:pPr>
    </w:p>
    <w:p w14:paraId="454A616D" w14:textId="77777777" w:rsidR="00DE6899" w:rsidRDefault="00DE6899">
      <w:pPr>
        <w:pStyle w:val="ConsPlusNormal"/>
        <w:jc w:val="right"/>
      </w:pPr>
      <w:r>
        <w:t>Принят</w:t>
      </w:r>
    </w:p>
    <w:p w14:paraId="518861A5" w14:textId="77777777" w:rsidR="00DE6899" w:rsidRDefault="00DE6899">
      <w:pPr>
        <w:pStyle w:val="ConsPlusNormal"/>
        <w:jc w:val="right"/>
      </w:pPr>
      <w:r>
        <w:t>Законодательным Собранием</w:t>
      </w:r>
    </w:p>
    <w:p w14:paraId="7816E8FB" w14:textId="77777777" w:rsidR="00DE6899" w:rsidRDefault="00DE6899">
      <w:pPr>
        <w:pStyle w:val="ConsPlusNormal"/>
        <w:jc w:val="right"/>
      </w:pPr>
      <w:r>
        <w:t>Ульяновской области</w:t>
      </w:r>
    </w:p>
    <w:p w14:paraId="21F4D08F" w14:textId="77777777" w:rsidR="00DE6899" w:rsidRDefault="00DE6899">
      <w:pPr>
        <w:pStyle w:val="ConsPlusNormal"/>
        <w:jc w:val="right"/>
      </w:pPr>
      <w:r>
        <w:t>26 мая 2016 года</w:t>
      </w:r>
    </w:p>
    <w:p w14:paraId="47F1BCAA" w14:textId="77777777" w:rsidR="00DE6899" w:rsidRDefault="00DE68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6899" w14:paraId="1967350A" w14:textId="77777777">
        <w:trPr>
          <w:jc w:val="center"/>
        </w:trPr>
        <w:tc>
          <w:tcPr>
            <w:tcW w:w="9294" w:type="dxa"/>
            <w:tcBorders>
              <w:top w:val="nil"/>
              <w:left w:val="single" w:sz="24" w:space="0" w:color="CED3F1"/>
              <w:bottom w:val="nil"/>
              <w:right w:val="single" w:sz="24" w:space="0" w:color="F4F3F8"/>
            </w:tcBorders>
            <w:shd w:val="clear" w:color="auto" w:fill="F4F3F8"/>
          </w:tcPr>
          <w:p w14:paraId="1FDFA0DF" w14:textId="77777777" w:rsidR="00DE6899" w:rsidRDefault="00DE6899">
            <w:pPr>
              <w:pStyle w:val="ConsPlusNormal"/>
              <w:jc w:val="center"/>
            </w:pPr>
            <w:r>
              <w:rPr>
                <w:color w:val="392C69"/>
              </w:rPr>
              <w:t>Список изменяющих документов</w:t>
            </w:r>
          </w:p>
          <w:p w14:paraId="612B600E" w14:textId="77777777" w:rsidR="00DE6899" w:rsidRDefault="00DE6899">
            <w:pPr>
              <w:pStyle w:val="ConsPlusNormal"/>
              <w:jc w:val="center"/>
            </w:pPr>
            <w:r>
              <w:rPr>
                <w:color w:val="392C69"/>
              </w:rPr>
              <w:t>(в ред. Законов Ульяновской области</w:t>
            </w:r>
          </w:p>
          <w:p w14:paraId="5810D925" w14:textId="77777777" w:rsidR="00DE6899" w:rsidRDefault="00DE6899">
            <w:pPr>
              <w:pStyle w:val="ConsPlusNormal"/>
              <w:jc w:val="center"/>
            </w:pPr>
            <w:r>
              <w:rPr>
                <w:color w:val="392C69"/>
              </w:rPr>
              <w:t xml:space="preserve">от 30.08.2018 </w:t>
            </w:r>
            <w:hyperlink r:id="rId5" w:history="1">
              <w:r>
                <w:rPr>
                  <w:color w:val="0000FF"/>
                </w:rPr>
                <w:t>N 86-ЗО</w:t>
              </w:r>
            </w:hyperlink>
            <w:r>
              <w:rPr>
                <w:color w:val="392C69"/>
              </w:rPr>
              <w:t xml:space="preserve">, от 21.12.2018 </w:t>
            </w:r>
            <w:hyperlink r:id="rId6" w:history="1">
              <w:r>
                <w:rPr>
                  <w:color w:val="0000FF"/>
                </w:rPr>
                <w:t>N 166-ЗО</w:t>
              </w:r>
            </w:hyperlink>
            <w:r>
              <w:rPr>
                <w:color w:val="392C69"/>
              </w:rPr>
              <w:t>)</w:t>
            </w:r>
          </w:p>
        </w:tc>
      </w:tr>
    </w:tbl>
    <w:p w14:paraId="276A76E2" w14:textId="77777777" w:rsidR="00DE6899" w:rsidRDefault="00DE6899">
      <w:pPr>
        <w:pStyle w:val="ConsPlusNormal"/>
        <w:jc w:val="both"/>
      </w:pPr>
    </w:p>
    <w:p w14:paraId="3A5F830F" w14:textId="77777777" w:rsidR="00DE6899" w:rsidRDefault="00DE6899">
      <w:pPr>
        <w:pStyle w:val="ConsPlusTitle"/>
        <w:ind w:firstLine="540"/>
        <w:jc w:val="both"/>
        <w:outlineLvl w:val="0"/>
      </w:pPr>
      <w:r>
        <w:t>Статья 1. Предмет правового регулирования настоящего Закона</w:t>
      </w:r>
    </w:p>
    <w:p w14:paraId="7D33B0CF" w14:textId="77777777" w:rsidR="00DE6899" w:rsidRDefault="00DE6899">
      <w:pPr>
        <w:pStyle w:val="ConsPlusNormal"/>
        <w:jc w:val="both"/>
      </w:pPr>
    </w:p>
    <w:p w14:paraId="4312F7A6" w14:textId="77777777" w:rsidR="00DE6899" w:rsidRDefault="00DE6899">
      <w:pPr>
        <w:pStyle w:val="ConsPlusNormal"/>
        <w:ind w:firstLine="540"/>
        <w:jc w:val="both"/>
      </w:pPr>
      <w:r>
        <w:t>Настоящий Закон в случаях и пределах, предусмотренных законодательством Российской Федерации о государственно-частном партнерстве, муниципально-частном партнерстве и о концессионных соглашениях, регулирует отношения, связанные с участием Ульяновской области в соглашениях о государственно-частном партнерстве и в концессионных соглашениях.</w:t>
      </w:r>
    </w:p>
    <w:p w14:paraId="49B37E49" w14:textId="77777777" w:rsidR="00DE6899" w:rsidRDefault="00DE6899">
      <w:pPr>
        <w:pStyle w:val="ConsPlusNormal"/>
        <w:jc w:val="both"/>
      </w:pPr>
    </w:p>
    <w:p w14:paraId="06008E57" w14:textId="77777777" w:rsidR="00DE6899" w:rsidRDefault="00DE6899">
      <w:pPr>
        <w:pStyle w:val="ConsPlusTitle"/>
        <w:ind w:firstLine="540"/>
        <w:jc w:val="both"/>
        <w:outlineLvl w:val="0"/>
      </w:pPr>
      <w:r>
        <w:t>Статья 2. Участие Ульяновской области в соглашениях о государственно-частном партнерстве</w:t>
      </w:r>
    </w:p>
    <w:p w14:paraId="5E614E95" w14:textId="77777777" w:rsidR="00DE6899" w:rsidRDefault="00DE6899">
      <w:pPr>
        <w:pStyle w:val="ConsPlusNormal"/>
        <w:jc w:val="both"/>
      </w:pPr>
    </w:p>
    <w:p w14:paraId="5610A60F" w14:textId="77777777" w:rsidR="00DE6899" w:rsidRDefault="00DE6899">
      <w:pPr>
        <w:pStyle w:val="ConsPlusNormal"/>
        <w:ind w:firstLine="540"/>
        <w:jc w:val="both"/>
      </w:pPr>
      <w:bookmarkStart w:id="0" w:name="P27"/>
      <w:bookmarkEnd w:id="0"/>
      <w:r>
        <w:t>1. От имени Ульяновской области как публичного партнера в соглашениях о государственно-частном партнерстве выступает уполномоченный Правительством Ульяновской области исполнительный орган государственной власти Ульяновской области, осуществляющий государственное управление в той сфере деятельности, для осуществления которой предназначен объект соглашения о государственно-частном партнерстве (далее - исполнительный орган государственной власти Ульяновской области, уполномоченный выступать от имени публичного партнера).</w:t>
      </w:r>
    </w:p>
    <w:p w14:paraId="57BF77EC" w14:textId="77777777" w:rsidR="00DE6899" w:rsidRDefault="00DE6899">
      <w:pPr>
        <w:pStyle w:val="ConsPlusNormal"/>
        <w:spacing w:before="220"/>
        <w:ind w:firstLine="540"/>
        <w:jc w:val="both"/>
      </w:pPr>
      <w:r>
        <w:t xml:space="preserve">2. Отдельные права и обязанности публичного партнера, перечень которых устанавливается Правительством Российской Федерации, могут осуществляться исполнительными органами государственной власти Ульяновской области, не указанными в </w:t>
      </w:r>
      <w:hyperlink w:anchor="P27" w:history="1">
        <w:r>
          <w:rPr>
            <w:color w:val="0000FF"/>
          </w:rPr>
          <w:t>части 1</w:t>
        </w:r>
      </w:hyperlink>
      <w:r>
        <w:t xml:space="preserve"> настоящей статьи, а также следующими юридическими лицами:</w:t>
      </w:r>
    </w:p>
    <w:p w14:paraId="676876D8" w14:textId="77777777" w:rsidR="00DE6899" w:rsidRDefault="00DE6899">
      <w:pPr>
        <w:pStyle w:val="ConsPlusNormal"/>
        <w:spacing w:before="220"/>
        <w:ind w:firstLine="540"/>
        <w:jc w:val="both"/>
      </w:pPr>
      <w:bookmarkStart w:id="1" w:name="P29"/>
      <w:bookmarkEnd w:id="1"/>
      <w:r>
        <w:t>1) областными государственными учреждениями и областными государственными унитарными предприятиями;</w:t>
      </w:r>
    </w:p>
    <w:p w14:paraId="2DA41BB4" w14:textId="77777777" w:rsidR="00DE6899" w:rsidRDefault="00DE6899">
      <w:pPr>
        <w:pStyle w:val="ConsPlusNormal"/>
        <w:spacing w:before="220"/>
        <w:ind w:firstLine="540"/>
        <w:jc w:val="both"/>
      </w:pPr>
      <w:bookmarkStart w:id="2" w:name="P30"/>
      <w:bookmarkEnd w:id="2"/>
      <w:r>
        <w:t>2) хозяйственными товариществами и обществами, хозяйственными партнерствами, находящимися под контролем Ульяновской области;</w:t>
      </w:r>
    </w:p>
    <w:p w14:paraId="0BC79D10" w14:textId="77777777" w:rsidR="00DE6899" w:rsidRDefault="00DE6899">
      <w:pPr>
        <w:pStyle w:val="ConsPlusNormal"/>
        <w:spacing w:before="220"/>
        <w:ind w:firstLine="540"/>
        <w:jc w:val="both"/>
      </w:pPr>
      <w:r>
        <w:t xml:space="preserve">3) дочерними хозяйственными обществами, находящимися под контролем организаций, </w:t>
      </w:r>
      <w:r>
        <w:lastRenderedPageBreak/>
        <w:t xml:space="preserve">указанных в </w:t>
      </w:r>
      <w:hyperlink w:anchor="P29" w:history="1">
        <w:r>
          <w:rPr>
            <w:color w:val="0000FF"/>
          </w:rPr>
          <w:t>пунктах 1</w:t>
        </w:r>
      </w:hyperlink>
      <w:r>
        <w:t xml:space="preserve"> и </w:t>
      </w:r>
      <w:hyperlink w:anchor="P30" w:history="1">
        <w:r>
          <w:rPr>
            <w:color w:val="0000FF"/>
          </w:rPr>
          <w:t>2</w:t>
        </w:r>
      </w:hyperlink>
      <w:r>
        <w:t xml:space="preserve"> настоящей части;</w:t>
      </w:r>
    </w:p>
    <w:p w14:paraId="03E12C08" w14:textId="77777777" w:rsidR="00DE6899" w:rsidRDefault="00DE6899">
      <w:pPr>
        <w:pStyle w:val="ConsPlusNormal"/>
        <w:spacing w:before="220"/>
        <w:ind w:firstLine="540"/>
        <w:jc w:val="both"/>
      </w:pPr>
      <w:bookmarkStart w:id="3" w:name="P32"/>
      <w:bookmarkEnd w:id="3"/>
      <w:r>
        <w:t>4) некоммерческими организациями, созданными Ульяновской областью в форме фондов;</w:t>
      </w:r>
    </w:p>
    <w:p w14:paraId="7062F1BD" w14:textId="77777777" w:rsidR="00DE6899" w:rsidRDefault="00DE6899">
      <w:pPr>
        <w:pStyle w:val="ConsPlusNormal"/>
        <w:spacing w:before="220"/>
        <w:ind w:firstLine="540"/>
        <w:jc w:val="both"/>
      </w:pPr>
      <w:bookmarkStart w:id="4" w:name="P33"/>
      <w:bookmarkEnd w:id="4"/>
      <w:r>
        <w:t xml:space="preserve">5) некоммерческими организациями, созданными указанными в </w:t>
      </w:r>
      <w:hyperlink w:anchor="P29" w:history="1">
        <w:r>
          <w:rPr>
            <w:color w:val="0000FF"/>
          </w:rPr>
          <w:t>пунктах 1</w:t>
        </w:r>
      </w:hyperlink>
      <w:r>
        <w:t xml:space="preserve"> - </w:t>
      </w:r>
      <w:hyperlink w:anchor="P32" w:history="1">
        <w:r>
          <w:rPr>
            <w:color w:val="0000FF"/>
          </w:rPr>
          <w:t>4</w:t>
        </w:r>
      </w:hyperlink>
      <w:r>
        <w:t xml:space="preserve"> настоящей части организациями в форме фондов.</w:t>
      </w:r>
    </w:p>
    <w:p w14:paraId="1EE0E0C4" w14:textId="77777777" w:rsidR="00DE6899" w:rsidRDefault="00DE6899">
      <w:pPr>
        <w:pStyle w:val="ConsPlusNormal"/>
        <w:spacing w:before="220"/>
        <w:ind w:firstLine="540"/>
        <w:jc w:val="both"/>
      </w:pPr>
      <w:r>
        <w:t xml:space="preserve">Органы и юридические лица, указанные в настоящей части, уполномочиваются публичным партнером на осуществление отдельных прав и обязанностей публичного партнера в соответствии с нормативным правовым актом Правительства Ульяновской области. При этом юридические лица, указанные в </w:t>
      </w:r>
      <w:hyperlink w:anchor="P30" w:history="1">
        <w:r>
          <w:rPr>
            <w:color w:val="0000FF"/>
          </w:rPr>
          <w:t>пунктах 2</w:t>
        </w:r>
      </w:hyperlink>
      <w:r>
        <w:t xml:space="preserve"> - </w:t>
      </w:r>
      <w:hyperlink w:anchor="P33" w:history="1">
        <w:r>
          <w:rPr>
            <w:color w:val="0000FF"/>
          </w:rPr>
          <w:t>5</w:t>
        </w:r>
      </w:hyperlink>
      <w:r>
        <w:t xml:space="preserve"> настоящей части, уполномочиваются публичным партнером на осуществление отдельных прав и обязанностей публичного партнера по согласованию с этими юридическими лицами.</w:t>
      </w:r>
    </w:p>
    <w:p w14:paraId="341B717B" w14:textId="77777777" w:rsidR="00DE6899" w:rsidRDefault="00DE6899">
      <w:pPr>
        <w:pStyle w:val="ConsPlusNormal"/>
        <w:spacing w:before="220"/>
        <w:ind w:firstLine="540"/>
        <w:jc w:val="both"/>
      </w:pPr>
      <w:r>
        <w:t xml:space="preserve">3. В случае получения заключения исполнительного органа государственной власти Ульяновской области, уполномоченного Правительством Ульяновской области на осуществление полномочий, предусмотренных </w:t>
      </w:r>
      <w:hyperlink r:id="rId7" w:history="1">
        <w:r>
          <w:rPr>
            <w:color w:val="0000FF"/>
          </w:rPr>
          <w:t>частью 2 статьи 17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уполномоченный орган соответственно), об эффективности проекта государственно-частного партнерства и его сравнительном преимуществе исполнительный орган государственной власти Ульяновской области, уполномоченный выступать от имени публичного партнера, в течение пяти дней направляет данное заключение в Правительство Ульяновской области и обеспечивает принятие Правительством Ульяновской области в установленный Федеральным </w:t>
      </w:r>
      <w:hyperlink r:id="rId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срок решения о реализации проекта государственно-частного партнерства, которое оформляется распоряжением Правительства Ульяновской области.</w:t>
      </w:r>
    </w:p>
    <w:p w14:paraId="1BDD50F4" w14:textId="77777777" w:rsidR="00DE6899" w:rsidRDefault="00DE6899">
      <w:pPr>
        <w:pStyle w:val="ConsPlusNormal"/>
        <w:spacing w:before="220"/>
        <w:ind w:firstLine="540"/>
        <w:jc w:val="both"/>
      </w:pPr>
      <w:r>
        <w:t>4. Правительство Ульяновской области утверждает перечень объектов, в отношении которых планируется заключение соглашений о государственно-частном партнерстве (далее - перечень объектов государственно-частного партнерства). Перечень объектов государственно-частного партнерства формируется уполномоченным органом на основании предложений исполнительных органов государственной власти Ульяновской области, уполномоченных выступать от имени публичного партнера. Не позднее пяти рабочих дней со дня утверждения Правительством Ульяновской области перечня объектов государственно-частного партнерства он размещается на официальных сайтах уполномоченного органа и исполнительных органов государственной власти Ульяновской области, уполномоченных выступать от имени публичного партнера, в информационно-телекоммуникационной сети Интернет (далее - сеть Интернет).</w:t>
      </w:r>
    </w:p>
    <w:p w14:paraId="14776F3E" w14:textId="77777777" w:rsidR="00DE6899" w:rsidRDefault="00DE6899">
      <w:pPr>
        <w:pStyle w:val="ConsPlusNormal"/>
        <w:jc w:val="both"/>
      </w:pPr>
    </w:p>
    <w:p w14:paraId="44F365C1" w14:textId="77777777" w:rsidR="00DE6899" w:rsidRDefault="00DE6899">
      <w:pPr>
        <w:pStyle w:val="ConsPlusTitle"/>
        <w:ind w:firstLine="540"/>
        <w:jc w:val="both"/>
        <w:outlineLvl w:val="0"/>
      </w:pPr>
      <w:r>
        <w:t>Статья 3. Участие Ульяновской области в концессионных соглашениях</w:t>
      </w:r>
    </w:p>
    <w:p w14:paraId="48937AD9" w14:textId="77777777" w:rsidR="00DE6899" w:rsidRDefault="00DE6899">
      <w:pPr>
        <w:pStyle w:val="ConsPlusNormal"/>
        <w:jc w:val="both"/>
      </w:pPr>
    </w:p>
    <w:p w14:paraId="5CDCB996" w14:textId="77777777" w:rsidR="00DE6899" w:rsidRDefault="00DE6899">
      <w:pPr>
        <w:pStyle w:val="ConsPlusNormal"/>
        <w:ind w:firstLine="540"/>
        <w:jc w:val="both"/>
      </w:pPr>
      <w:bookmarkStart w:id="5" w:name="P40"/>
      <w:bookmarkEnd w:id="5"/>
      <w:r>
        <w:t>1. От имени Ульяновской области полномочия концедента при заключении, исполнении, изменении и прекращении концессионного соглашения осуществляет уполномоченный Правительством Ульяновской области при принятии им решения о заключении концессионного соглашения исполнительный орган государственной власти Ульяновской области, осуществляющий государственное управление в той сфере деятельности, для осуществления которой предназначен объект концессионного соглашения (далее - исполнительный орган государственной власти Ульяновской области, уполномоченный выступать от имени концедента), если иное не предусмотрено законодательством Российской Федерации о концессионных соглашениях.</w:t>
      </w:r>
    </w:p>
    <w:p w14:paraId="1AC898C5" w14:textId="77777777" w:rsidR="00DE6899" w:rsidRDefault="00DE6899">
      <w:pPr>
        <w:pStyle w:val="ConsPlusNormal"/>
        <w:spacing w:before="220"/>
        <w:ind w:firstLine="540"/>
        <w:jc w:val="both"/>
      </w:pPr>
      <w:r>
        <w:t xml:space="preserve">2. Отдельные права и обязанности концедента могут также осуществляться уполномоченными Правительством Ульяновской области при принятии им решения о заключении </w:t>
      </w:r>
      <w:r>
        <w:lastRenderedPageBreak/>
        <w:t xml:space="preserve">концессионного соглашения исполнительными органами государственной власти Ульяновской области, не указанными в </w:t>
      </w:r>
      <w:hyperlink w:anchor="P40" w:history="1">
        <w:r>
          <w:rPr>
            <w:color w:val="0000FF"/>
          </w:rPr>
          <w:t>части 1</w:t>
        </w:r>
      </w:hyperlink>
      <w:r>
        <w:t xml:space="preserve"> настоящей статьи, и юридическими лицами.</w:t>
      </w:r>
    </w:p>
    <w:p w14:paraId="1C9978E9" w14:textId="77777777" w:rsidR="00DE6899" w:rsidRDefault="00DE6899">
      <w:pPr>
        <w:pStyle w:val="ConsPlusNormal"/>
        <w:jc w:val="both"/>
      </w:pPr>
      <w:r>
        <w:t xml:space="preserve">(в ред. </w:t>
      </w:r>
      <w:hyperlink r:id="rId9" w:history="1">
        <w:r>
          <w:rPr>
            <w:color w:val="0000FF"/>
          </w:rPr>
          <w:t>Закона</w:t>
        </w:r>
      </w:hyperlink>
      <w:r>
        <w:t xml:space="preserve"> Ульяновской области от 30.08.2018 N 86-ЗО)</w:t>
      </w:r>
    </w:p>
    <w:p w14:paraId="46C05717" w14:textId="77777777" w:rsidR="00DE6899" w:rsidRDefault="00DE6899">
      <w:pPr>
        <w:pStyle w:val="ConsPlusNormal"/>
        <w:spacing w:before="220"/>
        <w:ind w:firstLine="540"/>
        <w:jc w:val="both"/>
      </w:pPr>
      <w:r>
        <w:t>3. Каждый год до 1 февраля текущего календарного года Правительство Ульяновской области утверждает перечень объектов, в отношении которых планируется заключение концессионных соглашений (далее - перечень объектов концессионных соглашений). Перечень объектов концессионных соглашений формируется уполномоченным органом на основании предложений исполнительных органов государственной власти Ульяновской области, уполномоченных выступать от имени концедента. Не позднее пяти рабочих дней со дня утверждения Правительством Ульяновской области перечня объектов концессионных соглашений он размещается уполномоченным органом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 на своем официальном сайте в сети Интернет, а исполнительными органами государственной власти Ульяновской области, уполномоченными выступать от имени концедента, - на их официальных сайтах в сети Интернет.</w:t>
      </w:r>
    </w:p>
    <w:p w14:paraId="5BD9DC07" w14:textId="77777777" w:rsidR="00DE6899" w:rsidRDefault="00DE6899">
      <w:pPr>
        <w:pStyle w:val="ConsPlusNormal"/>
        <w:spacing w:before="220"/>
        <w:ind w:firstLine="540"/>
        <w:jc w:val="both"/>
      </w:pPr>
      <w:r>
        <w:t xml:space="preserve">4. Решение о заключении от имени Ульяновской области концессионного соглашения принимается Правительством Ульяновской области по результатам рассмотрения комиссией, указанной в </w:t>
      </w:r>
      <w:hyperlink w:anchor="P52" w:history="1">
        <w:r>
          <w:rPr>
            <w:color w:val="0000FF"/>
          </w:rPr>
          <w:t>статье 4</w:t>
        </w:r>
      </w:hyperlink>
      <w:r>
        <w:t xml:space="preserve"> настоящего Закона, и уполномоченным органом соответствующей инициативы исполнительного органа государственной власти Ульяновской области, уполномоченного выступать от имени концедента. Решение Правительства Ульяновской области о заключении от имени Ульяновской области концессионного соглашения оформляется распоряжением Правительства Ульяновской области.</w:t>
      </w:r>
    </w:p>
    <w:p w14:paraId="4FDAEE1B" w14:textId="77777777" w:rsidR="00DE6899" w:rsidRDefault="00DE6899">
      <w:pPr>
        <w:pStyle w:val="ConsPlusNormal"/>
        <w:spacing w:before="220"/>
        <w:ind w:firstLine="540"/>
        <w:jc w:val="both"/>
      </w:pPr>
      <w:r>
        <w:t>5. Порядок принятия Правительством Ульяновской области решения о заключении от имени Ульяновской области концессионного соглашения устанавливается Правительством Ульяновской области.</w:t>
      </w:r>
    </w:p>
    <w:p w14:paraId="1CED5B6D" w14:textId="77777777" w:rsidR="00DE6899" w:rsidRDefault="00DE6899">
      <w:pPr>
        <w:pStyle w:val="ConsPlusNormal"/>
        <w:spacing w:before="220"/>
        <w:ind w:firstLine="540"/>
        <w:jc w:val="both"/>
      </w:pPr>
      <w:r>
        <w:t xml:space="preserve">6. Рассмотрение предложений лиц, правомочных действовать в качестве концессионера, о заключении концессионных соглашений осуществляется уполномоченным органом в установленном Правительством Ульяновской области порядке. По результатам рассмотрения указанных предложений уполномоченным органом принимается решение, предусмотренное </w:t>
      </w:r>
      <w:hyperlink r:id="rId10" w:history="1">
        <w:r>
          <w:rPr>
            <w:color w:val="0000FF"/>
          </w:rPr>
          <w:t>частью 4.4 статьи 37</w:t>
        </w:r>
      </w:hyperlink>
      <w:r>
        <w:t xml:space="preserve"> Федерального закона от 21 июля 2005 года N 115-ФЗ "О концессионных соглашениях".</w:t>
      </w:r>
    </w:p>
    <w:p w14:paraId="58D9215D" w14:textId="77777777" w:rsidR="00DE6899" w:rsidRDefault="00DE6899">
      <w:pPr>
        <w:pStyle w:val="ConsPlusNormal"/>
        <w:spacing w:before="220"/>
        <w:ind w:firstLine="540"/>
        <w:jc w:val="both"/>
      </w:pPr>
      <w:bookmarkStart w:id="6" w:name="P47"/>
      <w:bookmarkEnd w:id="6"/>
      <w:r>
        <w:t>7. Порядок подписания Ульяновской областью концессионных соглашений, объектами которых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концедентами по которым выступают муниципальные образования Ульяновской области, а третьей стороной - Ульяновская область, изменений, вносимых в указанные соглашения, порядок предварительного согласования Ульяновской областью проектов этих соглашений и изменений, а также дополнительные права и обязанности Ульяновской области по таким соглашениям устанавливаются Губернатором Ульяновской области.</w:t>
      </w:r>
    </w:p>
    <w:p w14:paraId="1CE1D28A" w14:textId="77777777" w:rsidR="00DE6899" w:rsidRDefault="00DE6899">
      <w:pPr>
        <w:pStyle w:val="ConsPlusNormal"/>
        <w:jc w:val="both"/>
      </w:pPr>
      <w:r>
        <w:t xml:space="preserve">(часть 7 введена </w:t>
      </w:r>
      <w:hyperlink r:id="rId11" w:history="1">
        <w:r>
          <w:rPr>
            <w:color w:val="0000FF"/>
          </w:rPr>
          <w:t>Законом</w:t>
        </w:r>
      </w:hyperlink>
      <w:r>
        <w:t xml:space="preserve"> Ульяновской области от 21.12.2018 N 166-ЗО)</w:t>
      </w:r>
    </w:p>
    <w:p w14:paraId="1E56C53D" w14:textId="77777777" w:rsidR="00DE6899" w:rsidRDefault="00DE6899">
      <w:pPr>
        <w:pStyle w:val="ConsPlusNormal"/>
        <w:spacing w:before="220"/>
        <w:ind w:firstLine="540"/>
        <w:jc w:val="both"/>
      </w:pPr>
      <w:r>
        <w:t xml:space="preserve">8. Условием подписания Ульяновской областью указанных в </w:t>
      </w:r>
      <w:hyperlink w:anchor="P47" w:history="1">
        <w:r>
          <w:rPr>
            <w:color w:val="0000FF"/>
          </w:rPr>
          <w:t>части 7</w:t>
        </w:r>
      </w:hyperlink>
      <w:r>
        <w:t xml:space="preserve"> настоящей статьи концессионных соглашений и вносимых в них изменений является предварительное согласование Ульяновской областью проектов этих соглашений и изменений в установленном Губернатором Ульяновской области порядке.</w:t>
      </w:r>
    </w:p>
    <w:p w14:paraId="01D9651E" w14:textId="77777777" w:rsidR="00DE6899" w:rsidRDefault="00DE6899">
      <w:pPr>
        <w:pStyle w:val="ConsPlusNormal"/>
        <w:jc w:val="both"/>
      </w:pPr>
      <w:r>
        <w:t xml:space="preserve">(часть 8 введена </w:t>
      </w:r>
      <w:hyperlink r:id="rId12" w:history="1">
        <w:r>
          <w:rPr>
            <w:color w:val="0000FF"/>
          </w:rPr>
          <w:t>Законом</w:t>
        </w:r>
      </w:hyperlink>
      <w:r>
        <w:t xml:space="preserve"> Ульяновской области от 21.12.2018 N 166-ЗО)</w:t>
      </w:r>
    </w:p>
    <w:p w14:paraId="0C08ECF8" w14:textId="77777777" w:rsidR="00DE6899" w:rsidRDefault="00DE6899">
      <w:pPr>
        <w:pStyle w:val="ConsPlusNormal"/>
        <w:jc w:val="both"/>
      </w:pPr>
    </w:p>
    <w:p w14:paraId="4D779AFF" w14:textId="77777777" w:rsidR="00DE6899" w:rsidRDefault="00DE6899">
      <w:pPr>
        <w:pStyle w:val="ConsPlusTitle"/>
        <w:ind w:firstLine="540"/>
        <w:jc w:val="both"/>
        <w:outlineLvl w:val="0"/>
      </w:pPr>
      <w:bookmarkStart w:id="7" w:name="P52"/>
      <w:bookmarkEnd w:id="7"/>
      <w:r>
        <w:t>Статья 4. Координационный орган по вопросам, связанным с заключением соглашений о государственно-частном партнерстве и концессионных соглашений</w:t>
      </w:r>
    </w:p>
    <w:p w14:paraId="0081FC40" w14:textId="77777777" w:rsidR="00DE6899" w:rsidRDefault="00DE6899">
      <w:pPr>
        <w:pStyle w:val="ConsPlusNormal"/>
        <w:jc w:val="both"/>
      </w:pPr>
    </w:p>
    <w:p w14:paraId="15B6E2B8" w14:textId="77777777" w:rsidR="00DE6899" w:rsidRDefault="00DE6899">
      <w:pPr>
        <w:pStyle w:val="ConsPlusNormal"/>
        <w:ind w:firstLine="540"/>
        <w:jc w:val="both"/>
      </w:pPr>
      <w:r>
        <w:lastRenderedPageBreak/>
        <w:t>1. В целях обеспечения координации деятельности исполнительных органов государственной власти Ульяновской области и их эффективного взаимодействия по вопросам, связанным с заключением, изменением и прекращением соглашений о государственно-частном партнерстве и концессионных соглашений, Правительством Ульяновской области создается комиссия по вопросам участия Ульяновской области в соглашениях о государственно-частном партнерстве и в концессионных соглашениях (далее - комиссия).</w:t>
      </w:r>
    </w:p>
    <w:p w14:paraId="24245A8E" w14:textId="77777777" w:rsidR="00DE6899" w:rsidRDefault="00DE6899">
      <w:pPr>
        <w:pStyle w:val="ConsPlusNormal"/>
        <w:jc w:val="both"/>
      </w:pPr>
      <w:r>
        <w:t xml:space="preserve">(в ред. </w:t>
      </w:r>
      <w:hyperlink r:id="rId13" w:history="1">
        <w:r>
          <w:rPr>
            <w:color w:val="0000FF"/>
          </w:rPr>
          <w:t>Закона</w:t>
        </w:r>
      </w:hyperlink>
      <w:r>
        <w:t xml:space="preserve"> Ульяновской области от 21.12.2018 N 166-ЗО)</w:t>
      </w:r>
    </w:p>
    <w:p w14:paraId="21B2B0EC" w14:textId="77777777" w:rsidR="00DE6899" w:rsidRDefault="00DE6899">
      <w:pPr>
        <w:pStyle w:val="ConsPlusNormal"/>
        <w:spacing w:before="220"/>
        <w:ind w:firstLine="540"/>
        <w:jc w:val="both"/>
      </w:pPr>
      <w:r>
        <w:t>2. Задачами комиссии являются:</w:t>
      </w:r>
    </w:p>
    <w:p w14:paraId="5F3A19D3" w14:textId="77777777" w:rsidR="00DE6899" w:rsidRDefault="00DE6899">
      <w:pPr>
        <w:pStyle w:val="ConsPlusNormal"/>
        <w:spacing w:before="220"/>
        <w:ind w:firstLine="540"/>
        <w:jc w:val="both"/>
      </w:pPr>
      <w:r>
        <w:t>1) участие в формировании основных направлений деятельности исполнительных органов государственной власти Ульяновской области в сфере развития государственно-частного партнерства на территории Ульяновской области и системы планирования развития государственно-частного партнерства на территории Ульяновской области;</w:t>
      </w:r>
    </w:p>
    <w:p w14:paraId="52FD8BCE" w14:textId="77777777" w:rsidR="00DE6899" w:rsidRDefault="00DE6899">
      <w:pPr>
        <w:pStyle w:val="ConsPlusNormal"/>
        <w:spacing w:before="220"/>
        <w:ind w:firstLine="540"/>
        <w:jc w:val="both"/>
      </w:pPr>
      <w:r>
        <w:t>2) подготовка и рассмотрение предложений по совершенствованию законодательства в сфере государственно-частного партнерства;</w:t>
      </w:r>
    </w:p>
    <w:p w14:paraId="63E93F64" w14:textId="77777777" w:rsidR="00DE6899" w:rsidRDefault="00DE6899">
      <w:pPr>
        <w:pStyle w:val="ConsPlusNormal"/>
        <w:spacing w:before="220"/>
        <w:ind w:firstLine="540"/>
        <w:jc w:val="both"/>
      </w:pPr>
      <w:r>
        <w:t>3) анализ практики развития государственно-частного партнерства, подготовка предложений Правительству Ульяновской области по внедрению в Ульяновской области лучших практик в данной сфере;</w:t>
      </w:r>
    </w:p>
    <w:p w14:paraId="0631CC34" w14:textId="77777777" w:rsidR="00DE6899" w:rsidRDefault="00DE6899">
      <w:pPr>
        <w:pStyle w:val="ConsPlusNormal"/>
        <w:spacing w:before="220"/>
        <w:ind w:firstLine="540"/>
        <w:jc w:val="both"/>
      </w:pPr>
      <w:r>
        <w:t>4) участие в процедуре принятия решений о заключении концессионных соглашений, а также процедуре рассмотрения предложений о заключении концессионных соглашений;</w:t>
      </w:r>
    </w:p>
    <w:p w14:paraId="3F739772" w14:textId="77777777" w:rsidR="00DE6899" w:rsidRDefault="00DE6899">
      <w:pPr>
        <w:pStyle w:val="ConsPlusNormal"/>
        <w:spacing w:before="220"/>
        <w:ind w:firstLine="540"/>
        <w:jc w:val="both"/>
      </w:pPr>
      <w:r>
        <w:t xml:space="preserve">4.1) участие в процедурах, связанных с подписанием концессионных соглашений, указанных в </w:t>
      </w:r>
      <w:hyperlink w:anchor="P47" w:history="1">
        <w:r>
          <w:rPr>
            <w:color w:val="0000FF"/>
          </w:rPr>
          <w:t>части 7 статьи 3</w:t>
        </w:r>
      </w:hyperlink>
      <w:r>
        <w:t xml:space="preserve"> настоящего Закона, внесением в них изменений и их прекращением;</w:t>
      </w:r>
    </w:p>
    <w:p w14:paraId="5085BEDD" w14:textId="77777777" w:rsidR="00DE6899" w:rsidRDefault="00DE6899">
      <w:pPr>
        <w:pStyle w:val="ConsPlusNormal"/>
        <w:jc w:val="both"/>
      </w:pPr>
      <w:r>
        <w:t xml:space="preserve">(п. 4.1 введен </w:t>
      </w:r>
      <w:hyperlink r:id="rId14" w:history="1">
        <w:r>
          <w:rPr>
            <w:color w:val="0000FF"/>
          </w:rPr>
          <w:t>Законом</w:t>
        </w:r>
      </w:hyperlink>
      <w:r>
        <w:t xml:space="preserve"> Ульяновской области от 21.12.2018 N 166-ЗО)</w:t>
      </w:r>
    </w:p>
    <w:p w14:paraId="35F804F2" w14:textId="77777777" w:rsidR="00DE6899" w:rsidRDefault="00DE6899">
      <w:pPr>
        <w:pStyle w:val="ConsPlusNormal"/>
        <w:spacing w:before="220"/>
        <w:ind w:firstLine="540"/>
        <w:jc w:val="both"/>
      </w:pPr>
      <w:r>
        <w:t>5) участие в организации межведомственного взаимодействия исполнительных органов государственной власти Ульяновской области по вопросам заключения соглашений о государственно-частном партнерстве и концессионных соглашений, в том числе обеспечение межведомственного взаимодействия исполнительных органов государственной власти Ульяновской области по вопросам разработки проектов государственно-частного партнерства и проектов, планируемых к реализации путем заключения концессионных соглашений.</w:t>
      </w:r>
    </w:p>
    <w:p w14:paraId="06E27788" w14:textId="77777777" w:rsidR="00DE6899" w:rsidRDefault="00DE6899">
      <w:pPr>
        <w:pStyle w:val="ConsPlusNormal"/>
        <w:spacing w:before="220"/>
        <w:ind w:firstLine="540"/>
        <w:jc w:val="both"/>
      </w:pPr>
      <w:r>
        <w:t>3. Положение о деятельности комиссии и ее состав утверждаются Правительством Ульяновской области.</w:t>
      </w:r>
    </w:p>
    <w:p w14:paraId="3910580D" w14:textId="77777777" w:rsidR="00DE6899" w:rsidRDefault="00DE6899">
      <w:pPr>
        <w:pStyle w:val="ConsPlusNormal"/>
        <w:jc w:val="both"/>
      </w:pPr>
    </w:p>
    <w:p w14:paraId="430EB4AD" w14:textId="77777777" w:rsidR="00DE6899" w:rsidRDefault="00DE6899">
      <w:pPr>
        <w:pStyle w:val="ConsPlusTitle"/>
        <w:ind w:firstLine="540"/>
        <w:jc w:val="both"/>
        <w:outlineLvl w:val="0"/>
      </w:pPr>
      <w:r>
        <w:t>Статья 5. Дополнительные функции уполномоченного органа, связанные с участием Ульяновской области в соглашениях о государственно-частном партнерстве и в концессионных соглашениях</w:t>
      </w:r>
    </w:p>
    <w:p w14:paraId="26363567" w14:textId="77777777" w:rsidR="00DE6899" w:rsidRDefault="00DE6899">
      <w:pPr>
        <w:pStyle w:val="ConsPlusNormal"/>
        <w:jc w:val="both"/>
      </w:pPr>
    </w:p>
    <w:p w14:paraId="08AB811F" w14:textId="77777777" w:rsidR="00DE6899" w:rsidRDefault="00DE6899">
      <w:pPr>
        <w:pStyle w:val="ConsPlusNormal"/>
        <w:ind w:firstLine="540"/>
        <w:jc w:val="both"/>
      </w:pPr>
      <w:r>
        <w:t xml:space="preserve">Наряду с функциями, предусмотренными </w:t>
      </w:r>
      <w:hyperlink r:id="rId15" w:history="1">
        <w:r>
          <w:rPr>
            <w:color w:val="0000FF"/>
          </w:rPr>
          <w:t>частью 2 статьи 17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и настоящим Законом, уполномоченный орган также осуществляет следующие функции, связанные с участием Ульяновской области в соглашениях о государственно-частном партнерстве и в концессионных соглашениях:</w:t>
      </w:r>
    </w:p>
    <w:p w14:paraId="3685276D" w14:textId="77777777" w:rsidR="00DE6899" w:rsidRDefault="00DE6899">
      <w:pPr>
        <w:pStyle w:val="ConsPlusNormal"/>
        <w:spacing w:before="220"/>
        <w:ind w:firstLine="540"/>
        <w:jc w:val="both"/>
      </w:pPr>
      <w:r>
        <w:t>1) формирует план развития государственно-частного партнерства на территории Ульяновской области;</w:t>
      </w:r>
    </w:p>
    <w:p w14:paraId="2D465E09" w14:textId="77777777" w:rsidR="00DE6899" w:rsidRDefault="00DE6899">
      <w:pPr>
        <w:pStyle w:val="ConsPlusNormal"/>
        <w:spacing w:before="220"/>
        <w:ind w:firstLine="540"/>
        <w:jc w:val="both"/>
      </w:pPr>
      <w:r>
        <w:t xml:space="preserve">2) принимает в пределах своей компетенции меры, направленные на совершенствование нормативных правовых актов Ульяновской области, регулирующих отношения, связанные с участием Ульяновской области в соглашениях о государственно-частном партнерстве и в </w:t>
      </w:r>
      <w:r>
        <w:lastRenderedPageBreak/>
        <w:t>концессионных соглашениях;</w:t>
      </w:r>
    </w:p>
    <w:p w14:paraId="7F924626" w14:textId="77777777" w:rsidR="00DE6899" w:rsidRDefault="00DE6899">
      <w:pPr>
        <w:pStyle w:val="ConsPlusNormal"/>
        <w:spacing w:before="220"/>
        <w:ind w:firstLine="540"/>
        <w:jc w:val="both"/>
      </w:pPr>
      <w:r>
        <w:t>3) обеспечивает деятельность комиссии.</w:t>
      </w:r>
    </w:p>
    <w:p w14:paraId="299A1991" w14:textId="77777777" w:rsidR="00DE6899" w:rsidRDefault="00DE6899">
      <w:pPr>
        <w:pStyle w:val="ConsPlusNormal"/>
        <w:jc w:val="both"/>
      </w:pPr>
    </w:p>
    <w:p w14:paraId="17D38999" w14:textId="77777777" w:rsidR="00DE6899" w:rsidRDefault="00DE6899">
      <w:pPr>
        <w:pStyle w:val="ConsPlusTitle"/>
        <w:ind w:firstLine="540"/>
        <w:jc w:val="both"/>
        <w:outlineLvl w:val="0"/>
      </w:pPr>
      <w:r>
        <w:t>Статья 6. Организация, уполномоченная в сфере развития государственно-частного партнерства на территории Ульяновской области</w:t>
      </w:r>
    </w:p>
    <w:p w14:paraId="295275B8" w14:textId="77777777" w:rsidR="00DE6899" w:rsidRDefault="00DE6899">
      <w:pPr>
        <w:pStyle w:val="ConsPlusNormal"/>
        <w:jc w:val="both"/>
      </w:pPr>
    </w:p>
    <w:p w14:paraId="5B7AE417" w14:textId="77777777" w:rsidR="00DE6899" w:rsidRDefault="00DE6899">
      <w:pPr>
        <w:pStyle w:val="ConsPlusNormal"/>
        <w:ind w:firstLine="540"/>
        <w:jc w:val="both"/>
      </w:pPr>
      <w:r>
        <w:t>1. Правительством Ульяновской области в установленном им порядке отбирается организация, уполномоченная в сфере развития государственно-частного партнерства на территории Ульяновской области (далее - институт развития в сфере государственно-частного партнерства на территории Ульяновской области).</w:t>
      </w:r>
    </w:p>
    <w:p w14:paraId="148D34CE" w14:textId="77777777" w:rsidR="00DE6899" w:rsidRDefault="00DE6899">
      <w:pPr>
        <w:pStyle w:val="ConsPlusNormal"/>
        <w:spacing w:before="220"/>
        <w:ind w:firstLine="540"/>
        <w:jc w:val="both"/>
      </w:pPr>
      <w:r>
        <w:t>2. Функциями института развития в сфере государственно-частного партнерства на территории Ульяновской области являются:</w:t>
      </w:r>
    </w:p>
    <w:p w14:paraId="082F6C46" w14:textId="77777777" w:rsidR="00DE6899" w:rsidRDefault="00DE6899">
      <w:pPr>
        <w:pStyle w:val="ConsPlusNormal"/>
        <w:spacing w:before="220"/>
        <w:ind w:firstLine="540"/>
        <w:jc w:val="both"/>
      </w:pPr>
      <w:r>
        <w:t>1) подготовка проектов государственно-частного партнерства и проектов, планируемых к реализации путем заключения концессионных соглашений, в том числе подготовка концепции, технико-экономического обоснования, финансовой и юридической моделей указанных проектов, а также соответствующей проектной документации;</w:t>
      </w:r>
    </w:p>
    <w:p w14:paraId="1E597E11" w14:textId="77777777" w:rsidR="00DE6899" w:rsidRDefault="00DE6899">
      <w:pPr>
        <w:pStyle w:val="ConsPlusNormal"/>
        <w:jc w:val="both"/>
      </w:pPr>
      <w:r>
        <w:t xml:space="preserve">(в ред. </w:t>
      </w:r>
      <w:hyperlink r:id="rId16" w:history="1">
        <w:r>
          <w:rPr>
            <w:color w:val="0000FF"/>
          </w:rPr>
          <w:t>Закона</w:t>
        </w:r>
      </w:hyperlink>
      <w:r>
        <w:t xml:space="preserve"> Ульяновской области от 30.08.2018 N 86-ЗО)</w:t>
      </w:r>
    </w:p>
    <w:p w14:paraId="6A461456" w14:textId="77777777" w:rsidR="00DE6899" w:rsidRDefault="00DE6899">
      <w:pPr>
        <w:pStyle w:val="ConsPlusNormal"/>
        <w:spacing w:before="220"/>
        <w:ind w:firstLine="540"/>
        <w:jc w:val="both"/>
      </w:pPr>
      <w:r>
        <w:t>2) методическое сопровождение реализации проектов государственно-частного партнерства и проектов, реализуемых путем заключения концессионных соглашений;</w:t>
      </w:r>
    </w:p>
    <w:p w14:paraId="1D870FFF" w14:textId="77777777" w:rsidR="00DE6899" w:rsidRDefault="00DE6899">
      <w:pPr>
        <w:pStyle w:val="ConsPlusNormal"/>
        <w:spacing w:before="220"/>
        <w:ind w:firstLine="540"/>
        <w:jc w:val="both"/>
      </w:pPr>
      <w:r>
        <w:t>3) методическое обеспечение развития государственно-частного партнерства на территории Ульяновской области;</w:t>
      </w:r>
    </w:p>
    <w:p w14:paraId="617D5A90" w14:textId="77777777" w:rsidR="00DE6899" w:rsidRDefault="00DE6899">
      <w:pPr>
        <w:pStyle w:val="ConsPlusNormal"/>
        <w:spacing w:before="220"/>
        <w:ind w:firstLine="540"/>
        <w:jc w:val="both"/>
      </w:pPr>
      <w:r>
        <w:t>4) оказание в устанавливаемых Правительством Ульяновской области формах и порядке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w:t>
      </w:r>
    </w:p>
    <w:p w14:paraId="2108379B" w14:textId="77777777" w:rsidR="00DE6899" w:rsidRDefault="00DE6899">
      <w:pPr>
        <w:pStyle w:val="ConsPlusNormal"/>
        <w:jc w:val="both"/>
      </w:pPr>
      <w:r>
        <w:t xml:space="preserve">(п. 4 введен </w:t>
      </w:r>
      <w:hyperlink r:id="rId17" w:history="1">
        <w:r>
          <w:rPr>
            <w:color w:val="0000FF"/>
          </w:rPr>
          <w:t>Законом</w:t>
        </w:r>
      </w:hyperlink>
      <w:r>
        <w:t xml:space="preserve"> Ульяновской области от 30.08.2018 N 86-ЗО)</w:t>
      </w:r>
    </w:p>
    <w:p w14:paraId="534A015C" w14:textId="77777777" w:rsidR="00DE6899" w:rsidRDefault="00DE6899">
      <w:pPr>
        <w:pStyle w:val="ConsPlusNormal"/>
        <w:spacing w:before="220"/>
        <w:ind w:firstLine="540"/>
        <w:jc w:val="both"/>
      </w:pPr>
      <w:r>
        <w:t xml:space="preserve">5) участие в установленном Губернатором Ульяновской области порядке в организации межведомственного взаимодействия по вопросам согласования проектов концессионных соглашений, указанных в </w:t>
      </w:r>
      <w:hyperlink w:anchor="P47" w:history="1">
        <w:r>
          <w:rPr>
            <w:color w:val="0000FF"/>
          </w:rPr>
          <w:t>части 7 статьи 3</w:t>
        </w:r>
      </w:hyperlink>
      <w:r>
        <w:t xml:space="preserve"> настоящего Закона, и проектов вносимых в такие соглашения изменений.</w:t>
      </w:r>
    </w:p>
    <w:p w14:paraId="59230E45" w14:textId="77777777" w:rsidR="00DE6899" w:rsidRDefault="00DE6899">
      <w:pPr>
        <w:pStyle w:val="ConsPlusNormal"/>
        <w:jc w:val="both"/>
      </w:pPr>
      <w:r>
        <w:t xml:space="preserve">(п. 5 введен </w:t>
      </w:r>
      <w:hyperlink r:id="rId18" w:history="1">
        <w:r>
          <w:rPr>
            <w:color w:val="0000FF"/>
          </w:rPr>
          <w:t>Законом</w:t>
        </w:r>
      </w:hyperlink>
      <w:r>
        <w:t xml:space="preserve"> Ульяновской области от 21.12.2018 N 166-ЗО)</w:t>
      </w:r>
    </w:p>
    <w:p w14:paraId="30E763D4" w14:textId="77777777" w:rsidR="00DE6899" w:rsidRDefault="00DE6899">
      <w:pPr>
        <w:pStyle w:val="ConsPlusNormal"/>
        <w:jc w:val="both"/>
      </w:pPr>
    </w:p>
    <w:p w14:paraId="37ED9209" w14:textId="77777777" w:rsidR="00DE6899" w:rsidRDefault="00DE6899">
      <w:pPr>
        <w:pStyle w:val="ConsPlusNormal"/>
        <w:jc w:val="right"/>
      </w:pPr>
      <w:r>
        <w:t>Временно исполняющий обязанности</w:t>
      </w:r>
    </w:p>
    <w:p w14:paraId="30082AD4" w14:textId="77777777" w:rsidR="00DE6899" w:rsidRDefault="00DE6899">
      <w:pPr>
        <w:pStyle w:val="ConsPlusNormal"/>
        <w:jc w:val="right"/>
      </w:pPr>
      <w:r>
        <w:t>Губернатора Ульяновской области</w:t>
      </w:r>
    </w:p>
    <w:p w14:paraId="445FCC66" w14:textId="77777777" w:rsidR="00DE6899" w:rsidRDefault="00DE6899">
      <w:pPr>
        <w:pStyle w:val="ConsPlusNormal"/>
        <w:jc w:val="right"/>
      </w:pPr>
      <w:r>
        <w:t>С.И.МОРОЗОВ</w:t>
      </w:r>
    </w:p>
    <w:p w14:paraId="2A31468A" w14:textId="77777777" w:rsidR="00DE6899" w:rsidRDefault="00DE6899">
      <w:pPr>
        <w:pStyle w:val="ConsPlusNormal"/>
      </w:pPr>
      <w:r>
        <w:t>Ульяновск</w:t>
      </w:r>
    </w:p>
    <w:p w14:paraId="3F6BDBAC" w14:textId="77777777" w:rsidR="00DE6899" w:rsidRDefault="00DE6899">
      <w:pPr>
        <w:pStyle w:val="ConsPlusNormal"/>
        <w:spacing w:before="220"/>
      </w:pPr>
      <w:r>
        <w:t>31 мая 2016 года</w:t>
      </w:r>
    </w:p>
    <w:p w14:paraId="27D73086" w14:textId="77777777" w:rsidR="00DE6899" w:rsidRDefault="00DE6899">
      <w:pPr>
        <w:pStyle w:val="ConsPlusNormal"/>
        <w:spacing w:before="220"/>
      </w:pPr>
      <w:r>
        <w:t>N 76-ЗО</w:t>
      </w:r>
    </w:p>
    <w:p w14:paraId="056D52C2" w14:textId="77777777" w:rsidR="00DE6899" w:rsidRDefault="00DE6899">
      <w:pPr>
        <w:pStyle w:val="ConsPlusNormal"/>
        <w:jc w:val="both"/>
      </w:pPr>
    </w:p>
    <w:p w14:paraId="4E0C9A4B" w14:textId="77777777" w:rsidR="00DE6899" w:rsidRDefault="00DE6899">
      <w:pPr>
        <w:pStyle w:val="ConsPlusNormal"/>
        <w:jc w:val="both"/>
      </w:pPr>
    </w:p>
    <w:p w14:paraId="54880377" w14:textId="77777777" w:rsidR="00DE6899" w:rsidRDefault="00DE6899">
      <w:pPr>
        <w:pStyle w:val="ConsPlusNormal"/>
        <w:pBdr>
          <w:top w:val="single" w:sz="6" w:space="0" w:color="auto"/>
        </w:pBdr>
        <w:spacing w:before="100" w:after="100"/>
        <w:jc w:val="both"/>
        <w:rPr>
          <w:sz w:val="2"/>
          <w:szCs w:val="2"/>
        </w:rPr>
      </w:pPr>
    </w:p>
    <w:p w14:paraId="00F9CC5E" w14:textId="77777777" w:rsidR="00DE6899" w:rsidRDefault="00DE6899"/>
    <w:sectPr w:rsidR="00DE6899" w:rsidSect="00CA7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899"/>
    <w:rsid w:val="00DE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8E17"/>
  <w15:chartTrackingRefBased/>
  <w15:docId w15:val="{D23033CC-3CCA-4466-8EB9-B59BC177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8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8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89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68FD61E2EA2EB858DC24597D5AAB9126F8FD46E35824CFC41081FDF449207195759C80381BCB3F15783A5784b6e2M" TargetMode="External"/><Relationship Id="rId13" Type="http://schemas.openxmlformats.org/officeDocument/2006/relationships/hyperlink" Target="consultantplus://offline/ref=CD68FD61E2EA2EB858DC3A546B36F59B23F0A34AE15E2A9F9D4FDAA0A3402A26C03A9DCE7E16D43E146639558D3625B4495BC08E55559AA740BB1BbFeFM" TargetMode="External"/><Relationship Id="rId18" Type="http://schemas.openxmlformats.org/officeDocument/2006/relationships/hyperlink" Target="consultantplus://offline/ref=CD68FD61E2EA2EB858DC3A546B36F59B23F0A34AE15E2A9F9D4FDAA0A3402A26C03A9DCE7E16D43E146639528D3625B4495BC08E55559AA740BB1BbFeFM" TargetMode="External"/><Relationship Id="rId3" Type="http://schemas.openxmlformats.org/officeDocument/2006/relationships/webSettings" Target="webSettings.xml"/><Relationship Id="rId7" Type="http://schemas.openxmlformats.org/officeDocument/2006/relationships/hyperlink" Target="consultantplus://offline/ref=CD68FD61E2EA2EB858DC24597D5AAB9126F8FD46E35824CFC41081FDF44920718775C48C3A1BD63E166D6C06C23779F21C48C38F55569BBBb4e2M" TargetMode="External"/><Relationship Id="rId12" Type="http://schemas.openxmlformats.org/officeDocument/2006/relationships/hyperlink" Target="consultantplus://offline/ref=CD68FD61E2EA2EB858DC3A546B36F59B23F0A34AE15E2A9F9D4FDAA0A3402A26C03A9DCE7E16D43E146639578D3625B4495BC08E55559AA740BB1BbFeFM" TargetMode="External"/><Relationship Id="rId17" Type="http://schemas.openxmlformats.org/officeDocument/2006/relationships/hyperlink" Target="consultantplus://offline/ref=CD68FD61E2EA2EB858DC3A546B36F59B23F0A34AE15C279F9A4FDAA0A3402A26C03A9DCE7E16D43E146639568D3625B4495BC08E55559AA740BB1BbFeFM" TargetMode="External"/><Relationship Id="rId2" Type="http://schemas.openxmlformats.org/officeDocument/2006/relationships/settings" Target="settings.xml"/><Relationship Id="rId16" Type="http://schemas.openxmlformats.org/officeDocument/2006/relationships/hyperlink" Target="consultantplus://offline/ref=CD68FD61E2EA2EB858DC3A546B36F59B23F0A34AE15C279F9A4FDAA0A3402A26C03A9DCE7E16D43E146639578D3625B4495BC08E55559AA740BB1BbFeF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D68FD61E2EA2EB858DC3A546B36F59B23F0A34AE15E2A9F9D4FDAA0A3402A26C03A9DCE7E16D43E146638508D3625B4495BC08E55559AA740BB1BbFeFM" TargetMode="External"/><Relationship Id="rId11" Type="http://schemas.openxmlformats.org/officeDocument/2006/relationships/hyperlink" Target="consultantplus://offline/ref=CD68FD61E2EA2EB858DC3A546B36F59B23F0A34AE15E2A9F9D4FDAA0A3402A26C03A9DCE7E16D43E1466385F8D3625B4495BC08E55559AA740BB1BbFeFM" TargetMode="External"/><Relationship Id="rId5" Type="http://schemas.openxmlformats.org/officeDocument/2006/relationships/hyperlink" Target="consultantplus://offline/ref=CD68FD61E2EA2EB858DC3A546B36F59B23F0A34AE15C279F9A4FDAA0A3402A26C03A9DCE7E16D43E146638508D3625B4495BC08E55559AA740BB1BbFeFM" TargetMode="External"/><Relationship Id="rId15" Type="http://schemas.openxmlformats.org/officeDocument/2006/relationships/hyperlink" Target="consultantplus://offline/ref=CD68FD61E2EA2EB858DC24597D5AAB9126F8FD46E35824CFC41081FDF44920718775C48C3A1BD63E166D6C06C23779F21C48C38F55569BBBb4e2M" TargetMode="External"/><Relationship Id="rId10" Type="http://schemas.openxmlformats.org/officeDocument/2006/relationships/hyperlink" Target="consultantplus://offline/ref=CD68FD61E2EA2EB858DC24597D5AAB9126FAF94EE45F24CFC41081FDF44920718775C48F3A19DE6A45226D5A84626AF11D48C08E49b5e4M" TargetMode="External"/><Relationship Id="rId1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D68FD61E2EA2EB858DC3A546B36F59B23F0A34AE15C279F9A4FDAA0A3402A26C03A9DCE7E16D43E1466385F8D3625B4495BC08E55559AA740BB1BbFeFM" TargetMode="External"/><Relationship Id="rId14" Type="http://schemas.openxmlformats.org/officeDocument/2006/relationships/hyperlink" Target="consultantplus://offline/ref=CD68FD61E2EA2EB858DC3A546B36F59B23F0A34AE15E2A9F9D4FDAA0A3402A26C03A9DCE7E16D43E146639548D3625B4495BC08E55559AA740BB1BbFe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1</cp:revision>
  <dcterms:created xsi:type="dcterms:W3CDTF">2020-11-20T12:30:00Z</dcterms:created>
  <dcterms:modified xsi:type="dcterms:W3CDTF">2020-11-20T12:31:00Z</dcterms:modified>
</cp:coreProperties>
</file>