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E" w:rsidRDefault="00111A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1A6E" w:rsidRDefault="00111A6E">
      <w:pPr>
        <w:pStyle w:val="ConsPlusNormal"/>
        <w:jc w:val="both"/>
        <w:outlineLvl w:val="0"/>
      </w:pPr>
    </w:p>
    <w:p w:rsidR="00111A6E" w:rsidRDefault="00111A6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111A6E" w:rsidRDefault="00111A6E">
      <w:pPr>
        <w:pStyle w:val="ConsPlusTitle"/>
        <w:jc w:val="both"/>
      </w:pPr>
    </w:p>
    <w:p w:rsidR="00111A6E" w:rsidRDefault="00111A6E">
      <w:pPr>
        <w:pStyle w:val="ConsPlusTitle"/>
        <w:jc w:val="center"/>
      </w:pPr>
      <w:r>
        <w:t>ПОСТАНОВЛЕНИЕ</w:t>
      </w:r>
    </w:p>
    <w:p w:rsidR="00111A6E" w:rsidRDefault="00111A6E">
      <w:pPr>
        <w:pStyle w:val="ConsPlusTitle"/>
        <w:jc w:val="center"/>
      </w:pPr>
      <w:r>
        <w:t>от 14 ноября 2019 г. N 26/589-П</w:t>
      </w:r>
    </w:p>
    <w:p w:rsidR="00111A6E" w:rsidRDefault="00111A6E">
      <w:pPr>
        <w:pStyle w:val="ConsPlusTitle"/>
        <w:jc w:val="both"/>
      </w:pPr>
    </w:p>
    <w:p w:rsidR="00111A6E" w:rsidRDefault="00111A6E">
      <w:pPr>
        <w:pStyle w:val="ConsPlusTitle"/>
        <w:jc w:val="center"/>
      </w:pPr>
      <w:r>
        <w:t>ОБ УТВЕРЖДЕНИИ ГОСУДАРСТВЕННОЙ ПРОГРАММЫ</w:t>
      </w:r>
    </w:p>
    <w:p w:rsidR="00111A6E" w:rsidRDefault="00111A6E">
      <w:pPr>
        <w:pStyle w:val="ConsPlusTitle"/>
        <w:jc w:val="center"/>
      </w:pPr>
      <w:r>
        <w:t>УЛЬЯНОВСКОЙ ОБЛАСТИ "РАЗВИТИЕ МАЛОГО И СРЕДНЕГО</w:t>
      </w:r>
    </w:p>
    <w:p w:rsidR="00111A6E" w:rsidRDefault="00111A6E">
      <w:pPr>
        <w:pStyle w:val="ConsPlusTitle"/>
        <w:jc w:val="center"/>
      </w:pPr>
      <w:r>
        <w:t>ПРЕДПРИНИМАТЕЛЬСТВА В УЛЬЯНОВСКОЙ ОБЛАСТИ"</w:t>
      </w:r>
    </w:p>
    <w:p w:rsidR="00111A6E" w:rsidRDefault="00111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A6E" w:rsidRDefault="00111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6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7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8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9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10" w:history="1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1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Ульяновской области "Развитие малого и среднего предпринимательства в Ульяновской области".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111A6E" w:rsidRDefault="00111A6E">
      <w:pPr>
        <w:pStyle w:val="ConsPlusNormal"/>
        <w:jc w:val="right"/>
      </w:pPr>
      <w:r>
        <w:t>Правительства Ульяновской области</w:t>
      </w:r>
    </w:p>
    <w:p w:rsidR="00111A6E" w:rsidRDefault="00111A6E">
      <w:pPr>
        <w:pStyle w:val="ConsPlusNormal"/>
        <w:jc w:val="right"/>
      </w:pPr>
      <w:r>
        <w:t>А.С.ТЮРИН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0"/>
      </w:pPr>
      <w:r>
        <w:t>Утверждена</w:t>
      </w:r>
    </w:p>
    <w:p w:rsidR="00111A6E" w:rsidRDefault="00111A6E">
      <w:pPr>
        <w:pStyle w:val="ConsPlusNormal"/>
        <w:jc w:val="right"/>
      </w:pPr>
      <w:r>
        <w:t>постановлением</w:t>
      </w:r>
    </w:p>
    <w:p w:rsidR="00111A6E" w:rsidRDefault="00111A6E">
      <w:pPr>
        <w:pStyle w:val="ConsPlusNormal"/>
        <w:jc w:val="right"/>
      </w:pPr>
      <w:r>
        <w:t>Правительства Ульяновской области</w:t>
      </w:r>
    </w:p>
    <w:p w:rsidR="00111A6E" w:rsidRDefault="00111A6E">
      <w:pPr>
        <w:pStyle w:val="ConsPlusNormal"/>
        <w:jc w:val="right"/>
      </w:pPr>
      <w:r>
        <w:t>от 14 ноября 2019 г. N 26/589-П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0" w:name="P32"/>
      <w:bookmarkEnd w:id="0"/>
      <w:r>
        <w:t>ГОСУДАРСТВЕННАЯ ПРОГРАММА УЛЬЯНОВСКОЙ ОБЛАСТИ</w:t>
      </w:r>
    </w:p>
    <w:p w:rsidR="00111A6E" w:rsidRDefault="00111A6E">
      <w:pPr>
        <w:pStyle w:val="ConsPlusTitle"/>
        <w:jc w:val="center"/>
      </w:pPr>
      <w:r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</w:t>
      </w:r>
    </w:p>
    <w:p w:rsidR="00111A6E" w:rsidRDefault="00111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A6E" w:rsidRDefault="00111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12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13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4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15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16" w:history="1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7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  <w:outlineLvl w:val="1"/>
      </w:pPr>
      <w:r>
        <w:t>ПАСПОРТ</w:t>
      </w:r>
    </w:p>
    <w:p w:rsidR="00111A6E" w:rsidRDefault="00111A6E">
      <w:pPr>
        <w:pStyle w:val="ConsPlusTitle"/>
        <w:jc w:val="center"/>
      </w:pPr>
      <w:r>
        <w:t>государственной программы</w:t>
      </w:r>
    </w:p>
    <w:p w:rsidR="00111A6E" w:rsidRDefault="00111A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5896"/>
      </w:tblGrid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Наименование </w:t>
            </w:r>
            <w:r>
              <w:lastRenderedPageBreak/>
              <w:t>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государственная программа Ульяновской области "Развитие </w:t>
            </w:r>
            <w:r>
              <w:lastRenderedPageBreak/>
              <w:t>малого и среднего предпринимательства в Ульяновской области" (далее - государственная программа).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</w:pPr>
            <w:r>
              <w:lastRenderedPageBreak/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Министерство цифровой экономики и конкуренции Ульяновской области (далее - Министерство).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отсутствуют.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предпринимательства";</w:t>
            </w:r>
          </w:p>
          <w:p w:rsidR="00111A6E" w:rsidRDefault="00111A6E">
            <w:pPr>
              <w:pStyle w:val="ConsPlusNormal"/>
              <w:jc w:val="both"/>
            </w:pPr>
            <w:r>
              <w:t>региональный проект "Популяризация предпринимательства";</w:t>
            </w:r>
          </w:p>
          <w:p w:rsidR="00111A6E" w:rsidRDefault="00111A6E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финансированию".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цели:</w:t>
            </w:r>
          </w:p>
          <w:p w:rsidR="00111A6E" w:rsidRDefault="00111A6E">
            <w:pPr>
              <w:pStyle w:val="ConsPlusNormal"/>
              <w:jc w:val="both"/>
            </w:pPr>
            <w:r>
              <w:t>обеспечение благоприятных условий для развития малого и среднего предпринимательства;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предпринимательства;</w:t>
            </w:r>
          </w:p>
          <w:p w:rsidR="00111A6E" w:rsidRDefault="00111A6E">
            <w:pPr>
              <w:pStyle w:val="ConsPlusNormal"/>
              <w:jc w:val="both"/>
            </w:pPr>
            <w:r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both"/>
            </w:pPr>
            <w:r>
              <w:t>Задачи:</w:t>
            </w:r>
          </w:p>
          <w:p w:rsidR="00111A6E" w:rsidRDefault="00111A6E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предпринимательства;</w:t>
            </w:r>
          </w:p>
          <w:p w:rsidR="00111A6E" w:rsidRDefault="00111A6E">
            <w:pPr>
              <w:pStyle w:val="ConsPlusNormal"/>
              <w:jc w:val="both"/>
            </w:pPr>
            <w: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бизнеса;</w:t>
            </w:r>
          </w:p>
          <w:p w:rsidR="00111A6E" w:rsidRDefault="00111A6E">
            <w:pPr>
              <w:pStyle w:val="ConsPlusNormal"/>
              <w:jc w:val="both"/>
            </w:pPr>
            <w:r>
              <w:t>обеспечение доступности финансовой поддержки для субъектов малого и среднего предпринимательства.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пользующихся услугами, оказываемыми управляющей компанией технологического </w:t>
            </w:r>
            <w:r>
              <w:lastRenderedPageBreak/>
              <w:t>(промышленного) парка, в общем количестве резидентов технологического (промышленного) парка, воспользовавшихся указанными услугами;</w:t>
            </w:r>
          </w:p>
          <w:p w:rsidR="00111A6E" w:rsidRDefault="00111A6E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>количество физических лиц - участников федерального проекта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 (нарастающим итогом);</w:t>
            </w:r>
          </w:p>
          <w:p w:rsidR="00111A6E" w:rsidRDefault="00111A6E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бизнес";</w:t>
            </w:r>
          </w:p>
          <w:p w:rsidR="00111A6E" w:rsidRDefault="00111A6E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поддержку;</w:t>
            </w:r>
          </w:p>
          <w:p w:rsidR="00111A6E" w:rsidRDefault="00111A6E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организациями, в том числе с целью </w:t>
            </w:r>
            <w:proofErr w:type="spellStart"/>
            <w:r>
              <w:t>докапитализации</w:t>
            </w:r>
            <w:proofErr w:type="spellEnd"/>
            <w:r>
              <w:t xml:space="preserve">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</w:t>
            </w:r>
            <w:r>
              <w:lastRenderedPageBreak/>
              <w:t>деятельность, Союзом "Ульяновская областная торгово-промышленная палата".</w:t>
            </w:r>
          </w:p>
        </w:tc>
      </w:tr>
      <w:tr w:rsidR="00111A6E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14.02.2020 </w:t>
            </w:r>
            <w:hyperlink r:id="rId18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27.04.2020 </w:t>
            </w:r>
            <w:hyperlink r:id="rId19" w:history="1">
              <w:r>
                <w:rPr>
                  <w:color w:val="0000FF"/>
                </w:rPr>
                <w:t>N 9/207-П</w:t>
              </w:r>
            </w:hyperlink>
            <w:r>
              <w:t xml:space="preserve">, от 18.06.2020 </w:t>
            </w:r>
            <w:hyperlink r:id="rId20" w:history="1">
              <w:r>
                <w:rPr>
                  <w:color w:val="0000FF"/>
                </w:rPr>
                <w:t>N 13/316-П</w:t>
              </w:r>
            </w:hyperlink>
            <w:r>
              <w:t xml:space="preserve">, от 24.09.2020 </w:t>
            </w:r>
            <w:hyperlink r:id="rId21" w:history="1">
              <w:r>
                <w:rPr>
                  <w:color w:val="0000FF"/>
                </w:rPr>
                <w:t>N 20/552-П</w:t>
              </w:r>
            </w:hyperlink>
            <w:r>
              <w:t>)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</w:pPr>
            <w: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реализации государственной программы в 2020 - 2024 годах составляет 1404678,2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- 871643,1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- 111464,1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- 352371,0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- 34600,0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- 34600,0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из них:</w:t>
            </w:r>
          </w:p>
          <w:p w:rsidR="00111A6E" w:rsidRDefault="00111A6E">
            <w:pPr>
              <w:pStyle w:val="ConsPlusNormal"/>
              <w:jc w:val="both"/>
            </w:pPr>
            <w:r>
              <w:t>за счет областного бюджета Ульяновской области - 198770,0 тыс. рублей, в том числе по годам: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- 60170,0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- 34700,0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- 34700,0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- 34600,0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- 34600,0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- 1205908,2 тыс. рублей, в том числе по годам реализации: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- 811473,1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- 76764,1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- 317671,0 тыс. рублей.</w:t>
            </w:r>
          </w:p>
        </w:tc>
      </w:tr>
      <w:tr w:rsidR="00111A6E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12.12.2019 </w:t>
            </w:r>
            <w:hyperlink r:id="rId22" w:history="1">
              <w:r>
                <w:rPr>
                  <w:color w:val="0000FF"/>
                </w:rPr>
                <w:t>N 29/694-П</w:t>
              </w:r>
            </w:hyperlink>
            <w:r>
              <w:t xml:space="preserve">, от 27.04.2020 </w:t>
            </w:r>
            <w:hyperlink r:id="rId23" w:history="1">
              <w:r>
                <w:rPr>
                  <w:color w:val="0000FF"/>
                </w:rPr>
                <w:t>N 9/207-П</w:t>
              </w:r>
            </w:hyperlink>
            <w:r>
              <w:t xml:space="preserve">, от 18.06.2020 </w:t>
            </w:r>
            <w:hyperlink r:id="rId24" w:history="1">
              <w:r>
                <w:rPr>
                  <w:color w:val="0000FF"/>
                </w:rPr>
                <w:t>N 13/316-П</w:t>
              </w:r>
            </w:hyperlink>
            <w:r>
              <w:t xml:space="preserve">, от 24.07.2020 </w:t>
            </w:r>
            <w:hyperlink r:id="rId25" w:history="1">
              <w:r>
                <w:rPr>
                  <w:color w:val="0000FF"/>
                </w:rPr>
                <w:t>N 16/399-П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24.09.2020 </w:t>
            </w:r>
            <w:hyperlink r:id="rId26" w:history="1">
              <w:r>
                <w:rPr>
                  <w:color w:val="0000FF"/>
                </w:rPr>
                <w:t>N 20/552-П</w:t>
              </w:r>
            </w:hyperlink>
            <w:r>
              <w:t>)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</w:pPr>
            <w: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"Акселерация субъектов малого и среднего предпринимательства" в 2020 - 2024 годах составляет 1127274,2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- 649040,9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- 93848,3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- 323585,0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- 30400,0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- 30400,0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из них:</w:t>
            </w:r>
          </w:p>
          <w:p w:rsidR="00111A6E" w:rsidRDefault="00111A6E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- 149074,8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- 35626,6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- 26324,1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lastRenderedPageBreak/>
              <w:t>в 2022 году - 26324,1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- 30400,0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- 30400,0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- 978199,4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- 613414,3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- 67524,2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- 297260,9 тыс. рублей.</w:t>
            </w:r>
          </w:p>
          <w:p w:rsidR="00111A6E" w:rsidRDefault="00111A6E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"Популяризация предпринимательства" в 2020 - 2024 годах составляет 43169,35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- 15863,3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- 10919,6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- 12786,45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- 1800,0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- 1800,0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из них:</w:t>
            </w:r>
          </w:p>
          <w:p w:rsidR="00111A6E" w:rsidRDefault="00111A6E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- 20428,35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- 5975,9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- 5975,9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- 4876,55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- 1800, 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- 1800, 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- 22741,0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- 9887,4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- 4943,7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- 7909,9 тыс. рублей.</w:t>
            </w:r>
          </w:p>
          <w:p w:rsidR="00111A6E" w:rsidRDefault="00111A6E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"Расширение доступа субъектов малого и среднего предпринимательства к финансовым ресурсам, в том числе к льготному финансированию" в 2020 - 2024 годах составляет 204936,898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- 177441,148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- 6696,2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- 15999,55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- 2400,0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- 2400,0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- 22105,598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- 11406,248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- 2400,0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- 3499,35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2023 году - 2400,0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2024 году - 2400,0 тыс. рублей,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за счет бюджетных ассигнований областного бюджета </w:t>
            </w:r>
            <w:r>
              <w:lastRenderedPageBreak/>
              <w:t>Ульяновской области, источником которых являются субсидии, субвенции и иные межбюджетные трансферты из федерального бюджета, - 182831,3 тыс. рублей, в том числе:</w:t>
            </w:r>
          </w:p>
          <w:p w:rsidR="00111A6E" w:rsidRDefault="00111A6E">
            <w:pPr>
              <w:pStyle w:val="ConsPlusNormal"/>
              <w:jc w:val="both"/>
            </w:pPr>
            <w:r>
              <w:t>в 2020 году - 166034,9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2021 году - 4296,2 тыс. рублей;</w:t>
            </w:r>
          </w:p>
          <w:p w:rsidR="00111A6E" w:rsidRDefault="00111A6E">
            <w:pPr>
              <w:pStyle w:val="ConsPlusNormal"/>
              <w:jc w:val="both"/>
            </w:pPr>
            <w:r>
              <w:t>в 2022 году - 12500,2 тыс. рублей.</w:t>
            </w:r>
          </w:p>
        </w:tc>
      </w:tr>
      <w:tr w:rsidR="00111A6E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27" w:history="1">
              <w:r>
                <w:rPr>
                  <w:color w:val="0000FF"/>
                </w:rPr>
                <w:t>N 29/694-П</w:t>
              </w:r>
            </w:hyperlink>
            <w:r>
              <w:t xml:space="preserve">, от 27.04.2020 </w:t>
            </w:r>
            <w:hyperlink r:id="rId28" w:history="1">
              <w:r>
                <w:rPr>
                  <w:color w:val="0000FF"/>
                </w:rPr>
                <w:t>N 9/207-П</w:t>
              </w:r>
            </w:hyperlink>
            <w:r>
              <w:t xml:space="preserve">, от 18.06.2020 </w:t>
            </w:r>
            <w:hyperlink r:id="rId29" w:history="1">
              <w:r>
                <w:rPr>
                  <w:color w:val="0000FF"/>
                </w:rPr>
                <w:t>N 13/316-П</w:t>
              </w:r>
            </w:hyperlink>
            <w:r>
              <w:t xml:space="preserve">, от 24.07.2020 </w:t>
            </w:r>
            <w:hyperlink r:id="rId30" w:history="1">
              <w:r>
                <w:rPr>
                  <w:color w:val="0000FF"/>
                </w:rPr>
                <w:t>N 16/399-П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24.09.2020 </w:t>
            </w:r>
            <w:hyperlink r:id="rId31" w:history="1">
              <w:r>
                <w:rPr>
                  <w:color w:val="0000FF"/>
                </w:rPr>
                <w:t>N 20/552-П</w:t>
              </w:r>
            </w:hyperlink>
            <w:r>
              <w:t>)</w:t>
            </w:r>
          </w:p>
        </w:tc>
      </w:tr>
      <w:tr w:rsidR="00111A6E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индивидуальных предпринимателей, в общей численности занятого населения;</w:t>
            </w:r>
          </w:p>
          <w:p w:rsidR="00111A6E" w:rsidRDefault="00111A6E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Федерации;</w:t>
            </w:r>
          </w:p>
          <w:p w:rsidR="00111A6E" w:rsidRDefault="00111A6E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111A6E" w:rsidRDefault="00111A6E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предприятий);</w:t>
            </w:r>
          </w:p>
          <w:p w:rsidR="00111A6E" w:rsidRDefault="00111A6E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области;</w:t>
            </w:r>
          </w:p>
          <w:p w:rsidR="00111A6E" w:rsidRDefault="00111A6E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области;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доля граждан, планирующих открыть собственный бизнес в течение ближайших 3 лет, </w:t>
            </w:r>
            <w:proofErr w:type="gramStart"/>
            <w:r>
              <w:t>среди</w:t>
            </w:r>
            <w:proofErr w:type="gramEnd"/>
            <w:r>
              <w:t xml:space="preserve"> принявших участие в мероприятиях по обучению (в том числе семинарах, тренингах).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  <w:outlineLvl w:val="1"/>
      </w:pPr>
      <w:r>
        <w:t>1. Введение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1) недостаток финансовых ресурсов для развития бизнеса и расширения деятельности;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2) недостаток квалифицированных кадров, знаний и информации для ведения предпринимательской деятельности;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3)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lastRenderedPageBreak/>
        <w:t>4) недостаточные возможности поиска новых деловых партнеров и формирования деловых связей.</w:t>
      </w:r>
    </w:p>
    <w:p w:rsidR="00111A6E" w:rsidRDefault="00111A6E">
      <w:pPr>
        <w:pStyle w:val="ConsPlusNormal"/>
        <w:spacing w:before="220"/>
        <w:ind w:firstLine="540"/>
        <w:jc w:val="both"/>
      </w:pPr>
      <w:hyperlink w:anchor="P1637" w:history="1">
        <w:r>
          <w:rPr>
            <w:color w:val="0000FF"/>
          </w:rPr>
          <w:t>Оценка</w:t>
        </w:r>
      </w:hyperlink>
      <w:r>
        <w:t xml:space="preserve"> предполагаемых </w:t>
      </w:r>
      <w:proofErr w:type="gramStart"/>
      <w:r>
        <w:t>результатов применения инструментов государственного регулирования государственной программы</w:t>
      </w:r>
      <w:proofErr w:type="gramEnd"/>
      <w:r>
        <w:t xml:space="preserve"> отражена в приложении N 5 к государственной программе.</w:t>
      </w:r>
    </w:p>
    <w:p w:rsidR="00111A6E" w:rsidRDefault="00111A6E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1693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программе, применяются льготные ставки арендной платы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</w:t>
      </w:r>
      <w:proofErr w:type="gramEnd"/>
      <w:r>
        <w:t xml:space="preserve"> среднего предпринимательства и организациям, образующим инфраструктуру поддержки малого и среднего предпринимательства".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  <w:outlineLvl w:val="1"/>
      </w:pPr>
      <w:r>
        <w:t>2. Организация управления реализацией</w:t>
      </w:r>
    </w:p>
    <w:p w:rsidR="00111A6E" w:rsidRDefault="00111A6E">
      <w:pPr>
        <w:pStyle w:val="ConsPlusTitle"/>
        <w:jc w:val="center"/>
      </w:pPr>
      <w:r>
        <w:t>государственной программы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Организация управления реализацией государственной программы осуществляется государственным заказчиком - Министерством цифровой экономики и конкуренции Ульяновской области.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в </w:t>
      </w:r>
      <w:hyperlink w:anchor="P218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Система мероприятий государственной программы Ульяновской области "Развитие малого и среднего предпринимательства в Ульяновской области" представлена в </w:t>
      </w:r>
      <w:hyperlink w:anchor="P416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718" w:history="1">
        <w:r>
          <w:rPr>
            <w:color w:val="0000FF"/>
          </w:rPr>
          <w:t>2.1</w:t>
        </w:r>
      </w:hyperlink>
      <w:r>
        <w:t xml:space="preserve"> - </w:t>
      </w:r>
      <w:hyperlink w:anchor="P1275" w:history="1">
        <w:r>
          <w:rPr>
            <w:color w:val="0000FF"/>
          </w:rPr>
          <w:t>2.4</w:t>
        </w:r>
      </w:hyperlink>
      <w:r>
        <w:t xml:space="preserve"> к государственной программе.</w:t>
      </w:r>
    </w:p>
    <w:p w:rsidR="00111A6E" w:rsidRDefault="00111A6E">
      <w:pPr>
        <w:pStyle w:val="ConsPlusNormal"/>
        <w:spacing w:before="220"/>
        <w:ind w:firstLine="540"/>
        <w:jc w:val="both"/>
      </w:pPr>
      <w:hyperlink w:anchor="P1412" w:history="1">
        <w:r>
          <w:rPr>
            <w:color w:val="0000FF"/>
          </w:rPr>
          <w:t>Перечень</w:t>
        </w:r>
      </w:hyperlink>
      <w:r>
        <w:t xml:space="preserve"> показателей, характеризующих ожидаемые результаты реализации государственной программы, представлен в приложении N 3 к государственной программе.</w:t>
      </w:r>
    </w:p>
    <w:p w:rsidR="00111A6E" w:rsidRDefault="00111A6E">
      <w:pPr>
        <w:pStyle w:val="ConsPlusNormal"/>
        <w:spacing w:before="220"/>
        <w:ind w:firstLine="540"/>
        <w:jc w:val="both"/>
      </w:pPr>
      <w:hyperlink w:anchor="P1502" w:history="1">
        <w:r>
          <w:rPr>
            <w:color w:val="0000FF"/>
          </w:rPr>
          <w:t>Методика</w:t>
        </w:r>
      </w:hyperlink>
      <w:r>
        <w:t xml:space="preserve"> сбора исходной информации и определения значений целевых индикаторов и ожидаемых результатов реализации государственной программы приводится в приложении N 4 к государственной программе.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3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34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субсидии предоставляются организациям, образующим инфраструктуру поддержки субъектов малого и среднего предпринимательства, в целях финансового обеспечения затрат, связанных: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- с обеспечением затрат центра "Мой бизнес" - автономной некоммерческой организации "Региональный центр поддержки и сопровождения предпринимательства";</w:t>
      </w:r>
    </w:p>
    <w:p w:rsidR="00111A6E" w:rsidRDefault="00111A6E">
      <w:pPr>
        <w:pStyle w:val="ConsPlusNormal"/>
        <w:spacing w:before="220"/>
        <w:ind w:firstLine="540"/>
        <w:jc w:val="both"/>
      </w:pPr>
      <w:proofErr w:type="gramStart"/>
      <w:r>
        <w:t xml:space="preserve">- с обеспечением деятельности (развитием) регионального центра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на международные рынки - автономной некоммерческой организации "Региональный центр поддержки и сопровождения предпринимательства";</w:t>
      </w:r>
      <w:proofErr w:type="gramEnd"/>
    </w:p>
    <w:p w:rsidR="00111A6E" w:rsidRDefault="00111A6E">
      <w:pPr>
        <w:pStyle w:val="ConsPlusNormal"/>
        <w:spacing w:before="220"/>
        <w:ind w:firstLine="540"/>
        <w:jc w:val="both"/>
      </w:pPr>
      <w:r>
        <w:t>- с реализацией проекта по созданию технопарка "</w:t>
      </w:r>
      <w:proofErr w:type="spellStart"/>
      <w:r>
        <w:t>Технокампус</w:t>
      </w:r>
      <w:proofErr w:type="spellEnd"/>
      <w:r>
        <w:t xml:space="preserve">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</w:t>
      </w:r>
      <w:r>
        <w:lastRenderedPageBreak/>
        <w:t>производственную и (или) инновационную деятельность, - Обществу с ограниченной ответственностью "Управляющая компания "</w:t>
      </w:r>
      <w:proofErr w:type="spellStart"/>
      <w:r>
        <w:t>Технокампус</w:t>
      </w:r>
      <w:proofErr w:type="spellEnd"/>
      <w:r>
        <w:t>";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- с реализацией проекта по созданию промышленного парка "</w:t>
      </w:r>
      <w:proofErr w:type="spellStart"/>
      <w:r>
        <w:t>Димитровградский</w:t>
      </w:r>
      <w:proofErr w:type="spellEnd"/>
      <w:r>
        <w:t xml:space="preserve">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</w:t>
      </w:r>
      <w:proofErr w:type="spellStart"/>
      <w:r>
        <w:t>Димитровградский</w:t>
      </w:r>
      <w:proofErr w:type="spellEnd"/>
      <w:r>
        <w:t xml:space="preserve"> индустриальный парк "Мастер";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- с развитием системы микрофинансирования посредством предоставления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предпринимательства, осуществляющим деятельность в </w:t>
      </w:r>
      <w:proofErr w:type="spellStart"/>
      <w:r>
        <w:t>монопрофильных</w:t>
      </w:r>
      <w:proofErr w:type="spellEnd"/>
      <w:r>
        <w:t xml:space="preserve"> муниципальных образованиях, расположенных на территории Ульяновской области, - </w:t>
      </w:r>
      <w:proofErr w:type="spellStart"/>
      <w:r>
        <w:t>Микрокредитной</w:t>
      </w:r>
      <w:proofErr w:type="spellEnd"/>
      <w:r>
        <w:t xml:space="preserve"> компании фонду "Фонд Развития и Финансирования предпринимательства";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- с реализацией мероприятий, направленных на популяризацию предпринимательства, - автономной некоммерческой организации "Региональный центр поддержки и сопровождения предпринимательства";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-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- Фонду "Корпорация развития промышленности и предпринимательства Ульяновской области";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- с развитием системы микрофинансирования посредством предоставления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предпринимательства, - </w:t>
      </w:r>
      <w:proofErr w:type="spellStart"/>
      <w:r>
        <w:t>Микрокредитной</w:t>
      </w:r>
      <w:proofErr w:type="spellEnd"/>
      <w:r>
        <w:t xml:space="preserve"> компании фонду "Фонд Развития и Финансирования предпринимательства";</w:t>
      </w:r>
    </w:p>
    <w:p w:rsidR="00111A6E" w:rsidRDefault="00111A6E">
      <w:pPr>
        <w:pStyle w:val="ConsPlusNormal"/>
        <w:spacing w:before="220"/>
        <w:ind w:firstLine="540"/>
        <w:jc w:val="both"/>
      </w:pPr>
      <w:proofErr w:type="gramStart"/>
      <w:r>
        <w:t>-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Фонду "Корпорация развития промышленности и предпринимательства Ульяновской области";</w:t>
      </w:r>
      <w:proofErr w:type="gramEnd"/>
    </w:p>
    <w:p w:rsidR="00111A6E" w:rsidRDefault="00111A6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- с развитием системы микрофинансирования посредством предоставления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</w:t>
      </w:r>
      <w:proofErr w:type="spellStart"/>
      <w:r>
        <w:t>Микрокредитной</w:t>
      </w:r>
      <w:proofErr w:type="spellEnd"/>
      <w:r>
        <w:t xml:space="preserve"> компании фонду "Фонд Развития и Финансирования предпринимательства";</w:t>
      </w:r>
    </w:p>
    <w:p w:rsidR="00111A6E" w:rsidRDefault="00111A6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>- с оказанием поддержки субъектам малого и среднего предпринимательства, - Союзу "Ульяновская областная торгово-промышленная палата".</w:t>
      </w:r>
    </w:p>
    <w:p w:rsidR="00111A6E" w:rsidRDefault="00111A6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24.09.2020 N 20/552-П)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lastRenderedPageBreak/>
        <w:t>Приложение N 1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1" w:name="P218"/>
      <w:bookmarkEnd w:id="1"/>
      <w:r>
        <w:t>ПЕРЕЧЕНЬ</w:t>
      </w:r>
    </w:p>
    <w:p w:rsidR="00111A6E" w:rsidRDefault="00111A6E">
      <w:pPr>
        <w:pStyle w:val="ConsPlusTitle"/>
        <w:jc w:val="center"/>
      </w:pPr>
      <w:r>
        <w:t>ЦЕЛЕВЫХ ИНДИКАТОРОВ ГОСУДАРСТВЕННОЙ ПРОГРАММЫ</w:t>
      </w:r>
    </w:p>
    <w:p w:rsidR="00111A6E" w:rsidRDefault="00111A6E">
      <w:pPr>
        <w:pStyle w:val="ConsPlusTitle"/>
        <w:jc w:val="center"/>
      </w:pPr>
      <w:r>
        <w:t>УЛЬЯНОВСКОЙ ОБЛАСТИ "РАЗВИТИЕ МАЛОГО И СРЕДНЕГО</w:t>
      </w:r>
    </w:p>
    <w:p w:rsidR="00111A6E" w:rsidRDefault="00111A6E">
      <w:pPr>
        <w:pStyle w:val="ConsPlusTitle"/>
        <w:jc w:val="center"/>
      </w:pPr>
      <w:r>
        <w:t>ПРЕДПРИНИМАТЕЛЬСТВА В УЛЬЯНОВСКОЙ ОБЛАСТИ"</w:t>
      </w:r>
    </w:p>
    <w:p w:rsidR="00111A6E" w:rsidRDefault="00111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A6E" w:rsidRDefault="00111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40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41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42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>,</w:t>
            </w:r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43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sectPr w:rsidR="00111A6E" w:rsidSect="00750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247"/>
        <w:gridCol w:w="1361"/>
        <w:gridCol w:w="1134"/>
        <w:gridCol w:w="1247"/>
        <w:gridCol w:w="1247"/>
        <w:gridCol w:w="1134"/>
        <w:gridCol w:w="1247"/>
      </w:tblGrid>
      <w:tr w:rsidR="00111A6E">
        <w:tc>
          <w:tcPr>
            <w:tcW w:w="56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4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6009" w:type="dxa"/>
            <w:gridSpan w:val="5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111A6E">
        <w:tc>
          <w:tcPr>
            <w:tcW w:w="567" w:type="dxa"/>
            <w:vMerge/>
          </w:tcPr>
          <w:p w:rsidR="00111A6E" w:rsidRDefault="00111A6E"/>
        </w:tc>
        <w:tc>
          <w:tcPr>
            <w:tcW w:w="4422" w:type="dxa"/>
            <w:vMerge/>
          </w:tcPr>
          <w:p w:rsidR="00111A6E" w:rsidRDefault="00111A6E"/>
        </w:tc>
        <w:tc>
          <w:tcPr>
            <w:tcW w:w="1247" w:type="dxa"/>
            <w:vMerge/>
          </w:tcPr>
          <w:p w:rsidR="00111A6E" w:rsidRDefault="00111A6E"/>
        </w:tc>
        <w:tc>
          <w:tcPr>
            <w:tcW w:w="1361" w:type="dxa"/>
            <w:vMerge/>
          </w:tcPr>
          <w:p w:rsidR="00111A6E" w:rsidRDefault="00111A6E"/>
        </w:tc>
        <w:tc>
          <w:tcPr>
            <w:tcW w:w="113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</w:tr>
      <w:tr w:rsidR="00111A6E">
        <w:tc>
          <w:tcPr>
            <w:tcW w:w="567" w:type="dxa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</w:tr>
      <w:tr w:rsidR="00111A6E">
        <w:tc>
          <w:tcPr>
            <w:tcW w:w="567" w:type="dxa"/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61" w:type="dxa"/>
          </w:tcPr>
          <w:p w:rsidR="00111A6E" w:rsidRDefault="00111A6E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1134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111A6E" w:rsidRDefault="00111A6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65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Тысяч 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178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27.04.2020 N 9/207-П)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 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5491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7254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8279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27.04.2020 N 9/207-П)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</w:t>
            </w:r>
            <w:r>
              <w:lastRenderedPageBreak/>
              <w:t>ориентированных субъектов малого и среднего предпринимательства 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131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14.02.2020 </w:t>
            </w:r>
            <w:hyperlink r:id="rId46" w:history="1">
              <w:r>
                <w:rPr>
                  <w:color w:val="0000FF"/>
                </w:rPr>
                <w:t>N 3/59-П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27.04.2020 </w:t>
            </w:r>
            <w:hyperlink r:id="rId47" w:history="1">
              <w:r>
                <w:rPr>
                  <w:color w:val="0000FF"/>
                </w:rPr>
                <w:t>N 9/207-П</w:t>
              </w:r>
            </w:hyperlink>
            <w:r>
              <w:t>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 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4406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27.04.2020 N 9/207-П)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518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27.04.2020 N 9/207-П)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 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3789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27.04.2020 N 9/207-П)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>Количество физических лиц - участников федерального проекта 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8612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17307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21321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24665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27.04.2020 N 9/207-П)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 </w:t>
            </w:r>
            <w:r>
              <w:lastRenderedPageBreak/>
              <w:t>(нарастающим итогом)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428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27.04.2020 </w:t>
            </w:r>
            <w:hyperlink r:id="rId52" w:history="1">
              <w:r>
                <w:rPr>
                  <w:color w:val="0000FF"/>
                </w:rPr>
                <w:t>N 9/207-П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18.06.2020 </w:t>
            </w:r>
            <w:hyperlink r:id="rId53" w:history="1">
              <w:r>
                <w:rPr>
                  <w:color w:val="0000FF"/>
                </w:rPr>
                <w:t>N 13/316-П</w:t>
              </w:r>
            </w:hyperlink>
            <w:r>
              <w:t>)</w:t>
            </w:r>
          </w:p>
        </w:tc>
      </w:tr>
      <w:tr w:rsidR="00111A6E">
        <w:tc>
          <w:tcPr>
            <w:tcW w:w="567" w:type="dxa"/>
          </w:tcPr>
          <w:p w:rsidR="00111A6E" w:rsidRDefault="00111A6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61" w:type="dxa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111A6E" w:rsidRDefault="00111A6E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14.02.2020 N 3/59-П)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12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14.02.2020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3/59-П)</w:t>
            </w:r>
            <w:proofErr w:type="gramEnd"/>
          </w:p>
        </w:tc>
      </w:tr>
      <w:tr w:rsidR="00111A6E">
        <w:tc>
          <w:tcPr>
            <w:tcW w:w="56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111A6E" w:rsidRDefault="00111A6E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111A6E" w:rsidRDefault="00111A6E">
            <w:pPr>
              <w:pStyle w:val="ConsPlusNormal"/>
              <w:jc w:val="center"/>
            </w:pPr>
            <w:r>
              <w:t>403457,92</w:t>
            </w:r>
          </w:p>
        </w:tc>
        <w:tc>
          <w:tcPr>
            <w:tcW w:w="1134" w:type="dxa"/>
          </w:tcPr>
          <w:p w:rsidR="00111A6E" w:rsidRDefault="00111A6E">
            <w:pPr>
              <w:pStyle w:val="ConsPlusNormal"/>
              <w:jc w:val="center"/>
            </w:pPr>
            <w:r>
              <w:t>681342,17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685740,0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706250,0</w:t>
            </w:r>
          </w:p>
        </w:tc>
        <w:tc>
          <w:tcPr>
            <w:tcW w:w="1134" w:type="dxa"/>
          </w:tcPr>
          <w:p w:rsidR="00111A6E" w:rsidRDefault="00111A6E">
            <w:pPr>
              <w:pStyle w:val="ConsPlusNormal"/>
              <w:jc w:val="center"/>
            </w:pPr>
            <w:r>
              <w:t>725083,0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691117,0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4422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в том числе с целью </w:t>
            </w:r>
            <w:proofErr w:type="spellStart"/>
            <w:r>
              <w:t>докапитализации</w:t>
            </w:r>
            <w:proofErr w:type="spellEnd"/>
            <w:r>
              <w:t xml:space="preserve">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для оказания неотложных мер поддержки субъектов малого и среднего </w:t>
            </w:r>
            <w:r>
              <w:lastRenderedPageBreak/>
              <w:t>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6342,17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(п. 13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18.06.2020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13/316-П)</w:t>
            </w:r>
            <w:proofErr w:type="gramEnd"/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14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18.06.2020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13/316-П)</w:t>
            </w:r>
            <w:proofErr w:type="gramEnd"/>
          </w:p>
        </w:tc>
      </w:tr>
      <w:tr w:rsidR="00111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15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24.09.2020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20/552-П)</w:t>
            </w:r>
            <w:proofErr w:type="gramEnd"/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2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2" w:name="P416"/>
      <w:bookmarkEnd w:id="2"/>
      <w:r>
        <w:t>СИСТЕМА МЕРОПРИЯТИЙ</w:t>
      </w:r>
    </w:p>
    <w:p w:rsidR="00111A6E" w:rsidRDefault="00111A6E">
      <w:pPr>
        <w:pStyle w:val="ConsPlusTitle"/>
        <w:jc w:val="center"/>
      </w:pPr>
      <w:r>
        <w:t>ГОСУДАРСТВЕННОЙ ПРОГРАММЫ УЛЬЯНОВСКОЙ ОБЛАСТИ</w:t>
      </w:r>
    </w:p>
    <w:p w:rsidR="00111A6E" w:rsidRDefault="00111A6E">
      <w:pPr>
        <w:pStyle w:val="ConsPlusTitle"/>
        <w:jc w:val="center"/>
      </w:pPr>
      <w:r>
        <w:lastRenderedPageBreak/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 НА 2020 ГОД</w:t>
      </w:r>
    </w:p>
    <w:p w:rsidR="00111A6E" w:rsidRDefault="00111A6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11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A6E" w:rsidRDefault="00111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59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60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61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>,</w:t>
            </w:r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62" w:history="1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 xml:space="preserve">, от 24.09.2020 </w:t>
            </w:r>
            <w:hyperlink r:id="rId63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111A6E">
        <w:tc>
          <w:tcPr>
            <w:tcW w:w="62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Финансовое обеспечение реализации мероприятия в 2020 году, тыс. руб.</w:t>
            </w:r>
          </w:p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64" w:history="1">
              <w:r>
                <w:rPr>
                  <w:color w:val="0000FF"/>
                </w:rPr>
                <w:t>проекта</w:t>
              </w:r>
            </w:hyperlink>
            <w:r>
              <w:t xml:space="preserve"> </w:t>
            </w:r>
            <w:r>
              <w:lastRenderedPageBreak/>
              <w:t>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путем создания не менее двух промышленных парков, технопарков.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lastRenderedPageBreak/>
              <w:t xml:space="preserve">3. 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111A6E" w:rsidRDefault="00111A6E">
            <w:pPr>
              <w:pStyle w:val="ConsPlusNormal"/>
              <w:jc w:val="center"/>
            </w:pPr>
            <w:r>
              <w:t>5. 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649040,9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35626,6</w:t>
            </w:r>
          </w:p>
        </w:tc>
      </w:tr>
      <w:tr w:rsidR="00111A6E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613414,3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2. Организация оказания комплекса услуг, сервисов и мер поддержки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Центрах "Мой бизнес".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74" w:type="dxa"/>
            <w:vMerge/>
            <w:tcBorders>
              <w:bottom w:val="nil"/>
            </w:tcBorders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 Реализация мер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74" w:type="dxa"/>
            <w:vMerge/>
            <w:tcBorders>
              <w:bottom w:val="nil"/>
            </w:tcBorders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74" w:type="dxa"/>
            <w:vMerge/>
            <w:tcBorders>
              <w:bottom w:val="nil"/>
            </w:tcBorders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Ульяновской области от 12.12.2019 </w:t>
            </w:r>
            <w:hyperlink r:id="rId65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27.04.2020 </w:t>
            </w:r>
            <w:hyperlink r:id="rId66" w:history="1">
              <w:r>
                <w:rPr>
                  <w:color w:val="0000FF"/>
                </w:rPr>
                <w:t>N 9/207-П</w:t>
              </w:r>
            </w:hyperlink>
            <w:r>
              <w:t xml:space="preserve">, от 24.07.2020 </w:t>
            </w:r>
            <w:hyperlink r:id="rId67" w:history="1">
              <w:r>
                <w:rPr>
                  <w:color w:val="0000FF"/>
                </w:rPr>
                <w:t>N 16/399-П</w:t>
              </w:r>
            </w:hyperlink>
            <w:r>
              <w:t xml:space="preserve">, от 24.09.2020 </w:t>
            </w:r>
            <w:hyperlink r:id="rId68" w:history="1">
              <w:r>
                <w:rPr>
                  <w:color w:val="0000FF"/>
                </w:rPr>
                <w:t>N 20/552-П</w:t>
              </w:r>
            </w:hyperlink>
            <w:r>
              <w:t>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78788,5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23932,2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 xml:space="preserve">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54856,3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69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27.04.2020 </w:t>
            </w:r>
            <w:hyperlink r:id="rId70" w:history="1">
              <w:r>
                <w:rPr>
                  <w:color w:val="0000FF"/>
                </w:rPr>
                <w:t>N 9/207-П</w:t>
              </w:r>
            </w:hyperlink>
            <w:r>
              <w:t>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</w:t>
            </w:r>
            <w:r>
              <w:lastRenderedPageBreak/>
              <w:t xml:space="preserve">инвестиций и выходу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на</w:t>
            </w:r>
            <w:proofErr w:type="gramEnd"/>
            <w:r>
              <w:t xml:space="preserve"> международные рынки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43020,8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3300,0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39720,8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71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27.04.2020 </w:t>
            </w:r>
            <w:hyperlink r:id="rId72" w:history="1">
              <w:r>
                <w:rPr>
                  <w:color w:val="0000FF"/>
                </w:rPr>
                <w:t>N 9/207-П</w:t>
              </w:r>
            </w:hyperlink>
            <w:r>
              <w:t>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Обществу с ограниченной ответственностью "Управляющая компания "</w:t>
            </w:r>
            <w:proofErr w:type="spellStart"/>
            <w:r>
              <w:t>Технокампус</w:t>
            </w:r>
            <w:proofErr w:type="spellEnd"/>
            <w:r>
              <w:t>" в целях финансового обеспечения затрат в связи с реализацией проекта по созданию технопарка "</w:t>
            </w:r>
            <w:proofErr w:type="spellStart"/>
            <w:r>
              <w:t>Технокампус</w:t>
            </w:r>
            <w:proofErr w:type="spellEnd"/>
            <w:r>
              <w:t xml:space="preserve">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2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250000,0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1.3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24.09.2020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>N 20/552-П)</w:t>
            </w:r>
            <w:proofErr w:type="gramEnd"/>
          </w:p>
        </w:tc>
      </w:tr>
      <w:tr w:rsidR="00111A6E">
        <w:tc>
          <w:tcPr>
            <w:tcW w:w="62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835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>Предоставление субсидий обществу с ограниченной ответственностью "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"Мастер" в целях финансового обеспечения затрат в связи с реализацией проекта по созданию промышленного парка "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  <w:proofErr w:type="gramEnd"/>
          </w:p>
        </w:tc>
        <w:tc>
          <w:tcPr>
            <w:tcW w:w="192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45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257732,0</w:t>
            </w:r>
          </w:p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7732,0</w:t>
            </w:r>
          </w:p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250000,0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</w:t>
            </w:r>
            <w:r>
              <w:lastRenderedPageBreak/>
              <w:t xml:space="preserve">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расположенных на территории Ульяновской области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19499,6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662,4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18837,2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 xml:space="preserve">Цель - 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</w:t>
            </w:r>
            <w:r>
              <w:lastRenderedPageBreak/>
              <w:t>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</w:t>
            </w:r>
            <w:r>
              <w:lastRenderedPageBreak/>
              <w:t>института наставничества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20.12.2020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lastRenderedPageBreak/>
              <w:t>3. Количество вновь созданных субъектов малого и среднего предпринимательства участниками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4. 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деятельности.</w:t>
            </w:r>
          </w:p>
          <w:p w:rsidR="00111A6E" w:rsidRDefault="00111A6E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15863,3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5975,9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 xml:space="preserve">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9887,4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15863,3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5975,9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9887,4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177441,148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11406,248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166034,9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Ульяновской области от 12.12.2019 </w:t>
            </w:r>
            <w:hyperlink r:id="rId77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18.06.2020 </w:t>
            </w:r>
            <w:hyperlink r:id="rId78" w:history="1">
              <w:r>
                <w:rPr>
                  <w:color w:val="0000FF"/>
                </w:rPr>
                <w:t>N 13/316-П</w:t>
              </w:r>
            </w:hyperlink>
            <w:r>
              <w:t>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</w:t>
            </w:r>
            <w:r>
              <w:lastRenderedPageBreak/>
              <w:t>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5209,25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1424,55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 xml:space="preserve">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3784,7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172231,898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9981,698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162250,2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80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18.06.2020 </w:t>
            </w:r>
            <w:hyperlink r:id="rId81" w:history="1">
              <w:r>
                <w:rPr>
                  <w:color w:val="0000FF"/>
                </w:rPr>
                <w:t>N 13/316-П</w:t>
              </w:r>
            </w:hyperlink>
            <w:r>
              <w:t>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3. Количество услуг, оказанных на основании обращений субъектов малого и среднего предпринимательства, а также граждан, планирующих осуществлять </w:t>
            </w:r>
            <w:proofErr w:type="spellStart"/>
            <w:r>
              <w:t>предпринимательность</w:t>
            </w:r>
            <w:proofErr w:type="spellEnd"/>
            <w:r>
              <w:t>, Союзом "Ульяновская областная торгово-промышленная палата"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29297,752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7161,252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федерального бюджета &lt;*&gt;</w:t>
            </w:r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22136,5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24.09.2020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20/552-П)</w:t>
            </w:r>
            <w:proofErr w:type="gramEnd"/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из областного бюджета Ульяновской области Фонду "Корпорация развития промышленности и предпринимательства </w:t>
            </w:r>
            <w:r>
              <w:lastRenderedPageBreak/>
              <w:t>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на оказание неотложных мер по поддержке субъектов малого и</w:t>
            </w:r>
            <w:proofErr w:type="gramEnd"/>
            <w:r>
              <w:t xml:space="preserve">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3093,8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556,9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федерального бюджета &lt;*&gt;</w:t>
            </w:r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2536,9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(п. 4.1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27.04.2020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N 9/207-П;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18.06.2020</w:t>
            </w:r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13/316-П)</w:t>
            </w:r>
            <w:proofErr w:type="gramEnd"/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из областного бюджета Ульяновской области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</w:t>
            </w:r>
            <w:r>
              <w:lastRenderedPageBreak/>
              <w:t xml:space="preserve">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  <w:proofErr w:type="gramEnd"/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23901,952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</w:t>
            </w:r>
            <w:r>
              <w:lastRenderedPageBreak/>
              <w:t>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4302,352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федерального бюджета &lt;*&gt;</w:t>
            </w:r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19599,6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4.2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27.04.2020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N 9/207-П;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18.06.2020</w:t>
            </w:r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13/316-П)</w:t>
            </w:r>
            <w:proofErr w:type="gramEnd"/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Союзу "Ульяновская областная торгово-промышленная палата" в целях финансового обеспечения затрат, связанных с оказанием поддержки субъектам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2302,0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(п. 4.3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24.09.2020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20/552-П)</w:t>
            </w:r>
            <w:proofErr w:type="gramEnd"/>
          </w:p>
        </w:tc>
      </w:tr>
      <w:tr w:rsidR="00111A6E">
        <w:tc>
          <w:tcPr>
            <w:tcW w:w="15420" w:type="dxa"/>
            <w:gridSpan w:val="8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871643,1</w:t>
            </w:r>
          </w:p>
        </w:tc>
      </w:tr>
      <w:tr w:rsidR="00111A6E">
        <w:tc>
          <w:tcPr>
            <w:tcW w:w="15420" w:type="dxa"/>
            <w:gridSpan w:val="8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60170,0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5420" w:type="dxa"/>
            <w:gridSpan w:val="8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811473,1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Ульяновской области от 12.12.2019 </w:t>
            </w:r>
            <w:hyperlink r:id="rId88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27.04.2020 </w:t>
            </w:r>
            <w:hyperlink r:id="rId89" w:history="1">
              <w:r>
                <w:rPr>
                  <w:color w:val="0000FF"/>
                </w:rPr>
                <w:t>N 9/207-П</w:t>
              </w:r>
            </w:hyperlink>
            <w:r>
              <w:t xml:space="preserve">, от 18.06.2020 </w:t>
            </w:r>
            <w:hyperlink r:id="rId90" w:history="1">
              <w:r>
                <w:rPr>
                  <w:color w:val="0000FF"/>
                </w:rPr>
                <w:t>N 13/316-П</w:t>
              </w:r>
            </w:hyperlink>
            <w:r>
              <w:t xml:space="preserve">, от 24.07.2020 </w:t>
            </w:r>
            <w:hyperlink r:id="rId91" w:history="1">
              <w:r>
                <w:rPr>
                  <w:color w:val="0000FF"/>
                </w:rPr>
                <w:t>N 16/399-П</w:t>
              </w:r>
            </w:hyperlink>
            <w:r>
              <w:t>,</w:t>
            </w:r>
          </w:p>
          <w:p w:rsidR="00111A6E" w:rsidRDefault="00111A6E">
            <w:pPr>
              <w:pStyle w:val="ConsPlusNormal"/>
              <w:jc w:val="both"/>
            </w:pPr>
            <w:r>
              <w:t xml:space="preserve">от 24.09.2020 </w:t>
            </w:r>
            <w:hyperlink r:id="rId92" w:history="1">
              <w:r>
                <w:rPr>
                  <w:color w:val="0000FF"/>
                </w:rPr>
                <w:t>N 20/552-П</w:t>
              </w:r>
            </w:hyperlink>
            <w:r>
              <w:t>)</w:t>
            </w:r>
          </w:p>
        </w:tc>
      </w:tr>
    </w:tbl>
    <w:p w:rsidR="00111A6E" w:rsidRDefault="00111A6E">
      <w:pPr>
        <w:sectPr w:rsidR="00111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--------------------------------</w:t>
      </w:r>
    </w:p>
    <w:p w:rsidR="00111A6E" w:rsidRDefault="00111A6E">
      <w:pPr>
        <w:pStyle w:val="ConsPlusNormal"/>
        <w:spacing w:before="220"/>
        <w:ind w:firstLine="540"/>
        <w:jc w:val="both"/>
      </w:pPr>
      <w:bookmarkStart w:id="3" w:name="P709"/>
      <w:bookmarkEnd w:id="3"/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2.1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4" w:name="P718"/>
      <w:bookmarkEnd w:id="4"/>
      <w:r>
        <w:t>СИСТЕМА МЕРОПРИЯТИЙ</w:t>
      </w:r>
    </w:p>
    <w:p w:rsidR="00111A6E" w:rsidRDefault="00111A6E">
      <w:pPr>
        <w:pStyle w:val="ConsPlusTitle"/>
        <w:jc w:val="center"/>
      </w:pPr>
      <w:r>
        <w:t>ГОСУДАРСТВЕННОЙ ПРОГРАММЫ УЛЬЯНОВСКОЙ ОБЛАСТИ</w:t>
      </w:r>
    </w:p>
    <w:p w:rsidR="00111A6E" w:rsidRDefault="00111A6E">
      <w:pPr>
        <w:pStyle w:val="ConsPlusTitle"/>
        <w:jc w:val="center"/>
      </w:pPr>
      <w:r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 НА 2021 ГОД</w:t>
      </w:r>
    </w:p>
    <w:p w:rsidR="00111A6E" w:rsidRDefault="00111A6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11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A6E" w:rsidRDefault="00111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94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95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111A6E">
        <w:tc>
          <w:tcPr>
            <w:tcW w:w="62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Финансовое обеспечение реализации мероприятия в 2021 году, тыс. руб.</w:t>
            </w:r>
          </w:p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Задача - увеличение количества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9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1. Организация оказания комплекса услуг, сервисов и мер поддержки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Центрах "Мой бизнес".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3. 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111A6E" w:rsidRDefault="00111A6E">
            <w:pPr>
              <w:pStyle w:val="ConsPlusNormal"/>
              <w:jc w:val="center"/>
            </w:pPr>
            <w:r>
              <w:t>5. 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93848,3</w:t>
            </w:r>
          </w:p>
        </w:tc>
      </w:tr>
      <w:tr w:rsidR="00111A6E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47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26324,1</w:t>
            </w:r>
          </w:p>
        </w:tc>
      </w:tr>
      <w:tr w:rsidR="00111A6E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67524,2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74" w:type="dxa"/>
            <w:vMerge/>
            <w:tcBorders>
              <w:bottom w:val="nil"/>
            </w:tcBorders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автономной </w:t>
            </w:r>
            <w:r>
              <w:lastRenderedPageBreak/>
              <w:t>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47989,3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22261,7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25727,6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</w:t>
            </w:r>
            <w:r>
              <w:lastRenderedPageBreak/>
              <w:t xml:space="preserve">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на</w:t>
            </w:r>
            <w:proofErr w:type="gramEnd"/>
            <w:r>
              <w:t xml:space="preserve"> международные рынки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19423,2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17023,2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</w:t>
            </w:r>
            <w:r>
              <w:lastRenderedPageBreak/>
              <w:t>расположенных на территории Ульяновской области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26435,8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1662,4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24773,4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 xml:space="preserve">Цель - 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4. 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деятельности.</w:t>
            </w:r>
          </w:p>
          <w:p w:rsidR="00111A6E" w:rsidRDefault="00111A6E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10919,6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5975,9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4943,7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10919,6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5975,9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4943,7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</w:t>
            </w:r>
            <w:r>
              <w:lastRenderedPageBreak/>
              <w:t>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6696,2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4296,2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103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18.06.2020 </w:t>
            </w:r>
            <w:hyperlink r:id="rId104" w:history="1">
              <w:r>
                <w:rPr>
                  <w:color w:val="0000FF"/>
                </w:rPr>
                <w:t>N 13/316-П</w:t>
              </w:r>
            </w:hyperlink>
            <w:r>
              <w:t>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</w:t>
            </w:r>
            <w:r>
              <w:lastRenderedPageBreak/>
              <w:t>гарантии и иных договорах</w:t>
            </w:r>
            <w:proofErr w:type="gramEnd"/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6315,44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2019,24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4296,2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380,76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3.2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18.06.2020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13/316-П)</w:t>
            </w:r>
            <w:proofErr w:type="gramEnd"/>
          </w:p>
        </w:tc>
      </w:tr>
      <w:tr w:rsidR="00111A6E">
        <w:tc>
          <w:tcPr>
            <w:tcW w:w="15420" w:type="dxa"/>
            <w:gridSpan w:val="8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111464,1</w:t>
            </w:r>
          </w:p>
        </w:tc>
      </w:tr>
      <w:tr w:rsidR="00111A6E">
        <w:tc>
          <w:tcPr>
            <w:tcW w:w="15420" w:type="dxa"/>
            <w:gridSpan w:val="8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34700,0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5420" w:type="dxa"/>
            <w:gridSpan w:val="8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</w:t>
            </w:r>
            <w:r>
              <w:lastRenderedPageBreak/>
              <w:t xml:space="preserve">ассигнования федерального бюджета </w:t>
            </w:r>
            <w:hyperlink w:anchor="P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76764,1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107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18.06.2020 </w:t>
            </w:r>
            <w:hyperlink r:id="rId108" w:history="1">
              <w:r>
                <w:rPr>
                  <w:color w:val="0000FF"/>
                </w:rPr>
                <w:t>N 13/316-П</w:t>
              </w:r>
            </w:hyperlink>
            <w: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--------------------------------</w:t>
      </w:r>
    </w:p>
    <w:p w:rsidR="00111A6E" w:rsidRDefault="00111A6E">
      <w:pPr>
        <w:pStyle w:val="ConsPlusNormal"/>
        <w:spacing w:before="220"/>
        <w:ind w:firstLine="540"/>
        <w:jc w:val="both"/>
      </w:pPr>
      <w:bookmarkStart w:id="5" w:name="P910"/>
      <w:bookmarkEnd w:id="5"/>
      <w:r>
        <w:t xml:space="preserve"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2.2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r>
        <w:t>СИСТЕМА МЕРОПРИЯТИЙ</w:t>
      </w:r>
    </w:p>
    <w:p w:rsidR="00111A6E" w:rsidRDefault="00111A6E">
      <w:pPr>
        <w:pStyle w:val="ConsPlusTitle"/>
        <w:jc w:val="center"/>
      </w:pPr>
      <w:r>
        <w:t>ГОСУДАРСТВЕННОЙ ПРОГРАММЫ УЛЬЯНОВСКОЙ ОБЛАСТИ</w:t>
      </w:r>
    </w:p>
    <w:p w:rsidR="00111A6E" w:rsidRDefault="00111A6E">
      <w:pPr>
        <w:pStyle w:val="ConsPlusTitle"/>
        <w:jc w:val="center"/>
      </w:pPr>
      <w:r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 НА 2022 ГОД</w:t>
      </w:r>
    </w:p>
    <w:p w:rsidR="00111A6E" w:rsidRDefault="00111A6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11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A6E" w:rsidRDefault="00111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110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111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111A6E">
        <w:tc>
          <w:tcPr>
            <w:tcW w:w="62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Финансовое обеспечение реализации мероприятия </w:t>
            </w:r>
            <w:r>
              <w:lastRenderedPageBreak/>
              <w:t>в 2022 году, тыс. руб.</w:t>
            </w:r>
          </w:p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оконча</w:t>
            </w:r>
            <w:r>
              <w:lastRenderedPageBreak/>
              <w:t>ния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12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1. Организация оказания комплекса услуг, сервисов и мер поддержки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Центрах "Мой бизнес".</w:t>
            </w:r>
          </w:p>
        </w:tc>
        <w:tc>
          <w:tcPr>
            <w:tcW w:w="141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3. 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5. Общее количество субъектов малого и среднего предпринимательства в </w:t>
            </w:r>
            <w:r>
              <w:lastRenderedPageBreak/>
              <w:t>моногородах, получивших поддержку</w:t>
            </w:r>
          </w:p>
        </w:tc>
        <w:tc>
          <w:tcPr>
            <w:tcW w:w="181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323585,0</w:t>
            </w:r>
          </w:p>
        </w:tc>
      </w:tr>
      <w:tr w:rsidR="00111A6E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26324,1</w:t>
            </w:r>
          </w:p>
        </w:tc>
      </w:tr>
      <w:tr w:rsidR="00111A6E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297260,9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39383,0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15457,5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23925,5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</w:t>
            </w:r>
            <w:r>
              <w:lastRenderedPageBreak/>
              <w:t xml:space="preserve">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на</w:t>
            </w:r>
            <w:proofErr w:type="gramEnd"/>
            <w:r>
              <w:t xml:space="preserve"> международные рынки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22827,8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20427,8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</w:t>
            </w:r>
            <w:r>
              <w:lastRenderedPageBreak/>
              <w:t xml:space="preserve">малого и среднего предпринимательства, осуществляющим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расположенных на территории Ульяновской области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34570,0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1662,4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32907,6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Обществу с ограниченной ответственностью "Управляющая компания "</w:t>
            </w:r>
            <w:proofErr w:type="spellStart"/>
            <w:r>
              <w:t>Технокампус</w:t>
            </w:r>
            <w:proofErr w:type="spellEnd"/>
            <w:r>
              <w:t>" в целях финансового обеспечения затрат в связи с реализацией проекта по созданию технопарка "</w:t>
            </w:r>
            <w:proofErr w:type="spellStart"/>
            <w:r>
              <w:t>Технокампус</w:t>
            </w:r>
            <w:proofErr w:type="spellEnd"/>
            <w:r>
              <w:t xml:space="preserve">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</w:t>
            </w:r>
            <w:r>
              <w:lastRenderedPageBreak/>
              <w:t>деятельность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226804,20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6804,2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220000,0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(п. 1.4 введен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12.12.2019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29/694-П)</w:t>
            </w:r>
            <w:proofErr w:type="gramEnd"/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 xml:space="preserve">Цель - 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4. 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деятельности.</w:t>
            </w:r>
          </w:p>
          <w:p w:rsidR="00111A6E" w:rsidRDefault="00111A6E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12786,45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4876,55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7909,9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r>
              <w:lastRenderedPageBreak/>
              <w:t>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2020 </w:t>
            </w:r>
            <w: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12786,45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4876,55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7909,9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</w:t>
            </w:r>
            <w:r>
              <w:lastRenderedPageBreak/>
              <w:t>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15999,55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3499,35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12500,2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120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18.06.2020 </w:t>
            </w:r>
            <w:hyperlink r:id="rId121" w:history="1">
              <w:r>
                <w:rPr>
                  <w:color w:val="0000FF"/>
                </w:rPr>
                <w:t>N 13/316-П</w:t>
              </w:r>
            </w:hyperlink>
            <w:r>
              <w:t>)</w:t>
            </w:r>
          </w:p>
        </w:tc>
      </w:tr>
      <w:tr w:rsidR="00111A6E">
        <w:tc>
          <w:tcPr>
            <w:tcW w:w="624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12900,2</w:t>
            </w:r>
          </w:p>
        </w:tc>
      </w:tr>
      <w:tr w:rsidR="00111A6E"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400,0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2835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92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850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417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3458" w:type="dxa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12500,2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2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3099,35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t xml:space="preserve">(п. 3.2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18.06.2020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proofErr w:type="gramStart"/>
            <w:r>
              <w:t>N 13/316-П)</w:t>
            </w:r>
            <w:proofErr w:type="gramEnd"/>
          </w:p>
        </w:tc>
      </w:tr>
      <w:tr w:rsidR="00111A6E">
        <w:tc>
          <w:tcPr>
            <w:tcW w:w="15420" w:type="dxa"/>
            <w:gridSpan w:val="8"/>
            <w:vMerge w:val="restart"/>
            <w:tcBorders>
              <w:bottom w:val="nil"/>
            </w:tcBorders>
          </w:tcPr>
          <w:p w:rsidR="00111A6E" w:rsidRDefault="00111A6E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352371,0</w:t>
            </w:r>
          </w:p>
        </w:tc>
      </w:tr>
      <w:tr w:rsidR="00111A6E">
        <w:tc>
          <w:tcPr>
            <w:tcW w:w="15420" w:type="dxa"/>
            <w:gridSpan w:val="8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34700,0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5420" w:type="dxa"/>
            <w:gridSpan w:val="8"/>
            <w:vMerge/>
            <w:tcBorders>
              <w:bottom w:val="nil"/>
            </w:tcBorders>
          </w:tcPr>
          <w:p w:rsidR="00111A6E" w:rsidRDefault="00111A6E"/>
        </w:tc>
        <w:tc>
          <w:tcPr>
            <w:tcW w:w="181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бюджетные ассигнования федерального </w:t>
            </w:r>
            <w:r>
              <w:lastRenderedPageBreak/>
              <w:t xml:space="preserve">бюджета </w:t>
            </w:r>
            <w:hyperlink w:anchor="P1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317671,0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Ульяновской области от 12.12.2019 </w:t>
            </w:r>
            <w:hyperlink r:id="rId124" w:history="1">
              <w:r>
                <w:rPr>
                  <w:color w:val="0000FF"/>
                </w:rPr>
                <w:t>N 29/694-П</w:t>
              </w:r>
            </w:hyperlink>
            <w:r>
              <w:t>,</w:t>
            </w:r>
            <w:proofErr w:type="gramEnd"/>
          </w:p>
          <w:p w:rsidR="00111A6E" w:rsidRDefault="00111A6E">
            <w:pPr>
              <w:pStyle w:val="ConsPlusNormal"/>
              <w:jc w:val="both"/>
            </w:pPr>
            <w:r>
              <w:t xml:space="preserve">от 18.06.2020 </w:t>
            </w:r>
            <w:hyperlink r:id="rId125" w:history="1">
              <w:r>
                <w:rPr>
                  <w:color w:val="0000FF"/>
                </w:rPr>
                <w:t>N 13/316-П</w:t>
              </w:r>
            </w:hyperlink>
            <w: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--------------------------------</w:t>
      </w:r>
    </w:p>
    <w:p w:rsidR="00111A6E" w:rsidRDefault="00111A6E">
      <w:pPr>
        <w:pStyle w:val="ConsPlusNormal"/>
        <w:spacing w:before="220"/>
        <w:ind w:firstLine="540"/>
        <w:jc w:val="both"/>
      </w:pPr>
      <w:bookmarkStart w:id="6" w:name="P1127"/>
      <w:bookmarkEnd w:id="6"/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1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2.3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r>
        <w:t>СИСТЕМА МЕРОПРИЯТИЙ</w:t>
      </w:r>
    </w:p>
    <w:p w:rsidR="00111A6E" w:rsidRDefault="00111A6E">
      <w:pPr>
        <w:pStyle w:val="ConsPlusTitle"/>
        <w:jc w:val="center"/>
      </w:pPr>
      <w:r>
        <w:t>ГОСУДАРСТВЕННОЙ ПРОГРАММЫ УЛЬЯНОВСКОЙ ОБЛАСТИ</w:t>
      </w:r>
    </w:p>
    <w:p w:rsidR="00111A6E" w:rsidRDefault="00111A6E">
      <w:pPr>
        <w:pStyle w:val="ConsPlusTitle"/>
        <w:jc w:val="center"/>
      </w:pPr>
      <w:r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 НА 2023 ГОД</w:t>
      </w:r>
    </w:p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111A6E">
        <w:tc>
          <w:tcPr>
            <w:tcW w:w="62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Финансовое обеспечение реализации мероприятия в 2023 году, тыс. руб.</w:t>
            </w:r>
          </w:p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27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1. Организация оказания комплекса услуг, сервисов и мер поддержки субъектам малого и 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Центрах "Мой бизнес".</w:t>
            </w:r>
          </w:p>
        </w:tc>
        <w:tc>
          <w:tcPr>
            <w:tcW w:w="141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3. 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111A6E" w:rsidRDefault="00111A6E">
            <w:pPr>
              <w:pStyle w:val="ConsPlusNormal"/>
              <w:jc w:val="center"/>
            </w:pPr>
            <w:r>
              <w:t>5. 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81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47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30400,0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3458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3458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</w:t>
            </w:r>
            <w:r>
              <w:lastRenderedPageBreak/>
              <w:t>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27500,0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>
              <w:lastRenderedPageBreak/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на</w:t>
            </w:r>
            <w:proofErr w:type="gramEnd"/>
            <w:r>
              <w:t xml:space="preserve"> международные рынки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расположенных на территории Ульяновской области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500,0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 xml:space="preserve">Цель - 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4. 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деятельности.</w:t>
            </w:r>
          </w:p>
          <w:p w:rsidR="00111A6E" w:rsidRDefault="00111A6E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1800,0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</w:t>
            </w:r>
            <w:r>
              <w:lastRenderedPageBreak/>
              <w:t>предпринимательства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1800,0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lastRenderedPageBreak/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</w:t>
            </w:r>
            <w:r>
              <w:lastRenderedPageBreak/>
              <w:t>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c>
          <w:tcPr>
            <w:tcW w:w="15420" w:type="dxa"/>
            <w:gridSpan w:val="8"/>
          </w:tcPr>
          <w:p w:rsidR="00111A6E" w:rsidRDefault="00111A6E">
            <w:pPr>
              <w:pStyle w:val="ConsPlusNormal"/>
            </w:pPr>
            <w:r>
              <w:lastRenderedPageBreak/>
              <w:t>ВСЕГО по государственной программе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34600,0</w:t>
            </w:r>
          </w:p>
        </w:tc>
      </w:tr>
    </w:tbl>
    <w:p w:rsidR="00111A6E" w:rsidRDefault="00111A6E">
      <w:pPr>
        <w:sectPr w:rsidR="00111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--------------------------------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1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2.4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7" w:name="P1275"/>
      <w:bookmarkEnd w:id="7"/>
      <w:r>
        <w:t>СИСТЕМА МЕРОПРИЯТИЙ</w:t>
      </w:r>
    </w:p>
    <w:p w:rsidR="00111A6E" w:rsidRDefault="00111A6E">
      <w:pPr>
        <w:pStyle w:val="ConsPlusTitle"/>
        <w:jc w:val="center"/>
      </w:pPr>
      <w:r>
        <w:t>ГОСУДАРСТВЕННОЙ ПРОГРАММЫ УЛЬЯНОВСКОЙ ОБЛАСТИ</w:t>
      </w:r>
    </w:p>
    <w:p w:rsidR="00111A6E" w:rsidRDefault="00111A6E">
      <w:pPr>
        <w:pStyle w:val="ConsPlusTitle"/>
        <w:jc w:val="center"/>
      </w:pPr>
      <w:r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 2024 ГОД</w:t>
      </w:r>
    </w:p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111A6E">
        <w:tc>
          <w:tcPr>
            <w:tcW w:w="62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Финансовое обеспечение реализации мероприятия в 2024 году, тыс. руб.</w:t>
            </w:r>
          </w:p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</w:t>
            </w:r>
            <w:r>
              <w:lastRenderedPageBreak/>
              <w:t xml:space="preserve">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29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 xml:space="preserve">Министерство цифровой экономики и </w:t>
            </w:r>
            <w:r>
              <w:lastRenderedPageBreak/>
              <w:t>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850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 xml:space="preserve">1. Организация оказания комплекса услуг, сервисов и мер поддержки субъектам малого и </w:t>
            </w:r>
            <w:r>
              <w:lastRenderedPageBreak/>
              <w:t xml:space="preserve">среднего предпринимательства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Центрах "Мой бизнес".</w:t>
            </w:r>
          </w:p>
        </w:tc>
        <w:tc>
          <w:tcPr>
            <w:tcW w:w="1417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20.12.2020</w:t>
            </w:r>
          </w:p>
        </w:tc>
        <w:tc>
          <w:tcPr>
            <w:tcW w:w="345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 xml:space="preserve">1. Увеличение численности занятых в сфере малого и среднего предпринимательства, включая </w:t>
            </w:r>
            <w:r>
              <w:lastRenderedPageBreak/>
              <w:t>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3. 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81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 xml:space="preserve">Бюджетные ассигнования областного </w:t>
            </w:r>
            <w:r>
              <w:lastRenderedPageBreak/>
              <w:t>бюджета Ульяновской области (далее - областной бюджет)</w:t>
            </w:r>
          </w:p>
        </w:tc>
        <w:tc>
          <w:tcPr>
            <w:tcW w:w="1474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30400,0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3458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20.12.2024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  <w:vMerge/>
          </w:tcPr>
          <w:p w:rsidR="00111A6E" w:rsidRDefault="00111A6E"/>
        </w:tc>
        <w:tc>
          <w:tcPr>
            <w:tcW w:w="2835" w:type="dxa"/>
            <w:vMerge/>
          </w:tcPr>
          <w:p w:rsidR="00111A6E" w:rsidRDefault="00111A6E"/>
        </w:tc>
        <w:tc>
          <w:tcPr>
            <w:tcW w:w="1928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850" w:type="dxa"/>
            <w:vMerge/>
          </w:tcPr>
          <w:p w:rsidR="00111A6E" w:rsidRDefault="00111A6E"/>
        </w:tc>
        <w:tc>
          <w:tcPr>
            <w:tcW w:w="3458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20.12.2024</w:t>
            </w:r>
          </w:p>
        </w:tc>
        <w:tc>
          <w:tcPr>
            <w:tcW w:w="3458" w:type="dxa"/>
            <w:vMerge/>
          </w:tcPr>
          <w:p w:rsidR="00111A6E" w:rsidRDefault="00111A6E"/>
        </w:tc>
        <w:tc>
          <w:tcPr>
            <w:tcW w:w="181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27500,0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</w:t>
            </w:r>
            <w:r>
              <w:lastRenderedPageBreak/>
              <w:t xml:space="preserve">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на</w:t>
            </w:r>
            <w:proofErr w:type="gramEnd"/>
            <w:r>
              <w:t xml:space="preserve"> международные рынки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</w:t>
            </w:r>
            <w:r>
              <w:lastRenderedPageBreak/>
              <w:t xml:space="preserve">обеспечения затрат в связи с развитием системы микрофинансирования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предпринимательства, осуществляющим деятельность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расположенных на территории Ульяновской области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500,0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lastRenderedPageBreak/>
              <w:t xml:space="preserve">Цель - 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20.12.2024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3. Количество вновь созданных субъектов малого и среднего </w:t>
            </w:r>
            <w:r>
              <w:lastRenderedPageBreak/>
              <w:t>предпринимательства участниками проекта.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4. 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деятельности.</w:t>
            </w:r>
          </w:p>
          <w:p w:rsidR="00111A6E" w:rsidRDefault="00111A6E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1800,0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1800,0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111A6E">
        <w:tc>
          <w:tcPr>
            <w:tcW w:w="18708" w:type="dxa"/>
            <w:gridSpan w:val="10"/>
          </w:tcPr>
          <w:p w:rsidR="00111A6E" w:rsidRDefault="00111A6E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</w:t>
            </w:r>
            <w:r>
              <w:lastRenderedPageBreak/>
              <w:t>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Предоставление субсидий Фонду "Корпорация развития промышленности и предпринимательства </w:t>
            </w:r>
            <w:r>
              <w:lastRenderedPageBreak/>
              <w:t>Ульяновской области" в целях увеличения объема гарантийной поддержки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20.12.2024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1. Увеличение численности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предпринимателей.</w:t>
            </w:r>
          </w:p>
          <w:p w:rsidR="00111A6E" w:rsidRDefault="00111A6E">
            <w:pPr>
              <w:pStyle w:val="ConsPlusNormal"/>
              <w:jc w:val="center"/>
            </w:pPr>
            <w:r>
              <w:t xml:space="preserve">2. 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c>
          <w:tcPr>
            <w:tcW w:w="624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835" w:type="dxa"/>
          </w:tcPr>
          <w:p w:rsidR="00111A6E" w:rsidRDefault="00111A6E">
            <w:pPr>
              <w:pStyle w:val="ConsPlusNormal"/>
              <w:jc w:val="center"/>
            </w:pPr>
            <w:proofErr w:type="gramStart"/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</w:t>
            </w:r>
            <w:r>
              <w:lastRenderedPageBreak/>
              <w:t>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28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2400,0</w:t>
            </w:r>
          </w:p>
        </w:tc>
      </w:tr>
      <w:tr w:rsidR="00111A6E">
        <w:tc>
          <w:tcPr>
            <w:tcW w:w="15420" w:type="dxa"/>
            <w:gridSpan w:val="8"/>
          </w:tcPr>
          <w:p w:rsidR="00111A6E" w:rsidRDefault="00111A6E">
            <w:pPr>
              <w:pStyle w:val="ConsPlusNormal"/>
            </w:pPr>
            <w:r>
              <w:lastRenderedPageBreak/>
              <w:t>ВСЕГО по государственной программе</w:t>
            </w:r>
          </w:p>
        </w:tc>
        <w:tc>
          <w:tcPr>
            <w:tcW w:w="1814" w:type="dxa"/>
          </w:tcPr>
          <w:p w:rsidR="00111A6E" w:rsidRDefault="00111A6E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34600,0</w:t>
            </w:r>
          </w:p>
        </w:tc>
      </w:tr>
    </w:tbl>
    <w:p w:rsidR="00111A6E" w:rsidRDefault="00111A6E">
      <w:pPr>
        <w:sectPr w:rsidR="00111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--------------------------------</w:t>
      </w:r>
    </w:p>
    <w:p w:rsidR="00111A6E" w:rsidRDefault="00111A6E">
      <w:pPr>
        <w:pStyle w:val="ConsPlusNormal"/>
        <w:spacing w:before="220"/>
        <w:ind w:firstLine="540"/>
        <w:jc w:val="both"/>
      </w:pPr>
      <w:r>
        <w:t xml:space="preserve"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</w:t>
      </w:r>
      <w:hyperlink r:id="rId1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3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8" w:name="P1412"/>
      <w:bookmarkEnd w:id="8"/>
      <w:r>
        <w:t>ПЕРЕЧЕНЬ ПОКАЗАТЕЛЕЙ,</w:t>
      </w:r>
    </w:p>
    <w:p w:rsidR="00111A6E" w:rsidRDefault="00111A6E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ОЖИДАЕМЫЕ РЕЗУЛЬТАТЫ</w:t>
      </w:r>
    </w:p>
    <w:p w:rsidR="00111A6E" w:rsidRDefault="00111A6E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111A6E" w:rsidRDefault="00111A6E">
      <w:pPr>
        <w:pStyle w:val="ConsPlusTitle"/>
        <w:jc w:val="center"/>
      </w:pPr>
      <w:r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</w:t>
      </w:r>
    </w:p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78"/>
        <w:gridCol w:w="1417"/>
        <w:gridCol w:w="861"/>
        <w:gridCol w:w="861"/>
        <w:gridCol w:w="861"/>
        <w:gridCol w:w="861"/>
        <w:gridCol w:w="861"/>
      </w:tblGrid>
      <w:tr w:rsidR="00111A6E">
        <w:tc>
          <w:tcPr>
            <w:tcW w:w="566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05" w:type="dxa"/>
            <w:gridSpan w:val="5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Значения показателей по годам</w:t>
            </w:r>
          </w:p>
        </w:tc>
      </w:tr>
      <w:tr w:rsidR="00111A6E">
        <w:tc>
          <w:tcPr>
            <w:tcW w:w="566" w:type="dxa"/>
            <w:vMerge/>
          </w:tcPr>
          <w:p w:rsidR="00111A6E" w:rsidRDefault="00111A6E"/>
        </w:tc>
        <w:tc>
          <w:tcPr>
            <w:tcW w:w="2778" w:type="dxa"/>
            <w:vMerge/>
          </w:tcPr>
          <w:p w:rsidR="00111A6E" w:rsidRDefault="00111A6E"/>
        </w:tc>
        <w:tc>
          <w:tcPr>
            <w:tcW w:w="1417" w:type="dxa"/>
            <w:vMerge/>
          </w:tcPr>
          <w:p w:rsidR="00111A6E" w:rsidRDefault="00111A6E"/>
        </w:tc>
        <w:tc>
          <w:tcPr>
            <w:tcW w:w="861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1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61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61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индивидуальных предпринимателей, в общей численности занятого населения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31,5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44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Доля обрабатывающей промышленности в обороте субъектов малого и среднего </w:t>
            </w:r>
            <w:r>
              <w:lastRenderedPageBreak/>
              <w:t>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17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152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20</w:t>
            </w:r>
          </w:p>
        </w:tc>
      </w:tr>
      <w:tr w:rsidR="00111A6E">
        <w:tc>
          <w:tcPr>
            <w:tcW w:w="566" w:type="dxa"/>
          </w:tcPr>
          <w:p w:rsidR="00111A6E" w:rsidRDefault="00111A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Доля граждан, планирующих открыть собственный бизнес в течение ближайших 3 лет, </w:t>
            </w:r>
            <w:proofErr w:type="gramStart"/>
            <w:r>
              <w:t>среди</w:t>
            </w:r>
            <w:proofErr w:type="gramEnd"/>
            <w:r>
              <w:t xml:space="preserve"> принявших участие в мероприятиях по обучению (в том числе семинарах, тренингах) </w:t>
            </w:r>
            <w:hyperlink w:anchor="P14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" w:type="dxa"/>
          </w:tcPr>
          <w:p w:rsidR="00111A6E" w:rsidRDefault="00111A6E">
            <w:pPr>
              <w:pStyle w:val="ConsPlusNormal"/>
              <w:jc w:val="center"/>
            </w:pPr>
            <w:r>
              <w:t>10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ind w:firstLine="540"/>
        <w:jc w:val="both"/>
      </w:pPr>
      <w:r>
        <w:t>--------------------------------</w:t>
      </w:r>
    </w:p>
    <w:p w:rsidR="00111A6E" w:rsidRDefault="00111A6E">
      <w:pPr>
        <w:pStyle w:val="ConsPlusNormal"/>
        <w:spacing w:before="220"/>
        <w:ind w:firstLine="540"/>
        <w:jc w:val="both"/>
      </w:pPr>
      <w:bookmarkStart w:id="9" w:name="P1493"/>
      <w:bookmarkEnd w:id="9"/>
      <w:r>
        <w:t>&lt;*&gt; Информация по итогам опроса, проводимого Министерством экономического развития Российской Федерации.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4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10" w:name="P1502"/>
      <w:bookmarkEnd w:id="10"/>
      <w:r>
        <w:lastRenderedPageBreak/>
        <w:t>МЕТОДИКА</w:t>
      </w:r>
    </w:p>
    <w:p w:rsidR="00111A6E" w:rsidRDefault="00111A6E">
      <w:pPr>
        <w:pStyle w:val="ConsPlusTitle"/>
        <w:jc w:val="center"/>
      </w:pPr>
      <w:r>
        <w:t>СБОРА ИСХОДНОЙ ИНФОРМАЦИИ И ОПРЕДЕЛЕНИЯ ЗНАЧЕНИЙ ЦЕЛЕВЫХ</w:t>
      </w:r>
    </w:p>
    <w:p w:rsidR="00111A6E" w:rsidRDefault="00111A6E">
      <w:pPr>
        <w:pStyle w:val="ConsPlusTitle"/>
        <w:jc w:val="center"/>
      </w:pPr>
      <w:r>
        <w:t>ИНДИКАТОРОВ И ОЖИДАЕМЫХ РЕЗУЛЬТАТОВ</w:t>
      </w:r>
    </w:p>
    <w:p w:rsidR="00111A6E" w:rsidRDefault="00111A6E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111A6E" w:rsidRDefault="00111A6E">
      <w:pPr>
        <w:pStyle w:val="ConsPlusTitle"/>
        <w:jc w:val="center"/>
      </w:pPr>
      <w:r>
        <w:t>"РАЗВИТИЕ МАЛОГО И СРЕДНЕГО ПРЕДПРИНИМАТЕЛЬСТВА</w:t>
      </w:r>
    </w:p>
    <w:p w:rsidR="00111A6E" w:rsidRDefault="00111A6E">
      <w:pPr>
        <w:pStyle w:val="ConsPlusTitle"/>
        <w:jc w:val="center"/>
      </w:pPr>
      <w:r>
        <w:t>В УЛЬЯНОВСКОЙ ОБЛАСТИ"</w:t>
      </w:r>
    </w:p>
    <w:p w:rsidR="00111A6E" w:rsidRDefault="00111A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A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A6E" w:rsidRDefault="00111A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131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132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 xml:space="preserve">, от 18.06.2020 </w:t>
            </w:r>
            <w:hyperlink r:id="rId133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>,</w:t>
            </w:r>
          </w:p>
          <w:p w:rsidR="00111A6E" w:rsidRDefault="00111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34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2665"/>
        <w:gridCol w:w="3175"/>
        <w:gridCol w:w="2608"/>
      </w:tblGrid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целевого индикатора, ожидаемого эффекта</w:t>
            </w:r>
          </w:p>
        </w:tc>
        <w:tc>
          <w:tcPr>
            <w:tcW w:w="317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Методика расчета целевого индикатора, ожидаемого эффекта</w:t>
            </w:r>
          </w:p>
        </w:tc>
        <w:tc>
          <w:tcPr>
            <w:tcW w:w="260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Источник данных для расчета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пользующихся услугами управляющей компании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>Подсчет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Сведения из единого реестра субъектов малого и среднего предпринимательства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федерального проекта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</w:t>
            </w:r>
            <w:r>
              <w:lastRenderedPageBreak/>
              <w:t xml:space="preserve">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Подсчет количества субъектов малого и среднего </w:t>
            </w:r>
            <w:r>
              <w:lastRenderedPageBreak/>
              <w:t xml:space="preserve">предпринимательства,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Данные организаций, образующих </w:t>
            </w:r>
            <w:r>
              <w:lastRenderedPageBreak/>
              <w:t>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>Подсчет количества вновь созданных субъектов малого и среднего предпринимательства участниками проекта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Подсчет количества </w:t>
            </w:r>
            <w:proofErr w:type="gramStart"/>
            <w:r>
              <w:t>обученных</w:t>
            </w:r>
            <w:proofErr w:type="gramEnd"/>
            <w:r>
              <w:t xml:space="preserve">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>Количество физических лиц - участников федерального проекта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Подсчет количества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 xml:space="preserve">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 субъектам малого и среднего предпринимательства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предпринимательства, воспользовавшихся услугами Центров "Мой бизнес";</w:t>
            </w:r>
          </w:p>
          <w:p w:rsidR="00111A6E" w:rsidRDefault="00111A6E">
            <w:pPr>
              <w:pStyle w:val="ConsPlusNormal"/>
              <w:jc w:val="both"/>
            </w:pPr>
            <w:r>
              <w:t>B - общее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c>
          <w:tcPr>
            <w:tcW w:w="583" w:type="dxa"/>
          </w:tcPr>
          <w:p w:rsidR="00111A6E" w:rsidRDefault="00111A6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</w:tcPr>
          <w:p w:rsidR="00111A6E" w:rsidRDefault="00111A6E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3175" w:type="dxa"/>
          </w:tcPr>
          <w:p w:rsidR="00111A6E" w:rsidRDefault="00111A6E">
            <w:pPr>
              <w:pStyle w:val="ConsPlusNormal"/>
              <w:jc w:val="both"/>
            </w:pPr>
            <w:r>
              <w:t>Подсчет общего количества субъектов малого и среднего предпринимательства в моногородах, получивших поддержку</w:t>
            </w:r>
          </w:p>
        </w:tc>
        <w:tc>
          <w:tcPr>
            <w:tcW w:w="2608" w:type="dxa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индивидуальных предпринимателей, в общей численности занятого населения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A - среднесписочная численность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у индивидуальных предпринимателей;</w:t>
            </w:r>
          </w:p>
          <w:p w:rsidR="00111A6E" w:rsidRDefault="00111A6E">
            <w:pPr>
              <w:pStyle w:val="ConsPlusNormal"/>
              <w:jc w:val="both"/>
            </w:pPr>
            <w:r>
              <w:t>B - общая численность занятого населения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 (включая индивидуальных предпринимателей) в расчете на 1 тысячу </w:t>
            </w:r>
            <w:r>
              <w:lastRenderedPageBreak/>
              <w:t>населения Ульяновской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A / B x 1000,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 xml:space="preserve">Статистические данные, ежегодно представляемые Управлением Федеральной налоговой службы по Ульяновской </w:t>
            </w:r>
            <w:r>
              <w:lastRenderedPageBreak/>
              <w:t>области и территориальным органом Федеральной службы государственной статистики по Ульяновской области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A - количество субъектов малого и среднего предпринимательства (включая индивидуальных </w:t>
            </w:r>
            <w:r>
              <w:lastRenderedPageBreak/>
              <w:t>предпринимателей);</w:t>
            </w:r>
          </w:p>
          <w:p w:rsidR="00111A6E" w:rsidRDefault="00111A6E">
            <w:pPr>
              <w:pStyle w:val="ConsPlusNormal"/>
              <w:jc w:val="both"/>
            </w:pPr>
            <w:r>
              <w:t>B - общая численность населения Ульяновской области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A - оборот субъектов малого и среднего предпринимательства (без учета индивидуальных предпринимателей) обрабатывающей промышленности, получивших государственную поддержку;</w:t>
            </w:r>
          </w:p>
          <w:p w:rsidR="00111A6E" w:rsidRDefault="00111A6E">
            <w:pPr>
              <w:pStyle w:val="ConsPlusNormal"/>
              <w:jc w:val="both"/>
            </w:pPr>
            <w:r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A / B x 1000,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A - количество созданных в отчетном периоде малых и средних предприятий;</w:t>
            </w:r>
          </w:p>
          <w:p w:rsidR="00111A6E" w:rsidRDefault="00111A6E">
            <w:pPr>
              <w:pStyle w:val="ConsPlusNormal"/>
              <w:jc w:val="both"/>
            </w:pPr>
            <w:r>
              <w:t>B - малые и средние предприятия, действующие на дату окончания отчетного периода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A / B x 100 %,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Данные Федеральной таможенной службы, представляемые ежегодно по запросу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A - объем экспорта субъектов малого и среднего предпринимательства в Ульяновской области;</w:t>
            </w:r>
          </w:p>
          <w:p w:rsidR="00111A6E" w:rsidRDefault="00111A6E">
            <w:pPr>
              <w:pStyle w:val="ConsPlusNormal"/>
              <w:jc w:val="both"/>
            </w:pPr>
            <w:r>
              <w:t>V - общий объем экспорта Ульяновской области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>Данные Центрального банка Российской Федерации, представляемые ежегодно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A - объем кредитов субъектам малого или среднего предпринимательства;</w:t>
            </w:r>
          </w:p>
          <w:p w:rsidR="00111A6E" w:rsidRDefault="00111A6E">
            <w:pPr>
              <w:pStyle w:val="ConsPlusNormal"/>
              <w:jc w:val="both"/>
            </w:pPr>
            <w:r>
              <w:t>B - общий объем кредитов, выданных в коммерческих целях в Ульяновской области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c>
          <w:tcPr>
            <w:tcW w:w="583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 xml:space="preserve">Доля граждан, </w:t>
            </w:r>
            <w:r>
              <w:lastRenderedPageBreak/>
              <w:t xml:space="preserve">планирующих открыть собственный бизнес в течение ближайших 3 лет, </w:t>
            </w:r>
            <w:proofErr w:type="gramStart"/>
            <w:r>
              <w:t>среди</w:t>
            </w:r>
            <w:proofErr w:type="gramEnd"/>
            <w:r>
              <w:t xml:space="preserve"> принявших участие в мероприятиях по обучению (в том числе семинарах, тренингах)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A / B x 100%, где:</w:t>
            </w:r>
          </w:p>
        </w:tc>
        <w:tc>
          <w:tcPr>
            <w:tcW w:w="2608" w:type="dxa"/>
            <w:vMerge w:val="restart"/>
          </w:tcPr>
          <w:p w:rsidR="00111A6E" w:rsidRDefault="00111A6E">
            <w:pPr>
              <w:pStyle w:val="ConsPlusNormal"/>
              <w:jc w:val="both"/>
            </w:pPr>
            <w:r>
              <w:t xml:space="preserve">Данные организаций, </w:t>
            </w:r>
            <w:r>
              <w:lastRenderedPageBreak/>
              <w:t>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c>
          <w:tcPr>
            <w:tcW w:w="583" w:type="dxa"/>
            <w:vMerge/>
          </w:tcPr>
          <w:p w:rsidR="00111A6E" w:rsidRDefault="00111A6E"/>
        </w:tc>
        <w:tc>
          <w:tcPr>
            <w:tcW w:w="2665" w:type="dxa"/>
            <w:vMerge/>
          </w:tcPr>
          <w:p w:rsidR="00111A6E" w:rsidRDefault="00111A6E"/>
        </w:tc>
        <w:tc>
          <w:tcPr>
            <w:tcW w:w="3175" w:type="dxa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A - количество граждан, планирующих открыть собственный бизнес в течение ближайших 3 лет, принявших участие в мероприятиях по обучению (в том числе семинарах, тренингах);</w:t>
            </w:r>
          </w:p>
          <w:p w:rsidR="00111A6E" w:rsidRDefault="00111A6E">
            <w:pPr>
              <w:pStyle w:val="ConsPlusNormal"/>
              <w:jc w:val="both"/>
            </w:pPr>
            <w:r>
              <w:t>B - количество граждан, принявших участие в мероприятиях по обучению (в том числе семинарах, тренингах)</w:t>
            </w:r>
          </w:p>
        </w:tc>
        <w:tc>
          <w:tcPr>
            <w:tcW w:w="2608" w:type="dxa"/>
            <w:vMerge/>
          </w:tcPr>
          <w:p w:rsidR="00111A6E" w:rsidRDefault="00111A6E"/>
        </w:tc>
      </w:tr>
      <w:tr w:rsidR="00111A6E">
        <w:tblPrEx>
          <w:tblBorders>
            <w:insideH w:val="nil"/>
          </w:tblBorders>
        </w:tblPrEx>
        <w:tc>
          <w:tcPr>
            <w:tcW w:w="583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66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Подсчет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260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9031" w:type="dxa"/>
            <w:gridSpan w:val="4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14.02.2020 N 3/59-П)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83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Подсчет объема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260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9031" w:type="dxa"/>
            <w:gridSpan w:val="4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27.04.2020 N 9/207-П)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83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получивших поддержку при содействии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9031" w:type="dxa"/>
            <w:gridSpan w:val="4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18.06.2020 N 13/316-П)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583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t xml:space="preserve">Количество услуг, оказанных на основании обращений субъектов </w:t>
            </w:r>
            <w:r>
              <w:lastRenderedPageBreak/>
              <w:t>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</w:t>
            </w:r>
          </w:p>
        </w:tc>
        <w:tc>
          <w:tcPr>
            <w:tcW w:w="3175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Подсчет количества услуг, оказанных на основании обращений субъектов малого и </w:t>
            </w:r>
            <w:r>
              <w:lastRenderedPageBreak/>
              <w:t>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</w:t>
            </w:r>
          </w:p>
        </w:tc>
        <w:tc>
          <w:tcPr>
            <w:tcW w:w="2608" w:type="dxa"/>
            <w:tcBorders>
              <w:bottom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Данные Союза "Ульяновская областная торгово-промышленная </w:t>
            </w:r>
            <w:r>
              <w:lastRenderedPageBreak/>
              <w:t>палата"</w:t>
            </w:r>
          </w:p>
        </w:tc>
      </w:tr>
      <w:tr w:rsidR="00111A6E">
        <w:tblPrEx>
          <w:tblBorders>
            <w:insideH w:val="nil"/>
          </w:tblBorders>
        </w:tblPrEx>
        <w:tc>
          <w:tcPr>
            <w:tcW w:w="9031" w:type="dxa"/>
            <w:gridSpan w:val="4"/>
            <w:tcBorders>
              <w:top w:val="nil"/>
            </w:tcBorders>
          </w:tcPr>
          <w:p w:rsidR="00111A6E" w:rsidRDefault="00111A6E">
            <w:pPr>
              <w:pStyle w:val="ConsPlusNormal"/>
              <w:jc w:val="both"/>
            </w:pPr>
            <w:r>
              <w:lastRenderedPageBreak/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24.09.2020 N 20/552-П)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5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11" w:name="P1637"/>
      <w:bookmarkEnd w:id="11"/>
      <w:r>
        <w:t>ОЦЕНКА</w:t>
      </w:r>
    </w:p>
    <w:p w:rsidR="00111A6E" w:rsidRDefault="00111A6E">
      <w:pPr>
        <w:pStyle w:val="ConsPlusTitle"/>
        <w:jc w:val="center"/>
      </w:pPr>
      <w:r>
        <w:t>ПРЕДПОЛАГАЕМЫХ РЕЗУЛЬТАТОВ ПРИМЕНЕНИЯ ИНСТРУМЕНТОВ</w:t>
      </w:r>
    </w:p>
    <w:p w:rsidR="00111A6E" w:rsidRDefault="00111A6E">
      <w:pPr>
        <w:pStyle w:val="ConsPlusTitle"/>
        <w:jc w:val="center"/>
      </w:pPr>
      <w:r>
        <w:t>ГОСУДАРСТВЕННОГО РЕГУЛИРОВАНИЯ</w:t>
      </w:r>
    </w:p>
    <w:p w:rsidR="00111A6E" w:rsidRDefault="00111A6E">
      <w:pPr>
        <w:pStyle w:val="ConsPlusNormal"/>
        <w:jc w:val="both"/>
      </w:pPr>
    </w:p>
    <w:p w:rsidR="00111A6E" w:rsidRDefault="00111A6E">
      <w:pPr>
        <w:sectPr w:rsidR="00111A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1984"/>
        <w:gridCol w:w="1474"/>
        <w:gridCol w:w="1247"/>
        <w:gridCol w:w="1247"/>
        <w:gridCol w:w="1304"/>
        <w:gridCol w:w="1417"/>
        <w:gridCol w:w="1531"/>
        <w:gridCol w:w="2778"/>
      </w:tblGrid>
      <w:tr w:rsidR="00111A6E">
        <w:tc>
          <w:tcPr>
            <w:tcW w:w="598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Наименование инструмента государственного регулирования в разрезе подпрограмм, отдельных мероприятий</w:t>
            </w:r>
          </w:p>
        </w:tc>
        <w:tc>
          <w:tcPr>
            <w:tcW w:w="1474" w:type="dxa"/>
            <w:vMerge w:val="restart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Показатель, характеризующий применение инструмента государственного регулирования</w:t>
            </w:r>
          </w:p>
        </w:tc>
        <w:tc>
          <w:tcPr>
            <w:tcW w:w="6746" w:type="dxa"/>
            <w:gridSpan w:val="5"/>
          </w:tcPr>
          <w:p w:rsidR="00111A6E" w:rsidRDefault="00111A6E">
            <w:pPr>
              <w:pStyle w:val="ConsPlusNormal"/>
              <w:jc w:val="center"/>
            </w:pPr>
            <w: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778" w:type="dxa"/>
            <w:vMerge w:val="restart"/>
          </w:tcPr>
          <w:p w:rsidR="00111A6E" w:rsidRDefault="00111A6E">
            <w:pPr>
              <w:pStyle w:val="ConsPlusNormal"/>
              <w:jc w:val="center"/>
            </w:pPr>
            <w:r>
              <w:t>Краткое обоснование необходимости применения инструментов государственного регулирования для достижения цели (целей) государственной программы</w:t>
            </w:r>
          </w:p>
        </w:tc>
      </w:tr>
      <w:tr w:rsidR="00111A6E">
        <w:tc>
          <w:tcPr>
            <w:tcW w:w="598" w:type="dxa"/>
            <w:vMerge/>
          </w:tcPr>
          <w:p w:rsidR="00111A6E" w:rsidRDefault="00111A6E"/>
        </w:tc>
        <w:tc>
          <w:tcPr>
            <w:tcW w:w="1984" w:type="dxa"/>
            <w:vMerge/>
          </w:tcPr>
          <w:p w:rsidR="00111A6E" w:rsidRDefault="00111A6E"/>
        </w:tc>
        <w:tc>
          <w:tcPr>
            <w:tcW w:w="1474" w:type="dxa"/>
            <w:vMerge/>
          </w:tcPr>
          <w:p w:rsidR="00111A6E" w:rsidRDefault="00111A6E"/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111A6E" w:rsidRDefault="00111A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111A6E" w:rsidRDefault="00111A6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78" w:type="dxa"/>
            <w:vMerge/>
          </w:tcPr>
          <w:p w:rsidR="00111A6E" w:rsidRDefault="00111A6E"/>
        </w:tc>
      </w:tr>
      <w:tr w:rsidR="00111A6E">
        <w:tc>
          <w:tcPr>
            <w:tcW w:w="598" w:type="dxa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11A6E" w:rsidRDefault="00111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11A6E" w:rsidRDefault="00111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center"/>
            </w:pPr>
            <w:r>
              <w:t>9</w:t>
            </w:r>
          </w:p>
        </w:tc>
      </w:tr>
      <w:tr w:rsidR="00111A6E">
        <w:tc>
          <w:tcPr>
            <w:tcW w:w="598" w:type="dxa"/>
          </w:tcPr>
          <w:p w:rsidR="00111A6E" w:rsidRDefault="00111A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11A6E" w:rsidRDefault="00111A6E">
            <w:pPr>
              <w:pStyle w:val="ConsPlusNormal"/>
              <w:jc w:val="both"/>
            </w:pPr>
            <w:r>
              <w:t>Налоговая льгота по упрощенной системе налогообложения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706312,8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776944,08</w:t>
            </w:r>
          </w:p>
        </w:tc>
        <w:tc>
          <w:tcPr>
            <w:tcW w:w="1304" w:type="dxa"/>
          </w:tcPr>
          <w:p w:rsidR="00111A6E" w:rsidRDefault="00111A6E">
            <w:pPr>
              <w:pStyle w:val="ConsPlusNormal"/>
              <w:jc w:val="center"/>
            </w:pPr>
            <w:r>
              <w:t>854638,49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940102,34</w:t>
            </w:r>
          </w:p>
        </w:tc>
        <w:tc>
          <w:tcPr>
            <w:tcW w:w="1531" w:type="dxa"/>
          </w:tcPr>
          <w:p w:rsidR="00111A6E" w:rsidRDefault="00111A6E">
            <w:pPr>
              <w:pStyle w:val="ConsPlusNormal"/>
              <w:jc w:val="center"/>
            </w:pPr>
            <w:r>
              <w:t>1034112,55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03.03.2009 N 13-ЗО "О налоговых ставках налога, взимаемого в связи с применением упрощенной системы налогообложения, на территории Ульяновской 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111A6E">
        <w:tc>
          <w:tcPr>
            <w:tcW w:w="598" w:type="dxa"/>
          </w:tcPr>
          <w:p w:rsidR="00111A6E" w:rsidRDefault="00111A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11A6E" w:rsidRDefault="00111A6E">
            <w:pPr>
              <w:pStyle w:val="ConsPlusNormal"/>
              <w:jc w:val="both"/>
            </w:pPr>
            <w:r>
              <w:t>Налоговая льгота по патентной системе налогообложения</w:t>
            </w:r>
          </w:p>
        </w:tc>
        <w:tc>
          <w:tcPr>
            <w:tcW w:w="1474" w:type="dxa"/>
          </w:tcPr>
          <w:p w:rsidR="00111A6E" w:rsidRDefault="00111A6E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2240,4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2464,44</w:t>
            </w:r>
          </w:p>
        </w:tc>
        <w:tc>
          <w:tcPr>
            <w:tcW w:w="1304" w:type="dxa"/>
          </w:tcPr>
          <w:p w:rsidR="00111A6E" w:rsidRDefault="00111A6E">
            <w:pPr>
              <w:pStyle w:val="ConsPlusNormal"/>
              <w:jc w:val="center"/>
            </w:pPr>
            <w:r>
              <w:t>2710,884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2981,9724</w:t>
            </w:r>
          </w:p>
        </w:tc>
        <w:tc>
          <w:tcPr>
            <w:tcW w:w="1531" w:type="dxa"/>
          </w:tcPr>
          <w:p w:rsidR="00111A6E" w:rsidRDefault="00111A6E">
            <w:pPr>
              <w:pStyle w:val="ConsPlusNormal"/>
              <w:jc w:val="center"/>
            </w:pPr>
            <w:r>
              <w:t>3280,1697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02.10.2012 N 129-ЗО "О патентной системе налогообложения на территории Ульяновской </w:t>
            </w:r>
            <w:r>
              <w:lastRenderedPageBreak/>
              <w:t>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111A6E">
        <w:tc>
          <w:tcPr>
            <w:tcW w:w="4056" w:type="dxa"/>
            <w:gridSpan w:val="3"/>
          </w:tcPr>
          <w:p w:rsidR="00111A6E" w:rsidRDefault="00111A6E">
            <w:pPr>
              <w:pStyle w:val="ConsPlusNormal"/>
            </w:pPr>
            <w:r>
              <w:lastRenderedPageBreak/>
              <w:t>Итого по государственной программе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708553,2</w:t>
            </w:r>
          </w:p>
        </w:tc>
        <w:tc>
          <w:tcPr>
            <w:tcW w:w="1247" w:type="dxa"/>
          </w:tcPr>
          <w:p w:rsidR="00111A6E" w:rsidRDefault="00111A6E">
            <w:pPr>
              <w:pStyle w:val="ConsPlusNormal"/>
              <w:jc w:val="center"/>
            </w:pPr>
            <w:r>
              <w:t>779408,52</w:t>
            </w:r>
          </w:p>
        </w:tc>
        <w:tc>
          <w:tcPr>
            <w:tcW w:w="1304" w:type="dxa"/>
          </w:tcPr>
          <w:p w:rsidR="00111A6E" w:rsidRDefault="00111A6E">
            <w:pPr>
              <w:pStyle w:val="ConsPlusNormal"/>
              <w:jc w:val="center"/>
            </w:pPr>
            <w:r>
              <w:t>857349,374</w:t>
            </w:r>
          </w:p>
        </w:tc>
        <w:tc>
          <w:tcPr>
            <w:tcW w:w="1417" w:type="dxa"/>
          </w:tcPr>
          <w:p w:rsidR="00111A6E" w:rsidRDefault="00111A6E">
            <w:pPr>
              <w:pStyle w:val="ConsPlusNormal"/>
              <w:jc w:val="center"/>
            </w:pPr>
            <w:r>
              <w:t>943084,3124</w:t>
            </w:r>
          </w:p>
        </w:tc>
        <w:tc>
          <w:tcPr>
            <w:tcW w:w="1531" w:type="dxa"/>
          </w:tcPr>
          <w:p w:rsidR="00111A6E" w:rsidRDefault="00111A6E">
            <w:pPr>
              <w:pStyle w:val="ConsPlusNormal"/>
              <w:jc w:val="center"/>
            </w:pPr>
            <w:r>
              <w:t>1037392,7197</w:t>
            </w:r>
          </w:p>
        </w:tc>
        <w:tc>
          <w:tcPr>
            <w:tcW w:w="2778" w:type="dxa"/>
          </w:tcPr>
          <w:p w:rsidR="00111A6E" w:rsidRDefault="00111A6E">
            <w:pPr>
              <w:pStyle w:val="ConsPlusNormal"/>
              <w:jc w:val="center"/>
            </w:pPr>
            <w:r>
              <w:t>-</w:t>
            </w:r>
          </w:p>
        </w:tc>
      </w:tr>
    </w:tbl>
    <w:p w:rsidR="00111A6E" w:rsidRDefault="00111A6E">
      <w:pPr>
        <w:sectPr w:rsidR="00111A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right"/>
        <w:outlineLvl w:val="1"/>
      </w:pPr>
      <w:r>
        <w:t>Приложение N 6</w:t>
      </w:r>
    </w:p>
    <w:p w:rsidR="00111A6E" w:rsidRDefault="00111A6E">
      <w:pPr>
        <w:pStyle w:val="ConsPlusNormal"/>
        <w:jc w:val="right"/>
      </w:pPr>
      <w:r>
        <w:t>к государственной программе</w:t>
      </w: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Title"/>
        <w:jc w:val="center"/>
      </w:pPr>
      <w:bookmarkStart w:id="12" w:name="P1693"/>
      <w:bookmarkEnd w:id="12"/>
      <w:r>
        <w:t>ПЕРЕЧЕНЬ</w:t>
      </w:r>
    </w:p>
    <w:p w:rsidR="00111A6E" w:rsidRDefault="00111A6E">
      <w:pPr>
        <w:pStyle w:val="ConsPlusTitle"/>
        <w:jc w:val="center"/>
      </w:pPr>
      <w:r>
        <w:t>СОЦИАЛЬНО ЗНАЧИМЫХ И ИНЫХ ПРИОРИТЕТНЫХ ВИДОВ ДЕЯТЕЛЬНОСТИ,</w:t>
      </w:r>
    </w:p>
    <w:p w:rsidR="00111A6E" w:rsidRDefault="00111A6E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СУБЪЕКТАМИ МАЛОГО И СРЕДНЕГО</w:t>
      </w:r>
    </w:p>
    <w:p w:rsidR="00111A6E" w:rsidRDefault="00111A6E">
      <w:pPr>
        <w:pStyle w:val="ConsPlusTitle"/>
        <w:jc w:val="center"/>
      </w:pPr>
      <w:r>
        <w:t>ПРЕДПРИНИМАТЕЛЬСТВА НА ТЕРРИТОРИИ УЛЬЯНОВСКОЙ ОБЛАСТИ</w:t>
      </w:r>
    </w:p>
    <w:p w:rsidR="00111A6E" w:rsidRDefault="00111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7994"/>
      </w:tblGrid>
      <w:tr w:rsidR="00111A6E">
        <w:tc>
          <w:tcPr>
            <w:tcW w:w="1032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 xml:space="preserve">Коды </w:t>
            </w:r>
            <w:hyperlink r:id="rId14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94" w:type="dxa"/>
            <w:vAlign w:val="center"/>
          </w:tcPr>
          <w:p w:rsidR="00111A6E" w:rsidRDefault="00111A6E">
            <w:pPr>
              <w:pStyle w:val="ConsPlusNormal"/>
              <w:jc w:val="center"/>
            </w:pPr>
            <w:r>
              <w:t>Виды деятельности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center"/>
            </w:pPr>
            <w:r>
              <w:t>2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солода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полуприцепов (за исключением </w:t>
            </w:r>
            <w:hyperlink r:id="rId162" w:history="1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Производство прочих транспортных средств и оборудования (за исключением </w:t>
            </w:r>
            <w:hyperlink r:id="rId164" w:history="1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Деятельность по предоставлению мест для временного проживания (за исключением </w:t>
            </w:r>
            <w:hyperlink r:id="rId169" w:history="1">
              <w:r>
                <w:rPr>
                  <w:color w:val="0000FF"/>
                </w:rPr>
                <w:t>подкласса 55.9</w:t>
              </w:r>
            </w:hyperlink>
            <w:r>
              <w:t>)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издательская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59.1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в области информационных технологий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Образование дошкольное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 xml:space="preserve">Ремонт компьютеров, предметов личного потребления и хозяйственно-бытового </w:t>
            </w:r>
            <w:r>
              <w:lastRenderedPageBreak/>
              <w:t>назначения</w:t>
            </w:r>
          </w:p>
        </w:tc>
      </w:tr>
      <w:tr w:rsidR="00111A6E">
        <w:tc>
          <w:tcPr>
            <w:tcW w:w="1032" w:type="dxa"/>
          </w:tcPr>
          <w:p w:rsidR="00111A6E" w:rsidRDefault="00111A6E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994" w:type="dxa"/>
          </w:tcPr>
          <w:p w:rsidR="00111A6E" w:rsidRDefault="00111A6E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</w:tr>
    </w:tbl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jc w:val="both"/>
      </w:pPr>
    </w:p>
    <w:p w:rsidR="00111A6E" w:rsidRDefault="00111A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968" w:rsidRDefault="00294968">
      <w:bookmarkStart w:id="13" w:name="_GoBack"/>
      <w:bookmarkEnd w:id="13"/>
    </w:p>
    <w:sectPr w:rsidR="00294968" w:rsidSect="001D41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6E"/>
    <w:rsid w:val="00111A6E"/>
    <w:rsid w:val="002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FE9031A0B133D5C309BE6B16DA6C8F61C5D9D061788C5D82E46AFE0927F000EC365DEFF798BF0ABCF1086AA2D6EC27493181454BB453EDBBE516P2XFM" TargetMode="External"/><Relationship Id="rId117" Type="http://schemas.openxmlformats.org/officeDocument/2006/relationships/hyperlink" Target="consultantplus://offline/ref=C9FE9031A0B133D5C309BE6B16DA6C8F61C5D9D0617C8F5E87E46AFE0927F000EC365DEFF798BF0ABCF00166A2D6EC27493181454BB453EDBBE516P2XFM" TargetMode="External"/><Relationship Id="rId21" Type="http://schemas.openxmlformats.org/officeDocument/2006/relationships/hyperlink" Target="consultantplus://offline/ref=C9FE9031A0B133D5C309BE6B16DA6C8F61C5D9D061788C5D82E46AFE0927F000EC365DEFF798BF0ABCF1086CA2D6EC27493181454BB453EDBBE516P2XFM" TargetMode="External"/><Relationship Id="rId42" Type="http://schemas.openxmlformats.org/officeDocument/2006/relationships/hyperlink" Target="consultantplus://offline/ref=C9FE9031A0B133D5C309BE6B16DA6C8F61C5D9D0617E845D8AE46AFE0927F000EC365DEFF798BF0ABCF10A67A2D6EC27493181454BB453EDBBE516P2XFM" TargetMode="External"/><Relationship Id="rId47" Type="http://schemas.openxmlformats.org/officeDocument/2006/relationships/hyperlink" Target="consultantplus://offline/ref=C9FE9031A0B133D5C309BE6B16DA6C8F61C5D9D0617E8C5986E46AFE0927F000EC365DEFF798BF0ABCF10D6FA2D6EC27493181454BB453EDBBE516P2XFM" TargetMode="External"/><Relationship Id="rId63" Type="http://schemas.openxmlformats.org/officeDocument/2006/relationships/hyperlink" Target="consultantplus://offline/ref=C9FE9031A0B133D5C309BE6B16DA6C8F61C5D9D061788C5D82E46AFE0927F000EC365DEFF798BF0ABCF10A66A2D6EC27493181454BB453EDBBE516P2XFM" TargetMode="External"/><Relationship Id="rId68" Type="http://schemas.openxmlformats.org/officeDocument/2006/relationships/hyperlink" Target="consultantplus://offline/ref=C9FE9031A0B133D5C309BE6B16DA6C8F61C5D9D061788C5D82E46AFE0927F000EC365DEFF798BF0ABCF10A67A2D6EC27493181454BB453EDBBE516P2XFM" TargetMode="External"/><Relationship Id="rId84" Type="http://schemas.openxmlformats.org/officeDocument/2006/relationships/hyperlink" Target="consultantplus://offline/ref=C9FE9031A0B133D5C309BE6B16DA6C8F61C5D9D0617E845D8AE46AFE0927F000EC365DEFF798BF0ABCF1006FA2D6EC27493181454BB453EDBBE516P2XFM" TargetMode="External"/><Relationship Id="rId89" Type="http://schemas.openxmlformats.org/officeDocument/2006/relationships/hyperlink" Target="consultantplus://offline/ref=C9FE9031A0B133D5C309BE6B16DA6C8F61C5D9D0617E8C5986E46AFE0927F000EC365DEFF798BF0ABCF0086AA2D6EC27493181454BB453EDBBE516P2XFM" TargetMode="External"/><Relationship Id="rId112" Type="http://schemas.openxmlformats.org/officeDocument/2006/relationships/hyperlink" Target="consultantplus://offline/ref=C9FE9031A0B133D5C309A06600B6328564CF8EDF64758709DFBB31A35E2EFA57AB7904ADB395BD09BAFA5D3FEDD7B0611B2282424BB753F1PBX9M" TargetMode="External"/><Relationship Id="rId133" Type="http://schemas.openxmlformats.org/officeDocument/2006/relationships/hyperlink" Target="consultantplus://offline/ref=09F24F4B4A33DEEC3730753C936AE591095CEF98DB6C116F06BD518509012539B916D3B65F946B55AD8E7B73AF8539203FE6906FB5A1A50143EEC8Q3XEM" TargetMode="External"/><Relationship Id="rId138" Type="http://schemas.openxmlformats.org/officeDocument/2006/relationships/hyperlink" Target="consultantplus://offline/ref=09F24F4B4A33DEEC3730753C936AE591095CEF98DB6A196F0EBD518509012539B916D3B65F946B55AD8F777DAF8539203FE6906FB5A1A50143EEC8Q3XEM" TargetMode="External"/><Relationship Id="rId154" Type="http://schemas.openxmlformats.org/officeDocument/2006/relationships/hyperlink" Target="consultantplus://offline/ref=09F24F4B4A33DEEC37306B318506BB9B0C52B19DDF68123B53E20AD85E082F6EFE598AF41B986F53AA842B24E08465666DF59368B5A2A51DQ4X1M" TargetMode="External"/><Relationship Id="rId159" Type="http://schemas.openxmlformats.org/officeDocument/2006/relationships/hyperlink" Target="consultantplus://offline/ref=09F24F4B4A33DEEC37306B318506BB9B0C52B19DDF68123B53E20AD85E082F6EFE598AF41B9B6B57AA842B24E08465666DF59368B5A2A51DQ4X1M" TargetMode="External"/><Relationship Id="rId175" Type="http://schemas.openxmlformats.org/officeDocument/2006/relationships/hyperlink" Target="consultantplus://offline/ref=09F24F4B4A33DEEC37306B318506BB9B0C52B19DDF68123B53E20AD85E082F6EFE598AF41B9D6E51AE842B24E08465666DF59368B5A2A51DQ4X1M" TargetMode="External"/><Relationship Id="rId170" Type="http://schemas.openxmlformats.org/officeDocument/2006/relationships/hyperlink" Target="consultantplus://offline/ref=09F24F4B4A33DEEC37306B318506BB9B0C52B19DDF68123B53E20AD85E082F6EFE598AF41B9D6957AB842B24E08465666DF59368B5A2A51DQ4X1M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C9FE9031A0B133D5C309BE6B16DA6C8F61C5D9D061798D5985E46AFE0927F000EC365DEFF798BF0ABCF1096BA2D6EC27493181454BB453EDBBE516P2XFM" TargetMode="External"/><Relationship Id="rId107" Type="http://schemas.openxmlformats.org/officeDocument/2006/relationships/hyperlink" Target="consultantplus://offline/ref=C9FE9031A0B133D5C309BE6B16DA6C8F61C5D9D0617C8F5E87E46AFE0927F000EC365DEFF798BF0ABCF00D66A2D6EC27493181454BB453EDBBE516P2XFM" TargetMode="External"/><Relationship Id="rId11" Type="http://schemas.openxmlformats.org/officeDocument/2006/relationships/hyperlink" Target="consultantplus://offline/ref=C9FE9031A0B133D5C309BE6B16DA6C8F61C5D9D061788C5D82E46AFE0927F000EC365DEFF798BF0ABCF1096BA2D6EC27493181454BB453EDBBE516P2XFM" TargetMode="External"/><Relationship Id="rId32" Type="http://schemas.openxmlformats.org/officeDocument/2006/relationships/hyperlink" Target="consultantplus://offline/ref=C9FE9031A0B133D5C309BE6B16DA6C8F61C5D9D0607C8F5C81E46AFE0927F000EC365DFDF7C0B308BBEF086EB780BD61P1XCM" TargetMode="External"/><Relationship Id="rId37" Type="http://schemas.openxmlformats.org/officeDocument/2006/relationships/hyperlink" Target="consultantplus://offline/ref=C9FE9031A0B133D5C309BE6B16DA6C8F61C5D9D0617E8C5986E46AFE0927F000EC365DEFF798BF0ABCF10A69A2D6EC27493181454BB453EDBBE516P2XFM" TargetMode="External"/><Relationship Id="rId53" Type="http://schemas.openxmlformats.org/officeDocument/2006/relationships/hyperlink" Target="consultantplus://offline/ref=C9FE9031A0B133D5C309BE6B16DA6C8F61C5D9D0617E845D8AE46AFE0927F000EC365DEFF798BF0ABCF10D6EA2D6EC27493181454BB453EDBBE516P2XFM" TargetMode="External"/><Relationship Id="rId58" Type="http://schemas.openxmlformats.org/officeDocument/2006/relationships/hyperlink" Target="consultantplus://offline/ref=C9FE9031A0B133D5C309BE6B16DA6C8F61C5D9D061788C5D82E46AFE0927F000EC365DEFF798BF0ABCF10B68A2D6EC27493181454BB453EDBBE516P2XFM" TargetMode="External"/><Relationship Id="rId74" Type="http://schemas.openxmlformats.org/officeDocument/2006/relationships/hyperlink" Target="consultantplus://offline/ref=C9FE9031A0B133D5C309BE6B16DA6C8F61C5D9D0617C8F5E87E46AFE0927F000EC365DEFF798BF0ABCF10F68A2D6EC27493181454BB453EDBBE516P2XFM" TargetMode="External"/><Relationship Id="rId79" Type="http://schemas.openxmlformats.org/officeDocument/2006/relationships/hyperlink" Target="consultantplus://offline/ref=C9FE9031A0B133D5C309BE6B16DA6C8F61C5D9D0617C8F5E87E46AFE0927F000EC365DEFF798BF0ABCF10E66A2D6EC27493181454BB453EDBBE516P2XFM" TargetMode="External"/><Relationship Id="rId102" Type="http://schemas.openxmlformats.org/officeDocument/2006/relationships/hyperlink" Target="consultantplus://offline/ref=C9FE9031A0B133D5C309BE6B16DA6C8F61C5D9D0617C8F5E87E46AFE0927F000EC365DEFF798BF0ABCF0086EA2D6EC27493181454BB453EDBBE516P2XFM" TargetMode="External"/><Relationship Id="rId123" Type="http://schemas.openxmlformats.org/officeDocument/2006/relationships/hyperlink" Target="consultantplus://offline/ref=C9FE9031A0B133D5C309BE6B16DA6C8F61C5D9D0617E845D8AE46AFE0927F000EC365DEFF798BF0ABCF00A6EA2D6EC27493181454BB453EDBBE516P2XFM" TargetMode="External"/><Relationship Id="rId128" Type="http://schemas.openxmlformats.org/officeDocument/2006/relationships/hyperlink" Target="consultantplus://offline/ref=09F24F4B4A33DEEC37306B318506BB9B0C51B497D86F123B53E20AD85E082F6EEC59D2F8199E7454AD917D75A6QDX1M" TargetMode="External"/><Relationship Id="rId144" Type="http://schemas.openxmlformats.org/officeDocument/2006/relationships/hyperlink" Target="consultantplus://offline/ref=09F24F4B4A33DEEC37306B318506BB9B0C52B19DDF68123B53E20AD85E082F6EFE598AF41B996E56A5842B24E08465666DF59368B5A2A51DQ4X1M" TargetMode="External"/><Relationship Id="rId149" Type="http://schemas.openxmlformats.org/officeDocument/2006/relationships/hyperlink" Target="consultantplus://offline/ref=09F24F4B4A33DEEC37306B318506BB9B0C52B19DDF68123B53E20AD85E082F6EFE598AF41B986B5DA9842B24E08465666DF59368B5A2A51DQ4X1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9FE9031A0B133D5C309BE6B16DA6C8F61C5D9D0617E845D8AE46AFE0927F000EC365DEFF798BF0ABCF0096DA2D6EC27493181454BB453EDBBE516P2XFM" TargetMode="External"/><Relationship Id="rId95" Type="http://schemas.openxmlformats.org/officeDocument/2006/relationships/hyperlink" Target="consultantplus://offline/ref=C9FE9031A0B133D5C309BE6B16DA6C8F61C5D9D0617E845D8AE46AFE0927F000EC365DEFF798BF0ABCF00968A2D6EC27493181454BB453EDBBE516P2XFM" TargetMode="External"/><Relationship Id="rId160" Type="http://schemas.openxmlformats.org/officeDocument/2006/relationships/hyperlink" Target="consultantplus://offline/ref=09F24F4B4A33DEEC37306B318506BB9B0C52B19DDF68123B53E20AD85E082F6EFE598AF41B9B6855AD842B24E08465666DF59368B5A2A51DQ4X1M" TargetMode="External"/><Relationship Id="rId165" Type="http://schemas.openxmlformats.org/officeDocument/2006/relationships/hyperlink" Target="consultantplus://offline/ref=09F24F4B4A33DEEC37306B318506BB9B0C52B19DDF68123B53E20AD85E082F6EFE598AF41B9B6C55A4842B24E08465666DF59368B5A2A51DQ4X1M" TargetMode="External"/><Relationship Id="rId181" Type="http://schemas.openxmlformats.org/officeDocument/2006/relationships/hyperlink" Target="consultantplus://offline/ref=09F24F4B4A33DEEC37306B318506BB9B0C52B19DDF68123B53E20AD85E082F6EFE598AF41B9C6956AE842B24E08465666DF59368B5A2A51DQ4X1M" TargetMode="External"/><Relationship Id="rId186" Type="http://schemas.openxmlformats.org/officeDocument/2006/relationships/hyperlink" Target="consultantplus://offline/ref=09F24F4B4A33DEEC37306B318506BB9B0C52B19DDF68123B53E20AD85E082F6EFE598AF41B9C6E53AE842B24E08465666DF59368B5A2A51DQ4X1M" TargetMode="External"/><Relationship Id="rId22" Type="http://schemas.openxmlformats.org/officeDocument/2006/relationships/hyperlink" Target="consultantplus://offline/ref=C9FE9031A0B133D5C309BE6B16DA6C8F61C5D9D0617C8F5E87E46AFE0927F000EC365DEFF798BF0ABCF1086CA2D6EC27493181454BB453EDBBE516P2XFM" TargetMode="External"/><Relationship Id="rId27" Type="http://schemas.openxmlformats.org/officeDocument/2006/relationships/hyperlink" Target="consultantplus://offline/ref=C9FE9031A0B133D5C309BE6B16DA6C8F61C5D9D0617C8F5E87E46AFE0927F000EC365DEFF798BF0ABCF10B6CA2D6EC27493181454BB453EDBBE516P2XFM" TargetMode="External"/><Relationship Id="rId43" Type="http://schemas.openxmlformats.org/officeDocument/2006/relationships/hyperlink" Target="consultantplus://offline/ref=C9FE9031A0B133D5C309BE6B16DA6C8F61C5D9D061788C5D82E46AFE0927F000EC365DEFF798BF0ABCF10B68A2D6EC27493181454BB453EDBBE516P2XFM" TargetMode="External"/><Relationship Id="rId48" Type="http://schemas.openxmlformats.org/officeDocument/2006/relationships/hyperlink" Target="consultantplus://offline/ref=C9FE9031A0B133D5C309BE6B16DA6C8F61C5D9D0617E8C5986E46AFE0927F000EC365DEFF798BF0ABCF10D6CA2D6EC27493181454BB453EDBBE516P2XFM" TargetMode="External"/><Relationship Id="rId64" Type="http://schemas.openxmlformats.org/officeDocument/2006/relationships/hyperlink" Target="consultantplus://offline/ref=C9FE9031A0B133D5C309A06600B6328564CF8EDF64758709DFBB31A35E2EFA57AB7904ADB395BD09BAFA5D3FEDD7B0611B2282424BB753F1PBX9M" TargetMode="External"/><Relationship Id="rId69" Type="http://schemas.openxmlformats.org/officeDocument/2006/relationships/hyperlink" Target="consultantplus://offline/ref=C9FE9031A0B133D5C309BE6B16DA6C8F61C5D9D0617C8F5E87E46AFE0927F000EC365DEFF798BF0ABCF10F6EA2D6EC27493181454BB453EDBBE516P2XFM" TargetMode="External"/><Relationship Id="rId113" Type="http://schemas.openxmlformats.org/officeDocument/2006/relationships/hyperlink" Target="consultantplus://offline/ref=C9FE9031A0B133D5C309BE6B16DA6C8F61C5D9D0617C8F5E87E46AFE0927F000EC365DEFF798BF0ABCF00C6CA2D6EC27493181454BB453EDBBE516P2XFM" TargetMode="External"/><Relationship Id="rId118" Type="http://schemas.openxmlformats.org/officeDocument/2006/relationships/hyperlink" Target="consultantplus://offline/ref=C9FE9031A0B133D5C309BE6B16DA6C8F61C5D9D0617C8F5E87E46AFE0927F000EC365DEFF798BF0ABCF3096BA2D6EC27493181454BB453EDBBE516P2XFM" TargetMode="External"/><Relationship Id="rId134" Type="http://schemas.openxmlformats.org/officeDocument/2006/relationships/hyperlink" Target="consultantplus://offline/ref=09F24F4B4A33DEEC3730753C936AE591095CEF98DB6A196F0EBD518509012539B916D3B65F946B55AD8F777DAF8539203FE6906FB5A1A50143EEC8Q3XEM" TargetMode="External"/><Relationship Id="rId139" Type="http://schemas.openxmlformats.org/officeDocument/2006/relationships/hyperlink" Target="consultantplus://offline/ref=09F24F4B4A33DEEC3730753C936AE591095CEF98DB6A18690EBD518509012539B916D3A45FCC6757AA917E75BAD36866Q6XAM" TargetMode="External"/><Relationship Id="rId80" Type="http://schemas.openxmlformats.org/officeDocument/2006/relationships/hyperlink" Target="consultantplus://offline/ref=C9FE9031A0B133D5C309BE6B16DA6C8F61C5D9D0617C8F5E87E46AFE0927F000EC365DEFF798BF0ABCF10169A2D6EC27493181454BB453EDBBE516P2XFM" TargetMode="External"/><Relationship Id="rId85" Type="http://schemas.openxmlformats.org/officeDocument/2006/relationships/hyperlink" Target="consultantplus://offline/ref=C9FE9031A0B133D5C309BE6B16DA6C8F61C5D9D0617E8C5986E46AFE0927F000EC365DEFF798BF0ABCF10067A2D6EC27493181454BB453EDBBE516P2XFM" TargetMode="External"/><Relationship Id="rId150" Type="http://schemas.openxmlformats.org/officeDocument/2006/relationships/hyperlink" Target="consultantplus://offline/ref=09F24F4B4A33DEEC37306B318506BB9B0C52B19DDF68123B53E20AD85E082F6EFE598AF41B986852AC842B24E08465666DF59368B5A2A51DQ4X1M" TargetMode="External"/><Relationship Id="rId155" Type="http://schemas.openxmlformats.org/officeDocument/2006/relationships/hyperlink" Target="consultantplus://offline/ref=09F24F4B4A33DEEC37306B318506BB9B0C52B19DDF68123B53E20AD85E082F6EFE598AF41B986F5DAF842B24E08465666DF59368B5A2A51DQ4X1M" TargetMode="External"/><Relationship Id="rId171" Type="http://schemas.openxmlformats.org/officeDocument/2006/relationships/hyperlink" Target="consultantplus://offline/ref=09F24F4B4A33DEEC37306B318506BB9B0C52B19DDF68123B53E20AD85E082F6EFE598AF41B9D6953A5842B24E08465666DF59368B5A2A51DQ4X1M" TargetMode="External"/><Relationship Id="rId176" Type="http://schemas.openxmlformats.org/officeDocument/2006/relationships/hyperlink" Target="consultantplus://offline/ref=09F24F4B4A33DEEC37306B318506BB9B0C52B19DDF68123B53E20AD85E082F6EFE598AF41B9D6E5CAE842B24E08465666DF59368B5A2A51DQ4X1M" TargetMode="External"/><Relationship Id="rId12" Type="http://schemas.openxmlformats.org/officeDocument/2006/relationships/hyperlink" Target="consultantplus://offline/ref=C9FE9031A0B133D5C309BE6B16DA6C8F61C5D9D0617C8F5E87E46AFE0927F000EC365DEFF798BF0ABCF1096BA2D6EC27493181454BB453EDBBE516P2XFM" TargetMode="External"/><Relationship Id="rId17" Type="http://schemas.openxmlformats.org/officeDocument/2006/relationships/hyperlink" Target="consultantplus://offline/ref=C9FE9031A0B133D5C309BE6B16DA6C8F61C5D9D061788C5D82E46AFE0927F000EC365DEFF798BF0ABCF1096BA2D6EC27493181454BB453EDBBE516P2XFM" TargetMode="External"/><Relationship Id="rId33" Type="http://schemas.openxmlformats.org/officeDocument/2006/relationships/hyperlink" Target="consultantplus://offline/ref=C9FE9031A0B133D5C309A06600B6328564C882DF627D8709DFBB31A35E2EFA57AB7904ADB396BD03B9FA5D3FEDD7B0611B2282424BB753F1PBX9M" TargetMode="External"/><Relationship Id="rId38" Type="http://schemas.openxmlformats.org/officeDocument/2006/relationships/hyperlink" Target="consultantplus://offline/ref=C9FE9031A0B133D5C309BE6B16DA6C8F61C5D9D0617E845D8AE46AFE0927F000EC365DEFF798BF0ABCF10A66A2D6EC27493181454BB453EDBBE516P2XFM" TargetMode="External"/><Relationship Id="rId59" Type="http://schemas.openxmlformats.org/officeDocument/2006/relationships/hyperlink" Target="consultantplus://offline/ref=C9FE9031A0B133D5C309BE6B16DA6C8F61C5D9D0617C8F5E87E46AFE0927F000EC365DEFF798BF0ABCF10C68A2D6EC27493181454BB453EDBBE516P2XFM" TargetMode="External"/><Relationship Id="rId103" Type="http://schemas.openxmlformats.org/officeDocument/2006/relationships/hyperlink" Target="consultantplus://offline/ref=C9FE9031A0B133D5C309BE6B16DA6C8F61C5D9D0617C8F5E87E46AFE0927F000EC365DEFF798BF0ABCF0086DA2D6EC27493181454BB453EDBBE516P2XFM" TargetMode="External"/><Relationship Id="rId108" Type="http://schemas.openxmlformats.org/officeDocument/2006/relationships/hyperlink" Target="consultantplus://offline/ref=C9FE9031A0B133D5C309BE6B16DA6C8F61C5D9D0617E845D8AE46AFE0927F000EC365DEFF798BF0ABCF00B6DA2D6EC27493181454BB453EDBBE516P2XFM" TargetMode="External"/><Relationship Id="rId124" Type="http://schemas.openxmlformats.org/officeDocument/2006/relationships/hyperlink" Target="consultantplus://offline/ref=C9FE9031A0B133D5C309BE6B16DA6C8F61C5D9D0617C8F5E87E46AFE0927F000EC365DEFF798BF0ABCF30C66A2D6EC27493181454BB453EDBBE516P2XFM" TargetMode="External"/><Relationship Id="rId129" Type="http://schemas.openxmlformats.org/officeDocument/2006/relationships/hyperlink" Target="consultantplus://offline/ref=09F24F4B4A33DEEC37306B318506BB9B0C56B897DE67123B53E20AD85E082F6EFE598AF41B996956AB842B24E08465666DF59368B5A2A51DQ4X1M" TargetMode="External"/><Relationship Id="rId54" Type="http://schemas.openxmlformats.org/officeDocument/2006/relationships/hyperlink" Target="consultantplus://offline/ref=C9FE9031A0B133D5C309BE6B16DA6C8F61C5D9D0617F8D5782E46AFE0927F000EC365DEFF798BF0ABCF10867A2D6EC27493181454BB453EDBBE516P2XFM" TargetMode="External"/><Relationship Id="rId70" Type="http://schemas.openxmlformats.org/officeDocument/2006/relationships/hyperlink" Target="consultantplus://offline/ref=C9FE9031A0B133D5C309BE6B16DA6C8F61C5D9D0617E8C5986E46AFE0927F000EC365DEFF798BF0ABCF10F6DA2D6EC27493181454BB453EDBBE516P2XFM" TargetMode="External"/><Relationship Id="rId75" Type="http://schemas.openxmlformats.org/officeDocument/2006/relationships/hyperlink" Target="consultantplus://offline/ref=C9FE9031A0B133D5C309BE6B16DA6C8F61C5D9D0617C8F5E87E46AFE0927F000EC365DEFF798BF0ABCF10F67A2D6EC27493181454BB453EDBBE516P2XFM" TargetMode="External"/><Relationship Id="rId91" Type="http://schemas.openxmlformats.org/officeDocument/2006/relationships/hyperlink" Target="consultantplus://offline/ref=C9FE9031A0B133D5C309BE6B16DA6C8F61C5D9D061798D5985E46AFE0927F000EC365DEFF798BF0ABCF10B66A2D6EC27493181454BB453EDBBE516P2XFM" TargetMode="External"/><Relationship Id="rId96" Type="http://schemas.openxmlformats.org/officeDocument/2006/relationships/hyperlink" Target="consultantplus://offline/ref=C9FE9031A0B133D5C309A06600B6328564CF8EDF64758709DFBB31A35E2EFA57AB7904ADB395BD09BAFA5D3FEDD7B0611B2282424BB753F1PBX9M" TargetMode="External"/><Relationship Id="rId140" Type="http://schemas.openxmlformats.org/officeDocument/2006/relationships/hyperlink" Target="consultantplus://offline/ref=09F24F4B4A33DEEC3730753C936AE591095CEF98DB6B1A6B06BD518509012539B916D3A45FCC6757AA917E75BAD36866Q6XAM" TargetMode="External"/><Relationship Id="rId145" Type="http://schemas.openxmlformats.org/officeDocument/2006/relationships/hyperlink" Target="consultantplus://offline/ref=09F24F4B4A33DEEC37306B318506BB9B0C52B19DDF68123B53E20AD85E082F6EFE598AF41B996D54A9842B24E08465666DF59368B5A2A51DQ4X1M" TargetMode="External"/><Relationship Id="rId161" Type="http://schemas.openxmlformats.org/officeDocument/2006/relationships/hyperlink" Target="consultantplus://offline/ref=09F24F4B4A33DEEC37306B318506BB9B0C52B19DDF68123B53E20AD85E082F6EFE598AF41B9B6E53A8842B24E08465666DF59368B5A2A51DQ4X1M" TargetMode="External"/><Relationship Id="rId166" Type="http://schemas.openxmlformats.org/officeDocument/2006/relationships/hyperlink" Target="consultantplus://offline/ref=09F24F4B4A33DEEC37306B318506BB9B0C52B19DDF68123B53E20AD85E082F6EFE598AF41B9B6C57AF842B24E08465666DF59368B5A2A51DQ4X1M" TargetMode="External"/><Relationship Id="rId182" Type="http://schemas.openxmlformats.org/officeDocument/2006/relationships/hyperlink" Target="consultantplus://offline/ref=09F24F4B4A33DEEC37306B318506BB9B0C52B19DDF68123B53E20AD85E082F6EFE598AF41B9C6953AC842B24E08465666DF59368B5A2A51DQ4X1M" TargetMode="External"/><Relationship Id="rId187" Type="http://schemas.openxmlformats.org/officeDocument/2006/relationships/hyperlink" Target="consultantplus://offline/ref=09F24F4B4A33DEEC37306B318506BB9B0C52B19DDF68123B53E20AD85E082F6EFE598AF41B9C6F55AA842B24E08465666DF59368B5A2A51DQ4X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E9031A0B133D5C309BE6B16DA6C8F61C5D9D0617C8F5E87E46AFE0927F000EC365DEFF798BF0ABCF1096BA2D6EC27493181454BB453EDBBE516P2XFM" TargetMode="External"/><Relationship Id="rId23" Type="http://schemas.openxmlformats.org/officeDocument/2006/relationships/hyperlink" Target="consultantplus://offline/ref=C9FE9031A0B133D5C309BE6B16DA6C8F61C5D9D0617E8C5986E46AFE0927F000EC365DEFF798BF0ABCF10B6DA2D6EC27493181454BB453EDBBE516P2XFM" TargetMode="External"/><Relationship Id="rId28" Type="http://schemas.openxmlformats.org/officeDocument/2006/relationships/hyperlink" Target="consultantplus://offline/ref=C9FE9031A0B133D5C309BE6B16DA6C8F61C5D9D0617E8C5986E46AFE0927F000EC365DEFF798BF0ABCF10A6EA2D6EC27493181454BB453EDBBE516P2XFM" TargetMode="External"/><Relationship Id="rId49" Type="http://schemas.openxmlformats.org/officeDocument/2006/relationships/hyperlink" Target="consultantplus://offline/ref=C9FE9031A0B133D5C309BE6B16DA6C8F61C5D9D0617E8C5986E46AFE0927F000EC365DEFF798BF0ABCF10D6DA2D6EC27493181454BB453EDBBE516P2XFM" TargetMode="External"/><Relationship Id="rId114" Type="http://schemas.openxmlformats.org/officeDocument/2006/relationships/hyperlink" Target="consultantplus://offline/ref=C9FE9031A0B133D5C309BE6B16DA6C8F61C5D9D0617C8F5E87E46AFE0927F000EC365DEFF798BF0ABCF00F6FA2D6EC27493181454BB453EDBBE516P2XFM" TargetMode="External"/><Relationship Id="rId119" Type="http://schemas.openxmlformats.org/officeDocument/2006/relationships/hyperlink" Target="consultantplus://offline/ref=C9FE9031A0B133D5C309BE6B16DA6C8F61C5D9D0617C8F5E87E46AFE0927F000EC365DEFF798BF0ABCF3086AA2D6EC27493181454BB453EDBBE516P2XFM" TargetMode="External"/><Relationship Id="rId44" Type="http://schemas.openxmlformats.org/officeDocument/2006/relationships/hyperlink" Target="consultantplus://offline/ref=C9FE9031A0B133D5C309BE6B16DA6C8F61C5D9D0617E8C5986E46AFE0927F000EC365DEFF798BF0ABCF10A67A2D6EC27493181454BB453EDBBE516P2XFM" TargetMode="External"/><Relationship Id="rId60" Type="http://schemas.openxmlformats.org/officeDocument/2006/relationships/hyperlink" Target="consultantplus://offline/ref=C9FE9031A0B133D5C309BE6B16DA6C8F61C5D9D0617E8C5986E46AFE0927F000EC365DEFF798BF0ABCF10C67A2D6EC27493181454BB453EDBBE516P2XFM" TargetMode="External"/><Relationship Id="rId65" Type="http://schemas.openxmlformats.org/officeDocument/2006/relationships/hyperlink" Target="consultantplus://offline/ref=C9FE9031A0B133D5C309BE6B16DA6C8F61C5D9D0617C8F5E87E46AFE0927F000EC365DEFF798BF0ABCF10C69A2D6EC27493181454BB453EDBBE516P2XFM" TargetMode="External"/><Relationship Id="rId81" Type="http://schemas.openxmlformats.org/officeDocument/2006/relationships/hyperlink" Target="consultantplus://offline/ref=C9FE9031A0B133D5C309BE6B16DA6C8F61C5D9D0617E845D8AE46AFE0927F000EC365DEFF798BF0ABCF1016DA2D6EC27493181454BB453EDBBE516P2XFM" TargetMode="External"/><Relationship Id="rId86" Type="http://schemas.openxmlformats.org/officeDocument/2006/relationships/hyperlink" Target="consultantplus://offline/ref=C9FE9031A0B133D5C309BE6B16DA6C8F61C5D9D0617E845D8AE46AFE0927F000EC365DEFF798BF0ABCF10069A2D6EC27493181454BB453EDBBE516P2XFM" TargetMode="External"/><Relationship Id="rId130" Type="http://schemas.openxmlformats.org/officeDocument/2006/relationships/hyperlink" Target="consultantplus://offline/ref=09F24F4B4A33DEEC37306B318506BB9B0C51B497D86F123B53E20AD85E082F6EEC59D2F8199E7454AD917D75A6QDX1M" TargetMode="External"/><Relationship Id="rId135" Type="http://schemas.openxmlformats.org/officeDocument/2006/relationships/hyperlink" Target="consultantplus://offline/ref=09F24F4B4A33DEEC3730753C936AE591095CEF98DB6D18650EBD518509012539B916D3B65F946B55AD8F7C73AF8539203FE6906FB5A1A50143EEC8Q3XEM" TargetMode="External"/><Relationship Id="rId151" Type="http://schemas.openxmlformats.org/officeDocument/2006/relationships/hyperlink" Target="consultantplus://offline/ref=09F24F4B4A33DEEC37306B318506BB9B0C52B19DDF68123B53E20AD85E082F6EFE598AF41B986957AF842B24E08465666DF59368B5A2A51DQ4X1M" TargetMode="External"/><Relationship Id="rId156" Type="http://schemas.openxmlformats.org/officeDocument/2006/relationships/hyperlink" Target="consultantplus://offline/ref=09F24F4B4A33DEEC37306B318506BB9B0C52B19DDF68123B53E20AD85E082F6EFE598AF41B986D5DA5842B24E08465666DF59368B5A2A51DQ4X1M" TargetMode="External"/><Relationship Id="rId177" Type="http://schemas.openxmlformats.org/officeDocument/2006/relationships/hyperlink" Target="consultantplus://offline/ref=09F24F4B4A33DEEC37306B318506BB9B0C52B19DDF68123B53E20AD85E082F6EFE598AF41B9D6F57AB842B24E08465666DF59368B5A2A51DQ4X1M" TargetMode="External"/><Relationship Id="rId172" Type="http://schemas.openxmlformats.org/officeDocument/2006/relationships/hyperlink" Target="consultantplus://offline/ref=09F24F4B4A33DEEC37306B318506BB9B0C52B19DDF68123B53E20AD85E082F6EFE598AF41B9D6E54AF842B24E08465666DF59368B5A2A51DQ4X1M" TargetMode="External"/><Relationship Id="rId13" Type="http://schemas.openxmlformats.org/officeDocument/2006/relationships/hyperlink" Target="consultantplus://offline/ref=C9FE9031A0B133D5C309BE6B16DA6C8F61C5D9D0617F8D5782E46AFE0927F000EC365DEFF798BF0ABCF1096BA2D6EC27493181454BB453EDBBE516P2XFM" TargetMode="External"/><Relationship Id="rId18" Type="http://schemas.openxmlformats.org/officeDocument/2006/relationships/hyperlink" Target="consultantplus://offline/ref=C9FE9031A0B133D5C309BE6B16DA6C8F61C5D9D0617F8D5782E46AFE0927F000EC365DEFF798BF0ABCF1086EA2D6EC27493181454BB453EDBBE516P2XFM" TargetMode="External"/><Relationship Id="rId39" Type="http://schemas.openxmlformats.org/officeDocument/2006/relationships/hyperlink" Target="consultantplus://offline/ref=C9FE9031A0B133D5C309BE6B16DA6C8F61C5D9D061788C5D82E46AFE0927F000EC365DEFF798BF0ABCF10B6AA2D6EC27493181454BB453EDBBE516P2XFM" TargetMode="External"/><Relationship Id="rId109" Type="http://schemas.openxmlformats.org/officeDocument/2006/relationships/hyperlink" Target="consultantplus://offline/ref=C9FE9031A0B133D5C309A06600B6328564C882DF627D8709DFBB31A35E2EFA57B9795CA1B192A00BBCEF0B6EABP8X2M" TargetMode="External"/><Relationship Id="rId34" Type="http://schemas.openxmlformats.org/officeDocument/2006/relationships/hyperlink" Target="consultantplus://offline/ref=C9FE9031A0B133D5C309A06600B6328564C882DF627D8709DFBB31A35E2EFA57AB7904ADB396BA09BDFA5D3FEDD7B0611B2282424BB753F1PBX9M" TargetMode="External"/><Relationship Id="rId50" Type="http://schemas.openxmlformats.org/officeDocument/2006/relationships/hyperlink" Target="consultantplus://offline/ref=C9FE9031A0B133D5C309BE6B16DA6C8F61C5D9D0617E8C5986E46AFE0927F000EC365DEFF798BF0ABCF10D6AA2D6EC27493181454BB453EDBBE516P2XFM" TargetMode="External"/><Relationship Id="rId55" Type="http://schemas.openxmlformats.org/officeDocument/2006/relationships/hyperlink" Target="consultantplus://offline/ref=C9FE9031A0B133D5C309BE6B16DA6C8F61C5D9D0617F8D5782E46AFE0927F000EC365DEFF798BF0ABCF10B6AA2D6EC27493181454BB453EDBBE516P2XFM" TargetMode="External"/><Relationship Id="rId76" Type="http://schemas.openxmlformats.org/officeDocument/2006/relationships/hyperlink" Target="consultantplus://offline/ref=C9FE9031A0B133D5C309BE6B16DA6C8F61C5D9D0617C8F5E87E46AFE0927F000EC365DEFF798BF0ABCF10E6CA2D6EC27493181454BB453EDBBE516P2XFM" TargetMode="External"/><Relationship Id="rId97" Type="http://schemas.openxmlformats.org/officeDocument/2006/relationships/hyperlink" Target="consultantplus://offline/ref=C9FE9031A0B133D5C309BE6B16DA6C8F61C5D9D0617C8F5E87E46AFE0927F000EC365DEFF798BF0ABCF1006BA2D6EC27493181454BB453EDBBE516P2XFM" TargetMode="External"/><Relationship Id="rId104" Type="http://schemas.openxmlformats.org/officeDocument/2006/relationships/hyperlink" Target="consultantplus://offline/ref=C9FE9031A0B133D5C309BE6B16DA6C8F61C5D9D0617E845D8AE46AFE0927F000EC365DEFF798BF0ABCF00969A2D6EC27493181454BB453EDBBE516P2XFM" TargetMode="External"/><Relationship Id="rId120" Type="http://schemas.openxmlformats.org/officeDocument/2006/relationships/hyperlink" Target="consultantplus://offline/ref=C9FE9031A0B133D5C309BE6B16DA6C8F61C5D9D0617C8F5E87E46AFE0927F000EC365DEFF798BF0ABCF30B6DA2D6EC27493181454BB453EDBBE516P2XFM" TargetMode="External"/><Relationship Id="rId125" Type="http://schemas.openxmlformats.org/officeDocument/2006/relationships/hyperlink" Target="consultantplus://offline/ref=C9FE9031A0B133D5C309BE6B16DA6C8F61C5D9D0617E845D8AE46AFE0927F000EC365DEFF798BF0ABCF00D6DA2D6EC27493181454BB453EDBBE516P2XFM" TargetMode="External"/><Relationship Id="rId141" Type="http://schemas.openxmlformats.org/officeDocument/2006/relationships/hyperlink" Target="consultantplus://offline/ref=09F24F4B4A33DEEC37306B318506BB9B0C52B19DDF68123B53E20AD85E082F6EEC59D2F8199E7454AD917D75A6QDX1M" TargetMode="External"/><Relationship Id="rId146" Type="http://schemas.openxmlformats.org/officeDocument/2006/relationships/hyperlink" Target="consultantplus://offline/ref=09F24F4B4A33DEEC37306B318506BB9B0C52B19DDF68123B53E20AD85E082F6EFE598AF41B986A51A9842B24E08465666DF59368B5A2A51DQ4X1M" TargetMode="External"/><Relationship Id="rId167" Type="http://schemas.openxmlformats.org/officeDocument/2006/relationships/hyperlink" Target="consultantplus://offline/ref=09F24F4B4A33DEEC37306B318506BB9B0C52B19DDF68123B53E20AD85E082F6EFE598AF41B9B6C5DAE842B24E08465666DF59368B5A2A51DQ4X1M" TargetMode="External"/><Relationship Id="rId188" Type="http://schemas.openxmlformats.org/officeDocument/2006/relationships/hyperlink" Target="consultantplus://offline/ref=09F24F4B4A33DEEC37306B318506BB9B0C52B19DDF68123B53E20AD85E082F6EFE598AF41B9C6F50A8842B24E08465666DF59368B5A2A51DQ4X1M" TargetMode="External"/><Relationship Id="rId7" Type="http://schemas.openxmlformats.org/officeDocument/2006/relationships/hyperlink" Target="consultantplus://offline/ref=C9FE9031A0B133D5C309BE6B16DA6C8F61C5D9D0617F8D5782E46AFE0927F000EC365DEFF798BF0ABCF1096BA2D6EC27493181454BB453EDBBE516P2XFM" TargetMode="External"/><Relationship Id="rId71" Type="http://schemas.openxmlformats.org/officeDocument/2006/relationships/hyperlink" Target="consultantplus://offline/ref=C9FE9031A0B133D5C309BE6B16DA6C8F61C5D9D0617C8F5E87E46AFE0927F000EC365DEFF798BF0ABCF10F6DA2D6EC27493181454BB453EDBBE516P2XFM" TargetMode="External"/><Relationship Id="rId92" Type="http://schemas.openxmlformats.org/officeDocument/2006/relationships/hyperlink" Target="consultantplus://offline/ref=C9FE9031A0B133D5C309BE6B16DA6C8F61C5D9D061788C5D82E46AFE0927F000EC365DEFF798BF0ABCF1016BA2D6EC27493181454BB453EDBBE516P2XFM" TargetMode="External"/><Relationship Id="rId162" Type="http://schemas.openxmlformats.org/officeDocument/2006/relationships/hyperlink" Target="consultantplus://offline/ref=09F24F4B4A33DEEC37306B318506BB9B0C52B19DDF68123B53E20AD85E082F6EFE598AF41B9B6E5DAD842B24E08465666DF59368B5A2A51DQ4X1M" TargetMode="External"/><Relationship Id="rId183" Type="http://schemas.openxmlformats.org/officeDocument/2006/relationships/hyperlink" Target="consultantplus://offline/ref=09F24F4B4A33DEEC37306B318506BB9B0C52B19DDF68123B53E20AD85E082F6EFE598AF41B9C695DAD842B24E08465666DF59368B5A2A51DQ4X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FE9031A0B133D5C309BE6B16DA6C8F61C5D9D0617E845D8AE46AFE0927F000EC365DEFF798BF0ABCF10B6BA2D6EC27493181454BB453EDBBE516P2XFM" TargetMode="External"/><Relationship Id="rId24" Type="http://schemas.openxmlformats.org/officeDocument/2006/relationships/hyperlink" Target="consultantplus://offline/ref=C9FE9031A0B133D5C309BE6B16DA6C8F61C5D9D0617E845D8AE46AFE0927F000EC365DEFF798BF0ABCF10868A2D6EC27493181454BB453EDBBE516P2XFM" TargetMode="External"/><Relationship Id="rId40" Type="http://schemas.openxmlformats.org/officeDocument/2006/relationships/hyperlink" Target="consultantplus://offline/ref=C9FE9031A0B133D5C309BE6B16DA6C8F61C5D9D0617F8D5782E46AFE0927F000EC365DEFF798BF0ABCF1086CA2D6EC27493181454BB453EDBBE516P2XFM" TargetMode="External"/><Relationship Id="rId45" Type="http://schemas.openxmlformats.org/officeDocument/2006/relationships/hyperlink" Target="consultantplus://offline/ref=C9FE9031A0B133D5C309BE6B16DA6C8F61C5D9D0617E8C5986E46AFE0927F000EC365DEFF798BF0ABCF10D6EA2D6EC27493181454BB453EDBBE516P2XFM" TargetMode="External"/><Relationship Id="rId66" Type="http://schemas.openxmlformats.org/officeDocument/2006/relationships/hyperlink" Target="consultantplus://offline/ref=C9FE9031A0B133D5C309BE6B16DA6C8F61C5D9D0617E8C5986E46AFE0927F000EC365DEFF798BF0ABCF10F6EA2D6EC27493181454BB453EDBBE516P2XFM" TargetMode="External"/><Relationship Id="rId87" Type="http://schemas.openxmlformats.org/officeDocument/2006/relationships/hyperlink" Target="consultantplus://offline/ref=C9FE9031A0B133D5C309BE6B16DA6C8F61C5D9D061788C5D82E46AFE0927F000EC365DEFF798BF0ABCF10E6CA2D6EC27493181454BB453EDBBE516P2XFM" TargetMode="External"/><Relationship Id="rId110" Type="http://schemas.openxmlformats.org/officeDocument/2006/relationships/hyperlink" Target="consultantplus://offline/ref=C9FE9031A0B133D5C309BE6B16DA6C8F61C5D9D0617C8F5E87E46AFE0927F000EC365DEFF798BF0ABCF00C6FA2D6EC27493181454BB453EDBBE516P2XFM" TargetMode="External"/><Relationship Id="rId115" Type="http://schemas.openxmlformats.org/officeDocument/2006/relationships/hyperlink" Target="consultantplus://offline/ref=C9FE9031A0B133D5C309BE6B16DA6C8F61C5D9D0617C8F5E87E46AFE0927F000EC365DEFF798BF0ABCF00E6EA2D6EC27493181454BB453EDBBE516P2XFM" TargetMode="External"/><Relationship Id="rId131" Type="http://schemas.openxmlformats.org/officeDocument/2006/relationships/hyperlink" Target="consultantplus://offline/ref=09F24F4B4A33DEEC3730753C936AE591095CEF98DB6D18650EBD518509012539B916D3B65F946B55AD8F7C73AF8539203FE6906FB5A1A50143EEC8Q3XEM" TargetMode="External"/><Relationship Id="rId136" Type="http://schemas.openxmlformats.org/officeDocument/2006/relationships/hyperlink" Target="consultantplus://offline/ref=09F24F4B4A33DEEC3730753C936AE591095CEF98DB6C196B0ABD518509012539B916D3B65F946B55AD8E7E7DAF8539203FE6906FB5A1A50143EEC8Q3XEM" TargetMode="External"/><Relationship Id="rId157" Type="http://schemas.openxmlformats.org/officeDocument/2006/relationships/hyperlink" Target="consultantplus://offline/ref=09F24F4B4A33DEEC37306B318506BB9B0C52B19DDF68123B53E20AD85E082F6EFE598AF41B98625DAA842B24E08465666DF59368B5A2A51DQ4X1M" TargetMode="External"/><Relationship Id="rId178" Type="http://schemas.openxmlformats.org/officeDocument/2006/relationships/hyperlink" Target="consultantplus://offline/ref=09F24F4B4A33DEEC37306B318506BB9B0C52B19DDF68123B53E20AD85E082F6EFE598AF41B9D6357A8842B24E08465666DF59368B5A2A51DQ4X1M" TargetMode="External"/><Relationship Id="rId61" Type="http://schemas.openxmlformats.org/officeDocument/2006/relationships/hyperlink" Target="consultantplus://offline/ref=C9FE9031A0B133D5C309BE6B16DA6C8F61C5D9D0617E845D8AE46AFE0927F000EC365DEFF798BF0ABCF10E66A2D6EC27493181454BB453EDBBE516P2XFM" TargetMode="External"/><Relationship Id="rId82" Type="http://schemas.openxmlformats.org/officeDocument/2006/relationships/hyperlink" Target="consultantplus://offline/ref=C9FE9031A0B133D5C309BE6B16DA6C8F61C5D9D061788C5D82E46AFE0927F000EC365DEFF798BF0ABCF10C6BA2D6EC27493181454BB453EDBBE516P2XFM" TargetMode="External"/><Relationship Id="rId152" Type="http://schemas.openxmlformats.org/officeDocument/2006/relationships/hyperlink" Target="consultantplus://offline/ref=09F24F4B4A33DEEC37306B318506BB9B0C52B19DDF68123B53E20AD85E082F6EFE598AF41B98695DAA842B24E08465666DF59368B5A2A51DQ4X1M" TargetMode="External"/><Relationship Id="rId173" Type="http://schemas.openxmlformats.org/officeDocument/2006/relationships/hyperlink" Target="consultantplus://offline/ref=09F24F4B4A33DEEC37306B318506BB9B0C52B19DDF68123B53E20AD85E082F6EFE598AF41B9D6E56AA842B24E08465666DF59368B5A2A51DQ4X1M" TargetMode="External"/><Relationship Id="rId19" Type="http://schemas.openxmlformats.org/officeDocument/2006/relationships/hyperlink" Target="consultantplus://offline/ref=C9FE9031A0B133D5C309BE6B16DA6C8F61C5D9D0617E8C5986E46AFE0927F000EC365DEFF798BF0ABCF1086CA2D6EC27493181454BB453EDBBE516P2XFM" TargetMode="External"/><Relationship Id="rId14" Type="http://schemas.openxmlformats.org/officeDocument/2006/relationships/hyperlink" Target="consultantplus://offline/ref=C9FE9031A0B133D5C309BE6B16DA6C8F61C5D9D0617E8C5986E46AFE0927F000EC365DEFF798BF0ABCF1096BA2D6EC27493181454BB453EDBBE516P2XFM" TargetMode="External"/><Relationship Id="rId30" Type="http://schemas.openxmlformats.org/officeDocument/2006/relationships/hyperlink" Target="consultantplus://offline/ref=C9FE9031A0B133D5C309BE6B16DA6C8F61C5D9D061798D5985E46AFE0927F000EC365DEFF798BF0ABCF10868A2D6EC27493181454BB453EDBBE516P2XFM" TargetMode="External"/><Relationship Id="rId35" Type="http://schemas.openxmlformats.org/officeDocument/2006/relationships/hyperlink" Target="consultantplus://offline/ref=C9FE9031A0B133D5C309BE6B16DA6C8F61C5D9D0617E8C5986E46AFE0927F000EC365DEFF798BF0ABCF10A6BA2D6EC27493181454BB453EDBBE516P2XFM" TargetMode="External"/><Relationship Id="rId56" Type="http://schemas.openxmlformats.org/officeDocument/2006/relationships/hyperlink" Target="consultantplus://offline/ref=C9FE9031A0B133D5C309BE6B16DA6C8F61C5D9D0617E845D8AE46AFE0927F000EC365DEFF798BF0ABCF10D68A2D6EC27493181454BB453EDBBE516P2XFM" TargetMode="External"/><Relationship Id="rId77" Type="http://schemas.openxmlformats.org/officeDocument/2006/relationships/hyperlink" Target="consultantplus://offline/ref=C9FE9031A0B133D5C309BE6B16DA6C8F61C5D9D0617C8F5E87E46AFE0927F000EC365DEFF798BF0ABCF10E6BA2D6EC27493181454BB453EDBBE516P2XFM" TargetMode="External"/><Relationship Id="rId100" Type="http://schemas.openxmlformats.org/officeDocument/2006/relationships/hyperlink" Target="consultantplus://offline/ref=C9FE9031A0B133D5C309BE6B16DA6C8F61C5D9D0617C8F5E87E46AFE0927F000EC365DEFF798BF0ABCF0096AA2D6EC27493181454BB453EDBBE516P2XFM" TargetMode="External"/><Relationship Id="rId105" Type="http://schemas.openxmlformats.org/officeDocument/2006/relationships/hyperlink" Target="consultantplus://offline/ref=C9FE9031A0B133D5C309BE6B16DA6C8F61C5D9D0617C8F5E87E46AFE0927F000EC365DEFF798BF0ABCF00B6CA2D6EC27493181454BB453EDBBE516P2XFM" TargetMode="External"/><Relationship Id="rId126" Type="http://schemas.openxmlformats.org/officeDocument/2006/relationships/hyperlink" Target="consultantplus://offline/ref=C9FE9031A0B133D5C309A06600B6328564C882DF627D8709DFBB31A35E2EFA57B9795CA1B192A00BBCEF0B6EABP8X2M" TargetMode="External"/><Relationship Id="rId147" Type="http://schemas.openxmlformats.org/officeDocument/2006/relationships/hyperlink" Target="consultantplus://offline/ref=09F24F4B4A33DEEC37306B318506BB9B0C52B19DDF68123B53E20AD85E082F6EFE598AF41B986A51AB842B24E08465666DF59368B5A2A51DQ4X1M" TargetMode="External"/><Relationship Id="rId168" Type="http://schemas.openxmlformats.org/officeDocument/2006/relationships/hyperlink" Target="consultantplus://offline/ref=09F24F4B4A33DEEC37306B318506BB9B0C52B19DDF68123B53E20AD85E082F6EFE598AF41B9D6955AA842B24E08465666DF59368B5A2A51DQ4X1M" TargetMode="External"/><Relationship Id="rId8" Type="http://schemas.openxmlformats.org/officeDocument/2006/relationships/hyperlink" Target="consultantplus://offline/ref=C9FE9031A0B133D5C309BE6B16DA6C8F61C5D9D0617E8C5986E46AFE0927F000EC365DEFF798BF0ABCF1096BA2D6EC27493181454BB453EDBBE516P2XFM" TargetMode="External"/><Relationship Id="rId51" Type="http://schemas.openxmlformats.org/officeDocument/2006/relationships/hyperlink" Target="consultantplus://offline/ref=C9FE9031A0B133D5C309BE6B16DA6C8F61C5D9D0617E8C5986E46AFE0927F000EC365DEFF798BF0ABCF10D6BA2D6EC27493181454BB453EDBBE516P2XFM" TargetMode="External"/><Relationship Id="rId72" Type="http://schemas.openxmlformats.org/officeDocument/2006/relationships/hyperlink" Target="consultantplus://offline/ref=C9FE9031A0B133D5C309BE6B16DA6C8F61C5D9D0617E8C5986E46AFE0927F000EC365DEFF798BF0ABCF10F68A2D6EC27493181454BB453EDBBE516P2XFM" TargetMode="External"/><Relationship Id="rId93" Type="http://schemas.openxmlformats.org/officeDocument/2006/relationships/hyperlink" Target="consultantplus://offline/ref=C9FE9031A0B133D5C309A06600B6328564C882DF627D8709DFBB31A35E2EFA57B9795CA1B192A00BBCEF0B6EABP8X2M" TargetMode="External"/><Relationship Id="rId98" Type="http://schemas.openxmlformats.org/officeDocument/2006/relationships/hyperlink" Target="consultantplus://offline/ref=C9FE9031A0B133D5C309BE6B16DA6C8F61C5D9D0617C8F5E87E46AFE0927F000EC365DEFF798BF0ABCF10066A2D6EC27493181454BB453EDBBE516P2XFM" TargetMode="External"/><Relationship Id="rId121" Type="http://schemas.openxmlformats.org/officeDocument/2006/relationships/hyperlink" Target="consultantplus://offline/ref=C9FE9031A0B133D5C309BE6B16DA6C8F61C5D9D0617E845D8AE46AFE0927F000EC365DEFF798BF0ABCF00B69A2D6EC27493181454BB453EDBBE516P2XFM" TargetMode="External"/><Relationship Id="rId142" Type="http://schemas.openxmlformats.org/officeDocument/2006/relationships/hyperlink" Target="consultantplus://offline/ref=09F24F4B4A33DEEC37306B318506BB9B0C52B19DDF68123B53E20AD85E082F6EFE598AF41B996A50A8842B24E08465666DF59368B5A2A51DQ4X1M" TargetMode="External"/><Relationship Id="rId163" Type="http://schemas.openxmlformats.org/officeDocument/2006/relationships/hyperlink" Target="consultantplus://offline/ref=09F24F4B4A33DEEC37306B318506BB9B0C52B19DDF68123B53E20AD85E082F6EFE598AF41B9B6F54A5842B24E08465666DF59368B5A2A51DQ4X1M" TargetMode="External"/><Relationship Id="rId184" Type="http://schemas.openxmlformats.org/officeDocument/2006/relationships/hyperlink" Target="consultantplus://offline/ref=09F24F4B4A33DEEC37306B318506BB9B0C52B19DDF68123B53E20AD85E082F6EFE598AF41B9C6257AC842B24E08465666DF59368B5A2A51DQ4X1M" TargetMode="External"/><Relationship Id="rId189" Type="http://schemas.openxmlformats.org/officeDocument/2006/relationships/hyperlink" Target="consultantplus://offline/ref=09F24F4B4A33DEEC37306B318506BB9B0C52B19DDF68123B53E20AD85E082F6EFE598AF41B9C6F5CAF842B24E08465666DF59368B5A2A51DQ4X1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9FE9031A0B133D5C309BE6B16DA6C8F61C5D9D061798D5985E46AFE0927F000EC365DEFF798BF0ABCF1086FA2D6EC27493181454BB453EDBBE516P2XFM" TargetMode="External"/><Relationship Id="rId46" Type="http://schemas.openxmlformats.org/officeDocument/2006/relationships/hyperlink" Target="consultantplus://offline/ref=C9FE9031A0B133D5C309BE6B16DA6C8F61C5D9D0617F8D5782E46AFE0927F000EC365DEFF798BF0ABCF1086DA2D6EC27493181454BB453EDBBE516P2XFM" TargetMode="External"/><Relationship Id="rId67" Type="http://schemas.openxmlformats.org/officeDocument/2006/relationships/hyperlink" Target="consultantplus://offline/ref=C9FE9031A0B133D5C309BE6B16DA6C8F61C5D9D061798D5985E46AFE0927F000EC365DEFF798BF0ABCF10B6CA2D6EC27493181454BB453EDBBE516P2XFM" TargetMode="External"/><Relationship Id="rId116" Type="http://schemas.openxmlformats.org/officeDocument/2006/relationships/hyperlink" Target="consultantplus://offline/ref=C9FE9031A0B133D5C309BE6B16DA6C8F61C5D9D0617C8F5E87E46AFE0927F000EC365DEFF798BF0ABCF00E67A2D6EC27493181454BB453EDBBE516P2XFM" TargetMode="External"/><Relationship Id="rId137" Type="http://schemas.openxmlformats.org/officeDocument/2006/relationships/hyperlink" Target="consultantplus://offline/ref=09F24F4B4A33DEEC3730753C936AE591095CEF98DB6C116F06BD518509012539B916D3B65F946B55AD8E7B73AF8539203FE6906FB5A1A50143EEC8Q3XEM" TargetMode="External"/><Relationship Id="rId158" Type="http://schemas.openxmlformats.org/officeDocument/2006/relationships/hyperlink" Target="consultantplus://offline/ref=09F24F4B4A33DEEC37306B318506BB9B0C52B19DDF68123B53E20AD85E082F6EFE598AF41B9C6C50A5842B24E08465666DF59368B5A2A51DQ4X1M" TargetMode="External"/><Relationship Id="rId20" Type="http://schemas.openxmlformats.org/officeDocument/2006/relationships/hyperlink" Target="consultantplus://offline/ref=C9FE9031A0B133D5C309BE6B16DA6C8F61C5D9D0617E845D8AE46AFE0927F000EC365DEFF798BF0ABCF1086CA2D6EC27493181454BB453EDBBE516P2XFM" TargetMode="External"/><Relationship Id="rId41" Type="http://schemas.openxmlformats.org/officeDocument/2006/relationships/hyperlink" Target="consultantplus://offline/ref=C9FE9031A0B133D5C309BE6B16DA6C8F61C5D9D0617E8C5986E46AFE0927F000EC365DEFF798BF0ABCF10A66A2D6EC27493181454BB453EDBBE516P2XFM" TargetMode="External"/><Relationship Id="rId62" Type="http://schemas.openxmlformats.org/officeDocument/2006/relationships/hyperlink" Target="consultantplus://offline/ref=C9FE9031A0B133D5C309BE6B16DA6C8F61C5D9D061798D5985E46AFE0927F000EC365DEFF798BF0ABCF10B6FA2D6EC27493181454BB453EDBBE516P2XFM" TargetMode="External"/><Relationship Id="rId83" Type="http://schemas.openxmlformats.org/officeDocument/2006/relationships/hyperlink" Target="consultantplus://offline/ref=C9FE9031A0B133D5C309BE6B16DA6C8F61C5D9D0617E8C5986E46AFE0927F000EC365DEFF798BF0ABCF1016BA2D6EC27493181454BB453EDBBE516P2XFM" TargetMode="External"/><Relationship Id="rId88" Type="http://schemas.openxmlformats.org/officeDocument/2006/relationships/hyperlink" Target="consultantplus://offline/ref=C9FE9031A0B133D5C309BE6B16DA6C8F61C5D9D0617C8F5E87E46AFE0927F000EC365DEFF798BF0ABCF1006FA2D6EC27493181454BB453EDBBE516P2XFM" TargetMode="External"/><Relationship Id="rId111" Type="http://schemas.openxmlformats.org/officeDocument/2006/relationships/hyperlink" Target="consultantplus://offline/ref=C9FE9031A0B133D5C309BE6B16DA6C8F61C5D9D0617E845D8AE46AFE0927F000EC365DEFF798BF0ABCF00B68A2D6EC27493181454BB453EDBBE516P2XFM" TargetMode="External"/><Relationship Id="rId132" Type="http://schemas.openxmlformats.org/officeDocument/2006/relationships/hyperlink" Target="consultantplus://offline/ref=09F24F4B4A33DEEC3730753C936AE591095CEF98DB6C196B0ABD518509012539B916D3B65F946B55AD8E7E7DAF8539203FE6906FB5A1A50143EEC8Q3XEM" TargetMode="External"/><Relationship Id="rId153" Type="http://schemas.openxmlformats.org/officeDocument/2006/relationships/hyperlink" Target="consultantplus://offline/ref=09F24F4B4A33DEEC37306B318506BB9B0C52B19DDF68123B53E20AD85E082F6EFE598AF41B986E54A5842B24E08465666DF59368B5A2A51DQ4X1M" TargetMode="External"/><Relationship Id="rId174" Type="http://schemas.openxmlformats.org/officeDocument/2006/relationships/hyperlink" Target="consultantplus://offline/ref=09F24F4B4A33DEEC37306B318506BB9B0C52B19DDF68123B53E20AD85E082F6EFE598AF41B9D6E51AC842B24E08465666DF59368B5A2A51DQ4X1M" TargetMode="External"/><Relationship Id="rId179" Type="http://schemas.openxmlformats.org/officeDocument/2006/relationships/hyperlink" Target="consultantplus://offline/ref=09F24F4B4A33DEEC37306B318506BB9B0C52B19DDF68123B53E20AD85E082F6EFE598AF41B9C6A51AC842B24E08465666DF59368B5A2A51DQ4X1M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C9FE9031A0B133D5C309BE6B16DA6C8F61C5D9D0617E845D8AE46AFE0927F000EC365DEFF798BF0ABCF1096BA2D6EC27493181454BB453EDBBE516P2XFM" TargetMode="External"/><Relationship Id="rId36" Type="http://schemas.openxmlformats.org/officeDocument/2006/relationships/hyperlink" Target="consultantplus://offline/ref=C9FE9031A0B133D5C309BE6B16DA6C8F61C5D9D0617E845D8AE46AFE0927F000EC365DEFF798BF0ABCF10A69A2D6EC27493181454BB453EDBBE516P2XFM" TargetMode="External"/><Relationship Id="rId57" Type="http://schemas.openxmlformats.org/officeDocument/2006/relationships/hyperlink" Target="consultantplus://offline/ref=C9FE9031A0B133D5C309BE6B16DA6C8F61C5D9D0617E845D8AE46AFE0927F000EC365DEFF798BF0ABCF10F68A2D6EC27493181454BB453EDBBE516P2XFM" TargetMode="External"/><Relationship Id="rId106" Type="http://schemas.openxmlformats.org/officeDocument/2006/relationships/hyperlink" Target="consultantplus://offline/ref=C9FE9031A0B133D5C309BE6B16DA6C8F61C5D9D0617E845D8AE46AFE0927F000EC365DEFF798BF0ABCF0086EA2D6EC27493181454BB453EDBBE516P2XFM" TargetMode="External"/><Relationship Id="rId127" Type="http://schemas.openxmlformats.org/officeDocument/2006/relationships/hyperlink" Target="consultantplus://offline/ref=09F24F4B4A33DEEC37306B318506BB9B0C56B897DE67123B53E20AD85E082F6EFE598AF41B996956AB842B24E08465666DF59368B5A2A51DQ4X1M" TargetMode="External"/><Relationship Id="rId10" Type="http://schemas.openxmlformats.org/officeDocument/2006/relationships/hyperlink" Target="consultantplus://offline/ref=C9FE9031A0B133D5C309BE6B16DA6C8F61C5D9D061798D5985E46AFE0927F000EC365DEFF798BF0ABCF1096BA2D6EC27493181454BB453EDBBE516P2XFM" TargetMode="External"/><Relationship Id="rId31" Type="http://schemas.openxmlformats.org/officeDocument/2006/relationships/hyperlink" Target="consultantplus://offline/ref=C9FE9031A0B133D5C309BE6B16DA6C8F61C5D9D061788C5D82E46AFE0927F000EC365DEFF798BF0ABCF10867A2D6EC27493181454BB453EDBBE516P2XFM" TargetMode="External"/><Relationship Id="rId52" Type="http://schemas.openxmlformats.org/officeDocument/2006/relationships/hyperlink" Target="consultantplus://offline/ref=C9FE9031A0B133D5C309BE6B16DA6C8F61C5D9D0617E8C5986E46AFE0927F000EC365DEFF798BF0ABCF10D68A2D6EC27493181454BB453EDBBE516P2XFM" TargetMode="External"/><Relationship Id="rId73" Type="http://schemas.openxmlformats.org/officeDocument/2006/relationships/hyperlink" Target="consultantplus://offline/ref=C9FE9031A0B133D5C309BE6B16DA6C8F61C5D9D061788C5D82E46AFE0927F000EC365DEFF798BF0ABCF10D6CA2D6EC27493181454BB453EDBBE516P2XFM" TargetMode="External"/><Relationship Id="rId78" Type="http://schemas.openxmlformats.org/officeDocument/2006/relationships/hyperlink" Target="consultantplus://offline/ref=C9FE9031A0B133D5C309BE6B16DA6C8F61C5D9D0617E845D8AE46AFE0927F000EC365DEFF798BF0ABCF10E67A2D6EC27493181454BB453EDBBE516P2XFM" TargetMode="External"/><Relationship Id="rId94" Type="http://schemas.openxmlformats.org/officeDocument/2006/relationships/hyperlink" Target="consultantplus://offline/ref=C9FE9031A0B133D5C309BE6B16DA6C8F61C5D9D0617C8F5E87E46AFE0927F000EC365DEFF798BF0ABCF1006AA2D6EC27493181454BB453EDBBE516P2XFM" TargetMode="External"/><Relationship Id="rId99" Type="http://schemas.openxmlformats.org/officeDocument/2006/relationships/hyperlink" Target="consultantplus://offline/ref=C9FE9031A0B133D5C309BE6B16DA6C8F61C5D9D0617C8F5E87E46AFE0927F000EC365DEFF798BF0ABCF0096FA2D6EC27493181454BB453EDBBE516P2XFM" TargetMode="External"/><Relationship Id="rId101" Type="http://schemas.openxmlformats.org/officeDocument/2006/relationships/hyperlink" Target="consultantplus://offline/ref=C9FE9031A0B133D5C309BE6B16DA6C8F61C5D9D0617C8F5E87E46AFE0927F000EC365DEFF798BF0ABCF00969A2D6EC27493181454BB453EDBBE516P2XFM" TargetMode="External"/><Relationship Id="rId122" Type="http://schemas.openxmlformats.org/officeDocument/2006/relationships/hyperlink" Target="consultantplus://offline/ref=C9FE9031A0B133D5C309BE6B16DA6C8F61C5D9D0617C8F5E87E46AFE0927F000EC365DEFF798BF0ABCF30A6CA2D6EC27493181454BB453EDBBE516P2XFM" TargetMode="External"/><Relationship Id="rId143" Type="http://schemas.openxmlformats.org/officeDocument/2006/relationships/hyperlink" Target="consultantplus://offline/ref=09F24F4B4A33DEEC37306B318506BB9B0C52B19DDF68123B53E20AD85E082F6EFE598AF41B99695CA8842B24E08465666DF59368B5A2A51DQ4X1M" TargetMode="External"/><Relationship Id="rId148" Type="http://schemas.openxmlformats.org/officeDocument/2006/relationships/hyperlink" Target="consultantplus://offline/ref=09F24F4B4A33DEEC37306B318506BB9B0C52B19DDF68123B53E20AD85E082F6EFE598AF41B996A52A4842B24E08465666DF59368B5A2A51DQ4X1M" TargetMode="External"/><Relationship Id="rId164" Type="http://schemas.openxmlformats.org/officeDocument/2006/relationships/hyperlink" Target="consultantplus://offline/ref=09F24F4B4A33DEEC37306B318506BB9B0C52B19DDF68123B53E20AD85E082F6EFE598AF41B9B6F5CA8842B24E08465666DF59368B5A2A51DQ4X1M" TargetMode="External"/><Relationship Id="rId169" Type="http://schemas.openxmlformats.org/officeDocument/2006/relationships/hyperlink" Target="consultantplus://offline/ref=09F24F4B4A33DEEC37306B318506BB9B0C52B19DDF68123B53E20AD85E082F6EFE598AF41B9D6957AF842B24E08465666DF59368B5A2A51DQ4X1M" TargetMode="External"/><Relationship Id="rId185" Type="http://schemas.openxmlformats.org/officeDocument/2006/relationships/hyperlink" Target="consultantplus://offline/ref=09F24F4B4A33DEEC37306B318506BB9B0C52B19DDF68123B53E20AD85E082F6EFE598AF41B9C6E51A9842B24E08465666DF59368B5A2A51DQ4X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FE9031A0B133D5C309BE6B16DA6C8F61C5D9D0617E845D8AE46AFE0927F000EC365DEFF798BF0ABCF1096BA2D6EC27493181454BB453EDBBE516P2XFM" TargetMode="External"/><Relationship Id="rId180" Type="http://schemas.openxmlformats.org/officeDocument/2006/relationships/hyperlink" Target="consultantplus://offline/ref=09F24F4B4A33DEEC37306B318506BB9B0C52B19DDF68123B53E20AD85E082F6EFE598AF41B9C6B54A5842B24E08465666DF59368B5A2A51DQ4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18867</Words>
  <Characters>107546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1</cp:revision>
  <dcterms:created xsi:type="dcterms:W3CDTF">2020-10-27T12:23:00Z</dcterms:created>
  <dcterms:modified xsi:type="dcterms:W3CDTF">2020-10-27T12:26:00Z</dcterms:modified>
</cp:coreProperties>
</file>