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208" w:rsidRDefault="00113208" w:rsidP="00113208">
      <w:pPr>
        <w:spacing w:after="0" w:line="240" w:lineRule="auto"/>
        <w:jc w:val="center"/>
        <w:rPr>
          <w:rFonts w:ascii="Times New Roman" w:hAnsi="Times New Roman"/>
          <w:b/>
          <w:sz w:val="28"/>
          <w:szCs w:val="28"/>
        </w:rPr>
      </w:pPr>
      <w:r>
        <w:rPr>
          <w:rFonts w:ascii="Times New Roman" w:hAnsi="Times New Roman"/>
          <w:b/>
          <w:sz w:val="28"/>
          <w:szCs w:val="28"/>
        </w:rPr>
        <w:t xml:space="preserve">Отчёт о реализации </w:t>
      </w:r>
    </w:p>
    <w:p w:rsidR="00113208" w:rsidRDefault="00AD0693" w:rsidP="00AD0693">
      <w:pPr>
        <w:spacing w:after="0" w:line="240" w:lineRule="auto"/>
        <w:jc w:val="center"/>
        <w:rPr>
          <w:rFonts w:ascii="Times New Roman" w:hAnsi="Times New Roman"/>
          <w:b/>
          <w:sz w:val="28"/>
          <w:szCs w:val="28"/>
        </w:rPr>
      </w:pPr>
      <w:r>
        <w:rPr>
          <w:rFonts w:ascii="Times New Roman" w:hAnsi="Times New Roman"/>
          <w:b/>
          <w:sz w:val="28"/>
          <w:szCs w:val="28"/>
        </w:rPr>
        <w:t>ПУБЛИЧН</w:t>
      </w:r>
      <w:r w:rsidR="00113208">
        <w:rPr>
          <w:rFonts w:ascii="Times New Roman" w:hAnsi="Times New Roman"/>
          <w:b/>
          <w:sz w:val="28"/>
          <w:szCs w:val="28"/>
        </w:rPr>
        <w:t>ОЙ</w:t>
      </w:r>
      <w:r>
        <w:rPr>
          <w:rFonts w:ascii="Times New Roman" w:hAnsi="Times New Roman"/>
          <w:b/>
          <w:sz w:val="28"/>
          <w:szCs w:val="28"/>
        </w:rPr>
        <w:t xml:space="preserve"> ДЕКЛАРАЦИ</w:t>
      </w:r>
      <w:r w:rsidR="00113208">
        <w:rPr>
          <w:rFonts w:ascii="Times New Roman" w:hAnsi="Times New Roman"/>
          <w:b/>
          <w:sz w:val="28"/>
          <w:szCs w:val="28"/>
        </w:rPr>
        <w:t>И</w:t>
      </w:r>
      <w:r>
        <w:rPr>
          <w:rFonts w:ascii="Times New Roman" w:hAnsi="Times New Roman"/>
          <w:b/>
          <w:sz w:val="28"/>
          <w:szCs w:val="28"/>
        </w:rPr>
        <w:t xml:space="preserve"> </w:t>
      </w:r>
    </w:p>
    <w:p w:rsidR="00113208" w:rsidRDefault="00113208" w:rsidP="00AD0693">
      <w:pPr>
        <w:spacing w:after="0" w:line="240" w:lineRule="auto"/>
        <w:jc w:val="center"/>
        <w:rPr>
          <w:rFonts w:ascii="Times New Roman" w:hAnsi="Times New Roman"/>
          <w:b/>
          <w:sz w:val="28"/>
          <w:szCs w:val="28"/>
        </w:rPr>
      </w:pPr>
      <w:r>
        <w:rPr>
          <w:rFonts w:ascii="Times New Roman" w:hAnsi="Times New Roman"/>
          <w:b/>
          <w:sz w:val="28"/>
          <w:szCs w:val="28"/>
        </w:rPr>
        <w:t>Министерства развития конкуренции и экономики Ульяновской области</w:t>
      </w:r>
      <w:r w:rsidRPr="00113208">
        <w:rPr>
          <w:rFonts w:ascii="Times New Roman" w:hAnsi="Times New Roman"/>
          <w:b/>
          <w:sz w:val="28"/>
          <w:szCs w:val="28"/>
        </w:rPr>
        <w:t xml:space="preserve"> </w:t>
      </w:r>
      <w:r>
        <w:rPr>
          <w:rFonts w:ascii="Times New Roman" w:hAnsi="Times New Roman"/>
          <w:b/>
          <w:sz w:val="28"/>
          <w:szCs w:val="28"/>
        </w:rPr>
        <w:t xml:space="preserve">за 2018 год </w:t>
      </w:r>
    </w:p>
    <w:p w:rsidR="00113208" w:rsidRDefault="00AD0693" w:rsidP="00AD0693">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AD0693" w:rsidRDefault="002E06FA" w:rsidP="002E06FA">
      <w:pPr>
        <w:spacing w:after="0" w:line="240" w:lineRule="auto"/>
        <w:ind w:firstLine="709"/>
        <w:jc w:val="both"/>
        <w:rPr>
          <w:rFonts w:ascii="Times New Roman" w:hAnsi="Times New Roman"/>
          <w:sz w:val="28"/>
          <w:szCs w:val="28"/>
        </w:rPr>
      </w:pPr>
      <w:r w:rsidRPr="002C05FF">
        <w:rPr>
          <w:rFonts w:ascii="Times New Roman" w:hAnsi="Times New Roman"/>
          <w:sz w:val="28"/>
          <w:szCs w:val="28"/>
        </w:rPr>
        <w:t xml:space="preserve">В рамках реализации ключевых целей и задач, определённых </w:t>
      </w:r>
      <w:r w:rsidR="003246CE" w:rsidRPr="002C05FF">
        <w:rPr>
          <w:rFonts w:ascii="Times New Roman" w:hAnsi="Times New Roman"/>
          <w:sz w:val="28"/>
          <w:szCs w:val="28"/>
        </w:rPr>
        <w:t>Министерство</w:t>
      </w:r>
      <w:r w:rsidRPr="002C05FF">
        <w:rPr>
          <w:rFonts w:ascii="Times New Roman" w:hAnsi="Times New Roman"/>
          <w:sz w:val="28"/>
          <w:szCs w:val="28"/>
        </w:rPr>
        <w:t>м</w:t>
      </w:r>
      <w:r w:rsidR="003246CE" w:rsidRPr="002C05FF">
        <w:rPr>
          <w:rFonts w:ascii="Times New Roman" w:hAnsi="Times New Roman"/>
          <w:sz w:val="28"/>
          <w:szCs w:val="28"/>
        </w:rPr>
        <w:t xml:space="preserve"> развития конкуре</w:t>
      </w:r>
      <w:r w:rsidR="00685972" w:rsidRPr="002C05FF">
        <w:rPr>
          <w:rFonts w:ascii="Times New Roman" w:hAnsi="Times New Roman"/>
          <w:sz w:val="28"/>
          <w:szCs w:val="28"/>
        </w:rPr>
        <w:t xml:space="preserve">нции и экономики </w:t>
      </w:r>
      <w:r w:rsidR="00012549" w:rsidRPr="002C05FF">
        <w:rPr>
          <w:rFonts w:ascii="Times New Roman" w:hAnsi="Times New Roman"/>
          <w:sz w:val="28"/>
          <w:szCs w:val="28"/>
        </w:rPr>
        <w:t xml:space="preserve">Ульяновской области </w:t>
      </w:r>
      <w:r w:rsidRPr="002C05FF">
        <w:rPr>
          <w:rFonts w:ascii="Times New Roman" w:hAnsi="Times New Roman"/>
          <w:sz w:val="28"/>
          <w:szCs w:val="28"/>
        </w:rPr>
        <w:br/>
      </w:r>
      <w:r w:rsidR="001510A2" w:rsidRPr="002C05FF">
        <w:rPr>
          <w:rFonts w:ascii="Times New Roman" w:hAnsi="Times New Roman"/>
          <w:sz w:val="28"/>
          <w:szCs w:val="28"/>
        </w:rPr>
        <w:t>на 2018 год</w:t>
      </w:r>
      <w:r w:rsidRPr="002C05FF">
        <w:rPr>
          <w:rFonts w:ascii="Times New Roman" w:hAnsi="Times New Roman"/>
          <w:sz w:val="28"/>
          <w:szCs w:val="28"/>
        </w:rPr>
        <w:t>,</w:t>
      </w:r>
      <w:r w:rsidR="001510A2" w:rsidRPr="002C05FF">
        <w:rPr>
          <w:rFonts w:ascii="Times New Roman" w:hAnsi="Times New Roman"/>
          <w:sz w:val="28"/>
          <w:szCs w:val="28"/>
        </w:rPr>
        <w:t xml:space="preserve"> </w:t>
      </w:r>
      <w:r w:rsidR="002C05FF" w:rsidRPr="002C05FF">
        <w:rPr>
          <w:rFonts w:ascii="Times New Roman" w:hAnsi="Times New Roman"/>
          <w:sz w:val="28"/>
          <w:szCs w:val="28"/>
        </w:rPr>
        <w:t xml:space="preserve">подведены итоги по </w:t>
      </w:r>
      <w:r w:rsidR="003246CE" w:rsidRPr="002C05FF">
        <w:rPr>
          <w:rFonts w:ascii="Times New Roman" w:hAnsi="Times New Roman"/>
          <w:sz w:val="28"/>
          <w:szCs w:val="28"/>
        </w:rPr>
        <w:t>основным направлениям деятел</w:t>
      </w:r>
      <w:r w:rsidR="00685972" w:rsidRPr="002C05FF">
        <w:rPr>
          <w:rFonts w:ascii="Times New Roman" w:hAnsi="Times New Roman"/>
          <w:sz w:val="28"/>
          <w:szCs w:val="28"/>
        </w:rPr>
        <w:t>ьности</w:t>
      </w:r>
      <w:r w:rsidR="002C05FF" w:rsidRPr="002C05FF">
        <w:rPr>
          <w:rFonts w:ascii="Times New Roman" w:hAnsi="Times New Roman"/>
          <w:sz w:val="28"/>
          <w:szCs w:val="28"/>
        </w:rPr>
        <w:t>:</w:t>
      </w:r>
      <w:r w:rsidR="003246CE" w:rsidRPr="002C05FF">
        <w:rPr>
          <w:rFonts w:ascii="Times New Roman" w:hAnsi="Times New Roman"/>
          <w:sz w:val="28"/>
          <w:szCs w:val="28"/>
        </w:rPr>
        <w:t xml:space="preserve"> </w:t>
      </w:r>
    </w:p>
    <w:p w:rsidR="002E06FA" w:rsidRPr="003246CE" w:rsidRDefault="002E06FA" w:rsidP="002E06FA">
      <w:pPr>
        <w:spacing w:after="0" w:line="240" w:lineRule="auto"/>
        <w:ind w:firstLine="709"/>
        <w:jc w:val="both"/>
        <w:rPr>
          <w:rFonts w:ascii="Times New Roman" w:hAnsi="Times New Roman"/>
          <w:sz w:val="28"/>
          <w:szCs w:val="28"/>
        </w:rPr>
      </w:pPr>
    </w:p>
    <w:p w:rsidR="00561D1A" w:rsidRPr="000D5105" w:rsidRDefault="00561D1A" w:rsidP="00561D1A">
      <w:pPr>
        <w:spacing w:after="0" w:line="240" w:lineRule="auto"/>
        <w:ind w:firstLine="709"/>
        <w:jc w:val="center"/>
        <w:rPr>
          <w:rFonts w:ascii="Times New Roman" w:hAnsi="Times New Roman"/>
          <w:b/>
          <w:sz w:val="28"/>
          <w:szCs w:val="28"/>
        </w:rPr>
      </w:pPr>
      <w:r w:rsidRPr="009A6460">
        <w:rPr>
          <w:rFonts w:ascii="Times New Roman" w:hAnsi="Times New Roman"/>
          <w:b/>
          <w:sz w:val="32"/>
          <w:szCs w:val="32"/>
        </w:rPr>
        <w:t>Реализация оценки регулирующего воздействия (ОРВ</w:t>
      </w:r>
      <w:r w:rsidRPr="000D5105">
        <w:rPr>
          <w:rFonts w:ascii="Times New Roman" w:hAnsi="Times New Roman"/>
          <w:b/>
          <w:sz w:val="28"/>
          <w:szCs w:val="28"/>
        </w:rPr>
        <w:t>)</w:t>
      </w:r>
    </w:p>
    <w:p w:rsidR="00561D1A" w:rsidRDefault="00561D1A" w:rsidP="00561D1A">
      <w:pPr>
        <w:spacing w:after="0" w:line="240" w:lineRule="auto"/>
        <w:ind w:firstLine="709"/>
        <w:jc w:val="both"/>
        <w:rPr>
          <w:rFonts w:ascii="Times New Roman" w:hAnsi="Times New Roman"/>
          <w:sz w:val="28"/>
          <w:szCs w:val="28"/>
        </w:rPr>
      </w:pPr>
    </w:p>
    <w:p w:rsidR="00561D1A" w:rsidRPr="001F6375" w:rsidRDefault="00561D1A" w:rsidP="00561D1A">
      <w:pPr>
        <w:tabs>
          <w:tab w:val="left" w:pos="709"/>
        </w:tabs>
        <w:spacing w:after="0" w:line="240" w:lineRule="auto"/>
        <w:ind w:firstLine="709"/>
        <w:jc w:val="both"/>
        <w:rPr>
          <w:rFonts w:ascii="Times New Roman" w:hAnsi="Times New Roman"/>
          <w:b/>
          <w:sz w:val="28"/>
          <w:szCs w:val="28"/>
        </w:rPr>
      </w:pPr>
      <w:r w:rsidRPr="001F6375">
        <w:rPr>
          <w:rFonts w:ascii="Times New Roman" w:hAnsi="Times New Roman"/>
          <w:b/>
          <w:sz w:val="28"/>
          <w:szCs w:val="28"/>
        </w:rPr>
        <w:t>1. Запуск новой обучающей программы по направлению «Оценка регулирующего воздействия», разработанной Министерством развития конкуренции и экономики Ульяновской области совместно со специалистами АНО развития кадрового потенциала «Корпоративный университет Ульяновской области».</w:t>
      </w:r>
    </w:p>
    <w:p w:rsidR="00561D1A" w:rsidRPr="004B0814" w:rsidRDefault="00561D1A" w:rsidP="00561D1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мае-июне 2018 года в </w:t>
      </w:r>
      <w:r w:rsidRPr="004B0814">
        <w:rPr>
          <w:rFonts w:ascii="Times New Roman" w:hAnsi="Times New Roman"/>
          <w:sz w:val="28"/>
          <w:szCs w:val="28"/>
        </w:rPr>
        <w:t>цел</w:t>
      </w:r>
      <w:r>
        <w:rPr>
          <w:rFonts w:ascii="Times New Roman" w:hAnsi="Times New Roman"/>
          <w:sz w:val="28"/>
          <w:szCs w:val="28"/>
        </w:rPr>
        <w:t>ях</w:t>
      </w:r>
      <w:r w:rsidRPr="004B0814">
        <w:rPr>
          <w:rFonts w:ascii="Times New Roman" w:hAnsi="Times New Roman"/>
          <w:sz w:val="28"/>
          <w:szCs w:val="28"/>
        </w:rPr>
        <w:t xml:space="preserve"> повышения квалификации сотрудников и руководителей исполнительных органов государственной власти и органов местного самоуправления Ульяновской области, подразделений, образуемых в Правительстве Ульяновской области, участвующих в разработке нормативных правовых актов Ульяновской области на базе АНО ОДПО «Корпоративный университет Ульяновской области» была реализована обучающая программа по направлению «Оценка регулирующего воздействия».</w:t>
      </w:r>
    </w:p>
    <w:p w:rsidR="00561D1A" w:rsidRPr="004B0814" w:rsidRDefault="00561D1A" w:rsidP="00561D1A">
      <w:pPr>
        <w:tabs>
          <w:tab w:val="left" w:pos="709"/>
        </w:tabs>
        <w:spacing w:after="0" w:line="240" w:lineRule="auto"/>
        <w:ind w:firstLine="709"/>
        <w:jc w:val="both"/>
        <w:rPr>
          <w:rFonts w:ascii="Times New Roman" w:hAnsi="Times New Roman"/>
          <w:sz w:val="28"/>
          <w:szCs w:val="28"/>
        </w:rPr>
      </w:pPr>
      <w:r w:rsidRPr="004B0814">
        <w:rPr>
          <w:rFonts w:ascii="Times New Roman" w:hAnsi="Times New Roman"/>
          <w:sz w:val="28"/>
          <w:szCs w:val="28"/>
        </w:rPr>
        <w:t>В рамках указанного курса было обучено 47 сотрудников и руководителей исполнительных органов государственной власти и органов местного самоуправления Ульяновской области, подразделений, образуемых в Правительстве Ульяновской области, участвующих в разработке нормативных правовых актов Ульяновской области, в том числе 25 специалистов – представители всех муниципальных образований Ульяновской области.</w:t>
      </w:r>
    </w:p>
    <w:p w:rsidR="00561D1A" w:rsidRPr="004B0814" w:rsidRDefault="00561D1A" w:rsidP="00561D1A">
      <w:pPr>
        <w:tabs>
          <w:tab w:val="left" w:pos="709"/>
        </w:tabs>
        <w:spacing w:after="0" w:line="240" w:lineRule="auto"/>
        <w:ind w:firstLine="709"/>
        <w:jc w:val="both"/>
        <w:rPr>
          <w:rFonts w:ascii="Times New Roman" w:hAnsi="Times New Roman"/>
          <w:sz w:val="28"/>
          <w:szCs w:val="28"/>
        </w:rPr>
      </w:pPr>
      <w:r w:rsidRPr="004B0814">
        <w:rPr>
          <w:rFonts w:ascii="Times New Roman" w:hAnsi="Times New Roman"/>
          <w:sz w:val="28"/>
          <w:szCs w:val="28"/>
        </w:rPr>
        <w:t>Кроме того</w:t>
      </w:r>
      <w:r>
        <w:rPr>
          <w:rFonts w:ascii="Times New Roman" w:hAnsi="Times New Roman"/>
          <w:sz w:val="28"/>
          <w:szCs w:val="28"/>
        </w:rPr>
        <w:t>,</w:t>
      </w:r>
      <w:r w:rsidRPr="004B0814">
        <w:rPr>
          <w:rFonts w:ascii="Times New Roman" w:hAnsi="Times New Roman"/>
          <w:sz w:val="28"/>
          <w:szCs w:val="28"/>
        </w:rPr>
        <w:t xml:space="preserve"> курс обучения прошли представители Общественной палаты Ульяновской области, Союз</w:t>
      </w:r>
      <w:r>
        <w:rPr>
          <w:rFonts w:ascii="Times New Roman" w:hAnsi="Times New Roman"/>
          <w:sz w:val="28"/>
          <w:szCs w:val="28"/>
        </w:rPr>
        <w:t>а</w:t>
      </w:r>
      <w:r w:rsidRPr="004B0814">
        <w:rPr>
          <w:rFonts w:ascii="Times New Roman" w:hAnsi="Times New Roman"/>
          <w:sz w:val="28"/>
          <w:szCs w:val="28"/>
        </w:rPr>
        <w:t xml:space="preserve"> «Ульяновская областная торгово-промышленная палата», Уполномоченного по защите прав предпринимателей в Ульяновской области.</w:t>
      </w:r>
    </w:p>
    <w:p w:rsidR="00561D1A" w:rsidRDefault="00561D1A" w:rsidP="00561D1A">
      <w:pPr>
        <w:tabs>
          <w:tab w:val="left" w:pos="709"/>
        </w:tabs>
        <w:spacing w:after="0" w:line="240" w:lineRule="auto"/>
        <w:ind w:firstLine="709"/>
        <w:jc w:val="both"/>
        <w:rPr>
          <w:rFonts w:ascii="Times New Roman" w:hAnsi="Times New Roman"/>
          <w:sz w:val="28"/>
          <w:szCs w:val="28"/>
        </w:rPr>
      </w:pPr>
      <w:r w:rsidRPr="004B0814">
        <w:rPr>
          <w:rFonts w:ascii="Times New Roman" w:hAnsi="Times New Roman"/>
          <w:sz w:val="28"/>
          <w:szCs w:val="28"/>
        </w:rPr>
        <w:t>Обучающая программа позволила изучить теоретические предпосылки и основные этапы становления процедуры ОРВ в России и мире, базовые инструменты и механизмы проведения процедуры ОРВ, приобрести навыки организации публичных обсуждений, а также практический опыт подготовки «качественных» заключений по результатам проведения оценки регулирующего воздействия.</w:t>
      </w:r>
    </w:p>
    <w:p w:rsidR="00561D1A" w:rsidRDefault="00561D1A" w:rsidP="00561D1A">
      <w:pPr>
        <w:tabs>
          <w:tab w:val="left" w:pos="709"/>
        </w:tabs>
        <w:spacing w:after="0" w:line="240" w:lineRule="auto"/>
        <w:ind w:firstLine="709"/>
        <w:jc w:val="both"/>
        <w:rPr>
          <w:rFonts w:ascii="Times New Roman" w:hAnsi="Times New Roman"/>
          <w:sz w:val="28"/>
          <w:szCs w:val="28"/>
        </w:rPr>
      </w:pPr>
    </w:p>
    <w:p w:rsidR="00561D1A" w:rsidRPr="001F6375" w:rsidRDefault="00561D1A" w:rsidP="00561D1A">
      <w:pPr>
        <w:tabs>
          <w:tab w:val="left" w:pos="709"/>
        </w:tabs>
        <w:spacing w:after="0" w:line="240" w:lineRule="auto"/>
        <w:ind w:firstLine="709"/>
        <w:jc w:val="both"/>
        <w:rPr>
          <w:rFonts w:ascii="Times New Roman" w:hAnsi="Times New Roman"/>
          <w:b/>
          <w:sz w:val="28"/>
          <w:szCs w:val="28"/>
        </w:rPr>
      </w:pPr>
      <w:r w:rsidRPr="001F6375">
        <w:rPr>
          <w:rFonts w:ascii="Times New Roman" w:hAnsi="Times New Roman"/>
          <w:b/>
          <w:sz w:val="28"/>
          <w:szCs w:val="28"/>
        </w:rPr>
        <w:t xml:space="preserve">2. Продолжение работы по развитию </w:t>
      </w:r>
      <w:proofErr w:type="gramStart"/>
      <w:r w:rsidRPr="001F6375">
        <w:rPr>
          <w:rFonts w:ascii="Times New Roman" w:hAnsi="Times New Roman"/>
          <w:b/>
          <w:sz w:val="28"/>
          <w:szCs w:val="28"/>
        </w:rPr>
        <w:t xml:space="preserve">механизма процедуры оценки социально-экономической эффективности нормативных правовых </w:t>
      </w:r>
      <w:r w:rsidRPr="001F6375">
        <w:rPr>
          <w:rFonts w:ascii="Times New Roman" w:hAnsi="Times New Roman"/>
          <w:b/>
          <w:sz w:val="28"/>
          <w:szCs w:val="28"/>
        </w:rPr>
        <w:lastRenderedPageBreak/>
        <w:t>актов Ульяновской</w:t>
      </w:r>
      <w:proofErr w:type="gramEnd"/>
      <w:r w:rsidRPr="001F6375">
        <w:rPr>
          <w:rFonts w:ascii="Times New Roman" w:hAnsi="Times New Roman"/>
          <w:b/>
          <w:sz w:val="28"/>
          <w:szCs w:val="28"/>
        </w:rPr>
        <w:t xml:space="preserve"> области, затрагивающих вопросы предоставления гражданам мер социальной поддержки (социальной защиты).</w:t>
      </w:r>
    </w:p>
    <w:p w:rsidR="00561D1A" w:rsidRDefault="00561D1A" w:rsidP="00561D1A">
      <w:pPr>
        <w:tabs>
          <w:tab w:val="left" w:pos="709"/>
        </w:tabs>
        <w:spacing w:after="0" w:line="240" w:lineRule="auto"/>
        <w:ind w:firstLine="709"/>
        <w:jc w:val="both"/>
        <w:rPr>
          <w:rFonts w:ascii="Times New Roman" w:hAnsi="Times New Roman"/>
          <w:sz w:val="28"/>
          <w:szCs w:val="28"/>
          <w:highlight w:val="yellow"/>
        </w:rPr>
      </w:pPr>
      <w:proofErr w:type="gramStart"/>
      <w:r w:rsidRPr="00520B30">
        <w:rPr>
          <w:rFonts w:ascii="Times New Roman" w:hAnsi="Times New Roman"/>
          <w:sz w:val="28"/>
          <w:szCs w:val="28"/>
        </w:rPr>
        <w:t>В соответствии с закон</w:t>
      </w:r>
      <w:r>
        <w:rPr>
          <w:rFonts w:ascii="Times New Roman" w:hAnsi="Times New Roman"/>
          <w:sz w:val="28"/>
          <w:szCs w:val="28"/>
        </w:rPr>
        <w:t>ом</w:t>
      </w:r>
      <w:r w:rsidRPr="00520B30">
        <w:rPr>
          <w:rFonts w:ascii="Times New Roman" w:hAnsi="Times New Roman"/>
          <w:sz w:val="28"/>
          <w:szCs w:val="28"/>
        </w:rPr>
        <w:t xml:space="preserve"> Ульяновской области от 05.11.2015 </w:t>
      </w:r>
      <w:r>
        <w:rPr>
          <w:rFonts w:ascii="Times New Roman" w:hAnsi="Times New Roman"/>
          <w:sz w:val="28"/>
          <w:szCs w:val="28"/>
        </w:rPr>
        <w:br/>
      </w:r>
      <w:r w:rsidRPr="00520B30">
        <w:rPr>
          <w:rFonts w:ascii="Times New Roman" w:hAnsi="Times New Roman"/>
          <w:sz w:val="28"/>
          <w:szCs w:val="28"/>
        </w:rPr>
        <w:t xml:space="preserve">№ 153-ЗО </w:t>
      </w:r>
      <w:r>
        <w:rPr>
          <w:rFonts w:ascii="Times New Roman" w:hAnsi="Times New Roman"/>
          <w:sz w:val="28"/>
          <w:szCs w:val="28"/>
        </w:rPr>
        <w:t>«</w:t>
      </w:r>
      <w:r w:rsidRPr="00520B30">
        <w:rPr>
          <w:rFonts w:ascii="Times New Roman" w:hAnsi="Times New Roman"/>
          <w:sz w:val="28"/>
          <w:szCs w:val="28"/>
        </w:rPr>
        <w:t>Об оценке социально-экономической эффективности проектов нормативных правовых актов Ульяновской области, затрагивающих вопросы предоставления гражданам мер социальной поддержки (социальной защиты), и об экспертизе социально-экономической эффективности нормативных правовых актов Ульяновской области, затрагивающих вопросы предоставления гражданам мер социально</w:t>
      </w:r>
      <w:r>
        <w:rPr>
          <w:rFonts w:ascii="Times New Roman" w:hAnsi="Times New Roman"/>
          <w:sz w:val="28"/>
          <w:szCs w:val="28"/>
        </w:rPr>
        <w:t>й поддержки (социальной защиты)»</w:t>
      </w:r>
      <w:r w:rsidRPr="00520B30">
        <w:rPr>
          <w:rFonts w:ascii="Times New Roman" w:hAnsi="Times New Roman"/>
          <w:sz w:val="28"/>
          <w:szCs w:val="28"/>
        </w:rPr>
        <w:t xml:space="preserve"> на территории региона вед</w:t>
      </w:r>
      <w:r>
        <w:rPr>
          <w:rFonts w:ascii="Times New Roman" w:hAnsi="Times New Roman"/>
          <w:sz w:val="28"/>
          <w:szCs w:val="28"/>
        </w:rPr>
        <w:t>ё</w:t>
      </w:r>
      <w:r w:rsidRPr="00520B30">
        <w:rPr>
          <w:rFonts w:ascii="Times New Roman" w:hAnsi="Times New Roman"/>
          <w:sz w:val="28"/>
          <w:szCs w:val="28"/>
        </w:rPr>
        <w:t>тся систематическая работа по оценке социально-экономической эффективности проектов нормативных правовых</w:t>
      </w:r>
      <w:proofErr w:type="gramEnd"/>
      <w:r w:rsidRPr="00520B30">
        <w:rPr>
          <w:rFonts w:ascii="Times New Roman" w:hAnsi="Times New Roman"/>
          <w:sz w:val="28"/>
          <w:szCs w:val="28"/>
        </w:rPr>
        <w:t xml:space="preserve"> актов Ульяновской области и экспертизе социально-экономической эффективности нормативных правовых актов Ульяновской области, затрагивающих вопросы предоставления гражданам мер социальной поддержки (социальной защиты).</w:t>
      </w:r>
    </w:p>
    <w:p w:rsidR="00561D1A" w:rsidRPr="001238CC" w:rsidRDefault="00561D1A" w:rsidP="00561D1A">
      <w:pPr>
        <w:tabs>
          <w:tab w:val="left" w:pos="709"/>
        </w:tabs>
        <w:spacing w:after="0" w:line="240" w:lineRule="auto"/>
        <w:ind w:firstLine="709"/>
        <w:jc w:val="both"/>
        <w:rPr>
          <w:rFonts w:ascii="Times New Roman" w:hAnsi="Times New Roman"/>
          <w:sz w:val="28"/>
          <w:szCs w:val="28"/>
        </w:rPr>
      </w:pPr>
      <w:r w:rsidRPr="001238CC">
        <w:rPr>
          <w:rFonts w:ascii="Times New Roman" w:hAnsi="Times New Roman"/>
          <w:sz w:val="28"/>
          <w:szCs w:val="28"/>
        </w:rPr>
        <w:t xml:space="preserve">За 10 месяцев 2018 года Министерством развития конкуренции и экономики Ульяновской области подготовлено </w:t>
      </w:r>
      <w:r>
        <w:rPr>
          <w:rFonts w:ascii="Times New Roman" w:hAnsi="Times New Roman"/>
          <w:sz w:val="28"/>
          <w:szCs w:val="28"/>
        </w:rPr>
        <w:t>11</w:t>
      </w:r>
      <w:r w:rsidRPr="001238CC">
        <w:rPr>
          <w:rFonts w:ascii="Times New Roman" w:hAnsi="Times New Roman"/>
          <w:sz w:val="28"/>
          <w:szCs w:val="28"/>
        </w:rPr>
        <w:t xml:space="preserve"> заключений по оценке социально-экономической эффективности проектов нормативных правовых актов Ульяновской области, затрагивающих вопросы предоставления гражданам мер социальной поддержки (социальной защиты):</w:t>
      </w:r>
    </w:p>
    <w:p w:rsidR="00561D1A" w:rsidRPr="001238CC" w:rsidRDefault="00561D1A" w:rsidP="00561D1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1238CC">
        <w:rPr>
          <w:rFonts w:ascii="Times New Roman" w:hAnsi="Times New Roman"/>
          <w:sz w:val="28"/>
          <w:szCs w:val="28"/>
        </w:rPr>
        <w:t xml:space="preserve"> </w:t>
      </w:r>
      <w:r>
        <w:rPr>
          <w:rFonts w:ascii="Times New Roman" w:hAnsi="Times New Roman"/>
          <w:sz w:val="28"/>
          <w:szCs w:val="28"/>
        </w:rPr>
        <w:t>8</w:t>
      </w:r>
      <w:r w:rsidRPr="001238CC">
        <w:rPr>
          <w:rFonts w:ascii="Times New Roman" w:hAnsi="Times New Roman"/>
          <w:sz w:val="28"/>
          <w:szCs w:val="28"/>
        </w:rPr>
        <w:t xml:space="preserve"> заключени</w:t>
      </w:r>
      <w:r>
        <w:rPr>
          <w:rFonts w:ascii="Times New Roman" w:hAnsi="Times New Roman"/>
          <w:sz w:val="28"/>
          <w:szCs w:val="28"/>
        </w:rPr>
        <w:t>й</w:t>
      </w:r>
      <w:r w:rsidRPr="001238CC">
        <w:rPr>
          <w:rFonts w:ascii="Times New Roman" w:hAnsi="Times New Roman"/>
          <w:sz w:val="28"/>
          <w:szCs w:val="28"/>
        </w:rPr>
        <w:t xml:space="preserve"> получили положительную оценку (</w:t>
      </w:r>
      <w:r>
        <w:rPr>
          <w:rFonts w:ascii="Times New Roman" w:hAnsi="Times New Roman"/>
          <w:sz w:val="28"/>
          <w:szCs w:val="28"/>
        </w:rPr>
        <w:t>72,7%);</w:t>
      </w:r>
    </w:p>
    <w:p w:rsidR="00561D1A" w:rsidRDefault="00561D1A" w:rsidP="00561D1A">
      <w:pPr>
        <w:tabs>
          <w:tab w:val="left" w:pos="709"/>
        </w:tabs>
        <w:spacing w:after="0" w:line="240" w:lineRule="auto"/>
        <w:ind w:firstLine="709"/>
        <w:jc w:val="both"/>
        <w:rPr>
          <w:rFonts w:ascii="Times New Roman" w:hAnsi="Times New Roman"/>
          <w:sz w:val="28"/>
          <w:szCs w:val="28"/>
          <w:highlight w:val="yellow"/>
        </w:rPr>
      </w:pPr>
      <w:r w:rsidRPr="001238CC">
        <w:rPr>
          <w:rFonts w:ascii="Times New Roman" w:hAnsi="Times New Roman"/>
          <w:sz w:val="28"/>
          <w:szCs w:val="28"/>
        </w:rPr>
        <w:t>- 3 заключения – отрицательную оценку (</w:t>
      </w:r>
      <w:r>
        <w:rPr>
          <w:rFonts w:ascii="Times New Roman" w:hAnsi="Times New Roman"/>
          <w:sz w:val="28"/>
          <w:szCs w:val="28"/>
        </w:rPr>
        <w:t>27,3</w:t>
      </w:r>
      <w:r w:rsidRPr="001238CC">
        <w:rPr>
          <w:rFonts w:ascii="Times New Roman" w:hAnsi="Times New Roman"/>
          <w:sz w:val="28"/>
          <w:szCs w:val="28"/>
        </w:rPr>
        <w:t>%).</w:t>
      </w:r>
    </w:p>
    <w:p w:rsidR="00561D1A" w:rsidRPr="00520B30" w:rsidRDefault="00561D1A" w:rsidP="00561D1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В</w:t>
      </w:r>
      <w:r w:rsidRPr="00520B30">
        <w:rPr>
          <w:rFonts w:ascii="Times New Roman" w:hAnsi="Times New Roman"/>
          <w:sz w:val="28"/>
          <w:szCs w:val="28"/>
        </w:rPr>
        <w:t xml:space="preserve"> соответствии с планом проведения экспертизы социально-экономической эффективности нормативных актов Ульяновской области, затрагивающих вопросы предоставления гражданам мер социальной поддержки (социальной защиты), проведена экспертиза </w:t>
      </w:r>
      <w:r>
        <w:rPr>
          <w:rFonts w:ascii="Times New Roman" w:hAnsi="Times New Roman"/>
          <w:sz w:val="28"/>
          <w:szCs w:val="28"/>
        </w:rPr>
        <w:t>3</w:t>
      </w:r>
      <w:r w:rsidRPr="00520B30">
        <w:rPr>
          <w:rFonts w:ascii="Times New Roman" w:hAnsi="Times New Roman"/>
          <w:sz w:val="28"/>
          <w:szCs w:val="28"/>
        </w:rPr>
        <w:t xml:space="preserve"> нормативных правовых актов Ульяновской области:</w:t>
      </w:r>
    </w:p>
    <w:p w:rsidR="00561D1A" w:rsidRPr="00520B30" w:rsidRDefault="00561D1A" w:rsidP="00561D1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520B30">
        <w:rPr>
          <w:rFonts w:ascii="Times New Roman" w:hAnsi="Times New Roman"/>
          <w:sz w:val="28"/>
          <w:szCs w:val="28"/>
        </w:rPr>
        <w:t xml:space="preserve"> постановления Правительства Ульяновской области от 30.032011 №12/131-П «О предоставлении выплат на приобретение жилого помещения отдельным категориям граждан, постоянно проживающих на территории Ульяновской области» (положительное заключение);</w:t>
      </w:r>
    </w:p>
    <w:p w:rsidR="00561D1A" w:rsidRDefault="00561D1A" w:rsidP="00561D1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520B30">
        <w:rPr>
          <w:rFonts w:ascii="Times New Roman" w:hAnsi="Times New Roman"/>
          <w:sz w:val="28"/>
          <w:szCs w:val="28"/>
        </w:rPr>
        <w:t xml:space="preserve"> постановление Правительства Ульяновской области от 24.12.2015 </w:t>
      </w:r>
      <w:r>
        <w:rPr>
          <w:rFonts w:ascii="Times New Roman" w:hAnsi="Times New Roman"/>
          <w:sz w:val="28"/>
          <w:szCs w:val="28"/>
        </w:rPr>
        <w:br/>
      </w:r>
      <w:r w:rsidRPr="00520B30">
        <w:rPr>
          <w:rFonts w:ascii="Times New Roman" w:hAnsi="Times New Roman"/>
          <w:sz w:val="28"/>
          <w:szCs w:val="28"/>
        </w:rPr>
        <w:t>№ 701-П «Об утверждении Порядка осуществления денежной выплаты, предусмотренной Законом Ульяновской области «О некоторых мерах по привлечению в организации жилищно-коммунального хозяйства, находящиеся на территории Ульяновской области, квалифицированных работни</w:t>
      </w:r>
      <w:r>
        <w:rPr>
          <w:rFonts w:ascii="Times New Roman" w:hAnsi="Times New Roman"/>
          <w:sz w:val="28"/>
          <w:szCs w:val="28"/>
        </w:rPr>
        <w:t>ков» (отрицательное заключение);</w:t>
      </w:r>
    </w:p>
    <w:p w:rsidR="00561D1A" w:rsidRDefault="00561D1A" w:rsidP="00561D1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90AF4">
        <w:rPr>
          <w:rFonts w:ascii="Times New Roman" w:hAnsi="Times New Roman"/>
          <w:sz w:val="28"/>
          <w:szCs w:val="28"/>
        </w:rPr>
        <w:t>закон Ульяновской области от 30.12.2005 №167-ЗО «О мерах социальной поддержки педагогических работников, работающих и (или) проживающих в сельских населённых пунктах, рабочих посёлках (посёлках городского типа) на территории Ульяновской области»</w:t>
      </w:r>
      <w:r>
        <w:rPr>
          <w:rFonts w:ascii="Times New Roman" w:hAnsi="Times New Roman"/>
          <w:sz w:val="28"/>
          <w:szCs w:val="28"/>
        </w:rPr>
        <w:t xml:space="preserve"> (отрицательное заключение).</w:t>
      </w:r>
    </w:p>
    <w:p w:rsidR="00561D1A" w:rsidRPr="006F3BB1" w:rsidRDefault="00561D1A" w:rsidP="00561D1A">
      <w:pPr>
        <w:tabs>
          <w:tab w:val="left" w:pos="709"/>
        </w:tabs>
        <w:spacing w:after="0" w:line="240" w:lineRule="auto"/>
        <w:ind w:firstLine="709"/>
        <w:jc w:val="both"/>
        <w:rPr>
          <w:rFonts w:ascii="Times New Roman" w:hAnsi="Times New Roman"/>
          <w:sz w:val="28"/>
          <w:szCs w:val="28"/>
        </w:rPr>
      </w:pPr>
      <w:r w:rsidRPr="006F3BB1">
        <w:rPr>
          <w:rFonts w:ascii="Times New Roman" w:hAnsi="Times New Roman"/>
          <w:sz w:val="28"/>
          <w:szCs w:val="28"/>
        </w:rPr>
        <w:t>Общая сумма бюджетных средств Ульяновской области, предложенная к оптимизации</w:t>
      </w:r>
      <w:r>
        <w:rPr>
          <w:rFonts w:ascii="Times New Roman" w:hAnsi="Times New Roman"/>
          <w:sz w:val="28"/>
          <w:szCs w:val="28"/>
        </w:rPr>
        <w:t>,</w:t>
      </w:r>
      <w:r w:rsidRPr="006F3BB1">
        <w:rPr>
          <w:rFonts w:ascii="Times New Roman" w:hAnsi="Times New Roman"/>
          <w:sz w:val="28"/>
          <w:szCs w:val="28"/>
        </w:rPr>
        <w:t xml:space="preserve"> составляет порядка 32,0 млн. рублей.</w:t>
      </w:r>
    </w:p>
    <w:p w:rsidR="00561D1A" w:rsidRPr="001F6375" w:rsidRDefault="00561D1A" w:rsidP="00561D1A">
      <w:pPr>
        <w:tabs>
          <w:tab w:val="left" w:pos="709"/>
        </w:tabs>
        <w:spacing w:after="0" w:line="240" w:lineRule="auto"/>
        <w:ind w:firstLine="709"/>
        <w:jc w:val="both"/>
        <w:rPr>
          <w:rFonts w:ascii="Times New Roman" w:hAnsi="Times New Roman"/>
          <w:b/>
          <w:sz w:val="28"/>
          <w:szCs w:val="28"/>
        </w:rPr>
      </w:pPr>
      <w:r w:rsidRPr="001F6375">
        <w:rPr>
          <w:rFonts w:ascii="Times New Roman" w:hAnsi="Times New Roman"/>
          <w:b/>
          <w:sz w:val="28"/>
          <w:szCs w:val="28"/>
        </w:rPr>
        <w:lastRenderedPageBreak/>
        <w:t xml:space="preserve">3. Обеспечение открытости и прозрачности процедуры ОРВ на всей территории региона путём дальнейшего совершенствования </w:t>
      </w:r>
      <w:r w:rsidRPr="001F6375">
        <w:rPr>
          <w:rFonts w:ascii="Times New Roman" w:hAnsi="Times New Roman"/>
          <w:b/>
          <w:snapToGrid w:val="0"/>
          <w:sz w:val="28"/>
          <w:szCs w:val="28"/>
        </w:rPr>
        <w:t xml:space="preserve">механизма проведения оценки и экспертизы </w:t>
      </w:r>
      <w:r w:rsidRPr="001F6375">
        <w:rPr>
          <w:rFonts w:ascii="Times New Roman" w:hAnsi="Times New Roman"/>
          <w:b/>
          <w:sz w:val="28"/>
          <w:szCs w:val="28"/>
        </w:rPr>
        <w:t>на муниципальном уровне.</w:t>
      </w:r>
    </w:p>
    <w:p w:rsidR="00561D1A" w:rsidRDefault="00561D1A" w:rsidP="00561D1A">
      <w:pPr>
        <w:tabs>
          <w:tab w:val="left" w:pos="709"/>
        </w:tabs>
        <w:spacing w:after="0" w:line="240" w:lineRule="auto"/>
        <w:ind w:firstLine="709"/>
        <w:jc w:val="both"/>
        <w:rPr>
          <w:rFonts w:ascii="Times New Roman" w:hAnsi="Times New Roman"/>
          <w:sz w:val="28"/>
          <w:szCs w:val="28"/>
        </w:rPr>
      </w:pPr>
      <w:proofErr w:type="gramStart"/>
      <w:r w:rsidRPr="00EC05F5">
        <w:rPr>
          <w:rFonts w:ascii="Times New Roman" w:hAnsi="Times New Roman"/>
          <w:sz w:val="28"/>
          <w:szCs w:val="28"/>
        </w:rPr>
        <w:t>Третий год подряд подведение итогов организации и проведения процедуры ОРВ в органах местного самоуправления проходит в соответствии с Методикой оценки качества внедрения и развития механизмов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в органах местного самоуправления муниципальных образований Ульяновской области, утверждённой распоряжением Правительства Ульяновской области от</w:t>
      </w:r>
      <w:proofErr w:type="gramEnd"/>
      <w:r w:rsidRPr="00EC05F5">
        <w:rPr>
          <w:rFonts w:ascii="Times New Roman" w:hAnsi="Times New Roman"/>
          <w:sz w:val="28"/>
          <w:szCs w:val="28"/>
        </w:rPr>
        <w:t xml:space="preserve"> 22.12.2016 № 707-пр.</w:t>
      </w:r>
      <w:r>
        <w:rPr>
          <w:rFonts w:ascii="Times New Roman" w:hAnsi="Times New Roman"/>
          <w:sz w:val="28"/>
          <w:szCs w:val="28"/>
        </w:rPr>
        <w:t xml:space="preserve"> </w:t>
      </w:r>
    </w:p>
    <w:p w:rsidR="00561D1A" w:rsidRPr="00EC05F5" w:rsidRDefault="00561D1A" w:rsidP="00561D1A">
      <w:pPr>
        <w:tabs>
          <w:tab w:val="left" w:pos="709"/>
        </w:tabs>
        <w:spacing w:after="0" w:line="240" w:lineRule="auto"/>
        <w:ind w:firstLine="709"/>
        <w:jc w:val="both"/>
        <w:rPr>
          <w:rFonts w:ascii="Times New Roman" w:hAnsi="Times New Roman"/>
          <w:sz w:val="28"/>
          <w:szCs w:val="28"/>
        </w:rPr>
      </w:pPr>
      <w:r w:rsidRPr="00EC05F5">
        <w:rPr>
          <w:rFonts w:ascii="Times New Roman" w:hAnsi="Times New Roman"/>
          <w:sz w:val="28"/>
          <w:szCs w:val="28"/>
        </w:rPr>
        <w:t xml:space="preserve">Максимальная возможная сумма баллов по всем показателям оценки составляет 100 баллов. В зависимости от набранных баллов ранжирование муниципальных образований Ульяновской области производилось по 4 группам: </w:t>
      </w:r>
    </w:p>
    <w:p w:rsidR="00561D1A" w:rsidRPr="00EC05F5" w:rsidRDefault="00561D1A" w:rsidP="00561D1A">
      <w:pPr>
        <w:tabs>
          <w:tab w:val="left" w:pos="709"/>
        </w:tabs>
        <w:spacing w:after="0" w:line="240" w:lineRule="auto"/>
        <w:ind w:firstLine="709"/>
        <w:jc w:val="both"/>
        <w:rPr>
          <w:rFonts w:ascii="Times New Roman" w:hAnsi="Times New Roman"/>
          <w:sz w:val="28"/>
          <w:szCs w:val="28"/>
        </w:rPr>
      </w:pPr>
      <w:r w:rsidRPr="00EC05F5">
        <w:rPr>
          <w:rFonts w:ascii="Times New Roman" w:hAnsi="Times New Roman"/>
          <w:sz w:val="28"/>
          <w:szCs w:val="28"/>
        </w:rPr>
        <w:t xml:space="preserve">«Высший уровень» (от 81 до 100 баллов), </w:t>
      </w:r>
    </w:p>
    <w:p w:rsidR="00561D1A" w:rsidRPr="00EC05F5" w:rsidRDefault="00561D1A" w:rsidP="00561D1A">
      <w:pPr>
        <w:tabs>
          <w:tab w:val="left" w:pos="709"/>
        </w:tabs>
        <w:spacing w:after="0" w:line="240" w:lineRule="auto"/>
        <w:ind w:firstLine="709"/>
        <w:jc w:val="both"/>
        <w:rPr>
          <w:rFonts w:ascii="Times New Roman" w:hAnsi="Times New Roman"/>
          <w:sz w:val="28"/>
          <w:szCs w:val="28"/>
        </w:rPr>
      </w:pPr>
      <w:r w:rsidRPr="00EC05F5">
        <w:rPr>
          <w:rFonts w:ascii="Times New Roman" w:hAnsi="Times New Roman"/>
          <w:sz w:val="28"/>
          <w:szCs w:val="28"/>
        </w:rPr>
        <w:t xml:space="preserve">«Хороший уровень» (от 61 до 80 балов), </w:t>
      </w:r>
    </w:p>
    <w:p w:rsidR="00561D1A" w:rsidRPr="00EC05F5" w:rsidRDefault="00561D1A" w:rsidP="00561D1A">
      <w:pPr>
        <w:tabs>
          <w:tab w:val="left" w:pos="709"/>
        </w:tabs>
        <w:spacing w:after="0" w:line="240" w:lineRule="auto"/>
        <w:ind w:firstLine="709"/>
        <w:jc w:val="both"/>
        <w:rPr>
          <w:rFonts w:ascii="Times New Roman" w:hAnsi="Times New Roman"/>
          <w:sz w:val="28"/>
          <w:szCs w:val="28"/>
        </w:rPr>
      </w:pPr>
      <w:r w:rsidRPr="00EC05F5">
        <w:rPr>
          <w:rFonts w:ascii="Times New Roman" w:hAnsi="Times New Roman"/>
          <w:sz w:val="28"/>
          <w:szCs w:val="28"/>
        </w:rPr>
        <w:t xml:space="preserve">«Удовлетворительный» (от 41 до 60 баллов), </w:t>
      </w:r>
    </w:p>
    <w:p w:rsidR="00561D1A" w:rsidRPr="00EC05F5" w:rsidRDefault="00561D1A" w:rsidP="00561D1A">
      <w:pPr>
        <w:tabs>
          <w:tab w:val="left" w:pos="709"/>
        </w:tabs>
        <w:spacing w:after="0" w:line="240" w:lineRule="auto"/>
        <w:ind w:firstLine="709"/>
        <w:jc w:val="both"/>
        <w:rPr>
          <w:rFonts w:ascii="Times New Roman" w:hAnsi="Times New Roman"/>
          <w:sz w:val="28"/>
          <w:szCs w:val="28"/>
        </w:rPr>
      </w:pPr>
      <w:r w:rsidRPr="00EC05F5">
        <w:rPr>
          <w:rFonts w:ascii="Times New Roman" w:hAnsi="Times New Roman"/>
          <w:sz w:val="28"/>
          <w:szCs w:val="28"/>
        </w:rPr>
        <w:t>«Неудовлетворительный уровень» (менее 41 балла).</w:t>
      </w:r>
    </w:p>
    <w:p w:rsidR="00561D1A" w:rsidRPr="00EC05F5" w:rsidRDefault="00561D1A" w:rsidP="00561D1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П</w:t>
      </w:r>
      <w:r w:rsidRPr="00EC05F5">
        <w:rPr>
          <w:rFonts w:ascii="Times New Roman" w:hAnsi="Times New Roman"/>
          <w:sz w:val="28"/>
          <w:szCs w:val="28"/>
        </w:rPr>
        <w:t xml:space="preserve">о итогам отчётного года до 4-х увеличилось количество </w:t>
      </w:r>
      <w:r>
        <w:rPr>
          <w:rFonts w:ascii="Times New Roman" w:hAnsi="Times New Roman"/>
          <w:sz w:val="28"/>
          <w:szCs w:val="28"/>
        </w:rPr>
        <w:t>муниципальных образований</w:t>
      </w:r>
      <w:r w:rsidRPr="00EC05F5">
        <w:rPr>
          <w:rFonts w:ascii="Times New Roman" w:hAnsi="Times New Roman"/>
          <w:sz w:val="28"/>
          <w:szCs w:val="28"/>
        </w:rPr>
        <w:t>, отнесённых к «хорошему уровню», до 16-ти выросло число муниципальных образований, отнесённых к «удовлетворительному уровню».</w:t>
      </w:r>
    </w:p>
    <w:p w:rsidR="00561D1A" w:rsidRPr="00EC05F5" w:rsidRDefault="00561D1A" w:rsidP="00561D1A">
      <w:pPr>
        <w:tabs>
          <w:tab w:val="left" w:pos="709"/>
        </w:tabs>
        <w:spacing w:after="0" w:line="240" w:lineRule="auto"/>
        <w:ind w:firstLine="709"/>
        <w:jc w:val="both"/>
        <w:rPr>
          <w:rFonts w:ascii="Times New Roman" w:hAnsi="Times New Roman"/>
          <w:sz w:val="28"/>
          <w:szCs w:val="28"/>
        </w:rPr>
      </w:pPr>
      <w:r w:rsidRPr="00EC05F5">
        <w:rPr>
          <w:rFonts w:ascii="Times New Roman" w:hAnsi="Times New Roman"/>
          <w:sz w:val="28"/>
          <w:szCs w:val="28"/>
        </w:rPr>
        <w:t xml:space="preserve">Соответственно, значительно сократилась группа </w:t>
      </w:r>
      <w:r>
        <w:rPr>
          <w:rFonts w:ascii="Times New Roman" w:hAnsi="Times New Roman"/>
          <w:sz w:val="28"/>
          <w:szCs w:val="28"/>
        </w:rPr>
        <w:t>муниципальных образований</w:t>
      </w:r>
      <w:r w:rsidRPr="00EC05F5">
        <w:rPr>
          <w:rFonts w:ascii="Times New Roman" w:hAnsi="Times New Roman"/>
          <w:sz w:val="28"/>
          <w:szCs w:val="28"/>
        </w:rPr>
        <w:t xml:space="preserve">, которым не удалось набрать более 41 балла, соответствующая «неудовлетворительному» уровню, при этом самый низший суммарный бал вырос до 37 баллов. </w:t>
      </w:r>
    </w:p>
    <w:p w:rsidR="00561D1A" w:rsidRPr="00EC05F5" w:rsidRDefault="00561D1A" w:rsidP="00561D1A">
      <w:pPr>
        <w:tabs>
          <w:tab w:val="left" w:pos="709"/>
        </w:tabs>
        <w:spacing w:after="0" w:line="240" w:lineRule="auto"/>
        <w:ind w:firstLine="709"/>
        <w:jc w:val="both"/>
        <w:rPr>
          <w:rFonts w:ascii="Times New Roman" w:hAnsi="Times New Roman"/>
          <w:sz w:val="28"/>
          <w:szCs w:val="28"/>
        </w:rPr>
      </w:pPr>
      <w:r w:rsidRPr="00EC05F5">
        <w:rPr>
          <w:rFonts w:ascii="Times New Roman" w:hAnsi="Times New Roman"/>
          <w:sz w:val="28"/>
          <w:szCs w:val="28"/>
        </w:rPr>
        <w:t>В число лидеров Рейтинга по итогам 2017 года вошли муниципальные образования «г</w:t>
      </w:r>
      <w:proofErr w:type="gramStart"/>
      <w:r w:rsidRPr="00EC05F5">
        <w:rPr>
          <w:rFonts w:ascii="Times New Roman" w:hAnsi="Times New Roman"/>
          <w:sz w:val="28"/>
          <w:szCs w:val="28"/>
        </w:rPr>
        <w:t>.Д</w:t>
      </w:r>
      <w:proofErr w:type="gramEnd"/>
      <w:r w:rsidRPr="00EC05F5">
        <w:rPr>
          <w:rFonts w:ascii="Times New Roman" w:hAnsi="Times New Roman"/>
          <w:sz w:val="28"/>
          <w:szCs w:val="28"/>
        </w:rPr>
        <w:t>имитровград», «</w:t>
      </w:r>
      <w:proofErr w:type="spellStart"/>
      <w:r w:rsidRPr="00EC05F5">
        <w:rPr>
          <w:rFonts w:ascii="Times New Roman" w:hAnsi="Times New Roman"/>
          <w:sz w:val="28"/>
          <w:szCs w:val="28"/>
        </w:rPr>
        <w:t>Барышский</w:t>
      </w:r>
      <w:proofErr w:type="spellEnd"/>
      <w:r w:rsidRPr="00EC05F5">
        <w:rPr>
          <w:rFonts w:ascii="Times New Roman" w:hAnsi="Times New Roman"/>
          <w:sz w:val="28"/>
          <w:szCs w:val="28"/>
        </w:rPr>
        <w:t xml:space="preserve"> район», «</w:t>
      </w:r>
      <w:proofErr w:type="spellStart"/>
      <w:r w:rsidRPr="00EC05F5">
        <w:rPr>
          <w:rFonts w:ascii="Times New Roman" w:hAnsi="Times New Roman"/>
          <w:sz w:val="28"/>
          <w:szCs w:val="28"/>
        </w:rPr>
        <w:t>Старокулаткинский</w:t>
      </w:r>
      <w:proofErr w:type="spellEnd"/>
      <w:r w:rsidRPr="00EC05F5">
        <w:rPr>
          <w:rFonts w:ascii="Times New Roman" w:hAnsi="Times New Roman"/>
          <w:sz w:val="28"/>
          <w:szCs w:val="28"/>
        </w:rPr>
        <w:t xml:space="preserve"> район» и «</w:t>
      </w:r>
      <w:proofErr w:type="spellStart"/>
      <w:r w:rsidRPr="00EC05F5">
        <w:rPr>
          <w:rFonts w:ascii="Times New Roman" w:hAnsi="Times New Roman"/>
          <w:sz w:val="28"/>
          <w:szCs w:val="28"/>
        </w:rPr>
        <w:t>Инзенский</w:t>
      </w:r>
      <w:proofErr w:type="spellEnd"/>
      <w:r w:rsidRPr="00EC05F5">
        <w:rPr>
          <w:rFonts w:ascii="Times New Roman" w:hAnsi="Times New Roman"/>
          <w:sz w:val="28"/>
          <w:szCs w:val="28"/>
        </w:rPr>
        <w:t xml:space="preserve"> район».</w:t>
      </w:r>
    </w:p>
    <w:p w:rsidR="00561D1A" w:rsidRDefault="00561D1A" w:rsidP="00561D1A">
      <w:pPr>
        <w:tabs>
          <w:tab w:val="left" w:pos="709"/>
        </w:tabs>
        <w:spacing w:after="0" w:line="240" w:lineRule="auto"/>
        <w:ind w:firstLine="709"/>
        <w:jc w:val="both"/>
        <w:rPr>
          <w:rFonts w:ascii="Times New Roman" w:hAnsi="Times New Roman"/>
          <w:sz w:val="28"/>
          <w:szCs w:val="28"/>
          <w:highlight w:val="yellow"/>
        </w:rPr>
      </w:pPr>
      <w:r w:rsidRPr="00EC05F5">
        <w:rPr>
          <w:rFonts w:ascii="Times New Roman" w:hAnsi="Times New Roman"/>
          <w:sz w:val="28"/>
          <w:szCs w:val="28"/>
        </w:rPr>
        <w:t>Необходимо отметить, что положительная динамика была отмечена по абсолютному большинству муниципальных образований. Как следствие, даже группа муниципальных образований, находящихся на нижних позициях рейтинга, занимает пограничную позицию между «неудовлетворительным» и «удовлетворительным» уровнем, для перехода на который не хватило буквально 1-2 баллов.</w:t>
      </w:r>
      <w:r>
        <w:rPr>
          <w:rFonts w:ascii="Times New Roman" w:hAnsi="Times New Roman"/>
          <w:sz w:val="28"/>
          <w:szCs w:val="28"/>
        </w:rPr>
        <w:t xml:space="preserve"> </w:t>
      </w:r>
      <w:r w:rsidRPr="00EC05F5">
        <w:rPr>
          <w:rFonts w:ascii="Times New Roman" w:hAnsi="Times New Roman"/>
          <w:sz w:val="28"/>
          <w:szCs w:val="28"/>
        </w:rPr>
        <w:t>При этом самый низкий бал рейтинга по сравнению с 2016 годом поднялся с 25 до 37 баллов.</w:t>
      </w:r>
    </w:p>
    <w:p w:rsidR="00561D1A" w:rsidRDefault="00561D1A" w:rsidP="00561D1A">
      <w:pPr>
        <w:tabs>
          <w:tab w:val="left" w:pos="709"/>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первом</w:t>
      </w:r>
      <w:r w:rsidRPr="005E10CF">
        <w:rPr>
          <w:rFonts w:ascii="Times New Roman" w:hAnsi="Times New Roman"/>
          <w:sz w:val="28"/>
          <w:szCs w:val="28"/>
        </w:rPr>
        <w:t xml:space="preserve"> полугодии </w:t>
      </w:r>
      <w:r>
        <w:rPr>
          <w:rFonts w:ascii="Times New Roman" w:hAnsi="Times New Roman"/>
          <w:sz w:val="28"/>
          <w:szCs w:val="28"/>
        </w:rPr>
        <w:t xml:space="preserve">2018 года </w:t>
      </w:r>
      <w:r w:rsidRPr="005E10CF">
        <w:rPr>
          <w:rFonts w:ascii="Times New Roman" w:hAnsi="Times New Roman"/>
          <w:sz w:val="28"/>
          <w:szCs w:val="28"/>
        </w:rPr>
        <w:t>на территории муниципальных образований Ульяновской области проведено порядка 67 мероприятий</w:t>
      </w:r>
      <w:r>
        <w:rPr>
          <w:rFonts w:ascii="Times New Roman" w:hAnsi="Times New Roman"/>
          <w:sz w:val="28"/>
          <w:szCs w:val="28"/>
        </w:rPr>
        <w:t>,</w:t>
      </w:r>
      <w:r w:rsidRPr="005E10CF">
        <w:rPr>
          <w:rFonts w:ascii="Times New Roman" w:hAnsi="Times New Roman"/>
          <w:sz w:val="28"/>
          <w:szCs w:val="28"/>
        </w:rPr>
        <w:t xml:space="preserve"> посвящённы</w:t>
      </w:r>
      <w:r>
        <w:rPr>
          <w:rFonts w:ascii="Times New Roman" w:hAnsi="Times New Roman"/>
          <w:sz w:val="28"/>
          <w:szCs w:val="28"/>
        </w:rPr>
        <w:t>х</w:t>
      </w:r>
      <w:r w:rsidRPr="005E10CF">
        <w:rPr>
          <w:rFonts w:ascii="Times New Roman" w:hAnsi="Times New Roman"/>
          <w:sz w:val="28"/>
          <w:szCs w:val="28"/>
        </w:rPr>
        <w:t xml:space="preserve"> тематике ОРВ и экспертизы</w:t>
      </w:r>
      <w:r>
        <w:rPr>
          <w:rFonts w:ascii="Times New Roman" w:hAnsi="Times New Roman"/>
          <w:sz w:val="28"/>
          <w:szCs w:val="28"/>
        </w:rPr>
        <w:t>,</w:t>
      </w:r>
      <w:r w:rsidRPr="005E10CF">
        <w:rPr>
          <w:rFonts w:ascii="Times New Roman" w:hAnsi="Times New Roman"/>
          <w:sz w:val="28"/>
          <w:szCs w:val="28"/>
        </w:rPr>
        <w:t xml:space="preserve"> </w:t>
      </w:r>
      <w:r>
        <w:rPr>
          <w:rFonts w:ascii="Times New Roman" w:hAnsi="Times New Roman"/>
          <w:sz w:val="28"/>
          <w:szCs w:val="28"/>
        </w:rPr>
        <w:t>с</w:t>
      </w:r>
      <w:r w:rsidRPr="005E10CF">
        <w:rPr>
          <w:rFonts w:ascii="Times New Roman" w:hAnsi="Times New Roman"/>
          <w:sz w:val="28"/>
          <w:szCs w:val="28"/>
        </w:rPr>
        <w:t xml:space="preserve">реди них наибольшей популярностью пользуются такие мероприятия, как заседания Координационных и Общественно-консультационных советов по развитию </w:t>
      </w:r>
      <w:r w:rsidRPr="005E10CF">
        <w:rPr>
          <w:rFonts w:ascii="Times New Roman" w:hAnsi="Times New Roman"/>
          <w:sz w:val="28"/>
          <w:szCs w:val="28"/>
        </w:rPr>
        <w:lastRenderedPageBreak/>
        <w:t>малого и среднего предпринимательства, рабочие совещания и обучающие семинары для разработчиков проектов НПА и индивидуальных предпринимателей, круглые столы (в том числе в рамках проведения Дня</w:t>
      </w:r>
      <w:proofErr w:type="gramEnd"/>
      <w:r w:rsidRPr="005E10CF">
        <w:rPr>
          <w:rFonts w:ascii="Times New Roman" w:hAnsi="Times New Roman"/>
          <w:sz w:val="28"/>
          <w:szCs w:val="28"/>
        </w:rPr>
        <w:t xml:space="preserve"> российского предпринимательства, «недель предпринимательских инициатив», месячников налоговой помощи и финансовой грамотности), выездные встречи с предпринимательским сообществом, консультации и личные приёмы для начинающих субъектов бизнеса и граждан, «горячие линии», опросы общественного мнения, публикации в сре</w:t>
      </w:r>
      <w:r>
        <w:rPr>
          <w:rFonts w:ascii="Times New Roman" w:hAnsi="Times New Roman"/>
          <w:sz w:val="28"/>
          <w:szCs w:val="28"/>
        </w:rPr>
        <w:t xml:space="preserve">дствах массовой информации. Кроме того, </w:t>
      </w:r>
      <w:r w:rsidRPr="005E10CF">
        <w:rPr>
          <w:rFonts w:ascii="Times New Roman" w:hAnsi="Times New Roman"/>
          <w:sz w:val="28"/>
          <w:szCs w:val="28"/>
        </w:rPr>
        <w:t xml:space="preserve">во всех </w:t>
      </w:r>
      <w:r>
        <w:rPr>
          <w:rFonts w:ascii="Times New Roman" w:hAnsi="Times New Roman"/>
          <w:sz w:val="28"/>
          <w:szCs w:val="28"/>
        </w:rPr>
        <w:t>муниципальных образованиях</w:t>
      </w:r>
      <w:r w:rsidRPr="005E10CF">
        <w:rPr>
          <w:rFonts w:ascii="Times New Roman" w:hAnsi="Times New Roman"/>
          <w:sz w:val="28"/>
          <w:szCs w:val="28"/>
        </w:rPr>
        <w:t xml:space="preserve"> за исключением городов Ульяновск и </w:t>
      </w:r>
      <w:proofErr w:type="spellStart"/>
      <w:r w:rsidRPr="005E10CF">
        <w:rPr>
          <w:rFonts w:ascii="Times New Roman" w:hAnsi="Times New Roman"/>
          <w:sz w:val="28"/>
          <w:szCs w:val="28"/>
        </w:rPr>
        <w:t>Новоульяновск</w:t>
      </w:r>
      <w:proofErr w:type="spellEnd"/>
      <w:r w:rsidRPr="005E10CF">
        <w:rPr>
          <w:rFonts w:ascii="Times New Roman" w:hAnsi="Times New Roman"/>
          <w:sz w:val="28"/>
          <w:szCs w:val="28"/>
        </w:rPr>
        <w:t xml:space="preserve">, а также </w:t>
      </w:r>
      <w:proofErr w:type="spellStart"/>
      <w:r w:rsidRPr="005E10CF">
        <w:rPr>
          <w:rFonts w:ascii="Times New Roman" w:hAnsi="Times New Roman"/>
          <w:sz w:val="28"/>
          <w:szCs w:val="28"/>
        </w:rPr>
        <w:t>Новомалыклинского</w:t>
      </w:r>
      <w:proofErr w:type="spellEnd"/>
      <w:r w:rsidRPr="005E10CF">
        <w:rPr>
          <w:rFonts w:ascii="Times New Roman" w:hAnsi="Times New Roman"/>
          <w:sz w:val="28"/>
          <w:szCs w:val="28"/>
        </w:rPr>
        <w:t xml:space="preserve"> района, состоялись заседания Консультативного совета, рабочей группы по ОРВ</w:t>
      </w:r>
      <w:r>
        <w:rPr>
          <w:rFonts w:ascii="Times New Roman" w:hAnsi="Times New Roman"/>
          <w:sz w:val="28"/>
          <w:szCs w:val="28"/>
        </w:rPr>
        <w:t>.</w:t>
      </w:r>
      <w:r w:rsidRPr="005E10CF">
        <w:rPr>
          <w:rFonts w:ascii="Times New Roman" w:hAnsi="Times New Roman"/>
          <w:sz w:val="28"/>
          <w:szCs w:val="28"/>
        </w:rPr>
        <w:t xml:space="preserve"> В целом по</w:t>
      </w:r>
      <w:r>
        <w:rPr>
          <w:rFonts w:ascii="Times New Roman" w:hAnsi="Times New Roman"/>
          <w:sz w:val="28"/>
          <w:szCs w:val="28"/>
        </w:rPr>
        <w:t xml:space="preserve"> области проведено 46 заседаний </w:t>
      </w:r>
      <w:r w:rsidRPr="005E10CF">
        <w:rPr>
          <w:rFonts w:ascii="Times New Roman" w:hAnsi="Times New Roman"/>
          <w:sz w:val="28"/>
          <w:szCs w:val="28"/>
        </w:rPr>
        <w:t>коллегиального органа по ОРВ</w:t>
      </w:r>
      <w:r>
        <w:rPr>
          <w:rFonts w:ascii="Times New Roman" w:hAnsi="Times New Roman"/>
          <w:sz w:val="28"/>
          <w:szCs w:val="28"/>
        </w:rPr>
        <w:t>.</w:t>
      </w:r>
    </w:p>
    <w:p w:rsidR="00561D1A" w:rsidRPr="002A3FB5" w:rsidRDefault="00561D1A" w:rsidP="00561D1A">
      <w:pPr>
        <w:tabs>
          <w:tab w:val="left" w:pos="709"/>
        </w:tabs>
        <w:spacing w:after="0" w:line="240" w:lineRule="auto"/>
        <w:ind w:firstLine="709"/>
        <w:jc w:val="both"/>
        <w:rPr>
          <w:rFonts w:ascii="Times New Roman" w:hAnsi="Times New Roman"/>
          <w:i/>
          <w:sz w:val="28"/>
          <w:szCs w:val="28"/>
        </w:rPr>
      </w:pPr>
      <w:r w:rsidRPr="001F6375">
        <w:rPr>
          <w:rFonts w:ascii="Times New Roman" w:hAnsi="Times New Roman"/>
          <w:b/>
          <w:sz w:val="28"/>
          <w:szCs w:val="28"/>
        </w:rPr>
        <w:t>4. Расширение возможности участия бизнеса в процессе принятия регулирующих решений, привлечение широкого круга</w:t>
      </w:r>
      <w:r>
        <w:rPr>
          <w:rFonts w:ascii="Times New Roman" w:hAnsi="Times New Roman"/>
          <w:b/>
          <w:sz w:val="28"/>
          <w:szCs w:val="28"/>
        </w:rPr>
        <w:t xml:space="preserve"> </w:t>
      </w:r>
      <w:r w:rsidRPr="001F6375">
        <w:rPr>
          <w:rFonts w:ascii="Times New Roman" w:hAnsi="Times New Roman"/>
          <w:b/>
          <w:sz w:val="28"/>
          <w:szCs w:val="28"/>
        </w:rPr>
        <w:t>заинтересованных лиц</w:t>
      </w:r>
      <w:r>
        <w:rPr>
          <w:rFonts w:ascii="Times New Roman" w:hAnsi="Times New Roman"/>
          <w:b/>
          <w:sz w:val="28"/>
          <w:szCs w:val="28"/>
        </w:rPr>
        <w:t xml:space="preserve"> </w:t>
      </w:r>
      <w:r w:rsidRPr="001F6375">
        <w:rPr>
          <w:rFonts w:ascii="Times New Roman" w:hAnsi="Times New Roman"/>
          <w:b/>
          <w:sz w:val="28"/>
          <w:szCs w:val="28"/>
        </w:rPr>
        <w:t>к участию в публичных обсуждениях проектов и действующих НПА</w:t>
      </w:r>
      <w:r w:rsidRPr="002A3FB5">
        <w:rPr>
          <w:rFonts w:ascii="Times New Roman" w:hAnsi="Times New Roman"/>
          <w:i/>
          <w:sz w:val="28"/>
          <w:szCs w:val="28"/>
        </w:rPr>
        <w:t>.</w:t>
      </w:r>
    </w:p>
    <w:p w:rsidR="00561D1A" w:rsidRDefault="00561D1A" w:rsidP="00561D1A">
      <w:pPr>
        <w:spacing w:after="0" w:line="240" w:lineRule="auto"/>
        <w:ind w:firstLine="709"/>
        <w:jc w:val="both"/>
        <w:rPr>
          <w:rFonts w:ascii="Times New Roman" w:hAnsi="Times New Roman"/>
          <w:sz w:val="28"/>
          <w:szCs w:val="28"/>
        </w:rPr>
      </w:pPr>
      <w:r w:rsidRPr="00FB54F8">
        <w:rPr>
          <w:rFonts w:ascii="Times New Roman" w:hAnsi="Times New Roman"/>
          <w:sz w:val="28"/>
          <w:szCs w:val="28"/>
        </w:rPr>
        <w:t xml:space="preserve">За отчётный период </w:t>
      </w:r>
      <w:r>
        <w:rPr>
          <w:rFonts w:ascii="Times New Roman" w:hAnsi="Times New Roman"/>
          <w:sz w:val="28"/>
          <w:szCs w:val="28"/>
        </w:rPr>
        <w:t xml:space="preserve">проведено 2 заседания </w:t>
      </w:r>
      <w:r w:rsidRPr="00FB54F8">
        <w:rPr>
          <w:rFonts w:ascii="Times New Roman" w:hAnsi="Times New Roman"/>
          <w:sz w:val="28"/>
          <w:szCs w:val="28"/>
        </w:rPr>
        <w:t xml:space="preserve">Консультативного совета по оценке регулирующего воздействия при Министерстве развития конкуренции и экономики Ульяновской области с участием представителей </w:t>
      </w:r>
      <w:proofErr w:type="spellStart"/>
      <w:proofErr w:type="gramStart"/>
      <w:r w:rsidRPr="00FB54F8">
        <w:rPr>
          <w:rFonts w:ascii="Times New Roman" w:hAnsi="Times New Roman"/>
          <w:sz w:val="28"/>
          <w:szCs w:val="28"/>
        </w:rPr>
        <w:t>бизнес-ассоциаций</w:t>
      </w:r>
      <w:proofErr w:type="spellEnd"/>
      <w:proofErr w:type="gramEnd"/>
      <w:r w:rsidRPr="00FB54F8">
        <w:rPr>
          <w:rFonts w:ascii="Times New Roman" w:hAnsi="Times New Roman"/>
          <w:sz w:val="28"/>
          <w:szCs w:val="28"/>
        </w:rPr>
        <w:t>, общественных объединений и</w:t>
      </w:r>
      <w:r>
        <w:rPr>
          <w:rFonts w:ascii="Times New Roman" w:hAnsi="Times New Roman"/>
          <w:sz w:val="28"/>
          <w:szCs w:val="28"/>
        </w:rPr>
        <w:t xml:space="preserve"> органов государственной власти, в том числе по вопросу обсуждения наиболее резонансных проектов нормативных правовых актов Ульяновской области.</w:t>
      </w:r>
    </w:p>
    <w:p w:rsidR="00561D1A" w:rsidRDefault="00561D1A" w:rsidP="00561D1A">
      <w:pPr>
        <w:spacing w:after="0" w:line="240" w:lineRule="auto"/>
        <w:ind w:firstLine="709"/>
        <w:jc w:val="both"/>
        <w:rPr>
          <w:rFonts w:ascii="Times New Roman" w:hAnsi="Times New Roman"/>
          <w:sz w:val="28"/>
          <w:szCs w:val="28"/>
        </w:rPr>
      </w:pPr>
      <w:proofErr w:type="gramStart"/>
      <w:r w:rsidRPr="00FB54F8">
        <w:rPr>
          <w:rFonts w:ascii="Times New Roman" w:hAnsi="Times New Roman"/>
          <w:sz w:val="28"/>
          <w:szCs w:val="28"/>
        </w:rPr>
        <w:t>Консультативный совет является совещательным органом, осуществляющим подготовку предложений и рассмотрение вопросов по определению приоритетных направлений развития организационного, правового и методического совершенствования процедуры ОРВ в Ульяновской области, а также осуществляющим подготовку предложений и рекомендаций по проведению экспертизы и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w:t>
      </w:r>
      <w:proofErr w:type="gramEnd"/>
      <w:r w:rsidRPr="00FB54F8">
        <w:rPr>
          <w:rFonts w:ascii="Times New Roman" w:hAnsi="Times New Roman"/>
          <w:sz w:val="28"/>
          <w:szCs w:val="28"/>
        </w:rPr>
        <w:t xml:space="preserve"> В состав Консультативного совета входят представители общественных объединений предпринимателей, исполнительных органов государственной власти Ульяновской области, образовательных учреждений и Законодательного Собрания Ульяновской области.</w:t>
      </w:r>
    </w:p>
    <w:p w:rsidR="00561D1A" w:rsidRDefault="00561D1A" w:rsidP="00561D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повышения эффективности работы Консультативного совета в настоящее время разработан </w:t>
      </w:r>
      <w:r w:rsidRPr="00FB54F8">
        <w:rPr>
          <w:rFonts w:ascii="Times New Roman" w:hAnsi="Times New Roman"/>
          <w:sz w:val="28"/>
          <w:szCs w:val="28"/>
        </w:rPr>
        <w:t>проект приказа Министерства развития конкуренции и экономики Ульяновской области «О внесении изменений в приказ Министерства экономики Ульяновской</w:t>
      </w:r>
      <w:r>
        <w:rPr>
          <w:rFonts w:ascii="Times New Roman" w:hAnsi="Times New Roman"/>
          <w:sz w:val="28"/>
          <w:szCs w:val="28"/>
        </w:rPr>
        <w:t xml:space="preserve"> </w:t>
      </w:r>
      <w:r w:rsidRPr="00FB54F8">
        <w:rPr>
          <w:rFonts w:ascii="Times New Roman" w:hAnsi="Times New Roman"/>
          <w:sz w:val="28"/>
          <w:szCs w:val="28"/>
        </w:rPr>
        <w:t xml:space="preserve">области от 12.07.2012 </w:t>
      </w:r>
      <w:r>
        <w:rPr>
          <w:rFonts w:ascii="Times New Roman" w:hAnsi="Times New Roman"/>
          <w:sz w:val="28"/>
          <w:szCs w:val="28"/>
        </w:rPr>
        <w:br/>
      </w:r>
      <w:r w:rsidRPr="00FB54F8">
        <w:rPr>
          <w:rFonts w:ascii="Times New Roman" w:hAnsi="Times New Roman"/>
          <w:sz w:val="28"/>
          <w:szCs w:val="28"/>
        </w:rPr>
        <w:t>№ 05-219 «О Консультативном совете по оценке регулирующего воздействия при Министерстве развития конкуренции и экономики Ульяновской области».</w:t>
      </w:r>
      <w:r>
        <w:rPr>
          <w:rFonts w:ascii="Times New Roman" w:hAnsi="Times New Roman"/>
          <w:sz w:val="28"/>
          <w:szCs w:val="28"/>
        </w:rPr>
        <w:t xml:space="preserve"> </w:t>
      </w:r>
      <w:r w:rsidRPr="00FB54F8">
        <w:rPr>
          <w:rFonts w:ascii="Times New Roman" w:hAnsi="Times New Roman"/>
          <w:sz w:val="28"/>
          <w:szCs w:val="28"/>
        </w:rPr>
        <w:t xml:space="preserve">Вносимые изменения связаны с включением в состав Консультативного совета представителей от </w:t>
      </w:r>
      <w:r>
        <w:rPr>
          <w:rFonts w:ascii="Times New Roman" w:hAnsi="Times New Roman"/>
          <w:sz w:val="28"/>
          <w:szCs w:val="28"/>
        </w:rPr>
        <w:t xml:space="preserve">каждого профильного комитета </w:t>
      </w:r>
      <w:r w:rsidRPr="00FB54F8">
        <w:rPr>
          <w:rFonts w:ascii="Times New Roman" w:hAnsi="Times New Roman"/>
          <w:sz w:val="28"/>
          <w:szCs w:val="28"/>
        </w:rPr>
        <w:lastRenderedPageBreak/>
        <w:t>Законодательного Собрания Ульяновской области и расширением полномочий Консультативного совета в части обсуждения наиболее резонансных законопроектов.</w:t>
      </w:r>
    </w:p>
    <w:p w:rsidR="00561D1A" w:rsidRDefault="00561D1A" w:rsidP="00561D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Кроме того, в целях повышения открытости процедуры нормотворчества и привлечения широкого </w:t>
      </w:r>
      <w:proofErr w:type="gramStart"/>
      <w:r>
        <w:rPr>
          <w:rFonts w:ascii="Times New Roman" w:hAnsi="Times New Roman"/>
          <w:sz w:val="28"/>
          <w:szCs w:val="28"/>
        </w:rPr>
        <w:t>круга</w:t>
      </w:r>
      <w:proofErr w:type="gramEnd"/>
      <w:r>
        <w:rPr>
          <w:rFonts w:ascii="Times New Roman" w:hAnsi="Times New Roman"/>
          <w:sz w:val="28"/>
          <w:szCs w:val="28"/>
        </w:rPr>
        <w:t xml:space="preserve"> заинтересованных лиц к обсуждению проектов актов, все проекты нормативных правовых актов Ульяновской области, подлежащие публичному обсуждению в рамках проведения процедуры ОРВ, размещаются на специализированном региональном портале дл</w:t>
      </w:r>
      <w:r w:rsidRPr="00246950">
        <w:rPr>
          <w:rFonts w:ascii="Times New Roman" w:hAnsi="Times New Roman"/>
          <w:sz w:val="28"/>
          <w:szCs w:val="28"/>
        </w:rPr>
        <w:t>я публичного обсуждения проектов и действующих нормативных актов органов власти</w:t>
      </w:r>
      <w:r>
        <w:rPr>
          <w:rFonts w:ascii="Times New Roman" w:hAnsi="Times New Roman"/>
          <w:sz w:val="28"/>
          <w:szCs w:val="28"/>
        </w:rPr>
        <w:t xml:space="preserve"> </w:t>
      </w:r>
      <w:hyperlink r:id="rId8" w:history="1">
        <w:r w:rsidRPr="00DC1996">
          <w:rPr>
            <w:rStyle w:val="aa"/>
            <w:rFonts w:ascii="Times New Roman" w:hAnsi="Times New Roman"/>
            <w:sz w:val="28"/>
            <w:szCs w:val="28"/>
          </w:rPr>
          <w:t>http://regulation.ulgov.ru</w:t>
        </w:r>
      </w:hyperlink>
      <w:r>
        <w:rPr>
          <w:rFonts w:ascii="Times New Roman" w:hAnsi="Times New Roman"/>
          <w:sz w:val="28"/>
          <w:szCs w:val="28"/>
        </w:rPr>
        <w:t xml:space="preserve">. Общее количество зарегистрированных экспертов на региональном портале составляет 87 человек (общественных организаций). </w:t>
      </w:r>
    </w:p>
    <w:p w:rsidR="00561D1A" w:rsidRPr="00FB54F8" w:rsidRDefault="00561D1A" w:rsidP="00561D1A">
      <w:pPr>
        <w:spacing w:after="0" w:line="240" w:lineRule="auto"/>
        <w:ind w:firstLine="709"/>
        <w:jc w:val="both"/>
        <w:rPr>
          <w:rFonts w:ascii="Times New Roman" w:hAnsi="Times New Roman"/>
          <w:sz w:val="28"/>
          <w:szCs w:val="28"/>
        </w:rPr>
      </w:pPr>
      <w:r>
        <w:rPr>
          <w:rFonts w:ascii="Times New Roman" w:hAnsi="Times New Roman"/>
          <w:sz w:val="28"/>
          <w:szCs w:val="28"/>
        </w:rPr>
        <w:t>Все поступающие отзывы в рамках публичных обсуждений проектов актов обязательны к рассмотрению разработчиком акта.</w:t>
      </w:r>
    </w:p>
    <w:p w:rsidR="00561D1A" w:rsidRPr="00FE15EB" w:rsidRDefault="00561D1A" w:rsidP="00561D1A">
      <w:pPr>
        <w:autoSpaceDE w:val="0"/>
        <w:autoSpaceDN w:val="0"/>
        <w:spacing w:after="0" w:line="240" w:lineRule="auto"/>
        <w:ind w:firstLine="709"/>
        <w:jc w:val="both"/>
        <w:rPr>
          <w:rFonts w:ascii="Times New Roman" w:hAnsi="Times New Roman"/>
          <w:noProof/>
          <w:sz w:val="28"/>
          <w:szCs w:val="28"/>
        </w:rPr>
      </w:pPr>
    </w:p>
    <w:p w:rsidR="009A6460" w:rsidRDefault="00561D1A" w:rsidP="00561D1A">
      <w:pPr>
        <w:pStyle w:val="a4"/>
        <w:ind w:left="0" w:firstLine="709"/>
        <w:jc w:val="center"/>
        <w:rPr>
          <w:b/>
          <w:sz w:val="32"/>
          <w:szCs w:val="32"/>
        </w:rPr>
      </w:pPr>
      <w:r w:rsidRPr="009A6460">
        <w:rPr>
          <w:b/>
          <w:sz w:val="32"/>
          <w:szCs w:val="32"/>
        </w:rPr>
        <w:t xml:space="preserve">Совершенствование налоговой политики </w:t>
      </w:r>
    </w:p>
    <w:p w:rsidR="00561D1A" w:rsidRPr="009A6460" w:rsidRDefault="00561D1A" w:rsidP="00561D1A">
      <w:pPr>
        <w:pStyle w:val="a4"/>
        <w:ind w:left="0" w:firstLine="709"/>
        <w:jc w:val="center"/>
        <w:rPr>
          <w:b/>
          <w:sz w:val="32"/>
          <w:szCs w:val="32"/>
        </w:rPr>
      </w:pPr>
      <w:r w:rsidRPr="009A6460">
        <w:rPr>
          <w:b/>
          <w:sz w:val="32"/>
          <w:szCs w:val="32"/>
        </w:rPr>
        <w:t>в Ульяновской области</w:t>
      </w:r>
    </w:p>
    <w:p w:rsidR="00561D1A" w:rsidRDefault="00561D1A" w:rsidP="00561D1A">
      <w:pPr>
        <w:pStyle w:val="a4"/>
        <w:ind w:left="0" w:firstLine="360"/>
        <w:jc w:val="center"/>
        <w:rPr>
          <w:b/>
          <w:sz w:val="28"/>
          <w:szCs w:val="28"/>
        </w:rPr>
      </w:pPr>
    </w:p>
    <w:p w:rsidR="00561D1A" w:rsidRPr="006C1931" w:rsidRDefault="00561D1A" w:rsidP="00561D1A">
      <w:pPr>
        <w:pStyle w:val="a4"/>
        <w:ind w:left="0" w:firstLine="567"/>
        <w:jc w:val="both"/>
        <w:rPr>
          <w:b/>
          <w:sz w:val="28"/>
          <w:szCs w:val="28"/>
        </w:rPr>
      </w:pPr>
      <w:r w:rsidRPr="006C1931">
        <w:rPr>
          <w:b/>
          <w:sz w:val="28"/>
          <w:szCs w:val="28"/>
        </w:rPr>
        <w:t>1. Оценка эффективности предоставленных налоговых льгот в 2017 году.</w:t>
      </w:r>
    </w:p>
    <w:p w:rsidR="00561D1A" w:rsidRPr="006C1931" w:rsidRDefault="00561D1A" w:rsidP="00561D1A">
      <w:pPr>
        <w:spacing w:after="0" w:line="240" w:lineRule="auto"/>
        <w:ind w:firstLine="709"/>
        <w:jc w:val="both"/>
        <w:rPr>
          <w:rFonts w:ascii="Times New Roman" w:hAnsi="Times New Roman"/>
          <w:sz w:val="28"/>
          <w:szCs w:val="28"/>
        </w:rPr>
      </w:pPr>
      <w:r w:rsidRPr="006C1931">
        <w:rPr>
          <w:rFonts w:ascii="Times New Roman" w:hAnsi="Times New Roman"/>
          <w:sz w:val="28"/>
          <w:szCs w:val="28"/>
        </w:rPr>
        <w:t>Министерством развития конкуренции и экономики Ульяновской области проведена оценка эффективности налоговых льгот, предоставленных налогоплательщикам в соответствии с региональным законодательством Ульяновской области по налогам, зачисляемым в областной бюджет Ульяновской области, за 2017 год. Также в каждом муниципальном образовании Ульяновской области проведена оценка эффективности налоговых льгот по налогам, зачисляемым в местный бюджет, за 2017 год.</w:t>
      </w:r>
    </w:p>
    <w:p w:rsidR="00561D1A" w:rsidRPr="006C1931" w:rsidRDefault="00561D1A" w:rsidP="00561D1A">
      <w:pPr>
        <w:pStyle w:val="a4"/>
        <w:ind w:left="0" w:firstLine="567"/>
        <w:jc w:val="both"/>
        <w:rPr>
          <w:b/>
          <w:sz w:val="28"/>
          <w:szCs w:val="28"/>
        </w:rPr>
      </w:pPr>
      <w:r w:rsidRPr="006C1931">
        <w:rPr>
          <w:b/>
          <w:sz w:val="28"/>
          <w:szCs w:val="28"/>
        </w:rPr>
        <w:t>2. Разработка и утверждение Плана по устранению неэффективных налоговых льгот, пониженных ставок по налогам, установленных законодательством Ульяновской области на 2019 год.</w:t>
      </w:r>
    </w:p>
    <w:p w:rsidR="00561D1A" w:rsidRPr="006C1931" w:rsidRDefault="00561D1A" w:rsidP="00561D1A">
      <w:pPr>
        <w:spacing w:after="0" w:line="240" w:lineRule="auto"/>
        <w:ind w:firstLine="709"/>
        <w:jc w:val="both"/>
        <w:rPr>
          <w:rFonts w:ascii="Times New Roman" w:hAnsi="Times New Roman"/>
          <w:sz w:val="28"/>
          <w:szCs w:val="28"/>
        </w:rPr>
      </w:pPr>
      <w:r w:rsidRPr="006C1931">
        <w:rPr>
          <w:rFonts w:ascii="Times New Roman" w:hAnsi="Times New Roman"/>
          <w:sz w:val="28"/>
          <w:szCs w:val="28"/>
        </w:rPr>
        <w:t xml:space="preserve">По результатам проведённой оценки налоговых льгот Ульяновской области, Министерством развития конкуренции и экономики Ульяновской области разработан План по устранению с 1 января 2019 года неэффективных льгот (пониженных ставок по налогам), установленных законодательством Ульяновской области и решениями представительных органов местного самоуправления муниципальных образований Ульяновской области (городских округов, городских и сельских поселений). После согласования </w:t>
      </w:r>
      <w:r w:rsidRPr="006C1931">
        <w:rPr>
          <w:rFonts w:ascii="Times New Roman" w:hAnsi="Times New Roman"/>
          <w:sz w:val="28"/>
          <w:szCs w:val="28"/>
        </w:rPr>
        <w:br/>
        <w:t>с Министерством финансов Российской Федерации, данный План был утверждён Губернатором Ульяновской области С.И.Морозовым</w:t>
      </w:r>
      <w:r w:rsidRPr="006C1931">
        <w:rPr>
          <w:rFonts w:ascii="Times New Roman" w:hAnsi="Times New Roman"/>
          <w:sz w:val="28"/>
          <w:szCs w:val="28"/>
        </w:rPr>
        <w:br/>
        <w:t xml:space="preserve">(от 13.09.2018 № 204-ПЛ). </w:t>
      </w:r>
    </w:p>
    <w:p w:rsidR="00561D1A" w:rsidRPr="000B3F04" w:rsidRDefault="00561D1A" w:rsidP="00561D1A">
      <w:pPr>
        <w:spacing w:after="0" w:line="240" w:lineRule="auto"/>
        <w:ind w:firstLine="709"/>
        <w:jc w:val="both"/>
        <w:rPr>
          <w:rFonts w:ascii="Times New Roman" w:hAnsi="Times New Roman"/>
          <w:color w:val="FF0000"/>
          <w:sz w:val="28"/>
          <w:szCs w:val="28"/>
        </w:rPr>
      </w:pPr>
      <w:r w:rsidRPr="006C1931">
        <w:rPr>
          <w:rFonts w:ascii="Times New Roman" w:hAnsi="Times New Roman"/>
          <w:sz w:val="28"/>
          <w:szCs w:val="28"/>
        </w:rPr>
        <w:t xml:space="preserve">В результате отмены неэффективных налоговых льгот доходы областного бюджета Ульяновской области увеличатся на сумму </w:t>
      </w:r>
      <w:r w:rsidRPr="006C1931">
        <w:rPr>
          <w:rFonts w:ascii="Times New Roman" w:hAnsi="Times New Roman"/>
          <w:sz w:val="28"/>
          <w:szCs w:val="28"/>
        </w:rPr>
        <w:br/>
        <w:t>159,9 млн. рублей в год</w:t>
      </w:r>
      <w:r w:rsidRPr="00B56EC8">
        <w:rPr>
          <w:rFonts w:ascii="Times New Roman" w:hAnsi="Times New Roman"/>
          <w:b/>
          <w:sz w:val="28"/>
          <w:szCs w:val="28"/>
        </w:rPr>
        <w:t>.</w:t>
      </w:r>
    </w:p>
    <w:p w:rsidR="00561D1A" w:rsidRDefault="00561D1A" w:rsidP="007F166C">
      <w:pPr>
        <w:spacing w:after="0" w:line="240" w:lineRule="auto"/>
        <w:ind w:firstLine="709"/>
        <w:jc w:val="center"/>
        <w:rPr>
          <w:rFonts w:ascii="Times New Roman" w:hAnsi="Times New Roman"/>
          <w:b/>
          <w:sz w:val="28"/>
          <w:szCs w:val="28"/>
        </w:rPr>
      </w:pPr>
    </w:p>
    <w:p w:rsidR="00561D1A" w:rsidRPr="009A6460" w:rsidRDefault="00561D1A" w:rsidP="00561D1A">
      <w:pPr>
        <w:pStyle w:val="ConsPlusNormal"/>
        <w:ind w:firstLine="0"/>
        <w:jc w:val="center"/>
        <w:rPr>
          <w:rFonts w:ascii="Times New Roman" w:hAnsi="Times New Roman" w:cs="Times New Roman"/>
          <w:b/>
          <w:sz w:val="32"/>
          <w:szCs w:val="32"/>
        </w:rPr>
      </w:pPr>
      <w:r w:rsidRPr="009A6460">
        <w:rPr>
          <w:rFonts w:ascii="Times New Roman" w:hAnsi="Times New Roman" w:cs="Times New Roman"/>
          <w:b/>
          <w:sz w:val="32"/>
          <w:szCs w:val="32"/>
        </w:rPr>
        <w:lastRenderedPageBreak/>
        <w:t>Повышение эффективности реализации государственной инвестиционной политики Ульяновской области</w:t>
      </w:r>
    </w:p>
    <w:p w:rsidR="00561D1A" w:rsidRDefault="00561D1A" w:rsidP="00561D1A">
      <w:pPr>
        <w:pStyle w:val="ConsPlusNormal"/>
        <w:ind w:firstLine="540"/>
        <w:jc w:val="both"/>
        <w:rPr>
          <w:rFonts w:ascii="Times New Roman" w:hAnsi="Times New Roman" w:cs="Times New Roman"/>
          <w:b/>
          <w:sz w:val="28"/>
          <w:szCs w:val="28"/>
        </w:rPr>
      </w:pPr>
    </w:p>
    <w:p w:rsidR="00561D1A" w:rsidRPr="00FC48AA" w:rsidRDefault="00561D1A" w:rsidP="00561D1A">
      <w:pPr>
        <w:suppressAutoHyphens/>
        <w:spacing w:after="0" w:line="240" w:lineRule="auto"/>
        <w:ind w:firstLine="720"/>
        <w:jc w:val="both"/>
        <w:rPr>
          <w:rFonts w:ascii="Times New Roman" w:hAnsi="Times New Roman"/>
          <w:color w:val="000000"/>
          <w:sz w:val="28"/>
          <w:szCs w:val="28"/>
          <w:lang w:eastAsia="ar-SA"/>
        </w:rPr>
      </w:pPr>
      <w:r w:rsidRPr="000B7E38">
        <w:rPr>
          <w:rFonts w:ascii="Times New Roman" w:hAnsi="Times New Roman"/>
          <w:color w:val="000000"/>
          <w:sz w:val="28"/>
          <w:szCs w:val="28"/>
          <w:lang w:eastAsia="ar-SA"/>
        </w:rPr>
        <w:t xml:space="preserve">Одним из приоритетных направлений инновационного развития региона остается  кластерная политика. В регионе с 2016 года действует  </w:t>
      </w:r>
      <w:r w:rsidRPr="009F698F">
        <w:rPr>
          <w:rFonts w:ascii="Times New Roman" w:hAnsi="Times New Roman"/>
          <w:b/>
          <w:color w:val="000000"/>
          <w:sz w:val="28"/>
          <w:szCs w:val="28"/>
          <w:lang w:eastAsia="ar-SA"/>
        </w:rPr>
        <w:t>Инновационный кластер</w:t>
      </w:r>
      <w:r w:rsidRPr="000B7E38">
        <w:rPr>
          <w:rFonts w:ascii="Times New Roman" w:hAnsi="Times New Roman"/>
          <w:color w:val="000000"/>
          <w:sz w:val="28"/>
          <w:szCs w:val="28"/>
          <w:lang w:eastAsia="ar-SA"/>
        </w:rPr>
        <w:t xml:space="preserve">. В настоящий момент в состав Инновационного кластера Ульяновской области входит 45 организаций, в числе которых производственные, образовательные, научные организации, конструкторские бюро, IT – компании. Выстроена организационная модель проекта, создано пространство коллективной работы «Точка кипения», обеспечена обратная связь управляющей компанией </w:t>
      </w:r>
      <w:r w:rsidRPr="009F698F">
        <w:rPr>
          <w:rFonts w:ascii="Times New Roman" w:hAnsi="Times New Roman"/>
          <w:b/>
          <w:color w:val="000000"/>
          <w:sz w:val="28"/>
          <w:szCs w:val="28"/>
          <w:lang w:eastAsia="ar-SA"/>
        </w:rPr>
        <w:t xml:space="preserve">АНО </w:t>
      </w:r>
      <w:proofErr w:type="gramStart"/>
      <w:r w:rsidRPr="009F698F">
        <w:rPr>
          <w:rFonts w:ascii="Times New Roman" w:hAnsi="Times New Roman"/>
          <w:b/>
          <w:color w:val="000000"/>
          <w:sz w:val="28"/>
          <w:szCs w:val="28"/>
          <w:lang w:eastAsia="ar-SA"/>
        </w:rPr>
        <w:t>ДО</w:t>
      </w:r>
      <w:proofErr w:type="gramEnd"/>
      <w:r w:rsidRPr="009F698F">
        <w:rPr>
          <w:rFonts w:ascii="Times New Roman" w:hAnsi="Times New Roman"/>
          <w:b/>
          <w:color w:val="000000"/>
          <w:sz w:val="28"/>
          <w:szCs w:val="28"/>
          <w:lang w:eastAsia="ar-SA"/>
        </w:rPr>
        <w:t xml:space="preserve"> «</w:t>
      </w:r>
      <w:proofErr w:type="gramStart"/>
      <w:r w:rsidRPr="009F698F">
        <w:rPr>
          <w:rFonts w:ascii="Times New Roman" w:hAnsi="Times New Roman"/>
          <w:b/>
          <w:color w:val="000000"/>
          <w:sz w:val="28"/>
          <w:szCs w:val="28"/>
          <w:lang w:eastAsia="ar-SA"/>
        </w:rPr>
        <w:t>Центр</w:t>
      </w:r>
      <w:proofErr w:type="gramEnd"/>
      <w:r w:rsidRPr="009F698F">
        <w:rPr>
          <w:rFonts w:ascii="Times New Roman" w:hAnsi="Times New Roman"/>
          <w:b/>
          <w:color w:val="000000"/>
          <w:sz w:val="28"/>
          <w:szCs w:val="28"/>
          <w:lang w:eastAsia="ar-SA"/>
        </w:rPr>
        <w:t xml:space="preserve"> кластерного развития Ульяновской области»</w:t>
      </w:r>
      <w:r>
        <w:rPr>
          <w:rFonts w:ascii="Times New Roman" w:hAnsi="Times New Roman"/>
          <w:color w:val="000000"/>
          <w:sz w:val="28"/>
          <w:szCs w:val="28"/>
          <w:lang w:eastAsia="ar-SA"/>
        </w:rPr>
        <w:t xml:space="preserve"> </w:t>
      </w:r>
      <w:r w:rsidRPr="000B7E38">
        <w:rPr>
          <w:rFonts w:ascii="Times New Roman" w:hAnsi="Times New Roman"/>
          <w:color w:val="000000"/>
          <w:sz w:val="28"/>
          <w:szCs w:val="28"/>
          <w:lang w:eastAsia="ar-SA"/>
        </w:rPr>
        <w:t xml:space="preserve">с организациями-участниками кластера, обеспечивается </w:t>
      </w:r>
      <w:proofErr w:type="spellStart"/>
      <w:r w:rsidRPr="000B7E38">
        <w:rPr>
          <w:rFonts w:ascii="Times New Roman" w:hAnsi="Times New Roman"/>
          <w:color w:val="000000"/>
          <w:sz w:val="28"/>
          <w:szCs w:val="28"/>
          <w:lang w:eastAsia="ar-SA"/>
        </w:rPr>
        <w:t>внутрикластерная</w:t>
      </w:r>
      <w:proofErr w:type="spellEnd"/>
      <w:r w:rsidRPr="000B7E38">
        <w:rPr>
          <w:rFonts w:ascii="Times New Roman" w:hAnsi="Times New Roman"/>
          <w:color w:val="000000"/>
          <w:sz w:val="28"/>
          <w:szCs w:val="28"/>
          <w:lang w:eastAsia="ar-SA"/>
        </w:rPr>
        <w:t xml:space="preserve"> и </w:t>
      </w:r>
      <w:proofErr w:type="spellStart"/>
      <w:r w:rsidRPr="000B7E38">
        <w:rPr>
          <w:rFonts w:ascii="Times New Roman" w:hAnsi="Times New Roman"/>
          <w:color w:val="000000"/>
          <w:sz w:val="28"/>
          <w:szCs w:val="28"/>
          <w:lang w:eastAsia="ar-SA"/>
        </w:rPr>
        <w:t>межкластерная</w:t>
      </w:r>
      <w:proofErr w:type="spellEnd"/>
      <w:r w:rsidRPr="000B7E38">
        <w:rPr>
          <w:rFonts w:ascii="Times New Roman" w:hAnsi="Times New Roman"/>
          <w:color w:val="000000"/>
          <w:sz w:val="28"/>
          <w:szCs w:val="28"/>
          <w:lang w:eastAsia="ar-SA"/>
        </w:rPr>
        <w:t xml:space="preserve"> кооперация, в том числе по направлениям экономики знаний, проводятся образовательные мероприятия для организаций-участников кластера.</w:t>
      </w:r>
      <w:r w:rsidRPr="00FC48AA">
        <w:t xml:space="preserve"> </w:t>
      </w:r>
      <w:r w:rsidRPr="00FC48AA">
        <w:rPr>
          <w:rFonts w:ascii="Times New Roman" w:hAnsi="Times New Roman"/>
          <w:color w:val="000000"/>
          <w:sz w:val="28"/>
          <w:szCs w:val="28"/>
          <w:lang w:eastAsia="ar-SA"/>
        </w:rPr>
        <w:t>Выполнение значительной части основных содержательных мероприятий развития Инновационного кластера запланировано на период до 2020 гг.</w:t>
      </w:r>
    </w:p>
    <w:p w:rsidR="00561D1A" w:rsidRDefault="00561D1A" w:rsidP="00561D1A">
      <w:pPr>
        <w:suppressAutoHyphens/>
        <w:spacing w:after="0" w:line="240" w:lineRule="auto"/>
        <w:ind w:firstLine="720"/>
        <w:jc w:val="both"/>
        <w:rPr>
          <w:rFonts w:ascii="Times New Roman" w:hAnsi="Times New Roman"/>
          <w:color w:val="000000"/>
          <w:sz w:val="28"/>
          <w:szCs w:val="28"/>
          <w:lang w:eastAsia="ar-SA"/>
        </w:rPr>
      </w:pPr>
      <w:r w:rsidRPr="00FC48AA">
        <w:rPr>
          <w:rFonts w:ascii="Times New Roman" w:hAnsi="Times New Roman"/>
          <w:color w:val="000000"/>
          <w:sz w:val="28"/>
          <w:szCs w:val="28"/>
          <w:lang w:eastAsia="ar-SA"/>
        </w:rPr>
        <w:t xml:space="preserve">В настоящее время завершен этап проектирования строительства первой очереди якорного проекта </w:t>
      </w:r>
      <w:r>
        <w:rPr>
          <w:rFonts w:ascii="Times New Roman" w:hAnsi="Times New Roman"/>
          <w:color w:val="000000"/>
          <w:sz w:val="28"/>
          <w:szCs w:val="28"/>
          <w:lang w:eastAsia="ar-SA"/>
        </w:rPr>
        <w:t xml:space="preserve">Инновационного кластера </w:t>
      </w:r>
      <w:r w:rsidRPr="009F698F">
        <w:rPr>
          <w:rFonts w:ascii="Times New Roman" w:hAnsi="Times New Roman"/>
          <w:b/>
          <w:color w:val="000000"/>
          <w:sz w:val="28"/>
          <w:szCs w:val="28"/>
          <w:lang w:eastAsia="ar-SA"/>
        </w:rPr>
        <w:t xml:space="preserve"> </w:t>
      </w:r>
      <w:r w:rsidRPr="000643AE">
        <w:rPr>
          <w:rFonts w:ascii="Times New Roman" w:hAnsi="Times New Roman"/>
          <w:b/>
          <w:color w:val="000000"/>
          <w:sz w:val="28"/>
          <w:szCs w:val="28"/>
          <w:lang w:eastAsia="ar-SA"/>
        </w:rPr>
        <w:t>«</w:t>
      </w:r>
      <w:proofErr w:type="spellStart"/>
      <w:r w:rsidRPr="000643AE">
        <w:rPr>
          <w:rFonts w:ascii="Times New Roman" w:hAnsi="Times New Roman"/>
          <w:b/>
          <w:color w:val="000000"/>
          <w:sz w:val="28"/>
          <w:szCs w:val="28"/>
          <w:lang w:eastAsia="ar-SA"/>
        </w:rPr>
        <w:t>Технокампус</w:t>
      </w:r>
      <w:proofErr w:type="spellEnd"/>
      <w:r w:rsidRPr="000643AE">
        <w:rPr>
          <w:rFonts w:ascii="Times New Roman" w:hAnsi="Times New Roman"/>
          <w:b/>
          <w:color w:val="000000"/>
          <w:sz w:val="28"/>
          <w:szCs w:val="28"/>
          <w:lang w:eastAsia="ar-SA"/>
        </w:rPr>
        <w:t xml:space="preserve"> - 2.0 Технологическая долина 2.0 – </w:t>
      </w:r>
      <w:proofErr w:type="spellStart"/>
      <w:r w:rsidRPr="000643AE">
        <w:rPr>
          <w:rFonts w:ascii="Times New Roman" w:hAnsi="Times New Roman"/>
          <w:b/>
          <w:color w:val="000000"/>
          <w:sz w:val="28"/>
          <w:szCs w:val="28"/>
          <w:lang w:eastAsia="ar-SA"/>
        </w:rPr>
        <w:t>Сантор</w:t>
      </w:r>
      <w:proofErr w:type="spellEnd"/>
      <w:r w:rsidRPr="000643AE">
        <w:rPr>
          <w:rFonts w:ascii="Times New Roman" w:hAnsi="Times New Roman"/>
          <w:b/>
          <w:color w:val="000000"/>
          <w:sz w:val="28"/>
          <w:szCs w:val="28"/>
          <w:lang w:eastAsia="ar-SA"/>
        </w:rPr>
        <w:t>»</w:t>
      </w:r>
      <w:r>
        <w:rPr>
          <w:rFonts w:ascii="Times New Roman" w:hAnsi="Times New Roman"/>
          <w:b/>
          <w:color w:val="000000"/>
          <w:sz w:val="28"/>
          <w:szCs w:val="28"/>
          <w:lang w:eastAsia="ar-SA"/>
        </w:rPr>
        <w:t>. «</w:t>
      </w:r>
      <w:proofErr w:type="spellStart"/>
      <w:r>
        <w:rPr>
          <w:rFonts w:ascii="Times New Roman" w:hAnsi="Times New Roman"/>
          <w:b/>
          <w:color w:val="000000"/>
          <w:sz w:val="28"/>
          <w:szCs w:val="28"/>
          <w:lang w:eastAsia="ar-SA"/>
        </w:rPr>
        <w:t>Технокампус</w:t>
      </w:r>
      <w:proofErr w:type="spellEnd"/>
      <w:r>
        <w:rPr>
          <w:rFonts w:ascii="Times New Roman" w:hAnsi="Times New Roman"/>
          <w:b/>
          <w:color w:val="000000"/>
          <w:sz w:val="28"/>
          <w:szCs w:val="28"/>
          <w:lang w:eastAsia="ar-SA"/>
        </w:rPr>
        <w:t xml:space="preserve"> 2.0» - это </w:t>
      </w:r>
      <w:r>
        <w:rPr>
          <w:rFonts w:ascii="Times New Roman" w:hAnsi="Times New Roman"/>
          <w:color w:val="000000"/>
          <w:sz w:val="28"/>
          <w:szCs w:val="28"/>
          <w:lang w:eastAsia="ar-SA"/>
        </w:rPr>
        <w:t>технопа</w:t>
      </w:r>
      <w:proofErr w:type="gramStart"/>
      <w:r>
        <w:rPr>
          <w:rFonts w:ascii="Times New Roman" w:hAnsi="Times New Roman"/>
          <w:color w:val="000000"/>
          <w:sz w:val="28"/>
          <w:szCs w:val="28"/>
          <w:lang w:eastAsia="ar-SA"/>
        </w:rPr>
        <w:t>рк</w:t>
      </w:r>
      <w:r w:rsidRPr="00FC48AA">
        <w:rPr>
          <w:rFonts w:ascii="Times New Roman" w:hAnsi="Times New Roman"/>
          <w:color w:val="000000"/>
          <w:sz w:val="28"/>
          <w:szCs w:val="28"/>
          <w:lang w:eastAsia="ar-SA"/>
        </w:rPr>
        <w:t xml:space="preserve"> в сф</w:t>
      </w:r>
      <w:proofErr w:type="gramEnd"/>
      <w:r w:rsidRPr="00FC48AA">
        <w:rPr>
          <w:rFonts w:ascii="Times New Roman" w:hAnsi="Times New Roman"/>
          <w:color w:val="000000"/>
          <w:sz w:val="28"/>
          <w:szCs w:val="28"/>
          <w:lang w:eastAsia="ar-SA"/>
        </w:rPr>
        <w:t>ере высоких технологий общей площадью 35 070 квадратных мет</w:t>
      </w:r>
      <w:r>
        <w:rPr>
          <w:rFonts w:ascii="Times New Roman" w:hAnsi="Times New Roman"/>
          <w:color w:val="000000"/>
          <w:sz w:val="28"/>
          <w:szCs w:val="28"/>
          <w:lang w:eastAsia="ar-SA"/>
        </w:rPr>
        <w:t>ров, который</w:t>
      </w:r>
      <w:r w:rsidRPr="00FC48AA">
        <w:rPr>
          <w:rFonts w:ascii="Times New Roman" w:hAnsi="Times New Roman"/>
          <w:color w:val="000000"/>
          <w:sz w:val="28"/>
          <w:szCs w:val="28"/>
          <w:lang w:eastAsia="ar-SA"/>
        </w:rPr>
        <w:t xml:space="preserve"> представляет собой уникальную компоновку специализированных научно-исследовательских, лабораторных, образовательных, производственных блоков и общественных зон в едином архитектур</w:t>
      </w:r>
      <w:r>
        <w:rPr>
          <w:rFonts w:ascii="Times New Roman" w:hAnsi="Times New Roman"/>
          <w:color w:val="000000"/>
          <w:sz w:val="28"/>
          <w:szCs w:val="28"/>
          <w:lang w:eastAsia="ar-SA"/>
        </w:rPr>
        <w:t>но-планировочном пространстве. «Технологическая долина» – «обрамление»</w:t>
      </w:r>
      <w:r w:rsidRPr="003944BC">
        <w:rPr>
          <w:rFonts w:ascii="Times New Roman" w:hAnsi="Times New Roman"/>
          <w:color w:val="000000"/>
          <w:sz w:val="28"/>
          <w:szCs w:val="28"/>
          <w:lang w:eastAsia="ar-SA"/>
        </w:rPr>
        <w:t xml:space="preserve"> </w:t>
      </w:r>
      <w:proofErr w:type="spellStart"/>
      <w:r w:rsidRPr="003944BC">
        <w:rPr>
          <w:rFonts w:ascii="Times New Roman" w:hAnsi="Times New Roman"/>
          <w:color w:val="000000"/>
          <w:sz w:val="28"/>
          <w:szCs w:val="28"/>
          <w:lang w:eastAsia="ar-SA"/>
        </w:rPr>
        <w:t>технокампуса</w:t>
      </w:r>
      <w:proofErr w:type="spellEnd"/>
      <w:r w:rsidRPr="003944BC">
        <w:rPr>
          <w:rFonts w:ascii="Times New Roman" w:hAnsi="Times New Roman"/>
          <w:color w:val="000000"/>
          <w:sz w:val="28"/>
          <w:szCs w:val="28"/>
          <w:lang w:eastAsia="ar-SA"/>
        </w:rPr>
        <w:t>, состоящее из крупных индустриальных игроков (площад</w:t>
      </w:r>
      <w:r>
        <w:rPr>
          <w:rFonts w:ascii="Times New Roman" w:hAnsi="Times New Roman"/>
          <w:color w:val="000000"/>
          <w:sz w:val="28"/>
          <w:szCs w:val="28"/>
          <w:lang w:eastAsia="ar-SA"/>
        </w:rPr>
        <w:t>ки ПОЭЗ, индустриальных парков «Заволжье» и АО «</w:t>
      </w:r>
      <w:proofErr w:type="spellStart"/>
      <w:r>
        <w:rPr>
          <w:rFonts w:ascii="Times New Roman" w:hAnsi="Times New Roman"/>
          <w:color w:val="000000"/>
          <w:sz w:val="28"/>
          <w:szCs w:val="28"/>
          <w:lang w:eastAsia="ar-SA"/>
        </w:rPr>
        <w:t>Авиастар-СП</w:t>
      </w:r>
      <w:proofErr w:type="spellEnd"/>
      <w:r>
        <w:rPr>
          <w:rFonts w:ascii="Times New Roman" w:hAnsi="Times New Roman"/>
          <w:color w:val="000000"/>
          <w:sz w:val="28"/>
          <w:szCs w:val="28"/>
          <w:lang w:eastAsia="ar-SA"/>
        </w:rPr>
        <w:t>»</w:t>
      </w:r>
      <w:r w:rsidRPr="003944BC">
        <w:rPr>
          <w:rFonts w:ascii="Times New Roman" w:hAnsi="Times New Roman"/>
          <w:color w:val="000000"/>
          <w:sz w:val="28"/>
          <w:szCs w:val="28"/>
          <w:lang w:eastAsia="ar-SA"/>
        </w:rPr>
        <w:t>, территории между ними,</w:t>
      </w:r>
      <w:r>
        <w:rPr>
          <w:rFonts w:ascii="Times New Roman" w:hAnsi="Times New Roman"/>
          <w:color w:val="000000"/>
          <w:sz w:val="28"/>
          <w:szCs w:val="28"/>
          <w:lang w:eastAsia="ar-SA"/>
        </w:rPr>
        <w:t xml:space="preserve"> а также индустриального парка «Димитровград»</w:t>
      </w:r>
      <w:r w:rsidRPr="003944BC">
        <w:rPr>
          <w:rFonts w:ascii="Times New Roman" w:hAnsi="Times New Roman"/>
          <w:color w:val="000000"/>
          <w:sz w:val="28"/>
          <w:szCs w:val="28"/>
          <w:lang w:eastAsia="ar-SA"/>
        </w:rPr>
        <w:t xml:space="preserve">). Планируется, что индустрия Технологической долины будет создавать спрос на разработки и </w:t>
      </w:r>
      <w:proofErr w:type="spellStart"/>
      <w:r w:rsidRPr="003944BC">
        <w:rPr>
          <w:rFonts w:ascii="Times New Roman" w:hAnsi="Times New Roman"/>
          <w:color w:val="000000"/>
          <w:sz w:val="28"/>
          <w:szCs w:val="28"/>
          <w:lang w:eastAsia="ar-SA"/>
        </w:rPr>
        <w:t>стартапы</w:t>
      </w:r>
      <w:proofErr w:type="spellEnd"/>
      <w:r w:rsidRPr="003944BC">
        <w:rPr>
          <w:rFonts w:ascii="Times New Roman" w:hAnsi="Times New Roman"/>
          <w:color w:val="000000"/>
          <w:sz w:val="28"/>
          <w:szCs w:val="28"/>
          <w:lang w:eastAsia="ar-SA"/>
        </w:rPr>
        <w:t xml:space="preserve"> </w:t>
      </w:r>
      <w:proofErr w:type="spellStart"/>
      <w:r w:rsidRPr="003944BC">
        <w:rPr>
          <w:rFonts w:ascii="Times New Roman" w:hAnsi="Times New Roman"/>
          <w:color w:val="000000"/>
          <w:sz w:val="28"/>
          <w:szCs w:val="28"/>
          <w:lang w:eastAsia="ar-SA"/>
        </w:rPr>
        <w:t>технокампуса</w:t>
      </w:r>
      <w:proofErr w:type="spellEnd"/>
      <w:r w:rsidRPr="003944BC">
        <w:rPr>
          <w:rFonts w:ascii="Times New Roman" w:hAnsi="Times New Roman"/>
          <w:color w:val="000000"/>
          <w:sz w:val="28"/>
          <w:szCs w:val="28"/>
          <w:lang w:eastAsia="ar-SA"/>
        </w:rPr>
        <w:t>.</w:t>
      </w:r>
    </w:p>
    <w:p w:rsidR="00561D1A" w:rsidRDefault="00561D1A" w:rsidP="00561D1A">
      <w:pPr>
        <w:suppressAutoHyphens/>
        <w:spacing w:after="0" w:line="240" w:lineRule="auto"/>
        <w:ind w:firstLine="720"/>
        <w:jc w:val="both"/>
        <w:rPr>
          <w:rFonts w:ascii="Times New Roman" w:hAnsi="Times New Roman"/>
          <w:color w:val="000000"/>
          <w:sz w:val="28"/>
          <w:szCs w:val="28"/>
          <w:lang w:eastAsia="ar-SA"/>
        </w:rPr>
      </w:pPr>
      <w:r w:rsidRPr="008338DD">
        <w:rPr>
          <w:rFonts w:ascii="Times New Roman" w:hAnsi="Times New Roman"/>
          <w:color w:val="000000"/>
          <w:sz w:val="28"/>
          <w:szCs w:val="28"/>
          <w:lang w:eastAsia="ar-SA"/>
        </w:rPr>
        <w:t xml:space="preserve">30.10.2018 одобрена заявка в Минэкономразвития России </w:t>
      </w:r>
      <w:r w:rsidRPr="008B68C6">
        <w:rPr>
          <w:rFonts w:ascii="Times New Roman" w:hAnsi="Times New Roman"/>
          <w:color w:val="000000"/>
          <w:sz w:val="28"/>
          <w:szCs w:val="28"/>
          <w:lang w:eastAsia="ar-SA"/>
        </w:rPr>
        <w:t xml:space="preserve">для предоставления государственной поддержки </w:t>
      </w:r>
      <w:r w:rsidRPr="00FC48AA">
        <w:rPr>
          <w:rFonts w:ascii="Times New Roman" w:hAnsi="Times New Roman"/>
          <w:color w:val="000000"/>
          <w:sz w:val="28"/>
          <w:szCs w:val="28"/>
          <w:lang w:eastAsia="ar-SA"/>
        </w:rPr>
        <w:t xml:space="preserve">в рамках национального проекта «Малое и среднее предпринимательство и поддержка индивидуальной предпринимательской инициативы» на создание технопарка в сфере высоких технологий в целях обеспечения субъектов МСП льготным доступом к технологической инфраструктуре. Заключение соглашения между Минэкономразвития России и </w:t>
      </w:r>
      <w:proofErr w:type="gramStart"/>
      <w:r w:rsidRPr="00FC48AA">
        <w:rPr>
          <w:rFonts w:ascii="Times New Roman" w:hAnsi="Times New Roman"/>
          <w:color w:val="000000"/>
          <w:sz w:val="28"/>
          <w:szCs w:val="28"/>
          <w:lang w:eastAsia="ar-SA"/>
        </w:rPr>
        <w:t>РОИВ</w:t>
      </w:r>
      <w:proofErr w:type="gramEnd"/>
      <w:r w:rsidRPr="00FC48AA">
        <w:rPr>
          <w:rFonts w:ascii="Times New Roman" w:hAnsi="Times New Roman"/>
          <w:color w:val="000000"/>
          <w:sz w:val="28"/>
          <w:szCs w:val="28"/>
          <w:lang w:eastAsia="ar-SA"/>
        </w:rPr>
        <w:t xml:space="preserve"> о предоставлении федеральных субсидий запланировано на 15.02.2019 г. Необходимый объём регионального </w:t>
      </w:r>
      <w:proofErr w:type="spellStart"/>
      <w:r w:rsidRPr="00FC48AA">
        <w:rPr>
          <w:rFonts w:ascii="Times New Roman" w:hAnsi="Times New Roman"/>
          <w:color w:val="000000"/>
          <w:sz w:val="28"/>
          <w:szCs w:val="28"/>
          <w:lang w:eastAsia="ar-SA"/>
        </w:rPr>
        <w:t>софинансирования</w:t>
      </w:r>
      <w:proofErr w:type="spellEnd"/>
      <w:r w:rsidRPr="00FC48AA">
        <w:rPr>
          <w:rFonts w:ascii="Times New Roman" w:hAnsi="Times New Roman"/>
          <w:color w:val="000000"/>
          <w:sz w:val="28"/>
          <w:szCs w:val="28"/>
          <w:lang w:eastAsia="ar-SA"/>
        </w:rPr>
        <w:t xml:space="preserve"> по соглашению составляет 3%, т.е. 15,46 млн</w:t>
      </w:r>
      <w:r>
        <w:rPr>
          <w:rFonts w:ascii="Times New Roman" w:hAnsi="Times New Roman"/>
          <w:color w:val="000000"/>
          <w:sz w:val="28"/>
          <w:szCs w:val="28"/>
          <w:lang w:eastAsia="ar-SA"/>
        </w:rPr>
        <w:t>.</w:t>
      </w:r>
      <w:r w:rsidRPr="00FC48AA">
        <w:rPr>
          <w:rFonts w:ascii="Times New Roman" w:hAnsi="Times New Roman"/>
          <w:color w:val="000000"/>
          <w:sz w:val="28"/>
          <w:szCs w:val="28"/>
          <w:lang w:eastAsia="ar-SA"/>
        </w:rPr>
        <w:t xml:space="preserve"> руб. на 2019-2020гг. (7,73 млн</w:t>
      </w:r>
      <w:r>
        <w:rPr>
          <w:rFonts w:ascii="Times New Roman" w:hAnsi="Times New Roman"/>
          <w:color w:val="000000"/>
          <w:sz w:val="28"/>
          <w:szCs w:val="28"/>
          <w:lang w:eastAsia="ar-SA"/>
        </w:rPr>
        <w:t>.</w:t>
      </w:r>
      <w:r w:rsidRPr="00FC48AA">
        <w:rPr>
          <w:rFonts w:ascii="Times New Roman" w:hAnsi="Times New Roman"/>
          <w:color w:val="000000"/>
          <w:sz w:val="28"/>
          <w:szCs w:val="28"/>
          <w:lang w:eastAsia="ar-SA"/>
        </w:rPr>
        <w:t xml:space="preserve"> руб. на 2019г.).</w:t>
      </w:r>
      <w:r>
        <w:rPr>
          <w:rFonts w:ascii="Times New Roman" w:hAnsi="Times New Roman"/>
          <w:color w:val="000000"/>
          <w:sz w:val="28"/>
          <w:szCs w:val="28"/>
          <w:lang w:eastAsia="ar-SA"/>
        </w:rPr>
        <w:t xml:space="preserve"> </w:t>
      </w:r>
      <w:r w:rsidRPr="00026E79">
        <w:rPr>
          <w:rFonts w:ascii="Times New Roman" w:hAnsi="Times New Roman"/>
          <w:color w:val="000000"/>
          <w:sz w:val="28"/>
          <w:szCs w:val="28"/>
          <w:lang w:eastAsia="ar-SA"/>
        </w:rPr>
        <w:t>15.10.2018 проектно-сметная документация на строительство технопарка направлена для проведения государственной экспертизы в</w:t>
      </w:r>
      <w:r>
        <w:rPr>
          <w:rFonts w:ascii="Times New Roman" w:hAnsi="Times New Roman"/>
          <w:color w:val="000000"/>
          <w:sz w:val="28"/>
          <w:szCs w:val="28"/>
          <w:lang w:eastAsia="ar-SA"/>
        </w:rPr>
        <w:t xml:space="preserve"> ОАУ «</w:t>
      </w:r>
      <w:proofErr w:type="spellStart"/>
      <w:r>
        <w:rPr>
          <w:rFonts w:ascii="Times New Roman" w:hAnsi="Times New Roman"/>
          <w:color w:val="000000"/>
          <w:sz w:val="28"/>
          <w:szCs w:val="28"/>
          <w:lang w:eastAsia="ar-SA"/>
        </w:rPr>
        <w:t>Ульяновскгосэкспертиза</w:t>
      </w:r>
      <w:proofErr w:type="spellEnd"/>
      <w:r>
        <w:rPr>
          <w:rFonts w:ascii="Times New Roman" w:hAnsi="Times New Roman"/>
          <w:color w:val="000000"/>
          <w:sz w:val="28"/>
          <w:szCs w:val="28"/>
          <w:lang w:eastAsia="ar-SA"/>
        </w:rPr>
        <w:t xml:space="preserve">». </w:t>
      </w:r>
      <w:r w:rsidRPr="00026E79">
        <w:rPr>
          <w:rFonts w:ascii="Times New Roman" w:hAnsi="Times New Roman"/>
          <w:color w:val="000000"/>
          <w:sz w:val="28"/>
          <w:szCs w:val="28"/>
          <w:lang w:eastAsia="ar-SA"/>
        </w:rPr>
        <w:t xml:space="preserve">В рамках исполнения поручения Президента Российской Федерации В.В. Путина от 29.11.2017 года №Пр-2425 Председателю Правительства РФ Д.А. Медведеву </w:t>
      </w:r>
      <w:r w:rsidRPr="00026E79">
        <w:rPr>
          <w:rFonts w:ascii="Times New Roman" w:hAnsi="Times New Roman"/>
          <w:color w:val="000000"/>
          <w:sz w:val="28"/>
          <w:szCs w:val="28"/>
          <w:lang w:eastAsia="ar-SA"/>
        </w:rPr>
        <w:lastRenderedPageBreak/>
        <w:t>«Внешэкономбанку в установленном порядке проработать вопрос о поддержке проекта «</w:t>
      </w:r>
      <w:proofErr w:type="spellStart"/>
      <w:r w:rsidRPr="00026E79">
        <w:rPr>
          <w:rFonts w:ascii="Times New Roman" w:hAnsi="Times New Roman"/>
          <w:color w:val="000000"/>
          <w:sz w:val="28"/>
          <w:szCs w:val="28"/>
          <w:lang w:eastAsia="ar-SA"/>
        </w:rPr>
        <w:t>Технокампус</w:t>
      </w:r>
      <w:proofErr w:type="spellEnd"/>
      <w:r w:rsidRPr="00026E79">
        <w:rPr>
          <w:rFonts w:ascii="Times New Roman" w:hAnsi="Times New Roman"/>
          <w:color w:val="000000"/>
          <w:sz w:val="28"/>
          <w:szCs w:val="28"/>
          <w:lang w:eastAsia="ar-SA"/>
        </w:rPr>
        <w:t xml:space="preserve"> 2.0» проводится работа по организации финансирования проекта «</w:t>
      </w:r>
      <w:proofErr w:type="spellStart"/>
      <w:r w:rsidRPr="00026E79">
        <w:rPr>
          <w:rFonts w:ascii="Times New Roman" w:hAnsi="Times New Roman"/>
          <w:color w:val="000000"/>
          <w:sz w:val="28"/>
          <w:szCs w:val="28"/>
          <w:lang w:eastAsia="ar-SA"/>
        </w:rPr>
        <w:t>Технокампус</w:t>
      </w:r>
      <w:proofErr w:type="spellEnd"/>
      <w:r w:rsidRPr="00026E79">
        <w:rPr>
          <w:rFonts w:ascii="Times New Roman" w:hAnsi="Times New Roman"/>
          <w:color w:val="000000"/>
          <w:sz w:val="28"/>
          <w:szCs w:val="28"/>
          <w:lang w:eastAsia="ar-SA"/>
        </w:rPr>
        <w:t xml:space="preserve"> 2.0».</w:t>
      </w:r>
    </w:p>
    <w:p w:rsidR="00561D1A" w:rsidRPr="00FC48AA" w:rsidRDefault="00561D1A" w:rsidP="00561D1A">
      <w:pPr>
        <w:suppressAutoHyphens/>
        <w:spacing w:after="0" w:line="240" w:lineRule="auto"/>
        <w:ind w:firstLine="720"/>
        <w:jc w:val="both"/>
        <w:rPr>
          <w:rFonts w:ascii="Times New Roman" w:hAnsi="Times New Roman"/>
          <w:color w:val="000000"/>
          <w:sz w:val="28"/>
          <w:szCs w:val="28"/>
          <w:lang w:eastAsia="ar-SA"/>
        </w:rPr>
      </w:pPr>
      <w:r>
        <w:rPr>
          <w:rFonts w:ascii="Times New Roman" w:hAnsi="Times New Roman"/>
          <w:color w:val="000000"/>
          <w:sz w:val="28"/>
          <w:szCs w:val="28"/>
          <w:lang w:eastAsia="ar-SA"/>
        </w:rPr>
        <w:t>С</w:t>
      </w:r>
      <w:r w:rsidRPr="00026E79">
        <w:rPr>
          <w:rFonts w:ascii="Times New Roman" w:hAnsi="Times New Roman"/>
          <w:color w:val="000000"/>
          <w:sz w:val="28"/>
          <w:szCs w:val="28"/>
          <w:lang w:eastAsia="ar-SA"/>
        </w:rPr>
        <w:t>формированы финансовая модель проекта и бизнес-план реализации проекта, во Внешэкономбанк направлен комплект документов, требуемый для проведения предварительной экспертизы проекта.</w:t>
      </w:r>
      <w:r>
        <w:rPr>
          <w:rFonts w:ascii="Times New Roman" w:hAnsi="Times New Roman"/>
          <w:color w:val="000000"/>
          <w:sz w:val="28"/>
          <w:szCs w:val="28"/>
          <w:lang w:eastAsia="ar-SA"/>
        </w:rPr>
        <w:t xml:space="preserve"> </w:t>
      </w:r>
      <w:r w:rsidRPr="00FC48AA">
        <w:rPr>
          <w:rFonts w:ascii="Times New Roman" w:hAnsi="Times New Roman"/>
          <w:color w:val="000000"/>
          <w:sz w:val="28"/>
          <w:szCs w:val="28"/>
          <w:lang w:eastAsia="ar-SA"/>
        </w:rPr>
        <w:t xml:space="preserve">Строительство технопарка планируется начать в 2019 году и завершить до конца 2020 года. </w:t>
      </w:r>
    </w:p>
    <w:p w:rsidR="00561D1A" w:rsidRPr="00FC48AA" w:rsidRDefault="00561D1A" w:rsidP="00561D1A">
      <w:pPr>
        <w:suppressAutoHyphens/>
        <w:spacing w:after="0" w:line="240" w:lineRule="auto"/>
        <w:ind w:firstLine="720"/>
        <w:jc w:val="both"/>
        <w:rPr>
          <w:rFonts w:ascii="Times New Roman" w:hAnsi="Times New Roman"/>
          <w:color w:val="000000"/>
          <w:sz w:val="28"/>
          <w:szCs w:val="28"/>
          <w:lang w:eastAsia="ar-SA"/>
        </w:rPr>
      </w:pPr>
      <w:r w:rsidRPr="00FC48AA">
        <w:rPr>
          <w:rFonts w:ascii="Times New Roman" w:hAnsi="Times New Roman"/>
          <w:color w:val="000000"/>
          <w:sz w:val="28"/>
          <w:szCs w:val="28"/>
          <w:lang w:eastAsia="ar-SA"/>
        </w:rPr>
        <w:t xml:space="preserve">В рамках направления по обеспечению квалифицированными кадрами высокотехнологичных инновационных организаций Ульяновской области продолжается реализация </w:t>
      </w:r>
      <w:proofErr w:type="spellStart"/>
      <w:r w:rsidRPr="00FC48AA">
        <w:rPr>
          <w:rFonts w:ascii="Times New Roman" w:hAnsi="Times New Roman"/>
          <w:color w:val="000000"/>
          <w:sz w:val="28"/>
          <w:szCs w:val="28"/>
          <w:lang w:eastAsia="ar-SA"/>
        </w:rPr>
        <w:t>пилотного</w:t>
      </w:r>
      <w:proofErr w:type="spellEnd"/>
      <w:r w:rsidRPr="00FC48AA">
        <w:rPr>
          <w:rFonts w:ascii="Times New Roman" w:hAnsi="Times New Roman"/>
          <w:color w:val="000000"/>
          <w:sz w:val="28"/>
          <w:szCs w:val="28"/>
          <w:lang w:eastAsia="ar-SA"/>
        </w:rPr>
        <w:t xml:space="preserve"> проекта «Школа </w:t>
      </w:r>
      <w:proofErr w:type="spellStart"/>
      <w:r w:rsidRPr="00FC48AA">
        <w:rPr>
          <w:rFonts w:ascii="Times New Roman" w:hAnsi="Times New Roman"/>
          <w:color w:val="000000"/>
          <w:sz w:val="28"/>
          <w:szCs w:val="28"/>
          <w:lang w:eastAsia="ar-SA"/>
        </w:rPr>
        <w:t>Технокампуса</w:t>
      </w:r>
      <w:proofErr w:type="spellEnd"/>
      <w:r w:rsidRPr="00FC48AA">
        <w:rPr>
          <w:rFonts w:ascii="Times New Roman" w:hAnsi="Times New Roman"/>
          <w:color w:val="000000"/>
          <w:sz w:val="28"/>
          <w:szCs w:val="28"/>
          <w:lang w:eastAsia="ar-SA"/>
        </w:rPr>
        <w:t xml:space="preserve">». </w:t>
      </w:r>
    </w:p>
    <w:p w:rsidR="00561D1A" w:rsidRPr="002939BF" w:rsidRDefault="00561D1A" w:rsidP="00561D1A">
      <w:pPr>
        <w:suppressAutoHyphens/>
        <w:spacing w:after="0" w:line="240" w:lineRule="auto"/>
        <w:ind w:firstLine="720"/>
        <w:jc w:val="both"/>
        <w:rPr>
          <w:rFonts w:ascii="Times New Roman" w:hAnsi="Times New Roman"/>
          <w:color w:val="000000"/>
          <w:sz w:val="28"/>
          <w:szCs w:val="28"/>
          <w:lang w:eastAsia="ar-SA"/>
        </w:rPr>
      </w:pPr>
      <w:r>
        <w:rPr>
          <w:rFonts w:ascii="Times New Roman" w:hAnsi="Times New Roman"/>
          <w:color w:val="000000"/>
          <w:sz w:val="28"/>
          <w:szCs w:val="28"/>
          <w:lang w:eastAsia="ar-SA"/>
        </w:rPr>
        <w:t>В</w:t>
      </w:r>
      <w:r w:rsidRPr="002939BF">
        <w:rPr>
          <w:rFonts w:ascii="Times New Roman" w:hAnsi="Times New Roman"/>
          <w:color w:val="000000"/>
          <w:sz w:val="28"/>
          <w:szCs w:val="28"/>
          <w:lang w:eastAsia="ar-SA"/>
        </w:rPr>
        <w:t xml:space="preserve"> соответствии с поручением Губернатора Ульяновской области №429-ПЧ от 14.09.2018 совместно с Министерством образования и науки Ульяновской области и Управлением образования администрации г</w:t>
      </w:r>
      <w:proofErr w:type="gramStart"/>
      <w:r w:rsidRPr="002939BF">
        <w:rPr>
          <w:rFonts w:ascii="Times New Roman" w:hAnsi="Times New Roman"/>
          <w:color w:val="000000"/>
          <w:sz w:val="28"/>
          <w:szCs w:val="28"/>
          <w:lang w:eastAsia="ar-SA"/>
        </w:rPr>
        <w:t>.У</w:t>
      </w:r>
      <w:proofErr w:type="gramEnd"/>
      <w:r w:rsidRPr="002939BF">
        <w:rPr>
          <w:rFonts w:ascii="Times New Roman" w:hAnsi="Times New Roman"/>
          <w:color w:val="000000"/>
          <w:sz w:val="28"/>
          <w:szCs w:val="28"/>
          <w:lang w:eastAsia="ar-SA"/>
        </w:rPr>
        <w:t xml:space="preserve">льяновска осуществляется разработка дорожной карты подготовки к реализации концепции «Школа </w:t>
      </w:r>
      <w:proofErr w:type="spellStart"/>
      <w:r w:rsidRPr="002939BF">
        <w:rPr>
          <w:rFonts w:ascii="Times New Roman" w:hAnsi="Times New Roman"/>
          <w:color w:val="000000"/>
          <w:sz w:val="28"/>
          <w:szCs w:val="28"/>
          <w:lang w:eastAsia="ar-SA"/>
        </w:rPr>
        <w:t>Технокампуса</w:t>
      </w:r>
      <w:proofErr w:type="spellEnd"/>
      <w:r w:rsidRPr="002939BF">
        <w:rPr>
          <w:rFonts w:ascii="Times New Roman" w:hAnsi="Times New Roman"/>
          <w:color w:val="000000"/>
          <w:sz w:val="28"/>
          <w:szCs w:val="28"/>
          <w:lang w:eastAsia="ar-SA"/>
        </w:rPr>
        <w:t xml:space="preserve">» на площадке школы в микрорайоне «Центральный», идет процесс подбора и согласования кандидатов на позицию директора </w:t>
      </w:r>
      <w:r>
        <w:rPr>
          <w:rFonts w:ascii="Times New Roman" w:hAnsi="Times New Roman"/>
          <w:color w:val="000000"/>
          <w:sz w:val="28"/>
          <w:szCs w:val="28"/>
          <w:lang w:eastAsia="ar-SA"/>
        </w:rPr>
        <w:t>«</w:t>
      </w:r>
      <w:r w:rsidRPr="002939BF">
        <w:rPr>
          <w:rFonts w:ascii="Times New Roman" w:hAnsi="Times New Roman"/>
          <w:color w:val="000000"/>
          <w:sz w:val="28"/>
          <w:szCs w:val="28"/>
          <w:lang w:eastAsia="ar-SA"/>
        </w:rPr>
        <w:t xml:space="preserve">Школы </w:t>
      </w:r>
      <w:proofErr w:type="spellStart"/>
      <w:r w:rsidRPr="002939BF">
        <w:rPr>
          <w:rFonts w:ascii="Times New Roman" w:hAnsi="Times New Roman"/>
          <w:color w:val="000000"/>
          <w:sz w:val="28"/>
          <w:szCs w:val="28"/>
          <w:lang w:eastAsia="ar-SA"/>
        </w:rPr>
        <w:t>Технокампуса</w:t>
      </w:r>
      <w:proofErr w:type="spellEnd"/>
      <w:r>
        <w:rPr>
          <w:rFonts w:ascii="Times New Roman" w:hAnsi="Times New Roman"/>
          <w:color w:val="000000"/>
          <w:sz w:val="28"/>
          <w:szCs w:val="28"/>
          <w:lang w:eastAsia="ar-SA"/>
        </w:rPr>
        <w:t>»</w:t>
      </w:r>
      <w:r w:rsidRPr="002939BF">
        <w:rPr>
          <w:rFonts w:ascii="Times New Roman" w:hAnsi="Times New Roman"/>
          <w:color w:val="000000"/>
          <w:sz w:val="28"/>
          <w:szCs w:val="28"/>
          <w:lang w:eastAsia="ar-SA"/>
        </w:rPr>
        <w:t>.</w:t>
      </w:r>
    </w:p>
    <w:p w:rsidR="00561D1A" w:rsidRPr="002939BF" w:rsidRDefault="00561D1A" w:rsidP="00561D1A">
      <w:pPr>
        <w:suppressAutoHyphens/>
        <w:spacing w:after="0" w:line="240" w:lineRule="auto"/>
        <w:ind w:firstLine="720"/>
        <w:jc w:val="both"/>
        <w:rPr>
          <w:rFonts w:ascii="Times New Roman" w:hAnsi="Times New Roman"/>
          <w:color w:val="000000"/>
          <w:sz w:val="28"/>
          <w:szCs w:val="28"/>
          <w:lang w:eastAsia="ar-SA"/>
        </w:rPr>
      </w:pPr>
      <w:r w:rsidRPr="002939BF">
        <w:rPr>
          <w:rFonts w:ascii="Times New Roman" w:hAnsi="Times New Roman"/>
          <w:color w:val="000000"/>
          <w:sz w:val="28"/>
          <w:szCs w:val="28"/>
          <w:lang w:eastAsia="ar-SA"/>
        </w:rPr>
        <w:t xml:space="preserve">В целях строительства «Поселка </w:t>
      </w:r>
      <w:proofErr w:type="spellStart"/>
      <w:r w:rsidRPr="002939BF">
        <w:rPr>
          <w:rFonts w:ascii="Times New Roman" w:hAnsi="Times New Roman"/>
          <w:color w:val="000000"/>
          <w:sz w:val="28"/>
          <w:szCs w:val="28"/>
          <w:lang w:eastAsia="ar-SA"/>
        </w:rPr>
        <w:t>инноваторов</w:t>
      </w:r>
      <w:proofErr w:type="spellEnd"/>
      <w:r w:rsidRPr="002939BF">
        <w:rPr>
          <w:rFonts w:ascii="Times New Roman" w:hAnsi="Times New Roman"/>
          <w:color w:val="000000"/>
          <w:sz w:val="28"/>
          <w:szCs w:val="28"/>
          <w:lang w:eastAsia="ar-SA"/>
        </w:rPr>
        <w:t xml:space="preserve"> и инвесторов» разработан проект планировки территории. </w:t>
      </w:r>
    </w:p>
    <w:p w:rsidR="00561D1A" w:rsidRDefault="00561D1A" w:rsidP="00561D1A">
      <w:pPr>
        <w:suppressAutoHyphens/>
        <w:spacing w:after="0" w:line="240" w:lineRule="auto"/>
        <w:ind w:firstLine="720"/>
        <w:jc w:val="both"/>
        <w:rPr>
          <w:rFonts w:ascii="Times New Roman" w:hAnsi="Times New Roman"/>
          <w:color w:val="000000"/>
          <w:sz w:val="28"/>
          <w:szCs w:val="28"/>
          <w:lang w:eastAsia="ar-SA"/>
        </w:rPr>
      </w:pPr>
      <w:r>
        <w:rPr>
          <w:rFonts w:ascii="Times New Roman" w:hAnsi="Times New Roman"/>
          <w:color w:val="000000"/>
          <w:sz w:val="28"/>
          <w:szCs w:val="28"/>
          <w:lang w:eastAsia="ar-SA"/>
        </w:rPr>
        <w:t>С</w:t>
      </w:r>
      <w:r w:rsidRPr="002939BF">
        <w:rPr>
          <w:rFonts w:ascii="Times New Roman" w:hAnsi="Times New Roman"/>
          <w:color w:val="000000"/>
          <w:sz w:val="28"/>
          <w:szCs w:val="28"/>
          <w:lang w:eastAsia="ar-SA"/>
        </w:rPr>
        <w:t xml:space="preserve">формирован план социально-инфраструктурного развития муниципального образования </w:t>
      </w:r>
      <w:proofErr w:type="gramStart"/>
      <w:r w:rsidRPr="002939BF">
        <w:rPr>
          <w:rFonts w:ascii="Times New Roman" w:hAnsi="Times New Roman"/>
          <w:color w:val="000000"/>
          <w:sz w:val="28"/>
          <w:szCs w:val="28"/>
          <w:lang w:eastAsia="ar-SA"/>
        </w:rPr>
        <w:t>г</w:t>
      </w:r>
      <w:proofErr w:type="gramEnd"/>
      <w:r w:rsidRPr="002939BF">
        <w:rPr>
          <w:rFonts w:ascii="Times New Roman" w:hAnsi="Times New Roman"/>
          <w:color w:val="000000"/>
          <w:sz w:val="28"/>
          <w:szCs w:val="28"/>
          <w:lang w:eastAsia="ar-SA"/>
        </w:rPr>
        <w:t xml:space="preserve">. </w:t>
      </w:r>
      <w:proofErr w:type="spellStart"/>
      <w:r w:rsidRPr="002939BF">
        <w:rPr>
          <w:rFonts w:ascii="Times New Roman" w:hAnsi="Times New Roman"/>
          <w:color w:val="000000"/>
          <w:sz w:val="28"/>
          <w:szCs w:val="28"/>
          <w:lang w:eastAsia="ar-SA"/>
        </w:rPr>
        <w:t>Сантор</w:t>
      </w:r>
      <w:proofErr w:type="spellEnd"/>
      <w:r w:rsidRPr="002939BF">
        <w:rPr>
          <w:rFonts w:ascii="Times New Roman" w:hAnsi="Times New Roman"/>
          <w:color w:val="000000"/>
          <w:sz w:val="28"/>
          <w:szCs w:val="28"/>
          <w:lang w:eastAsia="ar-SA"/>
        </w:rPr>
        <w:t xml:space="preserve"> на базе существующих поселков, окружающих территорию будущей Технологической долины – «замыкающего» элемента системы, которое призвано в будущем обеспечить высокое качество жизни, привлекающее специалистов и команды </w:t>
      </w:r>
      <w:proofErr w:type="spellStart"/>
      <w:r w:rsidRPr="002939BF">
        <w:rPr>
          <w:rFonts w:ascii="Times New Roman" w:hAnsi="Times New Roman"/>
          <w:color w:val="000000"/>
          <w:sz w:val="28"/>
          <w:szCs w:val="28"/>
          <w:lang w:eastAsia="ar-SA"/>
        </w:rPr>
        <w:t>инноваторов</w:t>
      </w:r>
      <w:proofErr w:type="spellEnd"/>
      <w:r w:rsidRPr="002939BF">
        <w:rPr>
          <w:rFonts w:ascii="Times New Roman" w:hAnsi="Times New Roman"/>
          <w:color w:val="000000"/>
          <w:sz w:val="28"/>
          <w:szCs w:val="28"/>
          <w:lang w:eastAsia="ar-SA"/>
        </w:rPr>
        <w:t xml:space="preserve">  из других регионов России и из-за рубежа.</w:t>
      </w:r>
    </w:p>
    <w:p w:rsidR="00561D1A" w:rsidRDefault="00561D1A" w:rsidP="00561D1A">
      <w:pPr>
        <w:suppressAutoHyphens/>
        <w:spacing w:after="0" w:line="240" w:lineRule="auto"/>
        <w:ind w:firstLine="720"/>
        <w:jc w:val="both"/>
        <w:rPr>
          <w:rFonts w:ascii="Times New Roman" w:hAnsi="Times New Roman"/>
          <w:color w:val="000000"/>
          <w:sz w:val="28"/>
          <w:szCs w:val="28"/>
          <w:lang w:eastAsia="ar-SA"/>
        </w:rPr>
      </w:pPr>
      <w:proofErr w:type="gramStart"/>
      <w:r w:rsidRPr="000F7D48">
        <w:rPr>
          <w:rFonts w:ascii="Times New Roman" w:hAnsi="Times New Roman"/>
          <w:color w:val="000000"/>
          <w:sz w:val="28"/>
          <w:szCs w:val="28"/>
          <w:lang w:eastAsia="ar-SA"/>
        </w:rPr>
        <w:t xml:space="preserve">Один из проектов </w:t>
      </w:r>
      <w:r>
        <w:rPr>
          <w:rFonts w:ascii="Times New Roman" w:hAnsi="Times New Roman"/>
          <w:color w:val="000000"/>
          <w:sz w:val="28"/>
          <w:szCs w:val="28"/>
          <w:lang w:eastAsia="ar-SA"/>
        </w:rPr>
        <w:t xml:space="preserve">управляющей компании Инновационного кластера </w:t>
      </w:r>
      <w:r w:rsidRPr="000F7D48">
        <w:rPr>
          <w:rFonts w:ascii="Times New Roman" w:hAnsi="Times New Roman"/>
          <w:color w:val="000000"/>
          <w:sz w:val="28"/>
          <w:szCs w:val="28"/>
          <w:lang w:eastAsia="ar-SA"/>
        </w:rPr>
        <w:t>АНО ДО «Центр кластерного развития Ульяновской</w:t>
      </w:r>
      <w:r>
        <w:rPr>
          <w:rFonts w:ascii="Times New Roman" w:hAnsi="Times New Roman"/>
          <w:color w:val="000000"/>
          <w:sz w:val="28"/>
          <w:szCs w:val="28"/>
          <w:lang w:eastAsia="ar-SA"/>
        </w:rPr>
        <w:t xml:space="preserve"> области» (далее – АНО «ЦКР») является</w:t>
      </w:r>
      <w:r w:rsidRPr="000F7D48">
        <w:rPr>
          <w:rFonts w:ascii="Times New Roman" w:hAnsi="Times New Roman"/>
          <w:color w:val="000000"/>
          <w:sz w:val="28"/>
          <w:szCs w:val="28"/>
          <w:lang w:eastAsia="ar-SA"/>
        </w:rPr>
        <w:t xml:space="preserve"> открытие пространства коллективной работы (</w:t>
      </w:r>
      <w:proofErr w:type="spellStart"/>
      <w:r w:rsidRPr="000F7D48">
        <w:rPr>
          <w:rFonts w:ascii="Times New Roman" w:hAnsi="Times New Roman"/>
          <w:color w:val="000000"/>
          <w:sz w:val="28"/>
          <w:szCs w:val="28"/>
          <w:lang w:eastAsia="ar-SA"/>
        </w:rPr>
        <w:t>коворкинг</w:t>
      </w:r>
      <w:proofErr w:type="spellEnd"/>
      <w:r w:rsidRPr="000F7D48">
        <w:rPr>
          <w:rFonts w:ascii="Times New Roman" w:hAnsi="Times New Roman"/>
          <w:color w:val="000000"/>
          <w:sz w:val="28"/>
          <w:szCs w:val="28"/>
          <w:lang w:eastAsia="ar-SA"/>
        </w:rPr>
        <w:t xml:space="preserve"> центр) «Точка кипения», призванное объединить на одной площадке представителей науки, образования, бизнеса – ученых, бизнесменов, технологических предпринимателей, госслужащих, членов общественных организаций и профессиональных сообществ, студентов, теоретиков и практиков – чтобы они могли делиться своим опытом, результатами деятельности, прорабатывать новые</w:t>
      </w:r>
      <w:proofErr w:type="gramEnd"/>
      <w:r w:rsidRPr="000F7D48">
        <w:rPr>
          <w:rFonts w:ascii="Times New Roman" w:hAnsi="Times New Roman"/>
          <w:color w:val="000000"/>
          <w:sz w:val="28"/>
          <w:szCs w:val="28"/>
          <w:lang w:eastAsia="ar-SA"/>
        </w:rPr>
        <w:t xml:space="preserve"> модели регионального развития отдельно по своим направлениям и во взаимодействии друг с другом. Регулярно в «Точке кипения» проводятся семинары, тренинги, лекции, совещания, в том числе  по вопросам инновационного развития региона.  Информационный ресурс «Точки кипения» в г</w:t>
      </w:r>
      <w:proofErr w:type="gramStart"/>
      <w:r w:rsidRPr="000F7D48">
        <w:rPr>
          <w:rFonts w:ascii="Times New Roman" w:hAnsi="Times New Roman"/>
          <w:color w:val="000000"/>
          <w:sz w:val="28"/>
          <w:szCs w:val="28"/>
          <w:lang w:eastAsia="ar-SA"/>
        </w:rPr>
        <w:t>.У</w:t>
      </w:r>
      <w:proofErr w:type="gramEnd"/>
      <w:r w:rsidRPr="000F7D48">
        <w:rPr>
          <w:rFonts w:ascii="Times New Roman" w:hAnsi="Times New Roman"/>
          <w:color w:val="000000"/>
          <w:sz w:val="28"/>
          <w:szCs w:val="28"/>
          <w:lang w:eastAsia="ar-SA"/>
        </w:rPr>
        <w:t xml:space="preserve">льяновске </w:t>
      </w:r>
      <w:r>
        <w:rPr>
          <w:rFonts w:ascii="Times New Roman" w:hAnsi="Times New Roman"/>
          <w:color w:val="000000"/>
          <w:sz w:val="28"/>
          <w:szCs w:val="28"/>
          <w:lang w:eastAsia="ar-SA"/>
        </w:rPr>
        <w:t xml:space="preserve">- </w:t>
      </w:r>
      <w:r w:rsidRPr="000F7D48">
        <w:rPr>
          <w:rFonts w:ascii="Times New Roman" w:hAnsi="Times New Roman"/>
          <w:color w:val="000000"/>
          <w:sz w:val="28"/>
          <w:szCs w:val="28"/>
          <w:lang w:eastAsia="ar-SA"/>
        </w:rPr>
        <w:t>сайт LEADER–ID.RU, где</w:t>
      </w:r>
      <w:r>
        <w:rPr>
          <w:rFonts w:ascii="Times New Roman" w:hAnsi="Times New Roman"/>
          <w:color w:val="000000"/>
          <w:sz w:val="28"/>
          <w:szCs w:val="28"/>
          <w:lang w:eastAsia="ar-SA"/>
        </w:rPr>
        <w:t xml:space="preserve"> каждый</w:t>
      </w:r>
      <w:r w:rsidRPr="000F7D48">
        <w:rPr>
          <w:rFonts w:ascii="Times New Roman" w:hAnsi="Times New Roman"/>
          <w:color w:val="000000"/>
          <w:sz w:val="28"/>
          <w:szCs w:val="28"/>
          <w:lang w:eastAsia="ar-SA"/>
        </w:rPr>
        <w:t xml:space="preserve"> желающий может зарегистрироваться и принять участие в любом мероприятии коллективного пространства.</w:t>
      </w:r>
    </w:p>
    <w:p w:rsidR="00561D1A" w:rsidRPr="009A6460" w:rsidRDefault="00561D1A" w:rsidP="00561D1A">
      <w:pPr>
        <w:suppressAutoHyphens/>
        <w:spacing w:after="0" w:line="240" w:lineRule="auto"/>
        <w:ind w:firstLine="720"/>
        <w:jc w:val="both"/>
        <w:rPr>
          <w:rFonts w:ascii="Times New Roman" w:hAnsi="Times New Roman"/>
          <w:color w:val="000000"/>
          <w:sz w:val="28"/>
          <w:szCs w:val="28"/>
          <w:lang w:eastAsia="ar-SA"/>
        </w:rPr>
      </w:pPr>
      <w:r w:rsidRPr="00F663E9">
        <w:rPr>
          <w:rFonts w:ascii="Times New Roman" w:hAnsi="Times New Roman"/>
          <w:color w:val="000000"/>
          <w:sz w:val="28"/>
          <w:szCs w:val="28"/>
          <w:lang w:eastAsia="ar-SA"/>
        </w:rPr>
        <w:t xml:space="preserve">Важным направлением деятельности Инновационного кластера Ульяновской области является </w:t>
      </w:r>
      <w:r w:rsidRPr="009A6460">
        <w:rPr>
          <w:rFonts w:ascii="Times New Roman" w:hAnsi="Times New Roman"/>
          <w:color w:val="000000"/>
          <w:sz w:val="28"/>
          <w:szCs w:val="28"/>
          <w:lang w:eastAsia="ar-SA"/>
        </w:rPr>
        <w:t xml:space="preserve">реализация проекта Региональной технологической инициативы, сформированной на базе Национальной технологической инициативы. </w:t>
      </w:r>
    </w:p>
    <w:p w:rsidR="00561D1A" w:rsidRDefault="00561D1A" w:rsidP="00561D1A">
      <w:pPr>
        <w:suppressAutoHyphens/>
        <w:spacing w:after="0" w:line="240" w:lineRule="auto"/>
        <w:ind w:firstLine="720"/>
        <w:jc w:val="both"/>
        <w:rPr>
          <w:rFonts w:ascii="Times New Roman" w:hAnsi="Times New Roman"/>
          <w:color w:val="000000"/>
          <w:sz w:val="28"/>
          <w:szCs w:val="28"/>
          <w:lang w:eastAsia="ar-SA"/>
        </w:rPr>
      </w:pPr>
      <w:r w:rsidRPr="00F663E9">
        <w:rPr>
          <w:rFonts w:ascii="Times New Roman" w:hAnsi="Times New Roman"/>
          <w:color w:val="000000"/>
          <w:sz w:val="28"/>
          <w:szCs w:val="28"/>
          <w:lang w:eastAsia="ar-SA"/>
        </w:rPr>
        <w:lastRenderedPageBreak/>
        <w:t xml:space="preserve">Ульяновская область входит в число 10-и </w:t>
      </w:r>
      <w:proofErr w:type="spellStart"/>
      <w:r w:rsidRPr="00F663E9">
        <w:rPr>
          <w:rFonts w:ascii="Times New Roman" w:hAnsi="Times New Roman"/>
          <w:color w:val="000000"/>
          <w:sz w:val="28"/>
          <w:szCs w:val="28"/>
          <w:lang w:eastAsia="ar-SA"/>
        </w:rPr>
        <w:t>пилотных</w:t>
      </w:r>
      <w:proofErr w:type="spellEnd"/>
      <w:r w:rsidRPr="00F663E9">
        <w:rPr>
          <w:rFonts w:ascii="Times New Roman" w:hAnsi="Times New Roman"/>
          <w:color w:val="000000"/>
          <w:sz w:val="28"/>
          <w:szCs w:val="28"/>
          <w:lang w:eastAsia="ar-SA"/>
        </w:rPr>
        <w:t xml:space="preserve"> регионов страны, которые реализуют НТИ по 5 направлениям: авиация, автомобилестроение, продукты питания, здоровье и энергетика (</w:t>
      </w:r>
      <w:proofErr w:type="spellStart"/>
      <w:r w:rsidRPr="00F663E9">
        <w:rPr>
          <w:rFonts w:ascii="Times New Roman" w:hAnsi="Times New Roman"/>
          <w:color w:val="000000"/>
          <w:sz w:val="28"/>
          <w:szCs w:val="28"/>
          <w:lang w:eastAsia="ar-SA"/>
        </w:rPr>
        <w:t>AeroNet</w:t>
      </w:r>
      <w:proofErr w:type="spellEnd"/>
      <w:r w:rsidRPr="00F663E9">
        <w:rPr>
          <w:rFonts w:ascii="Times New Roman" w:hAnsi="Times New Roman"/>
          <w:color w:val="000000"/>
          <w:sz w:val="28"/>
          <w:szCs w:val="28"/>
          <w:lang w:eastAsia="ar-SA"/>
        </w:rPr>
        <w:t xml:space="preserve">, </w:t>
      </w:r>
      <w:proofErr w:type="spellStart"/>
      <w:r w:rsidRPr="00F663E9">
        <w:rPr>
          <w:rFonts w:ascii="Times New Roman" w:hAnsi="Times New Roman"/>
          <w:color w:val="000000"/>
          <w:sz w:val="28"/>
          <w:szCs w:val="28"/>
          <w:lang w:eastAsia="ar-SA"/>
        </w:rPr>
        <w:t>AutoNet</w:t>
      </w:r>
      <w:proofErr w:type="spellEnd"/>
      <w:r w:rsidRPr="00F663E9">
        <w:rPr>
          <w:rFonts w:ascii="Times New Roman" w:hAnsi="Times New Roman"/>
          <w:color w:val="000000"/>
          <w:sz w:val="28"/>
          <w:szCs w:val="28"/>
          <w:lang w:eastAsia="ar-SA"/>
        </w:rPr>
        <w:t xml:space="preserve">, </w:t>
      </w:r>
      <w:proofErr w:type="spellStart"/>
      <w:r w:rsidRPr="00F663E9">
        <w:rPr>
          <w:rFonts w:ascii="Times New Roman" w:hAnsi="Times New Roman"/>
          <w:color w:val="000000"/>
          <w:sz w:val="28"/>
          <w:szCs w:val="28"/>
          <w:lang w:eastAsia="ar-SA"/>
        </w:rPr>
        <w:t>EnergyNet</w:t>
      </w:r>
      <w:proofErr w:type="spellEnd"/>
      <w:r w:rsidRPr="00F663E9">
        <w:rPr>
          <w:rFonts w:ascii="Times New Roman" w:hAnsi="Times New Roman"/>
          <w:color w:val="000000"/>
          <w:sz w:val="28"/>
          <w:szCs w:val="28"/>
          <w:lang w:eastAsia="ar-SA"/>
        </w:rPr>
        <w:t xml:space="preserve">, </w:t>
      </w:r>
      <w:proofErr w:type="spellStart"/>
      <w:r w:rsidRPr="00F663E9">
        <w:rPr>
          <w:rFonts w:ascii="Times New Roman" w:hAnsi="Times New Roman"/>
          <w:color w:val="000000"/>
          <w:sz w:val="28"/>
          <w:szCs w:val="28"/>
          <w:lang w:eastAsia="ar-SA"/>
        </w:rPr>
        <w:t>FoodNet</w:t>
      </w:r>
      <w:proofErr w:type="spellEnd"/>
      <w:r w:rsidRPr="00F663E9">
        <w:rPr>
          <w:rFonts w:ascii="Times New Roman" w:hAnsi="Times New Roman"/>
          <w:color w:val="000000"/>
          <w:sz w:val="28"/>
          <w:szCs w:val="28"/>
          <w:lang w:eastAsia="ar-SA"/>
        </w:rPr>
        <w:t xml:space="preserve">, </w:t>
      </w:r>
      <w:proofErr w:type="spellStart"/>
      <w:r w:rsidRPr="00F663E9">
        <w:rPr>
          <w:rFonts w:ascii="Times New Roman" w:hAnsi="Times New Roman"/>
          <w:color w:val="000000"/>
          <w:sz w:val="28"/>
          <w:szCs w:val="28"/>
          <w:lang w:eastAsia="ar-SA"/>
        </w:rPr>
        <w:t>HealthNet</w:t>
      </w:r>
      <w:proofErr w:type="spellEnd"/>
      <w:r w:rsidRPr="00F663E9">
        <w:rPr>
          <w:rFonts w:ascii="Times New Roman" w:hAnsi="Times New Roman"/>
          <w:color w:val="000000"/>
          <w:sz w:val="28"/>
          <w:szCs w:val="28"/>
          <w:lang w:eastAsia="ar-SA"/>
        </w:rPr>
        <w:t xml:space="preserve"> и </w:t>
      </w:r>
      <w:proofErr w:type="spellStart"/>
      <w:r w:rsidRPr="00F663E9">
        <w:rPr>
          <w:rFonts w:ascii="Times New Roman" w:hAnsi="Times New Roman"/>
          <w:color w:val="000000"/>
          <w:sz w:val="28"/>
          <w:szCs w:val="28"/>
          <w:lang w:eastAsia="ar-SA"/>
        </w:rPr>
        <w:t>NeuroNet</w:t>
      </w:r>
      <w:proofErr w:type="spellEnd"/>
      <w:r w:rsidRPr="00F663E9">
        <w:rPr>
          <w:rFonts w:ascii="Times New Roman" w:hAnsi="Times New Roman"/>
          <w:color w:val="000000"/>
          <w:sz w:val="28"/>
          <w:szCs w:val="28"/>
          <w:lang w:eastAsia="ar-SA"/>
        </w:rPr>
        <w:t>). По данным Агентства стратегических инициатив, Ульяновская область – единственный регион, в котором существует проектный офис НТИ, консолидирующий деятельность по реализации НТИ на региональном уровне.</w:t>
      </w:r>
    </w:p>
    <w:p w:rsidR="00561D1A" w:rsidRDefault="00561D1A" w:rsidP="00561D1A">
      <w:pPr>
        <w:suppressAutoHyphens/>
        <w:spacing w:after="0" w:line="240" w:lineRule="auto"/>
        <w:ind w:firstLine="720"/>
        <w:jc w:val="both"/>
        <w:rPr>
          <w:rFonts w:ascii="Times New Roman" w:hAnsi="Times New Roman"/>
          <w:color w:val="000000"/>
          <w:sz w:val="28"/>
          <w:szCs w:val="28"/>
          <w:lang w:eastAsia="ar-SA"/>
        </w:rPr>
      </w:pPr>
      <w:r w:rsidRPr="00345E80">
        <w:rPr>
          <w:rFonts w:ascii="Times New Roman" w:hAnsi="Times New Roman"/>
          <w:color w:val="000000"/>
          <w:sz w:val="28"/>
          <w:szCs w:val="28"/>
          <w:lang w:eastAsia="ar-SA"/>
        </w:rPr>
        <w:t xml:space="preserve">В 2019 планируется реализация программы «Регионального стандарта НТИ», предполагающая «перезагрузку» работы </w:t>
      </w:r>
      <w:r>
        <w:rPr>
          <w:rFonts w:ascii="Times New Roman" w:hAnsi="Times New Roman"/>
          <w:color w:val="000000"/>
          <w:sz w:val="28"/>
          <w:szCs w:val="28"/>
          <w:lang w:eastAsia="ar-SA"/>
        </w:rPr>
        <w:t xml:space="preserve">НТИ в регионах. Предполагается: </w:t>
      </w:r>
      <w:r w:rsidRPr="00345E80">
        <w:rPr>
          <w:rFonts w:ascii="Times New Roman" w:hAnsi="Times New Roman"/>
          <w:color w:val="000000"/>
          <w:sz w:val="28"/>
          <w:szCs w:val="28"/>
          <w:lang w:eastAsia="ar-SA"/>
        </w:rPr>
        <w:t>активное вовлечение быстрорастущего технологичного бизнеса региона в деятельность НТИ, взаимодействие с программой «Технологические лидеры»; акселерация проектов НТИ в регионе для подготовки к участию в федеральном конкурсе проектов НТИ, конкурсах НТИ, проводимых Фондом содействия инновациям (Фонд Бортника); координация с федеральными рабочими группами НТИ, привлечение экспертов, проведение мероприятий;</w:t>
      </w:r>
      <w:r>
        <w:rPr>
          <w:rFonts w:ascii="Times New Roman" w:hAnsi="Times New Roman"/>
          <w:color w:val="000000"/>
          <w:sz w:val="28"/>
          <w:szCs w:val="28"/>
          <w:lang w:eastAsia="ar-SA"/>
        </w:rPr>
        <w:t xml:space="preserve"> </w:t>
      </w:r>
      <w:r w:rsidRPr="00345E80">
        <w:rPr>
          <w:rFonts w:ascii="Times New Roman" w:hAnsi="Times New Roman"/>
          <w:color w:val="000000"/>
          <w:sz w:val="28"/>
          <w:szCs w:val="28"/>
          <w:lang w:eastAsia="ar-SA"/>
        </w:rPr>
        <w:t>развитие талантов, образование для детей, кружковое движение – развитие сети «</w:t>
      </w:r>
      <w:proofErr w:type="spellStart"/>
      <w:r w:rsidRPr="00345E80">
        <w:rPr>
          <w:rFonts w:ascii="Times New Roman" w:hAnsi="Times New Roman"/>
          <w:color w:val="000000"/>
          <w:sz w:val="28"/>
          <w:szCs w:val="28"/>
          <w:lang w:eastAsia="ar-SA"/>
        </w:rPr>
        <w:t>Кванториум</w:t>
      </w:r>
      <w:proofErr w:type="spellEnd"/>
      <w:r w:rsidRPr="00345E80">
        <w:rPr>
          <w:rFonts w:ascii="Times New Roman" w:hAnsi="Times New Roman"/>
          <w:color w:val="000000"/>
          <w:sz w:val="28"/>
          <w:szCs w:val="28"/>
          <w:lang w:eastAsia="ar-SA"/>
        </w:rPr>
        <w:t xml:space="preserve">», открытие нового направления «возобновляемая энергетика»; совместные проекты с </w:t>
      </w:r>
      <w:r>
        <w:rPr>
          <w:rFonts w:ascii="Times New Roman" w:hAnsi="Times New Roman"/>
          <w:color w:val="000000"/>
          <w:sz w:val="28"/>
          <w:szCs w:val="28"/>
          <w:lang w:eastAsia="ar-SA"/>
        </w:rPr>
        <w:t>Центрами компетенций НТИ - у</w:t>
      </w:r>
      <w:r w:rsidRPr="00345E80">
        <w:rPr>
          <w:rFonts w:ascii="Times New Roman" w:hAnsi="Times New Roman"/>
          <w:color w:val="000000"/>
          <w:sz w:val="28"/>
          <w:szCs w:val="28"/>
          <w:lang w:eastAsia="ar-SA"/>
        </w:rPr>
        <w:t xml:space="preserve">ниверситет </w:t>
      </w:r>
      <w:proofErr w:type="spellStart"/>
      <w:r w:rsidRPr="00345E80">
        <w:rPr>
          <w:rFonts w:ascii="Times New Roman" w:hAnsi="Times New Roman"/>
          <w:color w:val="000000"/>
          <w:sz w:val="28"/>
          <w:szCs w:val="28"/>
          <w:lang w:eastAsia="ar-SA"/>
        </w:rPr>
        <w:t>Иннополис</w:t>
      </w:r>
      <w:proofErr w:type="spellEnd"/>
      <w:r w:rsidRPr="00345E80">
        <w:rPr>
          <w:rFonts w:ascii="Times New Roman" w:hAnsi="Times New Roman"/>
          <w:color w:val="000000"/>
          <w:sz w:val="28"/>
          <w:szCs w:val="28"/>
          <w:lang w:eastAsia="ar-SA"/>
        </w:rPr>
        <w:t>, Дальневосточный федеральный университет.</w:t>
      </w:r>
    </w:p>
    <w:p w:rsidR="00561D1A" w:rsidRPr="000F7D48" w:rsidRDefault="00561D1A" w:rsidP="00561D1A">
      <w:pPr>
        <w:suppressAutoHyphens/>
        <w:spacing w:after="0" w:line="240" w:lineRule="auto"/>
        <w:ind w:firstLine="720"/>
        <w:jc w:val="both"/>
        <w:rPr>
          <w:rFonts w:ascii="Times New Roman" w:hAnsi="Times New Roman"/>
          <w:b/>
          <w:color w:val="000000"/>
          <w:sz w:val="28"/>
          <w:szCs w:val="28"/>
          <w:lang w:eastAsia="ar-SA"/>
        </w:rPr>
      </w:pPr>
      <w:r w:rsidRPr="000F7D48">
        <w:rPr>
          <w:rFonts w:ascii="Times New Roman" w:hAnsi="Times New Roman"/>
          <w:b/>
          <w:color w:val="000000"/>
          <w:sz w:val="28"/>
          <w:szCs w:val="28"/>
          <w:lang w:eastAsia="ar-SA"/>
        </w:rPr>
        <w:t>Обеспечение технологического лидерства по ключевым направлениям.</w:t>
      </w:r>
    </w:p>
    <w:p w:rsidR="00561D1A" w:rsidRPr="006300EF" w:rsidRDefault="00561D1A" w:rsidP="00561D1A">
      <w:pPr>
        <w:suppressAutoHyphens/>
        <w:spacing w:after="0" w:line="240" w:lineRule="auto"/>
        <w:ind w:firstLine="720"/>
        <w:jc w:val="both"/>
        <w:rPr>
          <w:rFonts w:ascii="Times New Roman" w:hAnsi="Times New Roman"/>
          <w:color w:val="000000"/>
          <w:sz w:val="28"/>
          <w:szCs w:val="28"/>
          <w:lang w:eastAsia="ar-SA"/>
        </w:rPr>
      </w:pPr>
      <w:r w:rsidRPr="005F3241">
        <w:rPr>
          <w:rFonts w:ascii="Times New Roman" w:hAnsi="Times New Roman"/>
          <w:b/>
          <w:color w:val="000000"/>
          <w:sz w:val="28"/>
          <w:szCs w:val="28"/>
          <w:lang w:eastAsia="ar-SA"/>
        </w:rPr>
        <w:t>Реализация проекта «Федеральный центр медицинской радиологии (ФЦМР)»</w:t>
      </w:r>
      <w:r w:rsidRPr="005F3241">
        <w:rPr>
          <w:rFonts w:ascii="Times New Roman" w:hAnsi="Times New Roman"/>
          <w:color w:val="000000"/>
          <w:sz w:val="28"/>
          <w:szCs w:val="28"/>
          <w:lang w:eastAsia="ar-SA"/>
        </w:rPr>
        <w:t xml:space="preserve"> (проект Ядерно-инновационного кластера города Димитровграда). </w:t>
      </w:r>
      <w:r>
        <w:rPr>
          <w:rFonts w:ascii="Times New Roman" w:hAnsi="Times New Roman"/>
          <w:color w:val="000000"/>
          <w:sz w:val="28"/>
          <w:szCs w:val="28"/>
          <w:lang w:eastAsia="ar-SA"/>
        </w:rPr>
        <w:t>ФВЦМР - п</w:t>
      </w:r>
      <w:r w:rsidRPr="006300EF">
        <w:rPr>
          <w:rFonts w:ascii="Times New Roman" w:hAnsi="Times New Roman"/>
          <w:color w:val="000000"/>
          <w:sz w:val="28"/>
          <w:szCs w:val="28"/>
          <w:lang w:eastAsia="ar-SA"/>
        </w:rPr>
        <w:t>ервый в стране центр протонной терапии и медицинской радиологии, рассчитанный на оказание медицинской</w:t>
      </w:r>
      <w:r>
        <w:rPr>
          <w:rFonts w:ascii="Times New Roman" w:hAnsi="Times New Roman"/>
          <w:color w:val="000000"/>
          <w:sz w:val="28"/>
          <w:szCs w:val="28"/>
          <w:lang w:eastAsia="ar-SA"/>
        </w:rPr>
        <w:t xml:space="preserve"> помощи 20 000 пациентам в год. </w:t>
      </w:r>
      <w:r w:rsidRPr="006300EF">
        <w:rPr>
          <w:rFonts w:ascii="Times New Roman" w:hAnsi="Times New Roman"/>
          <w:color w:val="000000"/>
          <w:sz w:val="28"/>
          <w:szCs w:val="28"/>
          <w:lang w:eastAsia="ar-SA"/>
        </w:rPr>
        <w:t xml:space="preserve">В Центре предусмотрена консультативная поликлиника, протонный центр, ПЭТ-центр, радиологический центр, корпус </w:t>
      </w:r>
      <w:proofErr w:type="spellStart"/>
      <w:r w:rsidRPr="006300EF">
        <w:rPr>
          <w:rFonts w:ascii="Times New Roman" w:hAnsi="Times New Roman"/>
          <w:color w:val="000000"/>
          <w:sz w:val="28"/>
          <w:szCs w:val="28"/>
          <w:lang w:eastAsia="ar-SA"/>
        </w:rPr>
        <w:t>радионуклидной</w:t>
      </w:r>
      <w:proofErr w:type="spellEnd"/>
      <w:r w:rsidRPr="006300EF">
        <w:rPr>
          <w:rFonts w:ascii="Times New Roman" w:hAnsi="Times New Roman"/>
          <w:color w:val="000000"/>
          <w:sz w:val="28"/>
          <w:szCs w:val="28"/>
          <w:lang w:eastAsia="ar-SA"/>
        </w:rPr>
        <w:t xml:space="preserve"> терапии </w:t>
      </w:r>
      <w:r>
        <w:rPr>
          <w:rFonts w:ascii="Times New Roman" w:hAnsi="Times New Roman"/>
          <w:color w:val="000000"/>
          <w:sz w:val="28"/>
          <w:szCs w:val="28"/>
          <w:lang w:eastAsia="ar-SA"/>
        </w:rPr>
        <w:t>и круглосуточный стационар.</w:t>
      </w:r>
    </w:p>
    <w:p w:rsidR="00561D1A" w:rsidRDefault="00561D1A" w:rsidP="00561D1A">
      <w:pPr>
        <w:suppressAutoHyphens/>
        <w:spacing w:after="0" w:line="240" w:lineRule="auto"/>
        <w:ind w:firstLine="720"/>
        <w:jc w:val="both"/>
        <w:rPr>
          <w:rFonts w:ascii="Times New Roman" w:hAnsi="Times New Roman"/>
          <w:color w:val="000000"/>
          <w:sz w:val="28"/>
          <w:szCs w:val="28"/>
          <w:lang w:eastAsia="ar-SA"/>
        </w:rPr>
      </w:pPr>
      <w:r w:rsidRPr="006300EF">
        <w:rPr>
          <w:rFonts w:ascii="Times New Roman" w:hAnsi="Times New Roman"/>
          <w:color w:val="000000"/>
          <w:sz w:val="28"/>
          <w:szCs w:val="28"/>
          <w:lang w:eastAsia="ar-SA"/>
        </w:rPr>
        <w:t xml:space="preserve">Преимущества протонной терапии - это более точное облучение, которое необходимо при терапии глубоко залегающих опухолей, низкий риск побочных действий  в процессе и по окончанию протонной терапии </w:t>
      </w:r>
      <w:r>
        <w:rPr>
          <w:rFonts w:ascii="Times New Roman" w:hAnsi="Times New Roman"/>
          <w:color w:val="000000"/>
          <w:sz w:val="28"/>
          <w:szCs w:val="28"/>
          <w:lang w:eastAsia="ar-SA"/>
        </w:rPr>
        <w:br/>
      </w:r>
      <w:r w:rsidRPr="006300EF">
        <w:rPr>
          <w:rFonts w:ascii="Times New Roman" w:hAnsi="Times New Roman"/>
          <w:color w:val="000000"/>
          <w:sz w:val="28"/>
          <w:szCs w:val="28"/>
          <w:lang w:eastAsia="ar-SA"/>
        </w:rPr>
        <w:t xml:space="preserve">с ускоренным восстановлением пациентов после окончания лечения, высокая вероятность полной </w:t>
      </w:r>
      <w:proofErr w:type="spellStart"/>
      <w:r w:rsidRPr="006300EF">
        <w:rPr>
          <w:rFonts w:ascii="Times New Roman" w:hAnsi="Times New Roman"/>
          <w:color w:val="000000"/>
          <w:sz w:val="28"/>
          <w:szCs w:val="28"/>
          <w:lang w:eastAsia="ar-SA"/>
        </w:rPr>
        <w:t>эрадикации</w:t>
      </w:r>
      <w:proofErr w:type="spellEnd"/>
      <w:r w:rsidRPr="006300EF">
        <w:rPr>
          <w:rFonts w:ascii="Times New Roman" w:hAnsi="Times New Roman"/>
          <w:color w:val="000000"/>
          <w:sz w:val="28"/>
          <w:szCs w:val="28"/>
          <w:lang w:eastAsia="ar-SA"/>
        </w:rPr>
        <w:t xml:space="preserve"> (уничтожения) опухолевых клеток и шанс долгосрочной выживаемости пациентов.</w:t>
      </w:r>
      <w:r>
        <w:rPr>
          <w:rFonts w:ascii="Times New Roman" w:hAnsi="Times New Roman"/>
          <w:color w:val="000000"/>
          <w:sz w:val="28"/>
          <w:szCs w:val="28"/>
          <w:lang w:eastAsia="ar-SA"/>
        </w:rPr>
        <w:t xml:space="preserve"> </w:t>
      </w:r>
      <w:r w:rsidRPr="005F3241">
        <w:rPr>
          <w:rFonts w:ascii="Times New Roman" w:hAnsi="Times New Roman"/>
          <w:color w:val="000000"/>
          <w:sz w:val="28"/>
          <w:szCs w:val="28"/>
          <w:lang w:eastAsia="ar-SA"/>
        </w:rPr>
        <w:t xml:space="preserve">Объем </w:t>
      </w:r>
      <w:r>
        <w:rPr>
          <w:rFonts w:ascii="Times New Roman" w:hAnsi="Times New Roman"/>
          <w:color w:val="000000"/>
          <w:sz w:val="28"/>
          <w:szCs w:val="28"/>
          <w:lang w:eastAsia="ar-SA"/>
        </w:rPr>
        <w:t xml:space="preserve">финансирования проекта – более </w:t>
      </w:r>
      <w:r w:rsidRPr="005F3241">
        <w:rPr>
          <w:rFonts w:ascii="Times New Roman" w:hAnsi="Times New Roman"/>
          <w:color w:val="000000"/>
          <w:sz w:val="28"/>
          <w:szCs w:val="28"/>
          <w:lang w:eastAsia="ar-SA"/>
        </w:rPr>
        <w:t xml:space="preserve">22 млрд. руб. </w:t>
      </w:r>
      <w:r w:rsidRPr="00C44E1D">
        <w:rPr>
          <w:rFonts w:ascii="Times New Roman" w:hAnsi="Times New Roman"/>
          <w:color w:val="000000"/>
          <w:sz w:val="28"/>
          <w:szCs w:val="28"/>
          <w:lang w:eastAsia="ar-SA"/>
        </w:rPr>
        <w:t>Период реализации: с 2009 по 2019 год.</w:t>
      </w:r>
    </w:p>
    <w:p w:rsidR="00561D1A" w:rsidRPr="005F3241" w:rsidRDefault="00561D1A" w:rsidP="00561D1A">
      <w:pPr>
        <w:suppressAutoHyphens/>
        <w:spacing w:after="0" w:line="240" w:lineRule="auto"/>
        <w:ind w:firstLine="720"/>
        <w:jc w:val="both"/>
        <w:rPr>
          <w:rFonts w:ascii="Times New Roman" w:hAnsi="Times New Roman"/>
          <w:color w:val="000000"/>
          <w:sz w:val="28"/>
          <w:szCs w:val="28"/>
          <w:lang w:eastAsia="ar-SA"/>
        </w:rPr>
      </w:pPr>
      <w:r w:rsidRPr="005F3241">
        <w:rPr>
          <w:rFonts w:ascii="Times New Roman" w:hAnsi="Times New Roman"/>
          <w:color w:val="000000"/>
          <w:sz w:val="28"/>
          <w:szCs w:val="28"/>
          <w:lang w:eastAsia="ar-SA"/>
        </w:rPr>
        <w:t xml:space="preserve">В III квартале 2018 года специалистами бельгийской фирмы «IBA» проведено тестирование работоспособности систем протонной терапии в центре медицинской радиологии. Следующий этап работ возглавят медицинские физики и другие специалисты-медики, которые смогут начать апробацию данных систем с целью наработки лечебных программ. Учитывая большое количество и площадь объектов (более 20 корпусов и порядка 100 тысяч квадратных метров), многие из которых оснащены высокотехнологичным оборудованием,  </w:t>
      </w:r>
      <w:proofErr w:type="gramStart"/>
      <w:r w:rsidRPr="005F3241">
        <w:rPr>
          <w:rFonts w:ascii="Times New Roman" w:hAnsi="Times New Roman"/>
          <w:color w:val="000000"/>
          <w:sz w:val="28"/>
          <w:szCs w:val="28"/>
          <w:lang w:eastAsia="ar-SA"/>
        </w:rPr>
        <w:t>здания</w:t>
      </w:r>
      <w:proofErr w:type="gramEnd"/>
      <w:r w:rsidRPr="005F3241">
        <w:rPr>
          <w:rFonts w:ascii="Times New Roman" w:hAnsi="Times New Roman"/>
          <w:color w:val="000000"/>
          <w:sz w:val="28"/>
          <w:szCs w:val="28"/>
          <w:lang w:eastAsia="ar-SA"/>
        </w:rPr>
        <w:t xml:space="preserve"> и сооружения ФВЦМР </w:t>
      </w:r>
      <w:r w:rsidRPr="005F3241">
        <w:rPr>
          <w:rFonts w:ascii="Times New Roman" w:hAnsi="Times New Roman"/>
          <w:color w:val="000000"/>
          <w:sz w:val="28"/>
          <w:szCs w:val="28"/>
          <w:lang w:eastAsia="ar-SA"/>
        </w:rPr>
        <w:lastRenderedPageBreak/>
        <w:t>ФМБА России сдаются в эксплуатацию в три этапа, согласно утверждённому плану-графику, с выходом на проектную мощность в 2019 году. В 2018 году завершился второй этап строительства, который включает в себя сдачу в эксплуатацию радиологического и реабилитационного корпусов, консультативной поликлиники, ПЭТ – центра, станции газификации и других объектов. Третий этап строительства будет завершен в декабре 2018 года. Финальный этап строительства ФВЦМР в Димитровграде находится под пристальным вниманием федеральных и региональных властей.</w:t>
      </w:r>
      <w:r w:rsidRPr="00E56FB6">
        <w:t xml:space="preserve"> </w:t>
      </w:r>
      <w:r w:rsidRPr="00E56FB6">
        <w:rPr>
          <w:rFonts w:ascii="Times New Roman" w:hAnsi="Times New Roman"/>
          <w:color w:val="000000"/>
          <w:sz w:val="28"/>
          <w:szCs w:val="28"/>
          <w:lang w:eastAsia="ar-SA"/>
        </w:rPr>
        <w:t xml:space="preserve">В начале 2019 года планируется рабочий запуск оборудования, завершение лицензионных работ и приема на работу высококвалифицированных  специалистов. Выпуск в 2019 году специалистов техникума ДИТИ НИЯУ МИФИ на позиции младшего и среднего медицинского персонала Центра позволит частично перекрыть необходимость в квалифицированных кадрах. Открытие центра, прием первых пациентов. </w:t>
      </w:r>
      <w:proofErr w:type="gramStart"/>
      <w:r w:rsidRPr="00E56FB6">
        <w:rPr>
          <w:rFonts w:ascii="Times New Roman" w:hAnsi="Times New Roman"/>
          <w:color w:val="000000"/>
          <w:sz w:val="28"/>
          <w:szCs w:val="28"/>
          <w:lang w:eastAsia="ar-SA"/>
        </w:rPr>
        <w:t>В течение 2019 года продолжится работа по созданию сопутствующей инфраструктуры (развитие транспортной сети, автомобильного и ж/</w:t>
      </w:r>
      <w:proofErr w:type="spellStart"/>
      <w:r w:rsidRPr="00E56FB6">
        <w:rPr>
          <w:rFonts w:ascii="Times New Roman" w:hAnsi="Times New Roman"/>
          <w:color w:val="000000"/>
          <w:sz w:val="28"/>
          <w:szCs w:val="28"/>
          <w:lang w:eastAsia="ar-SA"/>
        </w:rPr>
        <w:t>д</w:t>
      </w:r>
      <w:proofErr w:type="spellEnd"/>
      <w:r w:rsidRPr="00E56FB6">
        <w:rPr>
          <w:rFonts w:ascii="Times New Roman" w:hAnsi="Times New Roman"/>
          <w:color w:val="000000"/>
          <w:sz w:val="28"/>
          <w:szCs w:val="28"/>
          <w:lang w:eastAsia="ar-SA"/>
        </w:rPr>
        <w:t xml:space="preserve"> сообщения с ближайшими областными центрами – г.</w:t>
      </w:r>
      <w:r>
        <w:rPr>
          <w:rFonts w:ascii="Times New Roman" w:hAnsi="Times New Roman"/>
          <w:color w:val="000000"/>
          <w:sz w:val="28"/>
          <w:szCs w:val="28"/>
          <w:lang w:eastAsia="ar-SA"/>
        </w:rPr>
        <w:t xml:space="preserve"> </w:t>
      </w:r>
      <w:r w:rsidRPr="00E56FB6">
        <w:rPr>
          <w:rFonts w:ascii="Times New Roman" w:hAnsi="Times New Roman"/>
          <w:color w:val="000000"/>
          <w:sz w:val="28"/>
          <w:szCs w:val="28"/>
          <w:lang w:eastAsia="ar-SA"/>
        </w:rPr>
        <w:t>Ульяновск и г.</w:t>
      </w:r>
      <w:r>
        <w:rPr>
          <w:rFonts w:ascii="Times New Roman" w:hAnsi="Times New Roman"/>
          <w:color w:val="000000"/>
          <w:sz w:val="28"/>
          <w:szCs w:val="28"/>
          <w:lang w:eastAsia="ar-SA"/>
        </w:rPr>
        <w:t xml:space="preserve"> Самара,</w:t>
      </w:r>
      <w:r w:rsidRPr="00E56FB6">
        <w:rPr>
          <w:rFonts w:ascii="Times New Roman" w:hAnsi="Times New Roman"/>
          <w:color w:val="000000"/>
          <w:sz w:val="28"/>
          <w:szCs w:val="28"/>
          <w:lang w:eastAsia="ar-SA"/>
        </w:rPr>
        <w:t xml:space="preserve"> развитие жилого и гостиничного фонд</w:t>
      </w:r>
      <w:r>
        <w:rPr>
          <w:rFonts w:ascii="Times New Roman" w:hAnsi="Times New Roman"/>
          <w:color w:val="000000"/>
          <w:sz w:val="28"/>
          <w:szCs w:val="28"/>
          <w:lang w:eastAsia="ar-SA"/>
        </w:rPr>
        <w:t>а, системы детских садов и школ,</w:t>
      </w:r>
      <w:r w:rsidRPr="00E56FB6">
        <w:rPr>
          <w:rFonts w:ascii="Times New Roman" w:hAnsi="Times New Roman"/>
          <w:color w:val="000000"/>
          <w:sz w:val="28"/>
          <w:szCs w:val="28"/>
          <w:lang w:eastAsia="ar-SA"/>
        </w:rPr>
        <w:t xml:space="preserve"> развитие сферы услуг (приближение социальных учреждений к ФВЦМР).</w:t>
      </w:r>
      <w:proofErr w:type="gramEnd"/>
    </w:p>
    <w:p w:rsidR="00561D1A" w:rsidRDefault="00561D1A" w:rsidP="00561D1A">
      <w:pPr>
        <w:suppressAutoHyphens/>
        <w:spacing w:after="0" w:line="240" w:lineRule="auto"/>
        <w:ind w:firstLine="720"/>
        <w:jc w:val="both"/>
        <w:rPr>
          <w:rFonts w:ascii="Times New Roman" w:hAnsi="Times New Roman"/>
          <w:color w:val="000000"/>
          <w:sz w:val="28"/>
          <w:szCs w:val="28"/>
          <w:lang w:eastAsia="ar-SA"/>
        </w:rPr>
      </w:pPr>
      <w:r w:rsidRPr="005F3241">
        <w:rPr>
          <w:rFonts w:ascii="Times New Roman" w:hAnsi="Times New Roman"/>
          <w:color w:val="000000"/>
          <w:sz w:val="28"/>
          <w:szCs w:val="28"/>
          <w:lang w:eastAsia="ar-SA"/>
        </w:rPr>
        <w:t xml:space="preserve">Активно реализуется </w:t>
      </w:r>
      <w:r w:rsidRPr="009F3804">
        <w:rPr>
          <w:rFonts w:ascii="Times New Roman" w:hAnsi="Times New Roman"/>
          <w:b/>
          <w:color w:val="000000"/>
          <w:sz w:val="28"/>
          <w:szCs w:val="28"/>
          <w:lang w:eastAsia="ar-SA"/>
        </w:rPr>
        <w:t>проект ядерно-инновационного кластера города Димитровграда Ульяновской области «Многоцелевой исследовательский реактор на быстрых нейтронах» (МБИР)</w:t>
      </w:r>
      <w:r w:rsidRPr="005F3241">
        <w:rPr>
          <w:rFonts w:ascii="Times New Roman" w:hAnsi="Times New Roman"/>
          <w:color w:val="000000"/>
          <w:sz w:val="28"/>
          <w:szCs w:val="28"/>
          <w:lang w:eastAsia="ar-SA"/>
        </w:rPr>
        <w:t xml:space="preserve"> в городе Димитровграде Ульяновской области. Целью сооружения реактора МБИР является создание </w:t>
      </w:r>
      <w:proofErr w:type="spellStart"/>
      <w:r w:rsidRPr="005F3241">
        <w:rPr>
          <w:rFonts w:ascii="Times New Roman" w:hAnsi="Times New Roman"/>
          <w:color w:val="000000"/>
          <w:sz w:val="28"/>
          <w:szCs w:val="28"/>
          <w:lang w:eastAsia="ar-SA"/>
        </w:rPr>
        <w:t>высокопоточного</w:t>
      </w:r>
      <w:proofErr w:type="spellEnd"/>
      <w:r w:rsidRPr="005F3241">
        <w:rPr>
          <w:rFonts w:ascii="Times New Roman" w:hAnsi="Times New Roman"/>
          <w:color w:val="000000"/>
          <w:sz w:val="28"/>
          <w:szCs w:val="28"/>
          <w:lang w:eastAsia="ar-SA"/>
        </w:rPr>
        <w:t xml:space="preserve"> исследовательского реактора на быстрых нейтронах с уникальными потребительскими свойствами для проведения реакторных и </w:t>
      </w:r>
      <w:proofErr w:type="spellStart"/>
      <w:r w:rsidRPr="005F3241">
        <w:rPr>
          <w:rFonts w:ascii="Times New Roman" w:hAnsi="Times New Roman"/>
          <w:color w:val="000000"/>
          <w:sz w:val="28"/>
          <w:szCs w:val="28"/>
          <w:lang w:eastAsia="ar-SA"/>
        </w:rPr>
        <w:t>послереакторных</w:t>
      </w:r>
      <w:proofErr w:type="spellEnd"/>
      <w:r w:rsidRPr="005F3241">
        <w:rPr>
          <w:rFonts w:ascii="Times New Roman" w:hAnsi="Times New Roman"/>
          <w:color w:val="000000"/>
          <w:sz w:val="28"/>
          <w:szCs w:val="28"/>
          <w:lang w:eastAsia="ar-SA"/>
        </w:rPr>
        <w:t xml:space="preserve"> исследований, производства электроэнергии и тепла, отработки новых технологий производства радиоизотопов и модифицированных материалов. В 2018 году продолжаются строительно-монтажные работы по сооружению главного здания МБИР, которое состоит из реакторного блока и 8 вспомогательных блоков. Одновременно с этим продолжается строительство ряда вспомогательных сооружений. В 2018 году большой объем работ связан с приемом и поступлением на строительную площадку основного оборудования необходимого для первого этапа сооружения будущего реактора: корпуса реактора, </w:t>
      </w:r>
      <w:proofErr w:type="spellStart"/>
      <w:r w:rsidRPr="005F3241">
        <w:rPr>
          <w:rFonts w:ascii="Times New Roman" w:hAnsi="Times New Roman"/>
          <w:color w:val="000000"/>
          <w:sz w:val="28"/>
          <w:szCs w:val="28"/>
          <w:lang w:eastAsia="ar-SA"/>
        </w:rPr>
        <w:t>внутрикорпусных</w:t>
      </w:r>
      <w:proofErr w:type="spellEnd"/>
      <w:r w:rsidRPr="005F3241">
        <w:rPr>
          <w:rFonts w:ascii="Times New Roman" w:hAnsi="Times New Roman"/>
          <w:color w:val="000000"/>
          <w:sz w:val="28"/>
          <w:szCs w:val="28"/>
          <w:lang w:eastAsia="ar-SA"/>
        </w:rPr>
        <w:t xml:space="preserve"> устройств, тепловой защиты корпуса, исполнительных механизмов системы управления и защиты (СУЗ) реактора. Стоимость уникального оборудования составляет более 2 </w:t>
      </w:r>
      <w:proofErr w:type="spellStart"/>
      <w:proofErr w:type="gramStart"/>
      <w:r w:rsidRPr="005F3241">
        <w:rPr>
          <w:rFonts w:ascii="Times New Roman" w:hAnsi="Times New Roman"/>
          <w:color w:val="000000"/>
          <w:sz w:val="28"/>
          <w:szCs w:val="28"/>
          <w:lang w:eastAsia="ar-SA"/>
        </w:rPr>
        <w:t>млрд</w:t>
      </w:r>
      <w:proofErr w:type="spellEnd"/>
      <w:proofErr w:type="gramEnd"/>
      <w:r w:rsidRPr="005F3241">
        <w:rPr>
          <w:rFonts w:ascii="Times New Roman" w:hAnsi="Times New Roman"/>
          <w:color w:val="000000"/>
          <w:sz w:val="28"/>
          <w:szCs w:val="28"/>
          <w:lang w:eastAsia="ar-SA"/>
        </w:rPr>
        <w:t xml:space="preserve"> руб. </w:t>
      </w:r>
      <w:r w:rsidRPr="0022165E">
        <w:rPr>
          <w:rFonts w:ascii="Times New Roman" w:hAnsi="Times New Roman"/>
          <w:color w:val="000000"/>
          <w:sz w:val="28"/>
          <w:szCs w:val="28"/>
          <w:lang w:eastAsia="ar-SA"/>
        </w:rPr>
        <w:t xml:space="preserve">В рамках федеральной целевой программы «Ядерные </w:t>
      </w:r>
      <w:proofErr w:type="spellStart"/>
      <w:r w:rsidRPr="0022165E">
        <w:rPr>
          <w:rFonts w:ascii="Times New Roman" w:hAnsi="Times New Roman"/>
          <w:color w:val="000000"/>
          <w:sz w:val="28"/>
          <w:szCs w:val="28"/>
          <w:lang w:eastAsia="ar-SA"/>
        </w:rPr>
        <w:t>энерготехнологии</w:t>
      </w:r>
      <w:proofErr w:type="spellEnd"/>
      <w:r w:rsidRPr="0022165E">
        <w:rPr>
          <w:rFonts w:ascii="Times New Roman" w:hAnsi="Times New Roman"/>
          <w:color w:val="000000"/>
          <w:sz w:val="28"/>
          <w:szCs w:val="28"/>
          <w:lang w:eastAsia="ar-SA"/>
        </w:rPr>
        <w:t xml:space="preserve"> нового поколения» в 2019-2020 годах на строительство МБИР будет в</w:t>
      </w:r>
      <w:r>
        <w:rPr>
          <w:rFonts w:ascii="Times New Roman" w:hAnsi="Times New Roman"/>
          <w:color w:val="000000"/>
          <w:sz w:val="28"/>
          <w:szCs w:val="28"/>
          <w:lang w:eastAsia="ar-SA"/>
        </w:rPr>
        <w:t xml:space="preserve">ыделено более 5,5 млрд. рублей. </w:t>
      </w:r>
      <w:r w:rsidRPr="0022165E">
        <w:rPr>
          <w:rFonts w:ascii="Times New Roman" w:hAnsi="Times New Roman"/>
          <w:color w:val="000000"/>
          <w:sz w:val="28"/>
          <w:szCs w:val="28"/>
          <w:lang w:eastAsia="ar-SA"/>
        </w:rPr>
        <w:t xml:space="preserve">В целом затраты на сооружение полномасштабного исследовательского комплекса с реактором МБИР, в зависимости от оснащения экспериментальным оборудованием составят около 48 млрд. рублей («базовая комплектация» исследовательского реактора), с учетом уникального научного оборудования – около 60 </w:t>
      </w:r>
      <w:proofErr w:type="spellStart"/>
      <w:proofErr w:type="gramStart"/>
      <w:r w:rsidRPr="0022165E">
        <w:rPr>
          <w:rFonts w:ascii="Times New Roman" w:hAnsi="Times New Roman"/>
          <w:color w:val="000000"/>
          <w:sz w:val="28"/>
          <w:szCs w:val="28"/>
          <w:lang w:eastAsia="ar-SA"/>
        </w:rPr>
        <w:t>млрд</w:t>
      </w:r>
      <w:proofErr w:type="spellEnd"/>
      <w:proofErr w:type="gramEnd"/>
      <w:r w:rsidRPr="0022165E">
        <w:rPr>
          <w:rFonts w:ascii="Times New Roman" w:hAnsi="Times New Roman"/>
          <w:color w:val="000000"/>
          <w:sz w:val="28"/>
          <w:szCs w:val="28"/>
          <w:lang w:eastAsia="ar-SA"/>
        </w:rPr>
        <w:t xml:space="preserve"> рублей. В начале 2019 года машиностроительный дивизион </w:t>
      </w:r>
      <w:r w:rsidRPr="0022165E">
        <w:rPr>
          <w:rFonts w:ascii="Times New Roman" w:hAnsi="Times New Roman"/>
          <w:color w:val="000000"/>
          <w:sz w:val="28"/>
          <w:szCs w:val="28"/>
          <w:lang w:eastAsia="ar-SA"/>
        </w:rPr>
        <w:lastRenderedPageBreak/>
        <w:t>«</w:t>
      </w:r>
      <w:proofErr w:type="spellStart"/>
      <w:r w:rsidRPr="0022165E">
        <w:rPr>
          <w:rFonts w:ascii="Times New Roman" w:hAnsi="Times New Roman"/>
          <w:color w:val="000000"/>
          <w:sz w:val="28"/>
          <w:szCs w:val="28"/>
          <w:lang w:eastAsia="ar-SA"/>
        </w:rPr>
        <w:t>Росатом</w:t>
      </w:r>
      <w:proofErr w:type="spellEnd"/>
      <w:r w:rsidRPr="0022165E">
        <w:rPr>
          <w:rFonts w:ascii="Times New Roman" w:hAnsi="Times New Roman"/>
          <w:color w:val="000000"/>
          <w:sz w:val="28"/>
          <w:szCs w:val="28"/>
          <w:lang w:eastAsia="ar-SA"/>
        </w:rPr>
        <w:t xml:space="preserve">» завершит отгрузку АО «ГНЦ НИИАР» элементов корпуса исследовательского ядерного реактора на быстрых нейтронах МБИР. </w:t>
      </w:r>
      <w:r>
        <w:rPr>
          <w:rFonts w:ascii="Times New Roman" w:hAnsi="Times New Roman"/>
          <w:color w:val="000000"/>
          <w:sz w:val="28"/>
          <w:szCs w:val="28"/>
          <w:lang w:eastAsia="ar-SA"/>
        </w:rPr>
        <w:br/>
      </w:r>
      <w:r w:rsidRPr="0022165E">
        <w:rPr>
          <w:rFonts w:ascii="Times New Roman" w:hAnsi="Times New Roman"/>
          <w:color w:val="000000"/>
          <w:sz w:val="28"/>
          <w:szCs w:val="28"/>
          <w:lang w:eastAsia="ar-SA"/>
        </w:rPr>
        <w:t>В течение 2019 года на площадке МБИР будут производиться основные работы по сборке элементов корпуса реактора. Намечено продолжение ключевых этапов строительства, изготовление, поставка и монтаж оборудования.</w:t>
      </w:r>
    </w:p>
    <w:p w:rsidR="00561D1A" w:rsidRDefault="00561D1A" w:rsidP="00561D1A">
      <w:pPr>
        <w:suppressAutoHyphens/>
        <w:spacing w:after="0" w:line="240" w:lineRule="auto"/>
        <w:ind w:firstLine="720"/>
        <w:jc w:val="both"/>
        <w:rPr>
          <w:rFonts w:ascii="Times New Roman" w:hAnsi="Times New Roman"/>
          <w:color w:val="000000"/>
          <w:sz w:val="28"/>
          <w:szCs w:val="28"/>
          <w:lang w:eastAsia="ar-SA"/>
        </w:rPr>
      </w:pPr>
      <w:r w:rsidRPr="005F3241">
        <w:rPr>
          <w:rFonts w:ascii="Times New Roman" w:hAnsi="Times New Roman"/>
          <w:color w:val="000000"/>
          <w:sz w:val="28"/>
          <w:szCs w:val="28"/>
          <w:lang w:eastAsia="ar-SA"/>
        </w:rPr>
        <w:t>По плану пуск МБИР намечен на 2024 год. Полноценные исследования планируется проводить, начиная с 2025 года (после энергетического пуска и опытной эксплуатации).</w:t>
      </w:r>
    </w:p>
    <w:p w:rsidR="00561D1A" w:rsidRDefault="00561D1A" w:rsidP="00561D1A">
      <w:pPr>
        <w:suppressAutoHyphens/>
        <w:spacing w:after="0" w:line="240" w:lineRule="auto"/>
        <w:ind w:firstLine="720"/>
        <w:jc w:val="both"/>
        <w:rPr>
          <w:rFonts w:ascii="Times New Roman" w:hAnsi="Times New Roman"/>
          <w:b/>
          <w:color w:val="000000"/>
          <w:sz w:val="28"/>
          <w:szCs w:val="28"/>
          <w:lang w:eastAsia="ar-SA"/>
        </w:rPr>
      </w:pPr>
      <w:r w:rsidRPr="00215079">
        <w:rPr>
          <w:rFonts w:ascii="Times New Roman" w:hAnsi="Times New Roman"/>
          <w:b/>
          <w:color w:val="000000"/>
          <w:sz w:val="28"/>
          <w:szCs w:val="28"/>
          <w:lang w:eastAsia="ar-SA"/>
        </w:rPr>
        <w:t>В рамках реализации мероприятий государственной программы Ульяновской области «Формирование благоприятного инвестиционного климата Ульяновской области» на 2014-2020 годы» в 2018 году</w:t>
      </w:r>
      <w:r>
        <w:rPr>
          <w:rFonts w:ascii="Times New Roman" w:hAnsi="Times New Roman"/>
          <w:b/>
          <w:color w:val="000000"/>
          <w:sz w:val="28"/>
          <w:szCs w:val="28"/>
          <w:lang w:eastAsia="ar-SA"/>
        </w:rPr>
        <w:t xml:space="preserve">: </w:t>
      </w:r>
    </w:p>
    <w:p w:rsidR="00561D1A" w:rsidRPr="0082218B" w:rsidRDefault="00561D1A" w:rsidP="00561D1A">
      <w:pPr>
        <w:spacing w:after="0" w:line="240" w:lineRule="auto"/>
        <w:ind w:firstLine="720"/>
        <w:jc w:val="both"/>
        <w:rPr>
          <w:rFonts w:ascii="Times New Roman" w:hAnsi="Times New Roman"/>
          <w:sz w:val="28"/>
          <w:szCs w:val="28"/>
        </w:rPr>
      </w:pPr>
      <w:r>
        <w:rPr>
          <w:rFonts w:ascii="Times New Roman" w:hAnsi="Times New Roman"/>
          <w:b/>
          <w:color w:val="000000"/>
          <w:sz w:val="28"/>
          <w:szCs w:val="28"/>
          <w:lang w:eastAsia="ar-SA"/>
        </w:rPr>
        <w:t xml:space="preserve"> </w:t>
      </w:r>
      <w:r>
        <w:rPr>
          <w:rFonts w:ascii="Times New Roman" w:hAnsi="Times New Roman"/>
          <w:sz w:val="28"/>
          <w:szCs w:val="28"/>
        </w:rPr>
        <w:t xml:space="preserve">– </w:t>
      </w:r>
      <w:r w:rsidRPr="00BB0D21">
        <w:rPr>
          <w:rFonts w:ascii="Times New Roman" w:hAnsi="Times New Roman"/>
          <w:b/>
          <w:sz w:val="28"/>
          <w:szCs w:val="28"/>
        </w:rPr>
        <w:t>п</w:t>
      </w:r>
      <w:r w:rsidRPr="0082218B">
        <w:rPr>
          <w:rFonts w:ascii="Times New Roman" w:hAnsi="Times New Roman"/>
          <w:b/>
          <w:sz w:val="28"/>
          <w:szCs w:val="28"/>
        </w:rPr>
        <w:t>редоставлен</w:t>
      </w:r>
      <w:r w:rsidRPr="00BB0D21">
        <w:rPr>
          <w:rFonts w:ascii="Times New Roman" w:hAnsi="Times New Roman"/>
          <w:b/>
          <w:sz w:val="28"/>
          <w:szCs w:val="28"/>
        </w:rPr>
        <w:t>ы субсидии</w:t>
      </w:r>
      <w:r>
        <w:rPr>
          <w:rFonts w:ascii="Times New Roman" w:hAnsi="Times New Roman"/>
          <w:sz w:val="28"/>
          <w:szCs w:val="28"/>
        </w:rPr>
        <w:t xml:space="preserve"> (гранты</w:t>
      </w:r>
      <w:r w:rsidRPr="0082218B">
        <w:rPr>
          <w:rFonts w:ascii="Times New Roman" w:hAnsi="Times New Roman"/>
          <w:sz w:val="28"/>
          <w:szCs w:val="28"/>
        </w:rPr>
        <w:t xml:space="preserve">) </w:t>
      </w:r>
      <w:r w:rsidRPr="0082218B">
        <w:rPr>
          <w:rFonts w:ascii="Times New Roman" w:hAnsi="Times New Roman"/>
          <w:b/>
          <w:sz w:val="28"/>
          <w:szCs w:val="28"/>
        </w:rPr>
        <w:t xml:space="preserve">победителям конкурсов, </w:t>
      </w:r>
      <w:r w:rsidRPr="0082218B">
        <w:rPr>
          <w:rFonts w:ascii="Times New Roman" w:hAnsi="Times New Roman"/>
          <w:sz w:val="28"/>
          <w:szCs w:val="28"/>
        </w:rPr>
        <w:t>проводимых в Ульяновской области совместно с</w:t>
      </w:r>
      <w:r w:rsidRPr="0082218B">
        <w:rPr>
          <w:rFonts w:ascii="Times New Roman" w:hAnsi="Times New Roman"/>
          <w:b/>
          <w:sz w:val="28"/>
          <w:szCs w:val="28"/>
        </w:rPr>
        <w:t xml:space="preserve"> Российским фондом фундаментальных исследований – 50000,0 тыс. рублей</w:t>
      </w:r>
      <w:r w:rsidRPr="0082218B">
        <w:rPr>
          <w:rFonts w:ascii="Times New Roman" w:hAnsi="Times New Roman"/>
          <w:sz w:val="28"/>
          <w:szCs w:val="28"/>
        </w:rPr>
        <w:t xml:space="preserve"> (ежегодно);</w:t>
      </w:r>
    </w:p>
    <w:p w:rsidR="00561D1A" w:rsidRPr="00BB0D21" w:rsidRDefault="00561D1A" w:rsidP="00561D1A">
      <w:pPr>
        <w:suppressAutoHyphens/>
        <w:spacing w:after="0" w:line="240" w:lineRule="auto"/>
        <w:ind w:firstLine="720"/>
        <w:jc w:val="both"/>
        <w:rPr>
          <w:rFonts w:ascii="Times New Roman" w:hAnsi="Times New Roman"/>
          <w:b/>
          <w:color w:val="000000"/>
          <w:sz w:val="28"/>
          <w:szCs w:val="28"/>
          <w:lang w:eastAsia="ar-SA"/>
        </w:rPr>
      </w:pPr>
      <w:r>
        <w:rPr>
          <w:rFonts w:ascii="Times New Roman" w:hAnsi="Times New Roman"/>
          <w:sz w:val="28"/>
          <w:szCs w:val="28"/>
        </w:rPr>
        <w:t xml:space="preserve">– </w:t>
      </w:r>
      <w:r w:rsidRPr="00BB0D21">
        <w:rPr>
          <w:rFonts w:ascii="Times New Roman" w:hAnsi="Times New Roman"/>
          <w:b/>
          <w:sz w:val="28"/>
          <w:szCs w:val="28"/>
        </w:rPr>
        <w:t>предоставлены субсидии субъектам малого и среднего предпринимательства</w:t>
      </w:r>
      <w:r w:rsidRPr="0082218B">
        <w:rPr>
          <w:rFonts w:ascii="Times New Roman" w:hAnsi="Times New Roman"/>
          <w:sz w:val="28"/>
          <w:szCs w:val="28"/>
        </w:rPr>
        <w:t xml:space="preserve"> на создание и (или) обеспечение деятельности центров молодежного инновационного творчества – </w:t>
      </w:r>
      <w:r w:rsidRPr="00BB0D21">
        <w:rPr>
          <w:rFonts w:ascii="Times New Roman" w:hAnsi="Times New Roman"/>
          <w:b/>
          <w:sz w:val="28"/>
          <w:szCs w:val="28"/>
        </w:rPr>
        <w:t>1200,0 тыс. рублей</w:t>
      </w:r>
      <w:r w:rsidRPr="0082218B">
        <w:rPr>
          <w:rFonts w:ascii="Times New Roman" w:hAnsi="Times New Roman"/>
          <w:sz w:val="28"/>
          <w:szCs w:val="28"/>
        </w:rPr>
        <w:t xml:space="preserve"> (ежегодно);</w:t>
      </w:r>
      <w:r w:rsidRPr="00574944">
        <w:rPr>
          <w:rFonts w:ascii="Times New Roman" w:hAnsi="Times New Roman"/>
          <w:color w:val="000000"/>
          <w:sz w:val="28"/>
          <w:szCs w:val="28"/>
          <w:lang w:eastAsia="ar-SA"/>
        </w:rPr>
        <w:t xml:space="preserve"> </w:t>
      </w:r>
    </w:p>
    <w:p w:rsidR="00561D1A" w:rsidRDefault="00561D1A" w:rsidP="00561D1A">
      <w:pPr>
        <w:suppressAutoHyphens/>
        <w:spacing w:after="0" w:line="240" w:lineRule="auto"/>
        <w:ind w:firstLine="720"/>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 </w:t>
      </w:r>
      <w:r w:rsidRPr="00574944">
        <w:rPr>
          <w:rFonts w:ascii="Times New Roman" w:hAnsi="Times New Roman"/>
          <w:color w:val="000000"/>
          <w:sz w:val="28"/>
          <w:szCs w:val="28"/>
          <w:lang w:eastAsia="ar-SA"/>
        </w:rPr>
        <w:t xml:space="preserve">управляющей компании Инновационного кластера Ульяновской области АНО </w:t>
      </w:r>
      <w:proofErr w:type="gramStart"/>
      <w:r w:rsidRPr="00574944">
        <w:rPr>
          <w:rFonts w:ascii="Times New Roman" w:hAnsi="Times New Roman"/>
          <w:color w:val="000000"/>
          <w:sz w:val="28"/>
          <w:szCs w:val="28"/>
          <w:lang w:eastAsia="ar-SA"/>
        </w:rPr>
        <w:t>ДО</w:t>
      </w:r>
      <w:proofErr w:type="gramEnd"/>
      <w:r w:rsidRPr="00574944">
        <w:rPr>
          <w:rFonts w:ascii="Times New Roman" w:hAnsi="Times New Roman"/>
          <w:color w:val="000000"/>
          <w:sz w:val="28"/>
          <w:szCs w:val="28"/>
          <w:lang w:eastAsia="ar-SA"/>
        </w:rPr>
        <w:t xml:space="preserve"> «</w:t>
      </w:r>
      <w:proofErr w:type="gramStart"/>
      <w:r w:rsidRPr="00574944">
        <w:rPr>
          <w:rFonts w:ascii="Times New Roman" w:hAnsi="Times New Roman"/>
          <w:color w:val="000000"/>
          <w:sz w:val="28"/>
          <w:szCs w:val="28"/>
          <w:lang w:eastAsia="ar-SA"/>
        </w:rPr>
        <w:t>Центр</w:t>
      </w:r>
      <w:proofErr w:type="gramEnd"/>
      <w:r w:rsidRPr="00574944">
        <w:rPr>
          <w:rFonts w:ascii="Times New Roman" w:hAnsi="Times New Roman"/>
          <w:color w:val="000000"/>
          <w:sz w:val="28"/>
          <w:szCs w:val="28"/>
          <w:lang w:eastAsia="ar-SA"/>
        </w:rPr>
        <w:t xml:space="preserve"> кластерного развития Ульяновской </w:t>
      </w:r>
      <w:r>
        <w:rPr>
          <w:rFonts w:ascii="Times New Roman" w:hAnsi="Times New Roman"/>
          <w:color w:val="000000"/>
          <w:sz w:val="28"/>
          <w:szCs w:val="28"/>
          <w:lang w:eastAsia="ar-SA"/>
        </w:rPr>
        <w:t xml:space="preserve">области» </w:t>
      </w:r>
      <w:r w:rsidRPr="00215079">
        <w:rPr>
          <w:rFonts w:ascii="Times New Roman" w:hAnsi="Times New Roman"/>
          <w:b/>
          <w:color w:val="000000"/>
          <w:sz w:val="28"/>
          <w:szCs w:val="28"/>
          <w:lang w:eastAsia="ar-SA"/>
        </w:rPr>
        <w:t xml:space="preserve">представлена субсидия </w:t>
      </w:r>
      <w:r w:rsidRPr="00574944">
        <w:rPr>
          <w:rFonts w:ascii="Times New Roman" w:hAnsi="Times New Roman"/>
          <w:color w:val="000000"/>
          <w:sz w:val="28"/>
          <w:szCs w:val="28"/>
          <w:lang w:eastAsia="ar-SA"/>
        </w:rPr>
        <w:t xml:space="preserve">в </w:t>
      </w:r>
      <w:r w:rsidRPr="00215079">
        <w:rPr>
          <w:rFonts w:ascii="Times New Roman" w:hAnsi="Times New Roman"/>
          <w:b/>
          <w:color w:val="000000"/>
          <w:sz w:val="28"/>
          <w:szCs w:val="28"/>
          <w:lang w:eastAsia="ar-SA"/>
        </w:rPr>
        <w:t>размере более 30</w:t>
      </w:r>
      <w:r>
        <w:rPr>
          <w:rFonts w:ascii="Times New Roman" w:hAnsi="Times New Roman"/>
          <w:b/>
          <w:color w:val="000000"/>
          <w:sz w:val="28"/>
          <w:szCs w:val="28"/>
          <w:lang w:eastAsia="ar-SA"/>
        </w:rPr>
        <w:t>232,8</w:t>
      </w:r>
      <w:r w:rsidRPr="00215079">
        <w:rPr>
          <w:rFonts w:ascii="Times New Roman" w:hAnsi="Times New Roman"/>
          <w:b/>
          <w:color w:val="000000"/>
          <w:sz w:val="28"/>
          <w:szCs w:val="28"/>
          <w:lang w:eastAsia="ar-SA"/>
        </w:rPr>
        <w:t xml:space="preserve"> </w:t>
      </w:r>
      <w:r>
        <w:rPr>
          <w:rFonts w:ascii="Times New Roman" w:hAnsi="Times New Roman"/>
          <w:b/>
          <w:color w:val="000000"/>
          <w:sz w:val="28"/>
          <w:szCs w:val="28"/>
          <w:lang w:eastAsia="ar-SA"/>
        </w:rPr>
        <w:t>тыс</w:t>
      </w:r>
      <w:r w:rsidRPr="00215079">
        <w:rPr>
          <w:rFonts w:ascii="Times New Roman" w:hAnsi="Times New Roman"/>
          <w:b/>
          <w:color w:val="000000"/>
          <w:sz w:val="28"/>
          <w:szCs w:val="28"/>
          <w:lang w:eastAsia="ar-SA"/>
        </w:rPr>
        <w:t>. рублей</w:t>
      </w:r>
      <w:r>
        <w:rPr>
          <w:rFonts w:ascii="Times New Roman" w:hAnsi="Times New Roman"/>
          <w:color w:val="000000"/>
          <w:sz w:val="28"/>
          <w:szCs w:val="28"/>
          <w:lang w:eastAsia="ar-SA"/>
        </w:rPr>
        <w:t xml:space="preserve"> на обеспечение деятельности;</w:t>
      </w:r>
    </w:p>
    <w:p w:rsidR="00561D1A" w:rsidRPr="005F3241" w:rsidRDefault="00561D1A" w:rsidP="00561D1A">
      <w:pPr>
        <w:suppressAutoHyphens/>
        <w:spacing w:after="0" w:line="240" w:lineRule="auto"/>
        <w:ind w:firstLine="720"/>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 </w:t>
      </w:r>
      <w:r w:rsidRPr="00215079">
        <w:rPr>
          <w:rFonts w:ascii="Times New Roman" w:hAnsi="Times New Roman"/>
          <w:b/>
          <w:color w:val="000000"/>
          <w:sz w:val="28"/>
          <w:szCs w:val="28"/>
          <w:lang w:eastAsia="ar-SA"/>
        </w:rPr>
        <w:t>представлена субсидия</w:t>
      </w:r>
      <w:r w:rsidRPr="00574944">
        <w:rPr>
          <w:rFonts w:ascii="Times New Roman" w:hAnsi="Times New Roman"/>
          <w:color w:val="000000"/>
          <w:sz w:val="28"/>
          <w:szCs w:val="28"/>
          <w:lang w:eastAsia="ar-SA"/>
        </w:rPr>
        <w:t xml:space="preserve"> АНО «Центр развития ядерно-инновационного кластера города Димитровграда Ульяновской области» в размере </w:t>
      </w:r>
      <w:r>
        <w:rPr>
          <w:rFonts w:ascii="Times New Roman" w:hAnsi="Times New Roman"/>
          <w:b/>
          <w:color w:val="000000"/>
          <w:sz w:val="28"/>
          <w:szCs w:val="28"/>
          <w:lang w:eastAsia="ar-SA"/>
        </w:rPr>
        <w:t>8</w:t>
      </w:r>
      <w:r w:rsidRPr="00215079">
        <w:rPr>
          <w:rFonts w:ascii="Times New Roman" w:hAnsi="Times New Roman"/>
          <w:b/>
          <w:color w:val="000000"/>
          <w:sz w:val="28"/>
          <w:szCs w:val="28"/>
          <w:lang w:eastAsia="ar-SA"/>
        </w:rPr>
        <w:t>9</w:t>
      </w:r>
      <w:r>
        <w:rPr>
          <w:rFonts w:ascii="Times New Roman" w:hAnsi="Times New Roman"/>
          <w:b/>
          <w:color w:val="000000"/>
          <w:sz w:val="28"/>
          <w:szCs w:val="28"/>
          <w:lang w:eastAsia="ar-SA"/>
        </w:rPr>
        <w:t>63,6</w:t>
      </w:r>
      <w:r w:rsidRPr="00215079">
        <w:rPr>
          <w:rFonts w:ascii="Times New Roman" w:hAnsi="Times New Roman"/>
          <w:b/>
          <w:color w:val="000000"/>
          <w:sz w:val="28"/>
          <w:szCs w:val="28"/>
          <w:lang w:eastAsia="ar-SA"/>
        </w:rPr>
        <w:t xml:space="preserve"> </w:t>
      </w:r>
      <w:r>
        <w:rPr>
          <w:rFonts w:ascii="Times New Roman" w:hAnsi="Times New Roman"/>
          <w:b/>
          <w:color w:val="000000"/>
          <w:sz w:val="28"/>
          <w:szCs w:val="28"/>
          <w:lang w:eastAsia="ar-SA"/>
        </w:rPr>
        <w:t>тыс. рублей</w:t>
      </w:r>
      <w:r w:rsidRPr="00574944">
        <w:rPr>
          <w:rFonts w:ascii="Times New Roman" w:hAnsi="Times New Roman"/>
          <w:color w:val="000000"/>
          <w:sz w:val="28"/>
          <w:szCs w:val="28"/>
          <w:lang w:eastAsia="ar-SA"/>
        </w:rPr>
        <w:t xml:space="preserve"> на обеспечение деятельности.</w:t>
      </w:r>
    </w:p>
    <w:p w:rsidR="00561D1A" w:rsidRDefault="00561D1A" w:rsidP="00561D1A">
      <w:pPr>
        <w:suppressAutoHyphens/>
        <w:spacing w:after="0" w:line="240" w:lineRule="auto"/>
        <w:ind w:firstLine="720"/>
        <w:jc w:val="both"/>
        <w:rPr>
          <w:rFonts w:ascii="Times New Roman" w:hAnsi="Times New Roman"/>
          <w:sz w:val="28"/>
          <w:szCs w:val="28"/>
        </w:rPr>
      </w:pPr>
      <w:r w:rsidRPr="005F3241">
        <w:rPr>
          <w:rFonts w:ascii="Times New Roman" w:hAnsi="Times New Roman"/>
          <w:color w:val="000000"/>
          <w:sz w:val="28"/>
          <w:szCs w:val="28"/>
          <w:lang w:eastAsia="ar-SA"/>
        </w:rPr>
        <w:t xml:space="preserve">Одной из основных точек сборки инновационных проектов по-прежнему остаётся </w:t>
      </w:r>
      <w:r w:rsidRPr="00574944">
        <w:rPr>
          <w:rFonts w:ascii="Times New Roman" w:hAnsi="Times New Roman"/>
          <w:b/>
          <w:color w:val="000000"/>
          <w:sz w:val="28"/>
          <w:szCs w:val="28"/>
          <w:lang w:eastAsia="ar-SA"/>
        </w:rPr>
        <w:t xml:space="preserve">Ульяновский </w:t>
      </w:r>
      <w:proofErr w:type="spellStart"/>
      <w:r w:rsidRPr="00574944">
        <w:rPr>
          <w:rFonts w:ascii="Times New Roman" w:hAnsi="Times New Roman"/>
          <w:b/>
          <w:color w:val="000000"/>
          <w:sz w:val="28"/>
          <w:szCs w:val="28"/>
          <w:lang w:eastAsia="ar-SA"/>
        </w:rPr>
        <w:t>нанотехнологический</w:t>
      </w:r>
      <w:proofErr w:type="spellEnd"/>
      <w:r w:rsidRPr="00574944">
        <w:rPr>
          <w:rFonts w:ascii="Times New Roman" w:hAnsi="Times New Roman"/>
          <w:b/>
          <w:color w:val="000000"/>
          <w:sz w:val="28"/>
          <w:szCs w:val="28"/>
          <w:lang w:eastAsia="ar-SA"/>
        </w:rPr>
        <w:t xml:space="preserve"> центр ULNANOTECH</w:t>
      </w:r>
      <w:r w:rsidRPr="005F3241">
        <w:rPr>
          <w:rFonts w:ascii="Times New Roman" w:hAnsi="Times New Roman"/>
          <w:color w:val="000000"/>
          <w:sz w:val="28"/>
          <w:szCs w:val="28"/>
          <w:lang w:eastAsia="ar-SA"/>
        </w:rPr>
        <w:t xml:space="preserve">  - уникальный  инженерный объект, в котором на территории площадью около 6 000 кв.м. одновременно размещаются офисные помещения </w:t>
      </w:r>
      <w:proofErr w:type="spellStart"/>
      <w:r w:rsidRPr="005F3241">
        <w:rPr>
          <w:rFonts w:ascii="Times New Roman" w:hAnsi="Times New Roman"/>
          <w:color w:val="000000"/>
          <w:sz w:val="28"/>
          <w:szCs w:val="28"/>
          <w:lang w:eastAsia="ar-SA"/>
        </w:rPr>
        <w:t>стартапов</w:t>
      </w:r>
      <w:proofErr w:type="spellEnd"/>
      <w:r w:rsidRPr="005F3241">
        <w:rPr>
          <w:rFonts w:ascii="Times New Roman" w:hAnsi="Times New Roman"/>
          <w:color w:val="000000"/>
          <w:sz w:val="28"/>
          <w:szCs w:val="28"/>
          <w:lang w:eastAsia="ar-SA"/>
        </w:rPr>
        <w:t xml:space="preserve">, лабораторные корпуса и опытное производство, основанное на новейшем технологическом оборудовании. Основные специализации </w:t>
      </w:r>
      <w:proofErr w:type="spellStart"/>
      <w:r w:rsidRPr="005F3241">
        <w:rPr>
          <w:rFonts w:ascii="Times New Roman" w:hAnsi="Times New Roman"/>
          <w:color w:val="000000"/>
          <w:sz w:val="28"/>
          <w:szCs w:val="28"/>
          <w:lang w:eastAsia="ar-SA"/>
        </w:rPr>
        <w:t>наноцентра</w:t>
      </w:r>
      <w:proofErr w:type="spellEnd"/>
      <w:r w:rsidRPr="005F3241">
        <w:rPr>
          <w:rFonts w:ascii="Times New Roman" w:hAnsi="Times New Roman"/>
          <w:color w:val="000000"/>
          <w:sz w:val="28"/>
          <w:szCs w:val="28"/>
          <w:lang w:eastAsia="ar-SA"/>
        </w:rPr>
        <w:t xml:space="preserve"> – генетическая диагностика, новые технологии в строительстве, альтернативная энергетика, микроэлектроника, композитные материалы и др. </w:t>
      </w:r>
      <w:r w:rsidRPr="00B65A10">
        <w:rPr>
          <w:rFonts w:ascii="Times New Roman" w:hAnsi="Times New Roman"/>
          <w:sz w:val="28"/>
          <w:szCs w:val="28"/>
        </w:rPr>
        <w:t xml:space="preserve">14 марта 2018 года – состоялось торжественное открытие административно-лабораторного корпуса второй очереди Ульяновского </w:t>
      </w:r>
      <w:proofErr w:type="spellStart"/>
      <w:r w:rsidRPr="00B65A10">
        <w:rPr>
          <w:rFonts w:ascii="Times New Roman" w:hAnsi="Times New Roman"/>
          <w:sz w:val="28"/>
          <w:szCs w:val="28"/>
        </w:rPr>
        <w:t>наноцентра</w:t>
      </w:r>
      <w:proofErr w:type="spellEnd"/>
      <w:r w:rsidRPr="00B65A10">
        <w:rPr>
          <w:rFonts w:ascii="Times New Roman" w:hAnsi="Times New Roman"/>
          <w:sz w:val="28"/>
          <w:szCs w:val="28"/>
        </w:rPr>
        <w:t xml:space="preserve">. В мероприятии приняли участие более 150 человек. В рамках открытия на площадке </w:t>
      </w:r>
      <w:proofErr w:type="spellStart"/>
      <w:r w:rsidRPr="00B65A10">
        <w:rPr>
          <w:rFonts w:ascii="Times New Roman" w:hAnsi="Times New Roman"/>
          <w:sz w:val="28"/>
          <w:szCs w:val="28"/>
        </w:rPr>
        <w:t>наноцентра</w:t>
      </w:r>
      <w:proofErr w:type="spellEnd"/>
      <w:r w:rsidRPr="00B65A10">
        <w:rPr>
          <w:rFonts w:ascii="Times New Roman" w:hAnsi="Times New Roman"/>
          <w:sz w:val="28"/>
          <w:szCs w:val="28"/>
        </w:rPr>
        <w:t xml:space="preserve"> были проведены мастер-классы детского технопарка «</w:t>
      </w:r>
      <w:proofErr w:type="spellStart"/>
      <w:r w:rsidRPr="00B65A10">
        <w:rPr>
          <w:rFonts w:ascii="Times New Roman" w:hAnsi="Times New Roman"/>
          <w:sz w:val="28"/>
          <w:szCs w:val="28"/>
        </w:rPr>
        <w:t>Кванторим</w:t>
      </w:r>
      <w:proofErr w:type="spellEnd"/>
      <w:r w:rsidRPr="00B65A10">
        <w:rPr>
          <w:rFonts w:ascii="Times New Roman" w:hAnsi="Times New Roman"/>
          <w:sz w:val="28"/>
          <w:szCs w:val="28"/>
        </w:rPr>
        <w:t>», презентация российско-китайского молодежного инкубатора, состоялось заседание Совета молодых учёных Ульяновской области.</w:t>
      </w:r>
    </w:p>
    <w:p w:rsidR="00561D1A" w:rsidRDefault="00561D1A" w:rsidP="00561D1A">
      <w:pPr>
        <w:suppressAutoHyphens/>
        <w:spacing w:after="0" w:line="240" w:lineRule="auto"/>
        <w:ind w:firstLine="720"/>
        <w:jc w:val="both"/>
        <w:rPr>
          <w:rFonts w:ascii="Times New Roman" w:hAnsi="Times New Roman"/>
          <w:color w:val="000000"/>
          <w:sz w:val="28"/>
          <w:szCs w:val="28"/>
          <w:lang w:eastAsia="ar-SA"/>
        </w:rPr>
      </w:pPr>
      <w:r w:rsidRPr="005F3241">
        <w:rPr>
          <w:rFonts w:ascii="Times New Roman" w:hAnsi="Times New Roman"/>
          <w:color w:val="000000"/>
          <w:sz w:val="28"/>
          <w:szCs w:val="28"/>
          <w:lang w:eastAsia="ar-SA"/>
        </w:rPr>
        <w:t>На д</w:t>
      </w:r>
      <w:r>
        <w:rPr>
          <w:rFonts w:ascii="Times New Roman" w:hAnsi="Times New Roman"/>
          <w:color w:val="000000"/>
          <w:sz w:val="28"/>
          <w:szCs w:val="28"/>
          <w:lang w:eastAsia="ar-SA"/>
        </w:rPr>
        <w:t>анный момент запущены или находя</w:t>
      </w:r>
      <w:r w:rsidRPr="005F3241">
        <w:rPr>
          <w:rFonts w:ascii="Times New Roman" w:hAnsi="Times New Roman"/>
          <w:color w:val="000000"/>
          <w:sz w:val="28"/>
          <w:szCs w:val="28"/>
          <w:lang w:eastAsia="ar-SA"/>
        </w:rPr>
        <w:t>тся в стадии организации десять технологических компаний</w:t>
      </w:r>
      <w:r>
        <w:rPr>
          <w:rFonts w:ascii="Times New Roman" w:hAnsi="Times New Roman"/>
          <w:color w:val="000000"/>
          <w:sz w:val="28"/>
          <w:szCs w:val="28"/>
          <w:lang w:eastAsia="ar-SA"/>
        </w:rPr>
        <w:t xml:space="preserve"> </w:t>
      </w:r>
      <w:proofErr w:type="spellStart"/>
      <w:r>
        <w:rPr>
          <w:rFonts w:ascii="Times New Roman" w:hAnsi="Times New Roman"/>
          <w:color w:val="000000"/>
          <w:sz w:val="28"/>
          <w:szCs w:val="28"/>
          <w:lang w:eastAsia="ar-SA"/>
        </w:rPr>
        <w:t>Наноцентра</w:t>
      </w:r>
      <w:proofErr w:type="spellEnd"/>
      <w:r w:rsidRPr="005F3241">
        <w:rPr>
          <w:rFonts w:ascii="Times New Roman" w:hAnsi="Times New Roman"/>
          <w:color w:val="000000"/>
          <w:sz w:val="28"/>
          <w:szCs w:val="28"/>
          <w:lang w:eastAsia="ar-SA"/>
        </w:rPr>
        <w:t xml:space="preserve">, которые реализуют порядка 100 </w:t>
      </w:r>
      <w:proofErr w:type="spellStart"/>
      <w:r w:rsidRPr="005F3241">
        <w:rPr>
          <w:rFonts w:ascii="Times New Roman" w:hAnsi="Times New Roman"/>
          <w:color w:val="000000"/>
          <w:sz w:val="28"/>
          <w:szCs w:val="28"/>
          <w:lang w:eastAsia="ar-SA"/>
        </w:rPr>
        <w:t>стартапов</w:t>
      </w:r>
      <w:proofErr w:type="spellEnd"/>
      <w:r w:rsidRPr="005F3241">
        <w:rPr>
          <w:rFonts w:ascii="Times New Roman" w:hAnsi="Times New Roman"/>
          <w:color w:val="000000"/>
          <w:sz w:val="28"/>
          <w:szCs w:val="28"/>
          <w:lang w:eastAsia="ar-SA"/>
        </w:rPr>
        <w:t>.</w:t>
      </w:r>
      <w:r w:rsidRPr="00787A58">
        <w:t xml:space="preserve"> </w:t>
      </w:r>
      <w:r w:rsidRPr="00787A58">
        <w:rPr>
          <w:rFonts w:ascii="Times New Roman" w:hAnsi="Times New Roman"/>
          <w:color w:val="000000"/>
          <w:sz w:val="28"/>
          <w:szCs w:val="28"/>
          <w:lang w:eastAsia="ar-SA"/>
        </w:rPr>
        <w:t xml:space="preserve">Например, </w:t>
      </w:r>
      <w:r w:rsidRPr="00F77D55">
        <w:rPr>
          <w:rFonts w:ascii="Times New Roman" w:hAnsi="Times New Roman"/>
          <w:b/>
          <w:color w:val="000000"/>
          <w:sz w:val="28"/>
          <w:szCs w:val="28"/>
          <w:lang w:eastAsia="ar-SA"/>
        </w:rPr>
        <w:t xml:space="preserve">проектная компания Ульяновского </w:t>
      </w:r>
      <w:proofErr w:type="spellStart"/>
      <w:r w:rsidRPr="00F77D55">
        <w:rPr>
          <w:rFonts w:ascii="Times New Roman" w:hAnsi="Times New Roman"/>
          <w:b/>
          <w:color w:val="000000"/>
          <w:sz w:val="28"/>
          <w:szCs w:val="28"/>
          <w:lang w:eastAsia="ar-SA"/>
        </w:rPr>
        <w:t>наноцентра</w:t>
      </w:r>
      <w:proofErr w:type="spellEnd"/>
      <w:r w:rsidRPr="00F77D55">
        <w:rPr>
          <w:rFonts w:ascii="Times New Roman" w:hAnsi="Times New Roman"/>
          <w:b/>
          <w:color w:val="000000"/>
          <w:sz w:val="28"/>
          <w:szCs w:val="28"/>
          <w:lang w:eastAsia="ar-SA"/>
        </w:rPr>
        <w:t xml:space="preserve"> </w:t>
      </w:r>
      <w:r w:rsidRPr="00F77D55">
        <w:rPr>
          <w:rFonts w:ascii="Times New Roman" w:hAnsi="Times New Roman"/>
          <w:b/>
          <w:color w:val="000000"/>
          <w:sz w:val="28"/>
          <w:szCs w:val="28"/>
          <w:lang w:eastAsia="ar-SA"/>
        </w:rPr>
        <w:lastRenderedPageBreak/>
        <w:t>«</w:t>
      </w:r>
      <w:proofErr w:type="spellStart"/>
      <w:r w:rsidRPr="00F77D55">
        <w:rPr>
          <w:rFonts w:ascii="Times New Roman" w:hAnsi="Times New Roman"/>
          <w:b/>
          <w:color w:val="000000"/>
          <w:sz w:val="28"/>
          <w:szCs w:val="28"/>
          <w:lang w:eastAsia="ar-SA"/>
        </w:rPr>
        <w:t>ТестГен</w:t>
      </w:r>
      <w:proofErr w:type="spellEnd"/>
      <w:r w:rsidRPr="00F77D55">
        <w:rPr>
          <w:rFonts w:ascii="Times New Roman" w:hAnsi="Times New Roman"/>
          <w:b/>
          <w:color w:val="000000"/>
          <w:sz w:val="28"/>
          <w:szCs w:val="28"/>
          <w:lang w:eastAsia="ar-SA"/>
        </w:rPr>
        <w:t>»</w:t>
      </w:r>
      <w:r w:rsidRPr="00787A58">
        <w:rPr>
          <w:rFonts w:ascii="Times New Roman" w:hAnsi="Times New Roman"/>
          <w:color w:val="000000"/>
          <w:sz w:val="28"/>
          <w:szCs w:val="28"/>
          <w:lang w:eastAsia="ar-SA"/>
        </w:rPr>
        <w:t xml:space="preserve"> (производство наборов</w:t>
      </w:r>
      <w:r w:rsidRPr="0022419A">
        <w:rPr>
          <w:rFonts w:ascii="Times New Roman" w:hAnsi="Times New Roman"/>
          <w:color w:val="000000"/>
          <w:sz w:val="28"/>
          <w:szCs w:val="28"/>
          <w:lang w:eastAsia="ar-SA"/>
        </w:rPr>
        <w:t xml:space="preserve"> </w:t>
      </w:r>
      <w:r w:rsidRPr="00787A58">
        <w:rPr>
          <w:rFonts w:ascii="Times New Roman" w:hAnsi="Times New Roman"/>
          <w:color w:val="000000"/>
          <w:sz w:val="28"/>
          <w:szCs w:val="28"/>
          <w:lang w:eastAsia="ar-SA"/>
        </w:rPr>
        <w:t>для молекулярно-генетической диагностики) в 2018 году получила сертификат, который удостоверяет, что разработка, производство и продажа наборов «</w:t>
      </w:r>
      <w:proofErr w:type="spellStart"/>
      <w:r w:rsidRPr="00787A58">
        <w:rPr>
          <w:rFonts w:ascii="Times New Roman" w:hAnsi="Times New Roman"/>
          <w:color w:val="000000"/>
          <w:sz w:val="28"/>
          <w:szCs w:val="28"/>
          <w:lang w:eastAsia="ar-SA"/>
        </w:rPr>
        <w:t>ТестГен</w:t>
      </w:r>
      <w:proofErr w:type="spellEnd"/>
      <w:r w:rsidRPr="00787A58">
        <w:rPr>
          <w:rFonts w:ascii="Times New Roman" w:hAnsi="Times New Roman"/>
          <w:color w:val="000000"/>
          <w:sz w:val="28"/>
          <w:szCs w:val="28"/>
          <w:lang w:eastAsia="ar-SA"/>
        </w:rPr>
        <w:t>» для молекулярно-генетической диагностики соответствует требованиям системы менеджмента качества (СМК) стандарта ISO 13485:2016. Это открыло для компании возможность экспорта медицинских изделий в страны Таможенного Союза и ЕС и выхода на новые рынки сбыта. В апреле 2018 года компания «</w:t>
      </w:r>
      <w:proofErr w:type="spellStart"/>
      <w:r w:rsidRPr="00787A58">
        <w:rPr>
          <w:rFonts w:ascii="Times New Roman" w:hAnsi="Times New Roman"/>
          <w:color w:val="000000"/>
          <w:sz w:val="28"/>
          <w:szCs w:val="28"/>
          <w:lang w:eastAsia="ar-SA"/>
        </w:rPr>
        <w:t>ТестГен</w:t>
      </w:r>
      <w:proofErr w:type="spellEnd"/>
      <w:r w:rsidRPr="00787A58">
        <w:rPr>
          <w:rFonts w:ascii="Times New Roman" w:hAnsi="Times New Roman"/>
          <w:color w:val="000000"/>
          <w:sz w:val="28"/>
          <w:szCs w:val="28"/>
          <w:lang w:eastAsia="ar-SA"/>
        </w:rPr>
        <w:t>»  заключила договор и совершила поставку первой партии тестов для диагностики рака простаты «</w:t>
      </w:r>
      <w:proofErr w:type="spellStart"/>
      <w:proofErr w:type="gramStart"/>
      <w:r w:rsidRPr="00787A58">
        <w:rPr>
          <w:rFonts w:ascii="Times New Roman" w:hAnsi="Times New Roman"/>
          <w:color w:val="000000"/>
          <w:sz w:val="28"/>
          <w:szCs w:val="28"/>
          <w:lang w:eastAsia="ar-SA"/>
        </w:rPr>
        <w:t>Проста-тест</w:t>
      </w:r>
      <w:proofErr w:type="spellEnd"/>
      <w:proofErr w:type="gramEnd"/>
      <w:r w:rsidRPr="00787A58">
        <w:rPr>
          <w:rFonts w:ascii="Times New Roman" w:hAnsi="Times New Roman"/>
          <w:color w:val="000000"/>
          <w:sz w:val="28"/>
          <w:szCs w:val="28"/>
          <w:lang w:eastAsia="ar-SA"/>
        </w:rPr>
        <w:t>» в одну их клиник Швеции.</w:t>
      </w:r>
    </w:p>
    <w:p w:rsidR="00561D1A" w:rsidRPr="005362C4" w:rsidRDefault="00561D1A" w:rsidP="00561D1A">
      <w:pPr>
        <w:suppressAutoHyphens/>
        <w:spacing w:after="0" w:line="240" w:lineRule="auto"/>
        <w:ind w:firstLine="720"/>
        <w:jc w:val="both"/>
        <w:rPr>
          <w:rFonts w:ascii="Times New Roman" w:hAnsi="Times New Roman"/>
          <w:color w:val="000000"/>
          <w:sz w:val="28"/>
          <w:szCs w:val="28"/>
          <w:lang w:eastAsia="ar-SA"/>
        </w:rPr>
      </w:pPr>
      <w:r>
        <w:rPr>
          <w:rFonts w:ascii="Times New Roman" w:hAnsi="Times New Roman"/>
          <w:color w:val="000000"/>
          <w:sz w:val="28"/>
          <w:szCs w:val="28"/>
          <w:lang w:eastAsia="ar-SA"/>
        </w:rPr>
        <w:t>В</w:t>
      </w:r>
      <w:r w:rsidRPr="005362C4">
        <w:rPr>
          <w:rFonts w:ascii="Times New Roman" w:hAnsi="Times New Roman"/>
          <w:color w:val="000000"/>
          <w:sz w:val="28"/>
          <w:szCs w:val="28"/>
          <w:lang w:eastAsia="ar-SA"/>
        </w:rPr>
        <w:t xml:space="preserve"> феврале </w:t>
      </w:r>
      <w:r>
        <w:rPr>
          <w:rFonts w:ascii="Times New Roman" w:hAnsi="Times New Roman"/>
          <w:color w:val="000000"/>
          <w:sz w:val="28"/>
          <w:szCs w:val="28"/>
          <w:lang w:eastAsia="ar-SA"/>
        </w:rPr>
        <w:t xml:space="preserve">2018 года </w:t>
      </w:r>
      <w:r w:rsidRPr="005362C4">
        <w:rPr>
          <w:rFonts w:ascii="Times New Roman" w:hAnsi="Times New Roman"/>
          <w:color w:val="000000"/>
          <w:sz w:val="28"/>
          <w:szCs w:val="28"/>
          <w:lang w:eastAsia="ar-SA"/>
        </w:rPr>
        <w:t>компания «</w:t>
      </w:r>
      <w:proofErr w:type="spellStart"/>
      <w:r w:rsidRPr="005362C4">
        <w:rPr>
          <w:rFonts w:ascii="Times New Roman" w:hAnsi="Times New Roman"/>
          <w:color w:val="000000"/>
          <w:sz w:val="28"/>
          <w:szCs w:val="28"/>
          <w:lang w:eastAsia="ar-SA"/>
        </w:rPr>
        <w:t>ТестГен</w:t>
      </w:r>
      <w:proofErr w:type="spellEnd"/>
      <w:r w:rsidRPr="005362C4">
        <w:rPr>
          <w:rFonts w:ascii="Times New Roman" w:hAnsi="Times New Roman"/>
          <w:color w:val="000000"/>
          <w:sz w:val="28"/>
          <w:szCs w:val="28"/>
          <w:lang w:eastAsia="ar-SA"/>
        </w:rPr>
        <w:t>» получила патент на способ определения количества фетальной ДНК в образце плазмы крови беременной женщины</w:t>
      </w:r>
      <w:r>
        <w:rPr>
          <w:rFonts w:ascii="Times New Roman" w:hAnsi="Times New Roman"/>
          <w:color w:val="000000"/>
          <w:sz w:val="28"/>
          <w:szCs w:val="28"/>
          <w:lang w:eastAsia="ar-SA"/>
        </w:rPr>
        <w:t>.</w:t>
      </w:r>
    </w:p>
    <w:p w:rsidR="00561D1A" w:rsidRDefault="00561D1A" w:rsidP="00561D1A">
      <w:pPr>
        <w:suppressAutoHyphens/>
        <w:spacing w:after="0" w:line="240" w:lineRule="auto"/>
        <w:ind w:firstLine="720"/>
        <w:jc w:val="both"/>
        <w:rPr>
          <w:rFonts w:ascii="Times New Roman" w:hAnsi="Times New Roman"/>
          <w:color w:val="000000"/>
          <w:sz w:val="28"/>
          <w:szCs w:val="28"/>
          <w:lang w:eastAsia="ar-SA"/>
        </w:rPr>
      </w:pPr>
      <w:r>
        <w:rPr>
          <w:rFonts w:ascii="Times New Roman" w:hAnsi="Times New Roman"/>
          <w:color w:val="000000"/>
          <w:sz w:val="28"/>
          <w:szCs w:val="28"/>
          <w:lang w:eastAsia="ar-SA"/>
        </w:rPr>
        <w:t>В</w:t>
      </w:r>
      <w:r w:rsidRPr="005362C4">
        <w:rPr>
          <w:rFonts w:ascii="Times New Roman" w:hAnsi="Times New Roman"/>
          <w:color w:val="000000"/>
          <w:sz w:val="28"/>
          <w:szCs w:val="28"/>
          <w:lang w:eastAsia="ar-SA"/>
        </w:rPr>
        <w:t xml:space="preserve"> феврале </w:t>
      </w:r>
      <w:r w:rsidRPr="0022419A">
        <w:rPr>
          <w:rFonts w:ascii="Times New Roman" w:hAnsi="Times New Roman"/>
          <w:color w:val="000000"/>
          <w:sz w:val="28"/>
          <w:szCs w:val="28"/>
          <w:lang w:eastAsia="ar-SA"/>
        </w:rPr>
        <w:t>2018 года</w:t>
      </w:r>
      <w:r w:rsidRPr="005362C4">
        <w:rPr>
          <w:rFonts w:ascii="Times New Roman" w:hAnsi="Times New Roman"/>
          <w:color w:val="000000"/>
          <w:sz w:val="28"/>
          <w:szCs w:val="28"/>
          <w:lang w:eastAsia="ar-SA"/>
        </w:rPr>
        <w:t xml:space="preserve"> </w:t>
      </w:r>
      <w:r w:rsidRPr="003F4AA7">
        <w:rPr>
          <w:rFonts w:ascii="Times New Roman" w:hAnsi="Times New Roman"/>
          <w:b/>
          <w:color w:val="000000"/>
          <w:sz w:val="28"/>
          <w:szCs w:val="28"/>
          <w:lang w:eastAsia="ar-SA"/>
        </w:rPr>
        <w:t xml:space="preserve">проектная компания Ульяновского </w:t>
      </w:r>
      <w:proofErr w:type="spellStart"/>
      <w:r w:rsidRPr="003F4AA7">
        <w:rPr>
          <w:rFonts w:ascii="Times New Roman" w:hAnsi="Times New Roman"/>
          <w:b/>
          <w:color w:val="000000"/>
          <w:sz w:val="28"/>
          <w:szCs w:val="28"/>
          <w:lang w:eastAsia="ar-SA"/>
        </w:rPr>
        <w:t>наноцентра</w:t>
      </w:r>
      <w:proofErr w:type="spellEnd"/>
      <w:r w:rsidRPr="003F4AA7">
        <w:rPr>
          <w:rFonts w:ascii="Times New Roman" w:hAnsi="Times New Roman"/>
          <w:b/>
          <w:color w:val="000000"/>
          <w:sz w:val="28"/>
          <w:szCs w:val="28"/>
          <w:lang w:eastAsia="ar-SA"/>
        </w:rPr>
        <w:t xml:space="preserve"> «</w:t>
      </w:r>
      <w:proofErr w:type="spellStart"/>
      <w:r w:rsidRPr="003F4AA7">
        <w:rPr>
          <w:rFonts w:ascii="Times New Roman" w:hAnsi="Times New Roman"/>
          <w:b/>
          <w:color w:val="000000"/>
          <w:sz w:val="28"/>
          <w:szCs w:val="28"/>
          <w:lang w:eastAsia="ar-SA"/>
        </w:rPr>
        <w:t>Джинэкст</w:t>
      </w:r>
      <w:proofErr w:type="spellEnd"/>
      <w:r w:rsidRPr="003F4AA7">
        <w:rPr>
          <w:rFonts w:ascii="Times New Roman" w:hAnsi="Times New Roman"/>
          <w:b/>
          <w:color w:val="000000"/>
          <w:sz w:val="28"/>
          <w:szCs w:val="28"/>
          <w:lang w:eastAsia="ar-SA"/>
        </w:rPr>
        <w:t xml:space="preserve">» </w:t>
      </w:r>
      <w:r w:rsidRPr="005362C4">
        <w:rPr>
          <w:rFonts w:ascii="Times New Roman" w:hAnsi="Times New Roman"/>
          <w:color w:val="000000"/>
          <w:sz w:val="28"/>
          <w:szCs w:val="28"/>
          <w:lang w:eastAsia="ar-SA"/>
        </w:rPr>
        <w:t>получила свидетельства о регистрации своего товарного знака</w:t>
      </w:r>
      <w:r>
        <w:rPr>
          <w:rFonts w:ascii="Times New Roman" w:hAnsi="Times New Roman"/>
          <w:color w:val="000000"/>
          <w:sz w:val="28"/>
          <w:szCs w:val="28"/>
          <w:lang w:eastAsia="ar-SA"/>
        </w:rPr>
        <w:t>.</w:t>
      </w:r>
      <w:r w:rsidRPr="005D16CA">
        <w:t xml:space="preserve"> </w:t>
      </w:r>
      <w:r>
        <w:rPr>
          <w:rFonts w:ascii="Times New Roman" w:hAnsi="Times New Roman"/>
          <w:color w:val="000000"/>
          <w:sz w:val="28"/>
          <w:szCs w:val="28"/>
          <w:lang w:eastAsia="ar-SA"/>
        </w:rPr>
        <w:t>Один из проектов компании - п</w:t>
      </w:r>
      <w:r w:rsidRPr="005D16CA">
        <w:rPr>
          <w:rFonts w:ascii="Times New Roman" w:hAnsi="Times New Roman"/>
          <w:color w:val="000000"/>
          <w:sz w:val="28"/>
          <w:szCs w:val="28"/>
          <w:lang w:eastAsia="ar-SA"/>
        </w:rPr>
        <w:t xml:space="preserve">роект по </w:t>
      </w:r>
      <w:proofErr w:type="spellStart"/>
      <w:r w:rsidRPr="005D16CA">
        <w:rPr>
          <w:rFonts w:ascii="Times New Roman" w:hAnsi="Times New Roman"/>
          <w:color w:val="000000"/>
          <w:sz w:val="28"/>
          <w:szCs w:val="28"/>
          <w:lang w:eastAsia="ar-SA"/>
        </w:rPr>
        <w:t>неинвазивному</w:t>
      </w:r>
      <w:proofErr w:type="spellEnd"/>
      <w:r w:rsidRPr="005D16CA">
        <w:rPr>
          <w:rFonts w:ascii="Times New Roman" w:hAnsi="Times New Roman"/>
          <w:color w:val="000000"/>
          <w:sz w:val="28"/>
          <w:szCs w:val="28"/>
          <w:lang w:eastAsia="ar-SA"/>
        </w:rPr>
        <w:t xml:space="preserve"> определению рака предстательной железы</w:t>
      </w:r>
      <w:r>
        <w:rPr>
          <w:rFonts w:ascii="Times New Roman" w:hAnsi="Times New Roman"/>
          <w:color w:val="000000"/>
          <w:sz w:val="28"/>
          <w:szCs w:val="28"/>
          <w:lang w:eastAsia="ar-SA"/>
        </w:rPr>
        <w:t>.</w:t>
      </w:r>
    </w:p>
    <w:p w:rsidR="00561D1A" w:rsidRPr="003A3CD4" w:rsidRDefault="00561D1A" w:rsidP="00561D1A">
      <w:pPr>
        <w:spacing w:after="0" w:line="240" w:lineRule="auto"/>
        <w:ind w:firstLine="708"/>
        <w:jc w:val="both"/>
        <w:rPr>
          <w:rFonts w:ascii="Times New Roman" w:hAnsi="Times New Roman"/>
          <w:sz w:val="28"/>
          <w:szCs w:val="28"/>
        </w:rPr>
      </w:pPr>
      <w:proofErr w:type="gramStart"/>
      <w:r w:rsidRPr="003A3CD4">
        <w:rPr>
          <w:rFonts w:ascii="Times New Roman" w:hAnsi="Times New Roman"/>
          <w:sz w:val="28"/>
          <w:szCs w:val="28"/>
        </w:rPr>
        <w:t>Компания «</w:t>
      </w:r>
      <w:proofErr w:type="spellStart"/>
      <w:r w:rsidRPr="003A3CD4">
        <w:rPr>
          <w:rFonts w:ascii="Times New Roman" w:hAnsi="Times New Roman"/>
          <w:sz w:val="28"/>
          <w:szCs w:val="28"/>
        </w:rPr>
        <w:t>НуклеоГен</w:t>
      </w:r>
      <w:proofErr w:type="spellEnd"/>
      <w:r w:rsidRPr="003A3CD4">
        <w:rPr>
          <w:rFonts w:ascii="Times New Roman" w:hAnsi="Times New Roman"/>
          <w:sz w:val="28"/>
          <w:szCs w:val="28"/>
        </w:rPr>
        <w:t xml:space="preserve">» (резидент Ульяновского </w:t>
      </w:r>
      <w:proofErr w:type="spellStart"/>
      <w:r w:rsidRPr="003A3CD4">
        <w:rPr>
          <w:rFonts w:ascii="Times New Roman" w:hAnsi="Times New Roman"/>
          <w:sz w:val="28"/>
          <w:szCs w:val="28"/>
        </w:rPr>
        <w:t>наноцентра</w:t>
      </w:r>
      <w:proofErr w:type="spellEnd"/>
      <w:r w:rsidRPr="003A3CD4">
        <w:rPr>
          <w:rFonts w:ascii="Times New Roman" w:hAnsi="Times New Roman"/>
          <w:sz w:val="28"/>
          <w:szCs w:val="28"/>
        </w:rPr>
        <w:t xml:space="preserve">) с проектом «Тест-система для выявления </w:t>
      </w:r>
      <w:proofErr w:type="spellStart"/>
      <w:r w:rsidRPr="003A3CD4">
        <w:rPr>
          <w:rFonts w:ascii="Times New Roman" w:hAnsi="Times New Roman"/>
          <w:sz w:val="28"/>
          <w:szCs w:val="28"/>
        </w:rPr>
        <w:t>дисбиотических</w:t>
      </w:r>
      <w:proofErr w:type="spellEnd"/>
      <w:r w:rsidRPr="003A3CD4">
        <w:rPr>
          <w:rFonts w:ascii="Times New Roman" w:hAnsi="Times New Roman"/>
          <w:sz w:val="28"/>
          <w:szCs w:val="28"/>
        </w:rPr>
        <w:t xml:space="preserve"> состояний методом </w:t>
      </w:r>
      <w:proofErr w:type="spellStart"/>
      <w:r w:rsidRPr="003A3CD4">
        <w:rPr>
          <w:rFonts w:ascii="Times New Roman" w:hAnsi="Times New Roman"/>
          <w:sz w:val="28"/>
          <w:szCs w:val="28"/>
        </w:rPr>
        <w:t>изотермальной</w:t>
      </w:r>
      <w:proofErr w:type="spellEnd"/>
      <w:r w:rsidRPr="003A3CD4">
        <w:rPr>
          <w:rFonts w:ascii="Times New Roman" w:hAnsi="Times New Roman"/>
          <w:sz w:val="28"/>
          <w:szCs w:val="28"/>
        </w:rPr>
        <w:t xml:space="preserve"> ПЦР» приняла участие в конкурсе проектов ранних стадий в рамках самой крупной </w:t>
      </w:r>
      <w:proofErr w:type="spellStart"/>
      <w:r w:rsidRPr="003A3CD4">
        <w:rPr>
          <w:rFonts w:ascii="Times New Roman" w:hAnsi="Times New Roman"/>
          <w:sz w:val="28"/>
          <w:szCs w:val="28"/>
        </w:rPr>
        <w:t>стартап-конференции</w:t>
      </w:r>
      <w:proofErr w:type="spellEnd"/>
      <w:r w:rsidRPr="003A3CD4">
        <w:rPr>
          <w:rFonts w:ascii="Times New Roman" w:hAnsi="Times New Roman"/>
          <w:sz w:val="28"/>
          <w:szCs w:val="28"/>
        </w:rPr>
        <w:t xml:space="preserve"> в России и странах СНГ для технологических предпринимателей </w:t>
      </w:r>
      <w:proofErr w:type="spellStart"/>
      <w:r w:rsidRPr="003A3CD4">
        <w:rPr>
          <w:rFonts w:ascii="Times New Roman" w:hAnsi="Times New Roman"/>
          <w:sz w:val="28"/>
          <w:szCs w:val="28"/>
        </w:rPr>
        <w:t>Startup</w:t>
      </w:r>
      <w:proofErr w:type="spellEnd"/>
      <w:r w:rsidRPr="003A3CD4">
        <w:rPr>
          <w:rFonts w:ascii="Times New Roman" w:hAnsi="Times New Roman"/>
          <w:sz w:val="28"/>
          <w:szCs w:val="28"/>
        </w:rPr>
        <w:t xml:space="preserve"> </w:t>
      </w:r>
      <w:proofErr w:type="spellStart"/>
      <w:r w:rsidRPr="003A3CD4">
        <w:rPr>
          <w:rFonts w:ascii="Times New Roman" w:hAnsi="Times New Roman"/>
          <w:sz w:val="28"/>
          <w:szCs w:val="28"/>
        </w:rPr>
        <w:t>Village</w:t>
      </w:r>
      <w:proofErr w:type="spellEnd"/>
      <w:r w:rsidRPr="003A3CD4">
        <w:rPr>
          <w:rFonts w:ascii="Times New Roman" w:hAnsi="Times New Roman"/>
          <w:sz w:val="28"/>
          <w:szCs w:val="28"/>
        </w:rPr>
        <w:t xml:space="preserve"> 2018 (31мая - 01июня 2018 года, г. Москва), по итогам которого приглашена сразу в финал конкурса фармацевтических и медицинских проектов «</w:t>
      </w:r>
      <w:proofErr w:type="spellStart"/>
      <w:r w:rsidRPr="003A3CD4">
        <w:rPr>
          <w:rFonts w:ascii="Times New Roman" w:hAnsi="Times New Roman"/>
          <w:sz w:val="28"/>
          <w:szCs w:val="28"/>
        </w:rPr>
        <w:t>Стартап-ралли</w:t>
      </w:r>
      <w:proofErr w:type="spellEnd"/>
      <w:r w:rsidRPr="003A3CD4">
        <w:rPr>
          <w:rFonts w:ascii="Times New Roman" w:hAnsi="Times New Roman"/>
          <w:sz w:val="28"/>
          <w:szCs w:val="28"/>
        </w:rPr>
        <w:t>», созданного по инициативе</w:t>
      </w:r>
      <w:proofErr w:type="gramEnd"/>
      <w:r w:rsidRPr="003A3CD4">
        <w:rPr>
          <w:rFonts w:ascii="Times New Roman" w:hAnsi="Times New Roman"/>
          <w:sz w:val="28"/>
          <w:szCs w:val="28"/>
        </w:rPr>
        <w:t xml:space="preserve"> Министерства промышленности и торговли РФ. </w:t>
      </w:r>
    </w:p>
    <w:p w:rsidR="00561D1A" w:rsidRPr="00701A61" w:rsidRDefault="00561D1A" w:rsidP="00561D1A">
      <w:pPr>
        <w:spacing w:after="0" w:line="240" w:lineRule="auto"/>
        <w:ind w:firstLine="708"/>
        <w:jc w:val="both"/>
        <w:rPr>
          <w:rFonts w:ascii="Times New Roman" w:hAnsi="Times New Roman"/>
          <w:sz w:val="28"/>
          <w:szCs w:val="28"/>
        </w:rPr>
      </w:pPr>
      <w:proofErr w:type="gramStart"/>
      <w:r w:rsidRPr="003A3CD4">
        <w:rPr>
          <w:rFonts w:ascii="Times New Roman" w:hAnsi="Times New Roman"/>
          <w:sz w:val="28"/>
          <w:szCs w:val="28"/>
        </w:rPr>
        <w:t>Компания ООО «</w:t>
      </w:r>
      <w:proofErr w:type="spellStart"/>
      <w:r w:rsidRPr="003A3CD4">
        <w:rPr>
          <w:rFonts w:ascii="Times New Roman" w:hAnsi="Times New Roman"/>
          <w:sz w:val="28"/>
          <w:szCs w:val="28"/>
        </w:rPr>
        <w:t>КарбонЛаб</w:t>
      </w:r>
      <w:proofErr w:type="spellEnd"/>
      <w:r w:rsidRPr="003A3CD4">
        <w:rPr>
          <w:rFonts w:ascii="Times New Roman" w:hAnsi="Times New Roman"/>
          <w:sz w:val="28"/>
          <w:szCs w:val="28"/>
        </w:rPr>
        <w:t xml:space="preserve">» (резидент Ульяновского </w:t>
      </w:r>
      <w:proofErr w:type="spellStart"/>
      <w:r w:rsidRPr="003A3CD4">
        <w:rPr>
          <w:rFonts w:ascii="Times New Roman" w:hAnsi="Times New Roman"/>
          <w:sz w:val="28"/>
          <w:szCs w:val="28"/>
        </w:rPr>
        <w:t>наноцентра</w:t>
      </w:r>
      <w:proofErr w:type="spellEnd"/>
      <w:r w:rsidRPr="003A3CD4">
        <w:rPr>
          <w:rFonts w:ascii="Times New Roman" w:hAnsi="Times New Roman"/>
          <w:sz w:val="28"/>
          <w:szCs w:val="28"/>
        </w:rPr>
        <w:t xml:space="preserve"> и «Сигма.</w:t>
      </w:r>
      <w:proofErr w:type="gramEnd"/>
      <w:r w:rsidRPr="003A3CD4">
        <w:rPr>
          <w:rFonts w:ascii="Times New Roman" w:hAnsi="Times New Roman"/>
          <w:sz w:val="28"/>
          <w:szCs w:val="28"/>
        </w:rPr>
        <w:t xml:space="preserve"> </w:t>
      </w:r>
      <w:proofErr w:type="gramStart"/>
      <w:r w:rsidRPr="003A3CD4">
        <w:rPr>
          <w:rFonts w:ascii="Times New Roman" w:hAnsi="Times New Roman"/>
          <w:sz w:val="28"/>
          <w:szCs w:val="28"/>
        </w:rPr>
        <w:t>Новосибирск») с проектом «</w:t>
      </w:r>
      <w:proofErr w:type="spellStart"/>
      <w:r w:rsidRPr="003A3CD4">
        <w:rPr>
          <w:rFonts w:ascii="Times New Roman" w:hAnsi="Times New Roman"/>
          <w:sz w:val="28"/>
          <w:szCs w:val="28"/>
        </w:rPr>
        <w:t>Антиобледенительные</w:t>
      </w:r>
      <w:proofErr w:type="spellEnd"/>
      <w:r w:rsidRPr="003A3CD4">
        <w:rPr>
          <w:rFonts w:ascii="Times New Roman" w:hAnsi="Times New Roman"/>
          <w:sz w:val="28"/>
          <w:szCs w:val="28"/>
        </w:rPr>
        <w:t xml:space="preserve"> системы для северного исполнения </w:t>
      </w:r>
      <w:proofErr w:type="spellStart"/>
      <w:r w:rsidRPr="003A3CD4">
        <w:rPr>
          <w:rFonts w:ascii="Times New Roman" w:hAnsi="Times New Roman"/>
          <w:sz w:val="28"/>
          <w:szCs w:val="28"/>
        </w:rPr>
        <w:t>ветрогенераторов</w:t>
      </w:r>
      <w:proofErr w:type="spellEnd"/>
      <w:r w:rsidRPr="003A3CD4">
        <w:rPr>
          <w:rFonts w:ascii="Times New Roman" w:hAnsi="Times New Roman"/>
          <w:sz w:val="28"/>
          <w:szCs w:val="28"/>
        </w:rPr>
        <w:t xml:space="preserve">» по итогам отборочного тура </w:t>
      </w:r>
      <w:proofErr w:type="spellStart"/>
      <w:r w:rsidRPr="003A3CD4">
        <w:rPr>
          <w:rFonts w:ascii="Times New Roman" w:hAnsi="Times New Roman"/>
          <w:sz w:val="28"/>
          <w:szCs w:val="28"/>
        </w:rPr>
        <w:t>Startup</w:t>
      </w:r>
      <w:proofErr w:type="spellEnd"/>
      <w:r w:rsidRPr="003A3CD4">
        <w:rPr>
          <w:rFonts w:ascii="Times New Roman" w:hAnsi="Times New Roman"/>
          <w:sz w:val="28"/>
          <w:szCs w:val="28"/>
        </w:rPr>
        <w:t xml:space="preserve"> </w:t>
      </w:r>
      <w:proofErr w:type="spellStart"/>
      <w:r w:rsidRPr="003A3CD4">
        <w:rPr>
          <w:rFonts w:ascii="Times New Roman" w:hAnsi="Times New Roman"/>
          <w:sz w:val="28"/>
          <w:szCs w:val="28"/>
        </w:rPr>
        <w:t>Village</w:t>
      </w:r>
      <w:proofErr w:type="spellEnd"/>
      <w:r w:rsidRPr="003A3CD4">
        <w:rPr>
          <w:rFonts w:ascii="Times New Roman" w:hAnsi="Times New Roman"/>
          <w:sz w:val="28"/>
          <w:szCs w:val="28"/>
        </w:rPr>
        <w:t xml:space="preserve"> в категории «Конкурс технологических компаний» вошла </w:t>
      </w:r>
      <w:r>
        <w:rPr>
          <w:rFonts w:ascii="Times New Roman" w:hAnsi="Times New Roman"/>
          <w:sz w:val="28"/>
          <w:szCs w:val="28"/>
        </w:rPr>
        <w:br/>
      </w:r>
      <w:r w:rsidRPr="003A3CD4">
        <w:rPr>
          <w:rFonts w:ascii="Times New Roman" w:hAnsi="Times New Roman"/>
          <w:sz w:val="28"/>
          <w:szCs w:val="28"/>
        </w:rPr>
        <w:t xml:space="preserve">в 15 </w:t>
      </w:r>
      <w:proofErr w:type="spellStart"/>
      <w:r w:rsidRPr="003A3CD4">
        <w:rPr>
          <w:rFonts w:ascii="Times New Roman" w:hAnsi="Times New Roman"/>
          <w:sz w:val="28"/>
          <w:szCs w:val="28"/>
        </w:rPr>
        <w:t>стартапов</w:t>
      </w:r>
      <w:proofErr w:type="spellEnd"/>
      <w:r w:rsidRPr="003A3CD4">
        <w:rPr>
          <w:rFonts w:ascii="Times New Roman" w:hAnsi="Times New Roman"/>
          <w:sz w:val="28"/>
          <w:szCs w:val="28"/>
        </w:rPr>
        <w:t xml:space="preserve"> - финалистов, претендующих на главный приз в категории «Конкурса компаний» </w:t>
      </w:r>
      <w:proofErr w:type="spellStart"/>
      <w:r w:rsidRPr="003A3CD4">
        <w:rPr>
          <w:rFonts w:ascii="Times New Roman" w:hAnsi="Times New Roman"/>
          <w:sz w:val="28"/>
          <w:szCs w:val="28"/>
        </w:rPr>
        <w:t>Startup</w:t>
      </w:r>
      <w:proofErr w:type="spellEnd"/>
      <w:r w:rsidRPr="003A3CD4">
        <w:rPr>
          <w:rFonts w:ascii="Times New Roman" w:hAnsi="Times New Roman"/>
          <w:sz w:val="28"/>
          <w:szCs w:val="28"/>
        </w:rPr>
        <w:t xml:space="preserve"> </w:t>
      </w:r>
      <w:proofErr w:type="spellStart"/>
      <w:r w:rsidRPr="003A3CD4">
        <w:rPr>
          <w:rFonts w:ascii="Times New Roman" w:hAnsi="Times New Roman"/>
          <w:sz w:val="28"/>
          <w:szCs w:val="28"/>
        </w:rPr>
        <w:t>Village</w:t>
      </w:r>
      <w:proofErr w:type="spellEnd"/>
      <w:r w:rsidRPr="003A3CD4">
        <w:rPr>
          <w:rFonts w:ascii="Times New Roman" w:hAnsi="Times New Roman"/>
          <w:sz w:val="28"/>
          <w:szCs w:val="28"/>
        </w:rPr>
        <w:t xml:space="preserve"> 2018.</w:t>
      </w:r>
      <w:proofErr w:type="gramEnd"/>
    </w:p>
    <w:p w:rsidR="00561D1A" w:rsidRPr="005362C4" w:rsidRDefault="00561D1A" w:rsidP="00561D1A">
      <w:pPr>
        <w:suppressAutoHyphens/>
        <w:spacing w:after="0" w:line="240" w:lineRule="auto"/>
        <w:ind w:firstLine="720"/>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В </w:t>
      </w:r>
      <w:r w:rsidRPr="005362C4">
        <w:rPr>
          <w:rFonts w:ascii="Times New Roman" w:hAnsi="Times New Roman"/>
          <w:color w:val="000000"/>
          <w:sz w:val="28"/>
          <w:szCs w:val="28"/>
          <w:lang w:eastAsia="ar-SA"/>
        </w:rPr>
        <w:t xml:space="preserve"> июне </w:t>
      </w:r>
      <w:r>
        <w:rPr>
          <w:rFonts w:ascii="Times New Roman" w:hAnsi="Times New Roman"/>
          <w:color w:val="000000"/>
          <w:sz w:val="28"/>
          <w:szCs w:val="28"/>
          <w:lang w:eastAsia="ar-SA"/>
        </w:rPr>
        <w:t xml:space="preserve">2018 года </w:t>
      </w:r>
      <w:r w:rsidRPr="005362C4">
        <w:rPr>
          <w:rFonts w:ascii="Times New Roman" w:hAnsi="Times New Roman"/>
          <w:color w:val="000000"/>
          <w:sz w:val="28"/>
          <w:szCs w:val="28"/>
          <w:lang w:eastAsia="ar-SA"/>
        </w:rPr>
        <w:t>компания «</w:t>
      </w:r>
      <w:proofErr w:type="spellStart"/>
      <w:r w:rsidRPr="005362C4">
        <w:rPr>
          <w:rFonts w:ascii="Times New Roman" w:hAnsi="Times New Roman"/>
          <w:color w:val="000000"/>
          <w:sz w:val="28"/>
          <w:szCs w:val="28"/>
          <w:lang w:eastAsia="ar-SA"/>
        </w:rPr>
        <w:t>ТестГен</w:t>
      </w:r>
      <w:proofErr w:type="spellEnd"/>
      <w:r w:rsidRPr="005362C4">
        <w:rPr>
          <w:rFonts w:ascii="Times New Roman" w:hAnsi="Times New Roman"/>
          <w:color w:val="000000"/>
          <w:sz w:val="28"/>
          <w:szCs w:val="28"/>
          <w:lang w:eastAsia="ar-SA"/>
        </w:rPr>
        <w:t>» стала финалистом регионального этапа Националь</w:t>
      </w:r>
      <w:r>
        <w:rPr>
          <w:rFonts w:ascii="Times New Roman" w:hAnsi="Times New Roman"/>
          <w:color w:val="000000"/>
          <w:sz w:val="28"/>
          <w:szCs w:val="28"/>
          <w:lang w:eastAsia="ar-SA"/>
        </w:rPr>
        <w:t>ной предпринимательской премии «Бизнес-Успех»</w:t>
      </w:r>
      <w:r w:rsidRPr="005362C4">
        <w:rPr>
          <w:rFonts w:ascii="Times New Roman" w:hAnsi="Times New Roman"/>
          <w:color w:val="000000"/>
          <w:sz w:val="28"/>
          <w:szCs w:val="28"/>
          <w:lang w:eastAsia="ar-SA"/>
        </w:rPr>
        <w:t xml:space="preserve"> в номинации «Лучший прое</w:t>
      </w:r>
      <w:proofErr w:type="gramStart"/>
      <w:r w:rsidRPr="005362C4">
        <w:rPr>
          <w:rFonts w:ascii="Times New Roman" w:hAnsi="Times New Roman"/>
          <w:color w:val="000000"/>
          <w:sz w:val="28"/>
          <w:szCs w:val="28"/>
          <w:lang w:eastAsia="ar-SA"/>
        </w:rPr>
        <w:t>кт в сф</w:t>
      </w:r>
      <w:proofErr w:type="gramEnd"/>
      <w:r w:rsidRPr="005362C4">
        <w:rPr>
          <w:rFonts w:ascii="Times New Roman" w:hAnsi="Times New Roman"/>
          <w:color w:val="000000"/>
          <w:sz w:val="28"/>
          <w:szCs w:val="28"/>
          <w:lang w:eastAsia="ar-SA"/>
        </w:rPr>
        <w:t>ере торговли и услуг». Конкурс проходил при поддержке «Опоры России», Агентства стратегических инициатив и Общественной палаты РФ. Компания «</w:t>
      </w:r>
      <w:proofErr w:type="spellStart"/>
      <w:r w:rsidRPr="005362C4">
        <w:rPr>
          <w:rFonts w:ascii="Times New Roman" w:hAnsi="Times New Roman"/>
          <w:color w:val="000000"/>
          <w:sz w:val="28"/>
          <w:szCs w:val="28"/>
          <w:lang w:eastAsia="ar-SA"/>
        </w:rPr>
        <w:t>ТестГен</w:t>
      </w:r>
      <w:proofErr w:type="spellEnd"/>
      <w:r w:rsidRPr="005362C4">
        <w:rPr>
          <w:rFonts w:ascii="Times New Roman" w:hAnsi="Times New Roman"/>
          <w:color w:val="000000"/>
          <w:sz w:val="28"/>
          <w:szCs w:val="28"/>
          <w:lang w:eastAsia="ar-SA"/>
        </w:rPr>
        <w:t xml:space="preserve">» приглашена на всероссийский финал, который состоится в Москве в начале 2019 года, </w:t>
      </w:r>
      <w:r>
        <w:rPr>
          <w:rFonts w:ascii="Times New Roman" w:hAnsi="Times New Roman"/>
          <w:color w:val="000000"/>
          <w:sz w:val="28"/>
          <w:szCs w:val="28"/>
          <w:lang w:eastAsia="ar-SA"/>
        </w:rPr>
        <w:br/>
      </w:r>
      <w:r w:rsidRPr="005362C4">
        <w:rPr>
          <w:rFonts w:ascii="Times New Roman" w:hAnsi="Times New Roman"/>
          <w:color w:val="000000"/>
          <w:sz w:val="28"/>
          <w:szCs w:val="28"/>
          <w:lang w:eastAsia="ar-SA"/>
        </w:rPr>
        <w:t>а также отмечена главной наградой премии – Золотым домкратом</w:t>
      </w:r>
      <w:r>
        <w:rPr>
          <w:rFonts w:ascii="Times New Roman" w:hAnsi="Times New Roman"/>
          <w:color w:val="000000"/>
          <w:sz w:val="28"/>
          <w:szCs w:val="28"/>
          <w:lang w:eastAsia="ar-SA"/>
        </w:rPr>
        <w:t>.</w:t>
      </w:r>
    </w:p>
    <w:p w:rsidR="00561D1A" w:rsidRDefault="00561D1A" w:rsidP="00561D1A">
      <w:pPr>
        <w:suppressAutoHyphens/>
        <w:spacing w:after="0" w:line="240" w:lineRule="auto"/>
        <w:ind w:firstLine="720"/>
        <w:jc w:val="both"/>
        <w:rPr>
          <w:rFonts w:ascii="Times New Roman" w:hAnsi="Times New Roman"/>
          <w:color w:val="000000"/>
          <w:sz w:val="28"/>
          <w:szCs w:val="28"/>
          <w:lang w:eastAsia="ar-SA"/>
        </w:rPr>
      </w:pPr>
      <w:r>
        <w:rPr>
          <w:rFonts w:ascii="Times New Roman" w:hAnsi="Times New Roman"/>
          <w:color w:val="000000"/>
          <w:sz w:val="28"/>
          <w:szCs w:val="28"/>
          <w:lang w:eastAsia="ar-SA"/>
        </w:rPr>
        <w:t>В</w:t>
      </w:r>
      <w:r w:rsidRPr="005362C4">
        <w:rPr>
          <w:rFonts w:ascii="Times New Roman" w:hAnsi="Times New Roman"/>
          <w:color w:val="000000"/>
          <w:sz w:val="28"/>
          <w:szCs w:val="28"/>
          <w:lang w:eastAsia="ar-SA"/>
        </w:rPr>
        <w:t xml:space="preserve"> октябре </w:t>
      </w:r>
      <w:r>
        <w:rPr>
          <w:rFonts w:ascii="Times New Roman" w:hAnsi="Times New Roman"/>
          <w:color w:val="000000"/>
          <w:sz w:val="28"/>
          <w:szCs w:val="28"/>
          <w:lang w:eastAsia="ar-SA"/>
        </w:rPr>
        <w:t>2018 года</w:t>
      </w:r>
      <w:r w:rsidRPr="005362C4">
        <w:rPr>
          <w:rFonts w:ascii="Times New Roman" w:hAnsi="Times New Roman"/>
          <w:color w:val="000000"/>
          <w:sz w:val="28"/>
          <w:szCs w:val="28"/>
          <w:lang w:eastAsia="ar-SA"/>
        </w:rPr>
        <w:t xml:space="preserve"> компания «</w:t>
      </w:r>
      <w:proofErr w:type="spellStart"/>
      <w:r w:rsidRPr="005362C4">
        <w:rPr>
          <w:rFonts w:ascii="Times New Roman" w:hAnsi="Times New Roman"/>
          <w:color w:val="000000"/>
          <w:sz w:val="28"/>
          <w:szCs w:val="28"/>
          <w:lang w:eastAsia="ar-SA"/>
        </w:rPr>
        <w:t>ТестГен</w:t>
      </w:r>
      <w:proofErr w:type="spellEnd"/>
      <w:r w:rsidRPr="005362C4">
        <w:rPr>
          <w:rFonts w:ascii="Times New Roman" w:hAnsi="Times New Roman"/>
          <w:color w:val="000000"/>
          <w:sz w:val="28"/>
          <w:szCs w:val="28"/>
          <w:lang w:eastAsia="ar-SA"/>
        </w:rPr>
        <w:t xml:space="preserve">» получила регистрационное удостоверение, выданное </w:t>
      </w:r>
      <w:proofErr w:type="spellStart"/>
      <w:r w:rsidRPr="005362C4">
        <w:rPr>
          <w:rFonts w:ascii="Times New Roman" w:hAnsi="Times New Roman"/>
          <w:color w:val="000000"/>
          <w:sz w:val="28"/>
          <w:szCs w:val="28"/>
          <w:lang w:eastAsia="ar-SA"/>
        </w:rPr>
        <w:t>Росздравнадзором</w:t>
      </w:r>
      <w:proofErr w:type="spellEnd"/>
      <w:r w:rsidRPr="005362C4">
        <w:rPr>
          <w:rFonts w:ascii="Times New Roman" w:hAnsi="Times New Roman"/>
          <w:color w:val="000000"/>
          <w:sz w:val="28"/>
          <w:szCs w:val="28"/>
          <w:lang w:eastAsia="ar-SA"/>
        </w:rPr>
        <w:t xml:space="preserve"> РФ на наборы «</w:t>
      </w:r>
      <w:proofErr w:type="spellStart"/>
      <w:r w:rsidRPr="005362C4">
        <w:rPr>
          <w:rFonts w:ascii="Times New Roman" w:hAnsi="Times New Roman"/>
          <w:color w:val="000000"/>
          <w:sz w:val="28"/>
          <w:szCs w:val="28"/>
          <w:lang w:eastAsia="ar-SA"/>
        </w:rPr>
        <w:t>Тест-</w:t>
      </w:r>
      <w:proofErr w:type="gramStart"/>
      <w:r w:rsidRPr="005362C4">
        <w:rPr>
          <w:rFonts w:ascii="Times New Roman" w:hAnsi="Times New Roman"/>
          <w:color w:val="000000"/>
          <w:sz w:val="28"/>
          <w:szCs w:val="28"/>
          <w:lang w:eastAsia="ar-SA"/>
        </w:rPr>
        <w:t>EGFR</w:t>
      </w:r>
      <w:proofErr w:type="gramEnd"/>
      <w:r w:rsidRPr="005362C4">
        <w:rPr>
          <w:rFonts w:ascii="Times New Roman" w:hAnsi="Times New Roman"/>
          <w:color w:val="000000"/>
          <w:sz w:val="28"/>
          <w:szCs w:val="28"/>
          <w:lang w:eastAsia="ar-SA"/>
        </w:rPr>
        <w:t>-ткань</w:t>
      </w:r>
      <w:proofErr w:type="spellEnd"/>
      <w:r w:rsidRPr="005362C4">
        <w:rPr>
          <w:rFonts w:ascii="Times New Roman" w:hAnsi="Times New Roman"/>
          <w:color w:val="000000"/>
          <w:sz w:val="28"/>
          <w:szCs w:val="28"/>
          <w:lang w:eastAsia="ar-SA"/>
        </w:rPr>
        <w:t>», применяемые при обследовании пациентов с диагнозом «</w:t>
      </w:r>
      <w:proofErr w:type="spellStart"/>
      <w:r w:rsidRPr="005362C4">
        <w:rPr>
          <w:rFonts w:ascii="Times New Roman" w:hAnsi="Times New Roman"/>
          <w:color w:val="000000"/>
          <w:sz w:val="28"/>
          <w:szCs w:val="28"/>
          <w:lang w:eastAsia="ar-SA"/>
        </w:rPr>
        <w:t>немелкоклеточный</w:t>
      </w:r>
      <w:proofErr w:type="spellEnd"/>
      <w:r w:rsidRPr="005362C4">
        <w:rPr>
          <w:rFonts w:ascii="Times New Roman" w:hAnsi="Times New Roman"/>
          <w:color w:val="000000"/>
          <w:sz w:val="28"/>
          <w:szCs w:val="28"/>
          <w:lang w:eastAsia="ar-SA"/>
        </w:rPr>
        <w:t xml:space="preserve"> рак легкого». Наборы разрешены к применению в медицинских учреждениях и клинико-диагностических лабораториях РФ</w:t>
      </w:r>
      <w:r>
        <w:rPr>
          <w:rFonts w:ascii="Times New Roman" w:hAnsi="Times New Roman"/>
          <w:color w:val="000000"/>
          <w:sz w:val="28"/>
          <w:szCs w:val="28"/>
          <w:lang w:eastAsia="ar-SA"/>
        </w:rPr>
        <w:t>.</w:t>
      </w:r>
    </w:p>
    <w:p w:rsidR="00561D1A" w:rsidRDefault="00561D1A" w:rsidP="00561D1A">
      <w:pPr>
        <w:suppressAutoHyphens/>
        <w:spacing w:after="0" w:line="240" w:lineRule="auto"/>
        <w:ind w:firstLine="720"/>
        <w:jc w:val="both"/>
        <w:rPr>
          <w:rFonts w:ascii="Times New Roman" w:hAnsi="Times New Roman"/>
          <w:color w:val="000000"/>
          <w:sz w:val="28"/>
          <w:szCs w:val="28"/>
          <w:lang w:eastAsia="ar-SA"/>
        </w:rPr>
      </w:pPr>
      <w:r w:rsidRPr="00DA2276">
        <w:rPr>
          <w:rFonts w:ascii="Times New Roman" w:hAnsi="Times New Roman"/>
          <w:b/>
          <w:color w:val="000000"/>
          <w:sz w:val="28"/>
          <w:szCs w:val="28"/>
          <w:lang w:eastAsia="ar-SA"/>
        </w:rPr>
        <w:t>Развитие возобновляемой энергетики в Ульяновской области</w:t>
      </w:r>
      <w:r w:rsidRPr="00F77D55">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В Ульяновской области</w:t>
      </w:r>
      <w:r w:rsidRPr="00F77D55">
        <w:rPr>
          <w:rFonts w:ascii="Times New Roman" w:hAnsi="Times New Roman"/>
          <w:color w:val="000000"/>
          <w:sz w:val="28"/>
          <w:szCs w:val="28"/>
          <w:lang w:eastAsia="ar-SA"/>
        </w:rPr>
        <w:t xml:space="preserve"> реализуется </w:t>
      </w:r>
      <w:r w:rsidRPr="00DA2276">
        <w:rPr>
          <w:rFonts w:ascii="Times New Roman" w:hAnsi="Times New Roman"/>
          <w:b/>
          <w:color w:val="000000"/>
          <w:sz w:val="28"/>
          <w:szCs w:val="28"/>
          <w:lang w:eastAsia="ar-SA"/>
        </w:rPr>
        <w:t xml:space="preserve">проект по строительству парка </w:t>
      </w:r>
      <w:r w:rsidRPr="00DA2276">
        <w:rPr>
          <w:rFonts w:ascii="Times New Roman" w:hAnsi="Times New Roman"/>
          <w:b/>
          <w:color w:val="000000"/>
          <w:sz w:val="28"/>
          <w:szCs w:val="28"/>
          <w:lang w:eastAsia="ar-SA"/>
        </w:rPr>
        <w:lastRenderedPageBreak/>
        <w:t>возобновляемой энергетики (</w:t>
      </w:r>
      <w:proofErr w:type="spellStart"/>
      <w:r w:rsidRPr="00DA2276">
        <w:rPr>
          <w:rFonts w:ascii="Times New Roman" w:hAnsi="Times New Roman"/>
          <w:b/>
          <w:color w:val="000000"/>
          <w:sz w:val="28"/>
          <w:szCs w:val="28"/>
          <w:lang w:eastAsia="ar-SA"/>
        </w:rPr>
        <w:t>ветропарк</w:t>
      </w:r>
      <w:proofErr w:type="spellEnd"/>
      <w:r w:rsidRPr="00DA2276">
        <w:rPr>
          <w:rFonts w:ascii="Times New Roman" w:hAnsi="Times New Roman"/>
          <w:b/>
          <w:color w:val="000000"/>
          <w:sz w:val="28"/>
          <w:szCs w:val="28"/>
          <w:lang w:eastAsia="ar-SA"/>
        </w:rPr>
        <w:t>)</w:t>
      </w:r>
      <w:r w:rsidRPr="00F77D55">
        <w:rPr>
          <w:rFonts w:ascii="Times New Roman" w:hAnsi="Times New Roman"/>
          <w:color w:val="000000"/>
          <w:sz w:val="28"/>
          <w:szCs w:val="28"/>
          <w:lang w:eastAsia="ar-SA"/>
        </w:rPr>
        <w:t xml:space="preserve">, первый в России специальный инвестиционный контракт сроком на 8 лет в отрасли альтернативной энергетики. Участники проекта: датская компания </w:t>
      </w:r>
      <w:proofErr w:type="spellStart"/>
      <w:r w:rsidRPr="00F77D55">
        <w:rPr>
          <w:rFonts w:ascii="Times New Roman" w:hAnsi="Times New Roman"/>
          <w:color w:val="000000"/>
          <w:sz w:val="28"/>
          <w:szCs w:val="28"/>
          <w:lang w:eastAsia="ar-SA"/>
        </w:rPr>
        <w:t>Vestas</w:t>
      </w:r>
      <w:proofErr w:type="spellEnd"/>
      <w:r w:rsidRPr="00F77D55">
        <w:rPr>
          <w:rFonts w:ascii="Times New Roman" w:hAnsi="Times New Roman"/>
          <w:color w:val="000000"/>
          <w:sz w:val="28"/>
          <w:szCs w:val="28"/>
          <w:lang w:eastAsia="ar-SA"/>
        </w:rPr>
        <w:t xml:space="preserve">, РОСНАНО и </w:t>
      </w:r>
      <w:proofErr w:type="gramStart"/>
      <w:r w:rsidRPr="00F77D55">
        <w:rPr>
          <w:rFonts w:ascii="Times New Roman" w:hAnsi="Times New Roman"/>
          <w:color w:val="000000"/>
          <w:sz w:val="28"/>
          <w:szCs w:val="28"/>
          <w:lang w:eastAsia="ar-SA"/>
        </w:rPr>
        <w:t>Ульяновский</w:t>
      </w:r>
      <w:proofErr w:type="gramEnd"/>
      <w:r w:rsidRPr="00F77D55">
        <w:rPr>
          <w:rFonts w:ascii="Times New Roman" w:hAnsi="Times New Roman"/>
          <w:color w:val="000000"/>
          <w:sz w:val="28"/>
          <w:szCs w:val="28"/>
          <w:lang w:eastAsia="ar-SA"/>
        </w:rPr>
        <w:t xml:space="preserve"> </w:t>
      </w:r>
      <w:proofErr w:type="spellStart"/>
      <w:r w:rsidRPr="00F77D55">
        <w:rPr>
          <w:rFonts w:ascii="Times New Roman" w:hAnsi="Times New Roman"/>
          <w:color w:val="000000"/>
          <w:sz w:val="28"/>
          <w:szCs w:val="28"/>
          <w:lang w:eastAsia="ar-SA"/>
        </w:rPr>
        <w:t>наноцентр</w:t>
      </w:r>
      <w:proofErr w:type="spellEnd"/>
      <w:r w:rsidRPr="00F77D55">
        <w:rPr>
          <w:rFonts w:ascii="Times New Roman" w:hAnsi="Times New Roman"/>
          <w:color w:val="000000"/>
          <w:sz w:val="28"/>
          <w:szCs w:val="28"/>
          <w:lang w:eastAsia="ar-SA"/>
        </w:rPr>
        <w:t xml:space="preserve">. Введен в эксплуатацию первый </w:t>
      </w:r>
      <w:proofErr w:type="spellStart"/>
      <w:r w:rsidRPr="00F77D55">
        <w:rPr>
          <w:rFonts w:ascii="Times New Roman" w:hAnsi="Times New Roman"/>
          <w:color w:val="000000"/>
          <w:sz w:val="28"/>
          <w:szCs w:val="28"/>
          <w:lang w:eastAsia="ar-SA"/>
        </w:rPr>
        <w:t>ветропарк</w:t>
      </w:r>
      <w:proofErr w:type="spellEnd"/>
      <w:r w:rsidRPr="00F77D55">
        <w:rPr>
          <w:rFonts w:ascii="Times New Roman" w:hAnsi="Times New Roman"/>
          <w:color w:val="000000"/>
          <w:sz w:val="28"/>
          <w:szCs w:val="28"/>
          <w:lang w:eastAsia="ar-SA"/>
        </w:rPr>
        <w:t xml:space="preserve"> общей мощностью 35МВт. В настоящее время все 14 </w:t>
      </w:r>
      <w:proofErr w:type="spellStart"/>
      <w:r w:rsidRPr="00F77D55">
        <w:rPr>
          <w:rFonts w:ascii="Times New Roman" w:hAnsi="Times New Roman"/>
          <w:color w:val="000000"/>
          <w:sz w:val="28"/>
          <w:szCs w:val="28"/>
          <w:lang w:eastAsia="ar-SA"/>
        </w:rPr>
        <w:t>ветрогенераторов</w:t>
      </w:r>
      <w:proofErr w:type="spellEnd"/>
      <w:r w:rsidRPr="00F77D55">
        <w:rPr>
          <w:rFonts w:ascii="Times New Roman" w:hAnsi="Times New Roman"/>
          <w:color w:val="000000"/>
          <w:sz w:val="28"/>
          <w:szCs w:val="28"/>
          <w:lang w:eastAsia="ar-SA"/>
        </w:rPr>
        <w:t xml:space="preserve"> установлены и вырабатывают энергию. Планируется, что в перспективе </w:t>
      </w:r>
      <w:proofErr w:type="spellStart"/>
      <w:r w:rsidRPr="00F77D55">
        <w:rPr>
          <w:rFonts w:ascii="Times New Roman" w:hAnsi="Times New Roman"/>
          <w:color w:val="000000"/>
          <w:sz w:val="28"/>
          <w:szCs w:val="28"/>
          <w:lang w:eastAsia="ar-SA"/>
        </w:rPr>
        <w:t>ветропарк</w:t>
      </w:r>
      <w:proofErr w:type="spellEnd"/>
      <w:r w:rsidRPr="00F77D55">
        <w:rPr>
          <w:rFonts w:ascii="Times New Roman" w:hAnsi="Times New Roman"/>
          <w:color w:val="000000"/>
          <w:sz w:val="28"/>
          <w:szCs w:val="28"/>
          <w:lang w:eastAsia="ar-SA"/>
        </w:rPr>
        <w:t xml:space="preserve"> войдет в периметр Фонда развития ветроэнергетики, созданного «</w:t>
      </w:r>
      <w:proofErr w:type="spellStart"/>
      <w:r w:rsidRPr="00F77D55">
        <w:rPr>
          <w:rFonts w:ascii="Times New Roman" w:hAnsi="Times New Roman"/>
          <w:color w:val="000000"/>
          <w:sz w:val="28"/>
          <w:szCs w:val="28"/>
          <w:lang w:eastAsia="ar-SA"/>
        </w:rPr>
        <w:t>Фортум</w:t>
      </w:r>
      <w:proofErr w:type="spellEnd"/>
      <w:r w:rsidRPr="00F77D55">
        <w:rPr>
          <w:rFonts w:ascii="Times New Roman" w:hAnsi="Times New Roman"/>
          <w:color w:val="000000"/>
          <w:sz w:val="28"/>
          <w:szCs w:val="28"/>
          <w:lang w:eastAsia="ar-SA"/>
        </w:rPr>
        <w:t>» и «</w:t>
      </w:r>
      <w:proofErr w:type="spellStart"/>
      <w:r w:rsidRPr="00F77D55">
        <w:rPr>
          <w:rFonts w:ascii="Times New Roman" w:hAnsi="Times New Roman"/>
          <w:color w:val="000000"/>
          <w:sz w:val="28"/>
          <w:szCs w:val="28"/>
          <w:lang w:eastAsia="ar-SA"/>
        </w:rPr>
        <w:t>Роснано</w:t>
      </w:r>
      <w:proofErr w:type="spellEnd"/>
      <w:r w:rsidRPr="00F77D55">
        <w:rPr>
          <w:rFonts w:ascii="Times New Roman" w:hAnsi="Times New Roman"/>
          <w:color w:val="000000"/>
          <w:sz w:val="28"/>
          <w:szCs w:val="28"/>
          <w:lang w:eastAsia="ar-SA"/>
        </w:rPr>
        <w:t xml:space="preserve">». В процесс производства башен, лопастей, электротехнических компонентов и защитных покрытий мы вовлекаем региональные предприятия. Ветряные турбины на 50 МВт поставит компания </w:t>
      </w:r>
      <w:proofErr w:type="spellStart"/>
      <w:r w:rsidRPr="00F77D55">
        <w:rPr>
          <w:rFonts w:ascii="Times New Roman" w:hAnsi="Times New Roman"/>
          <w:color w:val="000000"/>
          <w:sz w:val="28"/>
          <w:szCs w:val="28"/>
          <w:lang w:eastAsia="ar-SA"/>
        </w:rPr>
        <w:t>Vestas</w:t>
      </w:r>
      <w:proofErr w:type="spellEnd"/>
      <w:r w:rsidRPr="00F77D55">
        <w:rPr>
          <w:rFonts w:ascii="Times New Roman" w:hAnsi="Times New Roman"/>
          <w:color w:val="000000"/>
          <w:sz w:val="28"/>
          <w:szCs w:val="28"/>
          <w:lang w:eastAsia="ar-SA"/>
        </w:rPr>
        <w:t xml:space="preserve">, которая ранее была выбрана в качестве основного поставщика </w:t>
      </w:r>
      <w:proofErr w:type="spellStart"/>
      <w:r w:rsidRPr="00F77D55">
        <w:rPr>
          <w:rFonts w:ascii="Times New Roman" w:hAnsi="Times New Roman"/>
          <w:color w:val="000000"/>
          <w:sz w:val="28"/>
          <w:szCs w:val="28"/>
          <w:lang w:eastAsia="ar-SA"/>
        </w:rPr>
        <w:t>ветрогенерирующего</w:t>
      </w:r>
      <w:proofErr w:type="spellEnd"/>
      <w:r w:rsidRPr="00F77D55">
        <w:rPr>
          <w:rFonts w:ascii="Times New Roman" w:hAnsi="Times New Roman"/>
          <w:color w:val="000000"/>
          <w:sz w:val="28"/>
          <w:szCs w:val="28"/>
          <w:lang w:eastAsia="ar-SA"/>
        </w:rPr>
        <w:t xml:space="preserve"> оборудования и услуг Фонда. Инвестор получит ряд преференций: освобождение от уплаты налога на прибыль, имущество и транспортного налога в течение восьми лет реализации проекта; в последующие годы сможет получить льготы в рамках регионального законодательства. Ульяновская область первая в стране выходит с предложением инновационной продукции (</w:t>
      </w:r>
      <w:proofErr w:type="spellStart"/>
      <w:r w:rsidRPr="00F77D55">
        <w:rPr>
          <w:rFonts w:ascii="Times New Roman" w:hAnsi="Times New Roman"/>
          <w:color w:val="000000"/>
          <w:sz w:val="28"/>
          <w:szCs w:val="28"/>
          <w:lang w:eastAsia="ar-SA"/>
        </w:rPr>
        <w:t>ветротурбин</w:t>
      </w:r>
      <w:proofErr w:type="spellEnd"/>
      <w:r w:rsidRPr="00F77D55">
        <w:rPr>
          <w:rFonts w:ascii="Times New Roman" w:hAnsi="Times New Roman"/>
          <w:color w:val="000000"/>
          <w:sz w:val="28"/>
          <w:szCs w:val="28"/>
          <w:lang w:eastAsia="ar-SA"/>
        </w:rPr>
        <w:t xml:space="preserve">) на формирующийся рынок альтернативной электроэнергетики. </w:t>
      </w:r>
      <w:proofErr w:type="spellStart"/>
      <w:r w:rsidRPr="00F77D55">
        <w:rPr>
          <w:rFonts w:ascii="Times New Roman" w:hAnsi="Times New Roman"/>
          <w:color w:val="000000"/>
          <w:sz w:val="28"/>
          <w:szCs w:val="28"/>
          <w:lang w:eastAsia="ar-SA"/>
        </w:rPr>
        <w:t>Ветротурбины</w:t>
      </w:r>
      <w:proofErr w:type="spellEnd"/>
      <w:r w:rsidRPr="00F77D55">
        <w:rPr>
          <w:rFonts w:ascii="Times New Roman" w:hAnsi="Times New Roman"/>
          <w:color w:val="000000"/>
          <w:sz w:val="28"/>
          <w:szCs w:val="28"/>
          <w:lang w:eastAsia="ar-SA"/>
        </w:rPr>
        <w:t xml:space="preserve"> нового парка начнут вырабатывать энергию уже в первой половине 2019 года. </w:t>
      </w:r>
      <w:r w:rsidRPr="00040691">
        <w:rPr>
          <w:rFonts w:ascii="Times New Roman" w:hAnsi="Times New Roman"/>
          <w:color w:val="000000"/>
          <w:sz w:val="28"/>
          <w:szCs w:val="28"/>
          <w:lang w:eastAsia="ar-SA"/>
        </w:rPr>
        <w:t xml:space="preserve">В рамках реализации инвестиционного проекта по строительству ВЭС 50 МВт в </w:t>
      </w:r>
      <w:proofErr w:type="spellStart"/>
      <w:r w:rsidRPr="00040691">
        <w:rPr>
          <w:rFonts w:ascii="Times New Roman" w:hAnsi="Times New Roman"/>
          <w:color w:val="000000"/>
          <w:sz w:val="28"/>
          <w:szCs w:val="28"/>
          <w:lang w:eastAsia="ar-SA"/>
        </w:rPr>
        <w:t>Чердаклинском</w:t>
      </w:r>
      <w:proofErr w:type="spellEnd"/>
      <w:r w:rsidRPr="00040691">
        <w:rPr>
          <w:rFonts w:ascii="Times New Roman" w:hAnsi="Times New Roman"/>
          <w:color w:val="000000"/>
          <w:sz w:val="28"/>
          <w:szCs w:val="28"/>
          <w:lang w:eastAsia="ar-SA"/>
        </w:rPr>
        <w:t xml:space="preserve"> районе Ульяновской области в 2019 году планируется финансирование проекта со стороны инвестора в размере 135 млн. руб. Финансирование проекта со стороны бюджета Ульяновской области не предусмотрено. В марте 2019 года планируется завершить реализацию проекта. По завершении проекта регион получит возможность получать экологически чистую альтернативную энергию, будет решена проблема электрификации удаленных от линии эле</w:t>
      </w:r>
      <w:r>
        <w:rPr>
          <w:rFonts w:ascii="Times New Roman" w:hAnsi="Times New Roman"/>
          <w:color w:val="000000"/>
          <w:sz w:val="28"/>
          <w:szCs w:val="28"/>
          <w:lang w:eastAsia="ar-SA"/>
        </w:rPr>
        <w:t xml:space="preserve">ктропередач населенных пунктов. </w:t>
      </w:r>
      <w:r w:rsidRPr="00F77D55">
        <w:rPr>
          <w:rFonts w:ascii="Times New Roman" w:hAnsi="Times New Roman"/>
          <w:color w:val="000000"/>
          <w:sz w:val="28"/>
          <w:szCs w:val="28"/>
          <w:lang w:eastAsia="ar-SA"/>
        </w:rPr>
        <w:t>Планируется, что в проект может быть инвестировано до 2025 года до 1,5 млрд. долларов, предполагается создание нескольких тысяч рабочих мест, объединение новой отрасли и региональных вузов.</w:t>
      </w:r>
    </w:p>
    <w:p w:rsidR="00561D1A" w:rsidRPr="00713D59" w:rsidRDefault="00561D1A" w:rsidP="00561D1A">
      <w:pPr>
        <w:spacing w:after="0" w:line="240" w:lineRule="auto"/>
        <w:ind w:firstLine="708"/>
        <w:jc w:val="both"/>
        <w:rPr>
          <w:rFonts w:ascii="Times New Roman" w:hAnsi="Times New Roman"/>
          <w:sz w:val="28"/>
          <w:szCs w:val="28"/>
        </w:rPr>
      </w:pPr>
      <w:r w:rsidRPr="00713D59">
        <w:rPr>
          <w:rFonts w:ascii="Times New Roman" w:hAnsi="Times New Roman"/>
          <w:sz w:val="28"/>
          <w:szCs w:val="28"/>
        </w:rPr>
        <w:t xml:space="preserve">01 июня 2018 года – Ассоциация инновационных регионов России презентовала второй выпуск открытого справочника лучших региональных практик. В него вошёл опыт 14 субъектов РФ, формирующих благоприятные условия для развития высокотехнологичного сектора экономики и привлекающих существенные средства в значимые для страны комплексные инвестиционные и инновационные проекты. В число 37 кейсов субъектов РФ – членов Ассоциации – вошли четыре от Ульяновской области. Среди лучших примеров в разделе «экономика роста» отмечен Ульяновский </w:t>
      </w:r>
      <w:proofErr w:type="spellStart"/>
      <w:r w:rsidRPr="00713D59">
        <w:rPr>
          <w:rFonts w:ascii="Times New Roman" w:hAnsi="Times New Roman"/>
          <w:sz w:val="28"/>
          <w:szCs w:val="28"/>
        </w:rPr>
        <w:t>наноцентр</w:t>
      </w:r>
      <w:proofErr w:type="spellEnd"/>
      <w:r w:rsidRPr="00713D59">
        <w:rPr>
          <w:rFonts w:ascii="Times New Roman" w:hAnsi="Times New Roman"/>
          <w:sz w:val="28"/>
          <w:szCs w:val="28"/>
        </w:rPr>
        <w:t xml:space="preserve"> ULNANOTECH.</w:t>
      </w:r>
    </w:p>
    <w:p w:rsidR="00561D1A" w:rsidRDefault="00561D1A" w:rsidP="00561D1A">
      <w:pPr>
        <w:suppressAutoHyphens/>
        <w:spacing w:after="0" w:line="240" w:lineRule="auto"/>
        <w:ind w:firstLine="720"/>
        <w:jc w:val="both"/>
        <w:rPr>
          <w:rFonts w:ascii="Times New Roman" w:hAnsi="Times New Roman"/>
          <w:color w:val="000000"/>
          <w:sz w:val="28"/>
          <w:szCs w:val="28"/>
          <w:lang w:eastAsia="ar-SA"/>
        </w:rPr>
      </w:pPr>
      <w:r w:rsidRPr="00014395">
        <w:rPr>
          <w:rFonts w:ascii="Times New Roman" w:hAnsi="Times New Roman"/>
          <w:color w:val="000000"/>
          <w:sz w:val="28"/>
          <w:szCs w:val="28"/>
          <w:lang w:eastAsia="ar-SA"/>
        </w:rPr>
        <w:t xml:space="preserve">В 2019 году планируется </w:t>
      </w:r>
      <w:r w:rsidRPr="00014395">
        <w:rPr>
          <w:rFonts w:ascii="Times New Roman" w:hAnsi="Times New Roman"/>
          <w:b/>
          <w:color w:val="000000"/>
          <w:sz w:val="28"/>
          <w:szCs w:val="28"/>
          <w:lang w:eastAsia="ar-SA"/>
        </w:rPr>
        <w:t>создание Кластера возобновляемой энергетики Ульяновской области</w:t>
      </w:r>
      <w:r w:rsidRPr="00014395">
        <w:rPr>
          <w:rFonts w:ascii="Times New Roman" w:hAnsi="Times New Roman"/>
          <w:color w:val="000000"/>
          <w:sz w:val="28"/>
          <w:szCs w:val="28"/>
          <w:lang w:eastAsia="ar-SA"/>
        </w:rPr>
        <w:t xml:space="preserve">. Основная задачи: создание центра компетенций по возобновляемой энергетике, развитие научных исследований и прикладных инженерных разработок; привлечение новых инвесторов в проекты генерации ВИЭ, проекты локализации оборудования; </w:t>
      </w:r>
      <w:r w:rsidRPr="00014395">
        <w:rPr>
          <w:rFonts w:ascii="Times New Roman" w:hAnsi="Times New Roman"/>
          <w:color w:val="000000"/>
          <w:sz w:val="28"/>
          <w:szCs w:val="28"/>
          <w:lang w:eastAsia="ar-SA"/>
        </w:rPr>
        <w:lastRenderedPageBreak/>
        <w:t xml:space="preserve">совершенствование нормативно-правовой базы для развития новых рынков ВИЭ: </w:t>
      </w:r>
      <w:proofErr w:type="spellStart"/>
      <w:r w:rsidRPr="00014395">
        <w:rPr>
          <w:rFonts w:ascii="Times New Roman" w:hAnsi="Times New Roman"/>
          <w:color w:val="000000"/>
          <w:sz w:val="28"/>
          <w:szCs w:val="28"/>
          <w:lang w:eastAsia="ar-SA"/>
        </w:rPr>
        <w:t>микрогенерация</w:t>
      </w:r>
      <w:proofErr w:type="spellEnd"/>
      <w:r w:rsidRPr="00014395">
        <w:rPr>
          <w:rFonts w:ascii="Times New Roman" w:hAnsi="Times New Roman"/>
          <w:color w:val="000000"/>
          <w:sz w:val="28"/>
          <w:szCs w:val="28"/>
          <w:lang w:eastAsia="ar-SA"/>
        </w:rPr>
        <w:t xml:space="preserve">, системы накопления энергии, цифровая энергетика и распределённая генерация; привлечение высокотехнологичного бизнеса в регион за счёт реализации </w:t>
      </w:r>
      <w:proofErr w:type="spellStart"/>
      <w:r w:rsidRPr="00014395">
        <w:rPr>
          <w:rFonts w:ascii="Times New Roman" w:hAnsi="Times New Roman"/>
          <w:color w:val="000000"/>
          <w:sz w:val="28"/>
          <w:szCs w:val="28"/>
          <w:lang w:eastAsia="ar-SA"/>
        </w:rPr>
        <w:t>пилотных</w:t>
      </w:r>
      <w:proofErr w:type="spellEnd"/>
      <w:r w:rsidRPr="00014395">
        <w:rPr>
          <w:rFonts w:ascii="Times New Roman" w:hAnsi="Times New Roman"/>
          <w:color w:val="000000"/>
          <w:sz w:val="28"/>
          <w:szCs w:val="28"/>
          <w:lang w:eastAsia="ar-SA"/>
        </w:rPr>
        <w:t xml:space="preserve"> внедрений новых технологий в области ВИЭ и цифровой энергетики.</w:t>
      </w:r>
    </w:p>
    <w:p w:rsidR="00561D1A" w:rsidRDefault="00561D1A" w:rsidP="00561D1A">
      <w:pPr>
        <w:suppressAutoHyphens/>
        <w:spacing w:after="0" w:line="240" w:lineRule="auto"/>
        <w:ind w:firstLine="720"/>
        <w:jc w:val="both"/>
        <w:rPr>
          <w:rFonts w:ascii="Times New Roman" w:hAnsi="Times New Roman"/>
          <w:color w:val="000000"/>
          <w:sz w:val="28"/>
          <w:szCs w:val="28"/>
          <w:lang w:eastAsia="ar-SA"/>
        </w:rPr>
      </w:pPr>
      <w:r>
        <w:rPr>
          <w:rFonts w:ascii="Times New Roman" w:hAnsi="Times New Roman"/>
          <w:color w:val="000000"/>
          <w:sz w:val="28"/>
          <w:szCs w:val="28"/>
          <w:lang w:eastAsia="ar-SA"/>
        </w:rPr>
        <w:t>Результаты: с</w:t>
      </w:r>
      <w:r w:rsidRPr="00076ADA">
        <w:rPr>
          <w:rFonts w:ascii="Times New Roman" w:hAnsi="Times New Roman"/>
          <w:color w:val="000000"/>
          <w:sz w:val="28"/>
          <w:szCs w:val="28"/>
          <w:lang w:eastAsia="ar-SA"/>
        </w:rPr>
        <w:t>оздан центр компетенций, привлечено федеральное финансирование по программам: инжиниринговые центры (</w:t>
      </w:r>
      <w:proofErr w:type="spellStart"/>
      <w:r w:rsidRPr="00076ADA">
        <w:rPr>
          <w:rFonts w:ascii="Times New Roman" w:hAnsi="Times New Roman"/>
          <w:color w:val="000000"/>
          <w:sz w:val="28"/>
          <w:szCs w:val="28"/>
          <w:lang w:eastAsia="ar-SA"/>
        </w:rPr>
        <w:t>МинПромТорг</w:t>
      </w:r>
      <w:proofErr w:type="spellEnd"/>
      <w:r w:rsidRPr="00076ADA">
        <w:rPr>
          <w:rFonts w:ascii="Times New Roman" w:hAnsi="Times New Roman"/>
          <w:color w:val="000000"/>
          <w:sz w:val="28"/>
          <w:szCs w:val="28"/>
          <w:lang w:eastAsia="ar-SA"/>
        </w:rPr>
        <w:t>), Научный центр мирового уровня – Национальный проект «Наука» (Миннауки и высшего образования);</w:t>
      </w:r>
      <w:r>
        <w:rPr>
          <w:rFonts w:ascii="Times New Roman" w:hAnsi="Times New Roman"/>
          <w:color w:val="000000"/>
          <w:sz w:val="28"/>
          <w:szCs w:val="28"/>
          <w:lang w:eastAsia="ar-SA"/>
        </w:rPr>
        <w:t xml:space="preserve"> </w:t>
      </w:r>
      <w:r w:rsidRPr="00D17AB1">
        <w:rPr>
          <w:rFonts w:ascii="Times New Roman" w:hAnsi="Times New Roman"/>
          <w:color w:val="000000"/>
          <w:sz w:val="28"/>
          <w:szCs w:val="28"/>
          <w:lang w:eastAsia="ar-SA"/>
        </w:rPr>
        <w:t>создана сетевая образовательная программа по ветроэнергетике в партнёрстве с ведущими российскими и зарубежными университетами: МГТУ им. Баумана, Санкт-Петербургский Политехнический Университет им. Петра Великого, Датский Технологический Университет;</w:t>
      </w:r>
      <w:r>
        <w:rPr>
          <w:rFonts w:ascii="Times New Roman" w:hAnsi="Times New Roman"/>
          <w:color w:val="000000"/>
          <w:sz w:val="28"/>
          <w:szCs w:val="28"/>
          <w:lang w:eastAsia="ar-SA"/>
        </w:rPr>
        <w:t xml:space="preserve"> </w:t>
      </w:r>
      <w:r w:rsidRPr="00076ADA">
        <w:rPr>
          <w:rFonts w:ascii="Times New Roman" w:hAnsi="Times New Roman"/>
          <w:color w:val="000000"/>
          <w:sz w:val="28"/>
          <w:szCs w:val="28"/>
          <w:lang w:eastAsia="ar-SA"/>
        </w:rPr>
        <w:t xml:space="preserve">выбраны проекты пилотирования новых технологий в энергетике: системы накопления энергии, активные </w:t>
      </w:r>
      <w:proofErr w:type="spellStart"/>
      <w:r w:rsidRPr="00076ADA">
        <w:rPr>
          <w:rFonts w:ascii="Times New Roman" w:hAnsi="Times New Roman"/>
          <w:color w:val="000000"/>
          <w:sz w:val="28"/>
          <w:szCs w:val="28"/>
          <w:lang w:eastAsia="ar-SA"/>
        </w:rPr>
        <w:t>энергокомплексы</w:t>
      </w:r>
      <w:proofErr w:type="spellEnd"/>
      <w:r w:rsidRPr="00076ADA">
        <w:rPr>
          <w:rFonts w:ascii="Times New Roman" w:hAnsi="Times New Roman"/>
          <w:color w:val="000000"/>
          <w:sz w:val="28"/>
          <w:szCs w:val="28"/>
          <w:lang w:eastAsia="ar-SA"/>
        </w:rPr>
        <w:t xml:space="preserve">, </w:t>
      </w:r>
      <w:proofErr w:type="spellStart"/>
      <w:r w:rsidRPr="00076ADA">
        <w:rPr>
          <w:rFonts w:ascii="Times New Roman" w:hAnsi="Times New Roman"/>
          <w:color w:val="000000"/>
          <w:sz w:val="28"/>
          <w:szCs w:val="28"/>
          <w:lang w:eastAsia="ar-SA"/>
        </w:rPr>
        <w:t>микро-грид</w:t>
      </w:r>
      <w:proofErr w:type="spellEnd"/>
      <w:r w:rsidRPr="00076ADA">
        <w:rPr>
          <w:rFonts w:ascii="Times New Roman" w:hAnsi="Times New Roman"/>
          <w:color w:val="000000"/>
          <w:sz w:val="28"/>
          <w:szCs w:val="28"/>
          <w:lang w:eastAsia="ar-SA"/>
        </w:rPr>
        <w:t>.</w:t>
      </w:r>
    </w:p>
    <w:p w:rsidR="00561D1A" w:rsidRPr="00F32DBE" w:rsidRDefault="00561D1A" w:rsidP="00561D1A">
      <w:pPr>
        <w:suppressAutoHyphens/>
        <w:spacing w:after="0" w:line="240" w:lineRule="auto"/>
        <w:ind w:firstLine="720"/>
        <w:jc w:val="both"/>
        <w:rPr>
          <w:rFonts w:ascii="Times New Roman" w:hAnsi="Times New Roman"/>
          <w:b/>
          <w:color w:val="000000"/>
          <w:sz w:val="28"/>
          <w:szCs w:val="28"/>
          <w:lang w:eastAsia="ar-SA"/>
        </w:rPr>
      </w:pPr>
      <w:r w:rsidRPr="00F32DBE">
        <w:rPr>
          <w:rFonts w:ascii="Times New Roman" w:hAnsi="Times New Roman"/>
          <w:b/>
          <w:color w:val="000000"/>
          <w:sz w:val="28"/>
          <w:szCs w:val="28"/>
          <w:lang w:eastAsia="ar-SA"/>
        </w:rPr>
        <w:t>Вовлечение детей в научно-техническую деятельность.</w:t>
      </w:r>
    </w:p>
    <w:p w:rsidR="00561D1A" w:rsidRPr="00751522" w:rsidRDefault="00561D1A" w:rsidP="00561D1A">
      <w:pPr>
        <w:spacing w:after="0" w:line="240" w:lineRule="auto"/>
        <w:ind w:firstLine="709"/>
        <w:jc w:val="both"/>
        <w:rPr>
          <w:rFonts w:ascii="Times New Roman" w:hAnsi="Times New Roman"/>
          <w:sz w:val="28"/>
          <w:szCs w:val="28"/>
          <w:highlight w:val="yellow"/>
        </w:rPr>
      </w:pPr>
      <w:proofErr w:type="gramStart"/>
      <w:r w:rsidRPr="0089338E">
        <w:rPr>
          <w:rFonts w:ascii="Times New Roman" w:hAnsi="Times New Roman"/>
          <w:color w:val="000000"/>
          <w:sz w:val="28"/>
          <w:szCs w:val="28"/>
          <w:lang w:eastAsia="ar-SA"/>
        </w:rPr>
        <w:t>На территории региона реализуется проект по созданию детского технопарка «</w:t>
      </w:r>
      <w:proofErr w:type="spellStart"/>
      <w:r w:rsidRPr="0089338E">
        <w:rPr>
          <w:rFonts w:ascii="Times New Roman" w:hAnsi="Times New Roman"/>
          <w:color w:val="000000"/>
          <w:sz w:val="28"/>
          <w:szCs w:val="28"/>
          <w:lang w:eastAsia="ar-SA"/>
        </w:rPr>
        <w:t>Кванториум</w:t>
      </w:r>
      <w:proofErr w:type="spellEnd"/>
      <w:r w:rsidRPr="0089338E">
        <w:rPr>
          <w:rFonts w:ascii="Times New Roman" w:hAnsi="Times New Roman"/>
          <w:color w:val="000000"/>
          <w:sz w:val="28"/>
          <w:szCs w:val="28"/>
          <w:lang w:eastAsia="ar-SA"/>
        </w:rPr>
        <w:t xml:space="preserve">», открытом в конце 2016 года на базе АНО ДО «Центр кластерного развития Ульяновской области», где реализуются программы проектной деятельности разного уровня сложности: для подготовки лидеров проектных команд и рабочих групп, стандартные </w:t>
      </w:r>
      <w:proofErr w:type="spellStart"/>
      <w:r w:rsidRPr="0089338E">
        <w:rPr>
          <w:rFonts w:ascii="Times New Roman" w:hAnsi="Times New Roman"/>
          <w:color w:val="000000"/>
          <w:sz w:val="28"/>
          <w:szCs w:val="28"/>
          <w:lang w:eastAsia="ar-SA"/>
        </w:rPr>
        <w:t>общеразвивающие</w:t>
      </w:r>
      <w:proofErr w:type="spellEnd"/>
      <w:r w:rsidRPr="0089338E">
        <w:rPr>
          <w:rFonts w:ascii="Times New Roman" w:hAnsi="Times New Roman"/>
          <w:color w:val="000000"/>
          <w:sz w:val="28"/>
          <w:szCs w:val="28"/>
          <w:lang w:eastAsia="ar-SA"/>
        </w:rPr>
        <w:t xml:space="preserve"> программы по основным направлениям «</w:t>
      </w:r>
      <w:proofErr w:type="spellStart"/>
      <w:r w:rsidRPr="0089338E">
        <w:rPr>
          <w:rFonts w:ascii="Times New Roman" w:hAnsi="Times New Roman"/>
          <w:color w:val="000000"/>
          <w:sz w:val="28"/>
          <w:szCs w:val="28"/>
          <w:lang w:eastAsia="ar-SA"/>
        </w:rPr>
        <w:t>Кванториума</w:t>
      </w:r>
      <w:proofErr w:type="spellEnd"/>
      <w:r w:rsidRPr="0089338E">
        <w:rPr>
          <w:rFonts w:ascii="Times New Roman" w:hAnsi="Times New Roman"/>
          <w:color w:val="000000"/>
          <w:sz w:val="28"/>
          <w:szCs w:val="28"/>
          <w:lang w:eastAsia="ar-SA"/>
        </w:rPr>
        <w:t>, в том числе для младшего школьного возраста «</w:t>
      </w:r>
      <w:proofErr w:type="spellStart"/>
      <w:r w:rsidRPr="0089338E">
        <w:rPr>
          <w:rFonts w:ascii="Times New Roman" w:hAnsi="Times New Roman"/>
          <w:color w:val="000000"/>
          <w:sz w:val="28"/>
          <w:szCs w:val="28"/>
          <w:lang w:eastAsia="ar-SA"/>
        </w:rPr>
        <w:t>Карлсонет</w:t>
      </w:r>
      <w:proofErr w:type="spellEnd"/>
      <w:r w:rsidRPr="0089338E">
        <w:rPr>
          <w:rFonts w:ascii="Times New Roman" w:hAnsi="Times New Roman"/>
          <w:color w:val="000000"/>
          <w:sz w:val="28"/>
          <w:szCs w:val="28"/>
          <w:lang w:eastAsia="ar-SA"/>
        </w:rPr>
        <w:t>» и «Бионика», программа «Инженерные каникулы</w:t>
      </w:r>
      <w:proofErr w:type="gramEnd"/>
      <w:r w:rsidRPr="0089338E">
        <w:rPr>
          <w:rFonts w:ascii="Times New Roman" w:hAnsi="Times New Roman"/>
          <w:color w:val="000000"/>
          <w:sz w:val="28"/>
          <w:szCs w:val="28"/>
          <w:lang w:eastAsia="ar-SA"/>
        </w:rPr>
        <w:t xml:space="preserve">», образовательная программа для будущих авиаконструкторов, образовательные программы по направлениям: </w:t>
      </w:r>
      <w:proofErr w:type="spellStart"/>
      <w:r w:rsidRPr="0089338E">
        <w:rPr>
          <w:rFonts w:ascii="Times New Roman" w:hAnsi="Times New Roman"/>
          <w:color w:val="000000"/>
          <w:sz w:val="28"/>
          <w:szCs w:val="28"/>
          <w:lang w:eastAsia="ar-SA"/>
        </w:rPr>
        <w:t>аэро</w:t>
      </w:r>
      <w:proofErr w:type="spellEnd"/>
      <w:r w:rsidRPr="0089338E">
        <w:rPr>
          <w:rFonts w:ascii="Times New Roman" w:hAnsi="Times New Roman"/>
          <w:color w:val="000000"/>
          <w:sz w:val="28"/>
          <w:szCs w:val="28"/>
          <w:lang w:eastAsia="ar-SA"/>
        </w:rPr>
        <w:t xml:space="preserve">, </w:t>
      </w:r>
      <w:proofErr w:type="spellStart"/>
      <w:r w:rsidRPr="0089338E">
        <w:rPr>
          <w:rFonts w:ascii="Times New Roman" w:hAnsi="Times New Roman"/>
          <w:color w:val="000000"/>
          <w:sz w:val="28"/>
          <w:szCs w:val="28"/>
          <w:lang w:eastAsia="ar-SA"/>
        </w:rPr>
        <w:t>био</w:t>
      </w:r>
      <w:proofErr w:type="spellEnd"/>
      <w:r w:rsidRPr="0089338E">
        <w:rPr>
          <w:rFonts w:ascii="Times New Roman" w:hAnsi="Times New Roman"/>
          <w:color w:val="000000"/>
          <w:sz w:val="28"/>
          <w:szCs w:val="28"/>
          <w:lang w:eastAsia="ar-SA"/>
        </w:rPr>
        <w:t xml:space="preserve">, </w:t>
      </w:r>
      <w:proofErr w:type="spellStart"/>
      <w:r w:rsidRPr="0089338E">
        <w:rPr>
          <w:rFonts w:ascii="Times New Roman" w:hAnsi="Times New Roman"/>
          <w:color w:val="000000"/>
          <w:sz w:val="28"/>
          <w:szCs w:val="28"/>
          <w:lang w:eastAsia="ar-SA"/>
        </w:rPr>
        <w:t>робо</w:t>
      </w:r>
      <w:proofErr w:type="spellEnd"/>
      <w:r w:rsidRPr="0089338E">
        <w:rPr>
          <w:rFonts w:ascii="Times New Roman" w:hAnsi="Times New Roman"/>
          <w:color w:val="000000"/>
          <w:sz w:val="28"/>
          <w:szCs w:val="28"/>
          <w:lang w:eastAsia="ar-SA"/>
        </w:rPr>
        <w:t xml:space="preserve"> и смежной компетенции </w:t>
      </w:r>
      <w:proofErr w:type="spellStart"/>
      <w:r w:rsidRPr="0089338E">
        <w:rPr>
          <w:rFonts w:ascii="Times New Roman" w:hAnsi="Times New Roman"/>
          <w:color w:val="000000"/>
          <w:sz w:val="28"/>
          <w:szCs w:val="28"/>
          <w:lang w:eastAsia="ar-SA"/>
        </w:rPr>
        <w:t>hi-tech</w:t>
      </w:r>
      <w:proofErr w:type="spellEnd"/>
      <w:r w:rsidRPr="0089338E">
        <w:rPr>
          <w:rFonts w:ascii="Times New Roman" w:hAnsi="Times New Roman"/>
          <w:color w:val="000000"/>
          <w:sz w:val="28"/>
          <w:szCs w:val="28"/>
          <w:lang w:eastAsia="ar-SA"/>
        </w:rPr>
        <w:t xml:space="preserve">, для участия во Всероссийских конкурсах «Реактор» и «Сириус» и другие. </w:t>
      </w:r>
      <w:r w:rsidRPr="00751522">
        <w:rPr>
          <w:rFonts w:ascii="Times New Roman" w:hAnsi="Times New Roman"/>
          <w:sz w:val="28"/>
          <w:szCs w:val="28"/>
        </w:rPr>
        <w:t xml:space="preserve">По состоянию на отчетный период дополнительными </w:t>
      </w:r>
      <w:proofErr w:type="spellStart"/>
      <w:r w:rsidRPr="00751522">
        <w:rPr>
          <w:rFonts w:ascii="Times New Roman" w:hAnsi="Times New Roman"/>
          <w:sz w:val="28"/>
          <w:szCs w:val="28"/>
        </w:rPr>
        <w:t>общеразвивающими</w:t>
      </w:r>
      <w:proofErr w:type="spellEnd"/>
      <w:r w:rsidRPr="00751522">
        <w:rPr>
          <w:rFonts w:ascii="Times New Roman" w:hAnsi="Times New Roman"/>
          <w:sz w:val="28"/>
          <w:szCs w:val="28"/>
        </w:rPr>
        <w:t xml:space="preserve"> программами в детском технопарке «</w:t>
      </w:r>
      <w:proofErr w:type="spellStart"/>
      <w:r w:rsidRPr="00751522">
        <w:rPr>
          <w:rFonts w:ascii="Times New Roman" w:hAnsi="Times New Roman"/>
          <w:sz w:val="28"/>
          <w:szCs w:val="28"/>
        </w:rPr>
        <w:t>Кванториум</w:t>
      </w:r>
      <w:proofErr w:type="spellEnd"/>
      <w:r w:rsidRPr="00751522">
        <w:rPr>
          <w:rFonts w:ascii="Times New Roman" w:hAnsi="Times New Roman"/>
          <w:sz w:val="28"/>
          <w:szCs w:val="28"/>
        </w:rPr>
        <w:t xml:space="preserve">» охвачены 574 обучающихся возрастной категории от 5 до 17 лет. </w:t>
      </w:r>
      <w:proofErr w:type="gramStart"/>
      <w:r w:rsidRPr="00751522">
        <w:rPr>
          <w:rFonts w:ascii="Times New Roman" w:hAnsi="Times New Roman"/>
          <w:sz w:val="28"/>
          <w:szCs w:val="28"/>
        </w:rPr>
        <w:t>Доля детей в возрасте 12-17 лет, посещающих объединения дополнительного образования, составляет 63% (361 обучающийся) от общего количества обучающихся детского технопарка.</w:t>
      </w:r>
      <w:proofErr w:type="gramEnd"/>
      <w:r w:rsidRPr="00751522">
        <w:rPr>
          <w:rFonts w:ascii="Times New Roman" w:hAnsi="Times New Roman"/>
          <w:sz w:val="28"/>
          <w:szCs w:val="28"/>
        </w:rPr>
        <w:t xml:space="preserve"> В основном данная категория детей посещают объединения </w:t>
      </w:r>
      <w:proofErr w:type="spellStart"/>
      <w:r w:rsidRPr="00751522">
        <w:rPr>
          <w:rFonts w:ascii="Times New Roman" w:hAnsi="Times New Roman"/>
          <w:sz w:val="28"/>
          <w:szCs w:val="28"/>
        </w:rPr>
        <w:t>ИТквантум</w:t>
      </w:r>
      <w:proofErr w:type="spellEnd"/>
      <w:r w:rsidRPr="00751522">
        <w:rPr>
          <w:rFonts w:ascii="Times New Roman" w:hAnsi="Times New Roman"/>
          <w:sz w:val="28"/>
          <w:szCs w:val="28"/>
        </w:rPr>
        <w:t xml:space="preserve">, </w:t>
      </w:r>
      <w:proofErr w:type="spellStart"/>
      <w:r w:rsidRPr="00751522">
        <w:rPr>
          <w:rFonts w:ascii="Times New Roman" w:hAnsi="Times New Roman"/>
          <w:sz w:val="28"/>
          <w:szCs w:val="28"/>
        </w:rPr>
        <w:t>Хайтек</w:t>
      </w:r>
      <w:proofErr w:type="spellEnd"/>
      <w:r w:rsidRPr="00751522">
        <w:rPr>
          <w:rFonts w:ascii="Times New Roman" w:hAnsi="Times New Roman"/>
          <w:sz w:val="28"/>
          <w:szCs w:val="28"/>
        </w:rPr>
        <w:t xml:space="preserve">, </w:t>
      </w:r>
      <w:proofErr w:type="spellStart"/>
      <w:r w:rsidRPr="00751522">
        <w:rPr>
          <w:rFonts w:ascii="Times New Roman" w:hAnsi="Times New Roman"/>
          <w:sz w:val="28"/>
          <w:szCs w:val="28"/>
        </w:rPr>
        <w:t>Наноквантум</w:t>
      </w:r>
      <w:proofErr w:type="spellEnd"/>
      <w:r w:rsidRPr="00751522">
        <w:rPr>
          <w:rFonts w:ascii="Times New Roman" w:hAnsi="Times New Roman"/>
          <w:sz w:val="28"/>
          <w:szCs w:val="28"/>
        </w:rPr>
        <w:t>.</w:t>
      </w:r>
    </w:p>
    <w:p w:rsidR="00561D1A" w:rsidRPr="0089338E" w:rsidRDefault="00561D1A" w:rsidP="00561D1A">
      <w:pPr>
        <w:suppressAutoHyphens/>
        <w:spacing w:after="0" w:line="240" w:lineRule="auto"/>
        <w:ind w:firstLine="720"/>
        <w:jc w:val="both"/>
        <w:rPr>
          <w:rFonts w:ascii="Times New Roman" w:hAnsi="Times New Roman"/>
          <w:color w:val="000000"/>
          <w:sz w:val="28"/>
          <w:szCs w:val="28"/>
          <w:lang w:eastAsia="ar-SA"/>
        </w:rPr>
      </w:pPr>
      <w:r w:rsidRPr="0089338E">
        <w:rPr>
          <w:rFonts w:ascii="Times New Roman" w:hAnsi="Times New Roman"/>
          <w:color w:val="000000"/>
          <w:sz w:val="28"/>
          <w:szCs w:val="28"/>
          <w:lang w:eastAsia="ar-SA"/>
        </w:rPr>
        <w:t xml:space="preserve">Регулярно проводятся мероприятия, направленные на вовлечение детей в научно-техническую деятельность: </w:t>
      </w:r>
      <w:proofErr w:type="gramStart"/>
      <w:r w:rsidRPr="0089338E">
        <w:rPr>
          <w:rFonts w:ascii="Times New Roman" w:hAnsi="Times New Roman"/>
          <w:color w:val="000000"/>
          <w:sz w:val="28"/>
          <w:szCs w:val="28"/>
          <w:lang w:eastAsia="ar-SA"/>
        </w:rPr>
        <w:t>Ассамблея талантливой молодёжи Ульяновской области «</w:t>
      </w:r>
      <w:proofErr w:type="spellStart"/>
      <w:r w:rsidRPr="0089338E">
        <w:rPr>
          <w:rFonts w:ascii="Times New Roman" w:hAnsi="Times New Roman"/>
          <w:color w:val="000000"/>
          <w:sz w:val="28"/>
          <w:szCs w:val="28"/>
          <w:lang w:eastAsia="ar-SA"/>
        </w:rPr>
        <w:t>Кванториум</w:t>
      </w:r>
      <w:proofErr w:type="spellEnd"/>
      <w:r w:rsidRPr="0089338E">
        <w:rPr>
          <w:rFonts w:ascii="Times New Roman" w:hAnsi="Times New Roman"/>
          <w:color w:val="000000"/>
          <w:sz w:val="28"/>
          <w:szCs w:val="28"/>
          <w:lang w:eastAsia="ar-SA"/>
        </w:rPr>
        <w:t xml:space="preserve"> – траектория будущего», конкурс </w:t>
      </w:r>
      <w:proofErr w:type="spellStart"/>
      <w:r w:rsidRPr="0089338E">
        <w:rPr>
          <w:rFonts w:ascii="Times New Roman" w:hAnsi="Times New Roman"/>
          <w:color w:val="000000"/>
          <w:sz w:val="28"/>
          <w:szCs w:val="28"/>
          <w:lang w:eastAsia="ar-SA"/>
        </w:rPr>
        <w:t>JuniorSkills</w:t>
      </w:r>
      <w:proofErr w:type="spellEnd"/>
      <w:r w:rsidRPr="0089338E">
        <w:rPr>
          <w:rFonts w:ascii="Times New Roman" w:hAnsi="Times New Roman"/>
          <w:color w:val="000000"/>
          <w:sz w:val="28"/>
          <w:szCs w:val="28"/>
          <w:lang w:eastAsia="ar-SA"/>
        </w:rPr>
        <w:t xml:space="preserve"> в рамках открытого чемпионата ОАК, федеральный конкурс «Битва Умов», региональный чемпионат юниоров в рамках </w:t>
      </w:r>
      <w:proofErr w:type="spellStart"/>
      <w:r w:rsidRPr="0089338E">
        <w:rPr>
          <w:rFonts w:ascii="Times New Roman" w:hAnsi="Times New Roman"/>
          <w:color w:val="000000"/>
          <w:sz w:val="28"/>
          <w:szCs w:val="28"/>
          <w:lang w:eastAsia="ar-SA"/>
        </w:rPr>
        <w:t>WorldSkills</w:t>
      </w:r>
      <w:proofErr w:type="spellEnd"/>
      <w:r w:rsidRPr="0089338E">
        <w:rPr>
          <w:rFonts w:ascii="Times New Roman" w:hAnsi="Times New Roman"/>
          <w:color w:val="000000"/>
          <w:sz w:val="28"/>
          <w:szCs w:val="28"/>
          <w:lang w:eastAsia="ar-SA"/>
        </w:rPr>
        <w:t xml:space="preserve">, </w:t>
      </w:r>
      <w:r w:rsidRPr="00821CBD">
        <w:rPr>
          <w:rFonts w:ascii="Times New Roman" w:hAnsi="Times New Roman"/>
          <w:sz w:val="28"/>
          <w:szCs w:val="28"/>
        </w:rPr>
        <w:t>городской XXVII детско-юношеский аэрокосмический фестиваль, посвященный международному дню авиации и космонавтики</w:t>
      </w:r>
      <w:r>
        <w:rPr>
          <w:rFonts w:ascii="Times New Roman" w:hAnsi="Times New Roman"/>
          <w:color w:val="000000"/>
          <w:sz w:val="28"/>
          <w:szCs w:val="28"/>
          <w:lang w:eastAsia="ar-SA"/>
        </w:rPr>
        <w:t xml:space="preserve">, </w:t>
      </w:r>
      <w:r w:rsidRPr="0089338E">
        <w:rPr>
          <w:rFonts w:ascii="Times New Roman" w:hAnsi="Times New Roman"/>
          <w:color w:val="000000"/>
          <w:sz w:val="28"/>
          <w:szCs w:val="28"/>
          <w:lang w:eastAsia="ar-SA"/>
        </w:rPr>
        <w:t xml:space="preserve">интерактивная детская научно-познавательная программа «В поисках капитана Кванта» для детей, отдыхающих в детских оздоровительных лагерях дневного </w:t>
      </w:r>
      <w:r w:rsidRPr="0089338E">
        <w:rPr>
          <w:rFonts w:ascii="Times New Roman" w:hAnsi="Times New Roman"/>
          <w:color w:val="000000"/>
          <w:sz w:val="28"/>
          <w:szCs w:val="28"/>
          <w:lang w:eastAsia="ar-SA"/>
        </w:rPr>
        <w:lastRenderedPageBreak/>
        <w:t xml:space="preserve">пребывания, реализуется программа детского </w:t>
      </w:r>
      <w:proofErr w:type="spellStart"/>
      <w:r w:rsidRPr="0089338E">
        <w:rPr>
          <w:rFonts w:ascii="Times New Roman" w:hAnsi="Times New Roman"/>
          <w:color w:val="000000"/>
          <w:sz w:val="28"/>
          <w:szCs w:val="28"/>
          <w:lang w:eastAsia="ar-SA"/>
        </w:rPr>
        <w:t>естественно-научн</w:t>
      </w:r>
      <w:r>
        <w:rPr>
          <w:rFonts w:ascii="Times New Roman" w:hAnsi="Times New Roman"/>
          <w:color w:val="000000"/>
          <w:sz w:val="28"/>
          <w:szCs w:val="28"/>
          <w:lang w:eastAsia="ar-SA"/>
        </w:rPr>
        <w:t>ого</w:t>
      </w:r>
      <w:proofErr w:type="spellEnd"/>
      <w:r>
        <w:rPr>
          <w:rFonts w:ascii="Times New Roman" w:hAnsi="Times New Roman"/>
          <w:color w:val="000000"/>
          <w:sz w:val="28"/>
          <w:szCs w:val="28"/>
          <w:lang w:eastAsia="ar-SA"/>
        </w:rPr>
        <w:t xml:space="preserve"> лагеря «</w:t>
      </w:r>
      <w:proofErr w:type="spellStart"/>
      <w:r w:rsidRPr="0089338E">
        <w:rPr>
          <w:rFonts w:ascii="Times New Roman" w:hAnsi="Times New Roman"/>
          <w:color w:val="000000"/>
          <w:sz w:val="28"/>
          <w:szCs w:val="28"/>
          <w:lang w:eastAsia="ar-SA"/>
        </w:rPr>
        <w:t>Робокопы</w:t>
      </w:r>
      <w:proofErr w:type="spellEnd"/>
      <w:r w:rsidRPr="0089338E">
        <w:rPr>
          <w:rFonts w:ascii="Times New Roman" w:hAnsi="Times New Roman"/>
          <w:color w:val="000000"/>
          <w:sz w:val="28"/>
          <w:szCs w:val="28"/>
          <w:lang w:eastAsia="ar-SA"/>
        </w:rPr>
        <w:t xml:space="preserve"> и</w:t>
      </w:r>
      <w:proofErr w:type="gramEnd"/>
      <w:r w:rsidRPr="0089338E">
        <w:rPr>
          <w:rFonts w:ascii="Times New Roman" w:hAnsi="Times New Roman"/>
          <w:color w:val="000000"/>
          <w:sz w:val="28"/>
          <w:szCs w:val="28"/>
          <w:lang w:eastAsia="ar-SA"/>
        </w:rPr>
        <w:t xml:space="preserve"> </w:t>
      </w:r>
      <w:proofErr w:type="spellStart"/>
      <w:r w:rsidRPr="0089338E">
        <w:rPr>
          <w:rFonts w:ascii="Times New Roman" w:hAnsi="Times New Roman"/>
          <w:color w:val="000000"/>
          <w:sz w:val="28"/>
          <w:szCs w:val="28"/>
          <w:lang w:eastAsia="ar-SA"/>
        </w:rPr>
        <w:t>Бинаны</w:t>
      </w:r>
      <w:proofErr w:type="spellEnd"/>
      <w:r w:rsidRPr="0089338E">
        <w:rPr>
          <w:rFonts w:ascii="Times New Roman" w:hAnsi="Times New Roman"/>
          <w:color w:val="000000"/>
          <w:sz w:val="28"/>
          <w:szCs w:val="28"/>
          <w:lang w:eastAsia="ar-SA"/>
        </w:rPr>
        <w:t>» и много других.</w:t>
      </w:r>
    </w:p>
    <w:p w:rsidR="00561D1A" w:rsidRPr="00F36A03" w:rsidRDefault="00561D1A" w:rsidP="00561D1A">
      <w:pPr>
        <w:suppressAutoHyphens/>
        <w:spacing w:after="0" w:line="240" w:lineRule="auto"/>
        <w:ind w:firstLine="720"/>
        <w:jc w:val="both"/>
        <w:rPr>
          <w:rFonts w:ascii="Times New Roman" w:hAnsi="Times New Roman"/>
          <w:b/>
          <w:color w:val="000000"/>
          <w:sz w:val="28"/>
          <w:szCs w:val="28"/>
          <w:lang w:eastAsia="ar-SA"/>
        </w:rPr>
      </w:pPr>
      <w:r w:rsidRPr="0089338E">
        <w:rPr>
          <w:rFonts w:ascii="Times New Roman" w:hAnsi="Times New Roman"/>
          <w:b/>
          <w:color w:val="000000"/>
          <w:sz w:val="28"/>
          <w:szCs w:val="28"/>
          <w:lang w:eastAsia="ar-SA"/>
        </w:rPr>
        <w:t>Развитие сети центров молодежного ин</w:t>
      </w:r>
      <w:r>
        <w:rPr>
          <w:rFonts w:ascii="Times New Roman" w:hAnsi="Times New Roman"/>
          <w:b/>
          <w:color w:val="000000"/>
          <w:sz w:val="28"/>
          <w:szCs w:val="28"/>
          <w:lang w:eastAsia="ar-SA"/>
        </w:rPr>
        <w:t xml:space="preserve">новационного творчества (ЦМИТ). </w:t>
      </w:r>
      <w:r w:rsidRPr="00F36A03">
        <w:rPr>
          <w:rFonts w:ascii="Times New Roman" w:hAnsi="Times New Roman"/>
          <w:color w:val="000000"/>
          <w:sz w:val="28"/>
          <w:szCs w:val="28"/>
          <w:lang w:eastAsia="ar-SA"/>
        </w:rPr>
        <w:t xml:space="preserve">В целях развития молодёжного инновационного предпринимательства в Ульяновской области ведётся целенаправленная работа по созданию сети  ЦМИТ. С 2013 года на территории региона создано и успешно функционируют четыре современных ЦМИТ: «Воплощение» </w:t>
      </w:r>
      <w:r>
        <w:rPr>
          <w:rFonts w:ascii="Times New Roman" w:hAnsi="Times New Roman"/>
          <w:color w:val="000000"/>
          <w:sz w:val="28"/>
          <w:szCs w:val="28"/>
          <w:lang w:eastAsia="ar-SA"/>
        </w:rPr>
        <w:br/>
      </w:r>
      <w:r w:rsidRPr="00F36A03">
        <w:rPr>
          <w:rFonts w:ascii="Times New Roman" w:hAnsi="Times New Roman"/>
          <w:color w:val="000000"/>
          <w:sz w:val="28"/>
          <w:szCs w:val="28"/>
          <w:lang w:eastAsia="ar-SA"/>
        </w:rPr>
        <w:t xml:space="preserve">(г. Ульяновск), «Прогресс» (г. Димитровград), «Открытие» (г. </w:t>
      </w:r>
      <w:r>
        <w:rPr>
          <w:rFonts w:ascii="Times New Roman" w:hAnsi="Times New Roman"/>
          <w:color w:val="000000"/>
          <w:sz w:val="28"/>
          <w:szCs w:val="28"/>
          <w:lang w:eastAsia="ar-SA"/>
        </w:rPr>
        <w:t>Ульяновск), «Инженерная мастерс</w:t>
      </w:r>
      <w:r w:rsidRPr="00F36A03">
        <w:rPr>
          <w:rFonts w:ascii="Times New Roman" w:hAnsi="Times New Roman"/>
          <w:color w:val="000000"/>
          <w:sz w:val="28"/>
          <w:szCs w:val="28"/>
          <w:lang w:eastAsia="ar-SA"/>
        </w:rPr>
        <w:t>кая» (г</w:t>
      </w:r>
      <w:proofErr w:type="gramStart"/>
      <w:r w:rsidRPr="00F36A03">
        <w:rPr>
          <w:rFonts w:ascii="Times New Roman" w:hAnsi="Times New Roman"/>
          <w:color w:val="000000"/>
          <w:sz w:val="28"/>
          <w:szCs w:val="28"/>
          <w:lang w:eastAsia="ar-SA"/>
        </w:rPr>
        <w:t>.У</w:t>
      </w:r>
      <w:proofErr w:type="gramEnd"/>
      <w:r w:rsidRPr="00F36A03">
        <w:rPr>
          <w:rFonts w:ascii="Times New Roman" w:hAnsi="Times New Roman"/>
          <w:color w:val="000000"/>
          <w:sz w:val="28"/>
          <w:szCs w:val="28"/>
          <w:lang w:eastAsia="ar-SA"/>
        </w:rPr>
        <w:t>льяновск), оснащённых современным высокотехнологичным оборудованием. За истекший период более 7000 тысяч человек из числа детей и молодёжи стали посетителями ЦМИТ, в том числе реализующими собственные проекты. Среди этих проектов победители конкурсов «УМНИК», «Шустрик», Фонда содействия инновациям, «</w:t>
      </w:r>
      <w:proofErr w:type="spellStart"/>
      <w:r w:rsidRPr="00F36A03">
        <w:rPr>
          <w:rFonts w:ascii="Times New Roman" w:hAnsi="Times New Roman"/>
          <w:color w:val="000000"/>
          <w:sz w:val="28"/>
          <w:szCs w:val="28"/>
          <w:lang w:eastAsia="ar-SA"/>
        </w:rPr>
        <w:t>Стартап</w:t>
      </w:r>
      <w:proofErr w:type="spellEnd"/>
      <w:r w:rsidRPr="00F36A03">
        <w:rPr>
          <w:rFonts w:ascii="Times New Roman" w:hAnsi="Times New Roman"/>
          <w:color w:val="000000"/>
          <w:sz w:val="28"/>
          <w:szCs w:val="28"/>
          <w:lang w:eastAsia="ar-SA"/>
        </w:rPr>
        <w:t xml:space="preserve"> тур», Чемпионата рабочих специальностей по стандартам </w:t>
      </w:r>
      <w:proofErr w:type="spellStart"/>
      <w:r w:rsidRPr="00F36A03">
        <w:rPr>
          <w:rFonts w:ascii="Times New Roman" w:hAnsi="Times New Roman"/>
          <w:color w:val="000000"/>
          <w:sz w:val="28"/>
          <w:szCs w:val="28"/>
          <w:lang w:eastAsia="ar-SA"/>
        </w:rPr>
        <w:t>WorldSkills</w:t>
      </w:r>
      <w:proofErr w:type="spellEnd"/>
      <w:r w:rsidRPr="00F36A03">
        <w:rPr>
          <w:rFonts w:ascii="Times New Roman" w:hAnsi="Times New Roman"/>
          <w:color w:val="000000"/>
          <w:sz w:val="28"/>
          <w:szCs w:val="28"/>
          <w:lang w:eastAsia="ar-SA"/>
        </w:rPr>
        <w:t xml:space="preserve"> и других. На базе центров и с их участием проведено более 90 мероприятий, направленных на развитие детского и молодежного научно-технического творчества. С 2012 года на создание вышеуказанных ЦМИТ областным бюджетом Ульяновской области выделено более 4 млн. рублей, привлечено из федерального бюджета более 20 млн. рублей.</w:t>
      </w:r>
    </w:p>
    <w:p w:rsidR="00561D1A" w:rsidRDefault="00561D1A" w:rsidP="00561D1A">
      <w:pPr>
        <w:suppressAutoHyphens/>
        <w:spacing w:after="0" w:line="240" w:lineRule="auto"/>
        <w:ind w:firstLine="720"/>
        <w:jc w:val="both"/>
        <w:rPr>
          <w:rFonts w:ascii="Times New Roman" w:hAnsi="Times New Roman"/>
          <w:color w:val="000000"/>
          <w:sz w:val="28"/>
          <w:szCs w:val="28"/>
          <w:lang w:eastAsia="ar-SA"/>
        </w:rPr>
      </w:pPr>
      <w:r w:rsidRPr="00F36A03">
        <w:rPr>
          <w:rFonts w:ascii="Times New Roman" w:hAnsi="Times New Roman"/>
          <w:color w:val="000000"/>
          <w:sz w:val="28"/>
          <w:szCs w:val="28"/>
          <w:lang w:eastAsia="ar-SA"/>
        </w:rPr>
        <w:t>В 2018 году на реализацию мероприятия направлено 1 млн. 200 тыс.</w:t>
      </w:r>
      <w:r>
        <w:rPr>
          <w:rFonts w:ascii="Times New Roman" w:hAnsi="Times New Roman"/>
          <w:color w:val="000000"/>
          <w:sz w:val="28"/>
          <w:szCs w:val="28"/>
          <w:lang w:eastAsia="ar-SA"/>
        </w:rPr>
        <w:t xml:space="preserve"> </w:t>
      </w:r>
      <w:r w:rsidRPr="00F36A03">
        <w:rPr>
          <w:rFonts w:ascii="Times New Roman" w:hAnsi="Times New Roman"/>
          <w:color w:val="000000"/>
          <w:sz w:val="28"/>
          <w:szCs w:val="28"/>
          <w:lang w:eastAsia="ar-SA"/>
        </w:rPr>
        <w:t>рублей из средств областного бюджета Ульяновской области, что позволило привлечь из средств федерального бюджета 3 млн. 237 тыс. 600 рублей.</w:t>
      </w:r>
    </w:p>
    <w:p w:rsidR="00561D1A" w:rsidRDefault="00561D1A" w:rsidP="00561D1A">
      <w:pPr>
        <w:suppressAutoHyphens/>
        <w:spacing w:after="0" w:line="240" w:lineRule="auto"/>
        <w:ind w:firstLine="720"/>
        <w:jc w:val="both"/>
        <w:rPr>
          <w:rFonts w:ascii="Times New Roman" w:hAnsi="Times New Roman"/>
          <w:color w:val="000000"/>
          <w:sz w:val="28"/>
          <w:szCs w:val="28"/>
          <w:lang w:eastAsia="ar-SA"/>
        </w:rPr>
      </w:pPr>
      <w:r>
        <w:rPr>
          <w:rFonts w:ascii="Times New Roman" w:hAnsi="Times New Roman"/>
          <w:b/>
          <w:color w:val="000000"/>
          <w:sz w:val="28"/>
          <w:szCs w:val="28"/>
          <w:lang w:eastAsia="ar-SA"/>
        </w:rPr>
        <w:t>Информационный центр по</w:t>
      </w:r>
      <w:r w:rsidRPr="00D038D6">
        <w:rPr>
          <w:rFonts w:ascii="Times New Roman" w:hAnsi="Times New Roman"/>
          <w:b/>
          <w:color w:val="000000"/>
          <w:sz w:val="28"/>
          <w:szCs w:val="28"/>
          <w:lang w:eastAsia="ar-SA"/>
        </w:rPr>
        <w:t xml:space="preserve"> атомной энергии в </w:t>
      </w:r>
      <w:proofErr w:type="gramStart"/>
      <w:r w:rsidRPr="00D038D6">
        <w:rPr>
          <w:rFonts w:ascii="Times New Roman" w:hAnsi="Times New Roman"/>
          <w:b/>
          <w:color w:val="000000"/>
          <w:sz w:val="28"/>
          <w:szCs w:val="28"/>
          <w:lang w:eastAsia="ar-SA"/>
        </w:rPr>
        <w:t>г</w:t>
      </w:r>
      <w:proofErr w:type="gramEnd"/>
      <w:r w:rsidRPr="00D038D6">
        <w:rPr>
          <w:rFonts w:ascii="Times New Roman" w:hAnsi="Times New Roman"/>
          <w:b/>
          <w:color w:val="000000"/>
          <w:sz w:val="28"/>
          <w:szCs w:val="28"/>
          <w:lang w:eastAsia="ar-SA"/>
        </w:rPr>
        <w:t xml:space="preserve">. Ульяновске (ИЦАЭ). </w:t>
      </w:r>
      <w:r w:rsidRPr="00D038D6">
        <w:rPr>
          <w:rFonts w:ascii="Times New Roman" w:hAnsi="Times New Roman"/>
          <w:color w:val="000000"/>
          <w:sz w:val="28"/>
          <w:szCs w:val="28"/>
          <w:lang w:eastAsia="ar-SA"/>
        </w:rPr>
        <w:t>Ежемесячно в ИЦАЭ организуются семинары по атомной энергетике для студентов и школьников; ребята могут позаниматься в «Лаборатории инновационного и технического творчества» робототехникой, 3Д моделированием, проделать химические опыты; ежегодно для посетителей проводятся международные и всероссийские конкурсы, синхронные чемпионаты по интеллектуальным играм для развития творческих и познавательных способностей; в рамках программ предусмотрены несколько интерактивных блоков-викторин, познавательные программы по физике, астрономии, естествознанию и страноведению на русском и английском языках, для всех гостей ИЦАЭ г. Ульяновска представлена инсталляция «Знакомство с атомной отраслью», в рамках которой проводятся экскурсии в самые наукоемкие сферы атомной промышленности — энергетику, освоение Арктики и космоса. Последние проекты ИЦАЭ</w:t>
      </w:r>
      <w:r>
        <w:rPr>
          <w:rFonts w:ascii="Times New Roman" w:hAnsi="Times New Roman"/>
          <w:color w:val="000000"/>
          <w:sz w:val="28"/>
          <w:szCs w:val="28"/>
          <w:lang w:eastAsia="ar-SA"/>
        </w:rPr>
        <w:t>:</w:t>
      </w:r>
      <w:r w:rsidRPr="00D038D6">
        <w:rPr>
          <w:rFonts w:ascii="Times New Roman" w:hAnsi="Times New Roman"/>
          <w:color w:val="000000"/>
          <w:sz w:val="28"/>
          <w:szCs w:val="28"/>
          <w:lang w:eastAsia="ar-SA"/>
        </w:rPr>
        <w:t xml:space="preserve"> </w:t>
      </w:r>
      <w:proofErr w:type="gramStart"/>
      <w:r w:rsidRPr="00D038D6">
        <w:rPr>
          <w:rFonts w:ascii="Times New Roman" w:hAnsi="Times New Roman"/>
          <w:color w:val="000000"/>
          <w:sz w:val="28"/>
          <w:szCs w:val="28"/>
          <w:lang w:eastAsia="ar-SA"/>
        </w:rPr>
        <w:t>«Наука на траве» (серия фестивалей в муниципальных образованиях, нацелен</w:t>
      </w:r>
      <w:r>
        <w:rPr>
          <w:rFonts w:ascii="Times New Roman" w:hAnsi="Times New Roman"/>
          <w:color w:val="000000"/>
          <w:sz w:val="28"/>
          <w:szCs w:val="28"/>
          <w:lang w:eastAsia="ar-SA"/>
        </w:rPr>
        <w:t>ных на вовлечение детей и молодё</w:t>
      </w:r>
      <w:r w:rsidRPr="00D038D6">
        <w:rPr>
          <w:rFonts w:ascii="Times New Roman" w:hAnsi="Times New Roman"/>
          <w:color w:val="000000"/>
          <w:sz w:val="28"/>
          <w:szCs w:val="28"/>
          <w:lang w:eastAsia="ar-SA"/>
        </w:rPr>
        <w:t>жи в научно-техническую сферу, в частности)</w:t>
      </w:r>
      <w:r>
        <w:rPr>
          <w:rFonts w:ascii="Times New Roman" w:hAnsi="Times New Roman"/>
          <w:color w:val="000000"/>
          <w:sz w:val="28"/>
          <w:szCs w:val="28"/>
          <w:lang w:eastAsia="ar-SA"/>
        </w:rPr>
        <w:t>,</w:t>
      </w:r>
      <w:r w:rsidRPr="00D038D6">
        <w:rPr>
          <w:rFonts w:ascii="Times New Roman" w:hAnsi="Times New Roman"/>
          <w:color w:val="000000"/>
          <w:sz w:val="28"/>
          <w:szCs w:val="28"/>
          <w:lang w:eastAsia="ar-SA"/>
        </w:rPr>
        <w:t xml:space="preserve"> «АЭС на ладони» (знакомство со строением атомной электростанции и механизмом её работы, работа альтернативных источниках энергии и возможности их использования в повседневной жизни), благотворительный проект «Атом добра» (создан для популяризации атомной отрасли, инновационных технологий и технического образования среди воспитанников детских домов</w:t>
      </w:r>
      <w:proofErr w:type="gramEnd"/>
      <w:r w:rsidRPr="00D038D6">
        <w:rPr>
          <w:rFonts w:ascii="Times New Roman" w:hAnsi="Times New Roman"/>
          <w:color w:val="000000"/>
          <w:sz w:val="28"/>
          <w:szCs w:val="28"/>
          <w:lang w:eastAsia="ar-SA"/>
        </w:rPr>
        <w:t>).</w:t>
      </w:r>
    </w:p>
    <w:p w:rsidR="00561D1A" w:rsidRDefault="00561D1A" w:rsidP="00561D1A">
      <w:pPr>
        <w:suppressAutoHyphens/>
        <w:spacing w:after="0" w:line="240" w:lineRule="auto"/>
        <w:ind w:firstLine="720"/>
        <w:jc w:val="both"/>
        <w:rPr>
          <w:rFonts w:ascii="Times New Roman" w:hAnsi="Times New Roman"/>
          <w:b/>
          <w:color w:val="000000"/>
          <w:sz w:val="28"/>
          <w:szCs w:val="28"/>
          <w:lang w:eastAsia="ar-SA"/>
        </w:rPr>
      </w:pPr>
      <w:r w:rsidRPr="00EA1BA5">
        <w:rPr>
          <w:rFonts w:ascii="Times New Roman" w:hAnsi="Times New Roman"/>
          <w:b/>
          <w:color w:val="000000"/>
          <w:sz w:val="28"/>
          <w:szCs w:val="28"/>
          <w:lang w:eastAsia="ar-SA"/>
        </w:rPr>
        <w:lastRenderedPageBreak/>
        <w:t xml:space="preserve">Региональное представительство Фонда содействия развитию малых форм предприятий в научно-технической сфере в </w:t>
      </w:r>
      <w:proofErr w:type="gramStart"/>
      <w:r w:rsidRPr="00EA1BA5">
        <w:rPr>
          <w:rFonts w:ascii="Times New Roman" w:hAnsi="Times New Roman"/>
          <w:b/>
          <w:color w:val="000000"/>
          <w:sz w:val="28"/>
          <w:szCs w:val="28"/>
          <w:lang w:eastAsia="ar-SA"/>
        </w:rPr>
        <w:t>г</w:t>
      </w:r>
      <w:proofErr w:type="gramEnd"/>
      <w:r w:rsidRPr="00EA1BA5">
        <w:rPr>
          <w:rFonts w:ascii="Times New Roman" w:hAnsi="Times New Roman"/>
          <w:b/>
          <w:color w:val="000000"/>
          <w:sz w:val="28"/>
          <w:szCs w:val="28"/>
          <w:lang w:eastAsia="ar-SA"/>
        </w:rPr>
        <w:t>.</w:t>
      </w:r>
      <w:r>
        <w:rPr>
          <w:rFonts w:ascii="Times New Roman" w:hAnsi="Times New Roman"/>
          <w:b/>
          <w:color w:val="000000"/>
          <w:sz w:val="28"/>
          <w:szCs w:val="28"/>
          <w:lang w:eastAsia="ar-SA"/>
        </w:rPr>
        <w:t xml:space="preserve"> </w:t>
      </w:r>
      <w:r w:rsidRPr="00EA1BA5">
        <w:rPr>
          <w:rFonts w:ascii="Times New Roman" w:hAnsi="Times New Roman"/>
          <w:b/>
          <w:color w:val="000000"/>
          <w:sz w:val="28"/>
          <w:szCs w:val="28"/>
          <w:lang w:eastAsia="ar-SA"/>
        </w:rPr>
        <w:t>Ульяновске</w:t>
      </w:r>
      <w:r>
        <w:rPr>
          <w:rFonts w:ascii="Times New Roman" w:hAnsi="Times New Roman"/>
          <w:b/>
          <w:color w:val="000000"/>
          <w:sz w:val="28"/>
          <w:szCs w:val="28"/>
          <w:lang w:eastAsia="ar-SA"/>
        </w:rPr>
        <w:t>.</w:t>
      </w:r>
    </w:p>
    <w:p w:rsidR="00561D1A" w:rsidRPr="00EA1BA5" w:rsidRDefault="00561D1A" w:rsidP="00561D1A">
      <w:pPr>
        <w:suppressAutoHyphens/>
        <w:spacing w:after="0" w:line="240" w:lineRule="auto"/>
        <w:ind w:firstLine="720"/>
        <w:jc w:val="both"/>
        <w:rPr>
          <w:rFonts w:ascii="Times New Roman" w:hAnsi="Times New Roman"/>
          <w:color w:val="000000"/>
          <w:sz w:val="28"/>
          <w:szCs w:val="28"/>
          <w:lang w:eastAsia="ar-SA"/>
        </w:rPr>
      </w:pPr>
      <w:r w:rsidRPr="00EA1BA5">
        <w:rPr>
          <w:rFonts w:ascii="Times New Roman" w:hAnsi="Times New Roman"/>
          <w:color w:val="000000"/>
          <w:sz w:val="28"/>
          <w:szCs w:val="28"/>
          <w:lang w:eastAsia="ar-SA"/>
        </w:rPr>
        <w:t xml:space="preserve"> регулярно проводит ряд отборочных мероприятий, тренингов </w:t>
      </w:r>
      <w:r>
        <w:rPr>
          <w:rFonts w:ascii="Times New Roman" w:hAnsi="Times New Roman"/>
          <w:color w:val="000000"/>
          <w:sz w:val="28"/>
          <w:szCs w:val="28"/>
          <w:lang w:eastAsia="ar-SA"/>
        </w:rPr>
        <w:br/>
      </w:r>
      <w:r w:rsidRPr="00EA1BA5">
        <w:rPr>
          <w:rFonts w:ascii="Times New Roman" w:hAnsi="Times New Roman"/>
          <w:color w:val="000000"/>
          <w:sz w:val="28"/>
          <w:szCs w:val="28"/>
          <w:lang w:eastAsia="ar-SA"/>
        </w:rPr>
        <w:t xml:space="preserve">и мастер-классов, которые позволяют участникам конкурсов «УМНИК», «СТАРТ», и др. сформировать проекты на основе своих идей, подготовить заявки на конкурсы Фонда, обсудить их с экспертами, доработать. </w:t>
      </w:r>
      <w:proofErr w:type="gramStart"/>
      <w:r w:rsidRPr="00EA1BA5">
        <w:rPr>
          <w:rFonts w:ascii="Times New Roman" w:hAnsi="Times New Roman"/>
          <w:color w:val="000000"/>
          <w:sz w:val="28"/>
          <w:szCs w:val="28"/>
          <w:lang w:eastAsia="ar-SA"/>
        </w:rPr>
        <w:t xml:space="preserve">Представительство обеспечивает проведение конкурсов по программе «СТАРТ» в режиме видеоконференцсвязи, а также осуществляет мониторинг хода реализации проектов ульяновских </w:t>
      </w:r>
      <w:proofErr w:type="spellStart"/>
      <w:r w:rsidRPr="00EA1BA5">
        <w:rPr>
          <w:rFonts w:ascii="Times New Roman" w:hAnsi="Times New Roman"/>
          <w:color w:val="000000"/>
          <w:sz w:val="28"/>
          <w:szCs w:val="28"/>
          <w:lang w:eastAsia="ar-SA"/>
        </w:rPr>
        <w:t>УМНИКов</w:t>
      </w:r>
      <w:proofErr w:type="spellEnd"/>
      <w:r w:rsidRPr="00EA1BA5">
        <w:rPr>
          <w:rFonts w:ascii="Times New Roman" w:hAnsi="Times New Roman"/>
          <w:color w:val="000000"/>
          <w:sz w:val="28"/>
          <w:szCs w:val="28"/>
          <w:lang w:eastAsia="ar-SA"/>
        </w:rPr>
        <w:t xml:space="preserve"> и компаний по следующим этапам: подготовка и заключение контракта с Фондом; выполнение этапов контракта и подготовка отчетности, экспертиза результатов; консультирование по вопросам оформления интеллектуальной собственности; консультирование по вопросам </w:t>
      </w:r>
      <w:proofErr w:type="spellStart"/>
      <w:r w:rsidRPr="00EA1BA5">
        <w:rPr>
          <w:rFonts w:ascii="Times New Roman" w:hAnsi="Times New Roman"/>
          <w:color w:val="000000"/>
          <w:sz w:val="28"/>
          <w:szCs w:val="28"/>
          <w:lang w:eastAsia="ar-SA"/>
        </w:rPr>
        <w:t>бизнес-планирования</w:t>
      </w:r>
      <w:proofErr w:type="spellEnd"/>
      <w:r w:rsidRPr="00EA1BA5">
        <w:rPr>
          <w:rFonts w:ascii="Times New Roman" w:hAnsi="Times New Roman"/>
          <w:color w:val="000000"/>
          <w:sz w:val="28"/>
          <w:szCs w:val="28"/>
          <w:lang w:eastAsia="ar-SA"/>
        </w:rPr>
        <w:t xml:space="preserve"> и поиска потенциального инвестора;</w:t>
      </w:r>
      <w:proofErr w:type="gramEnd"/>
      <w:r w:rsidRPr="00EA1BA5">
        <w:rPr>
          <w:rFonts w:ascii="Times New Roman" w:hAnsi="Times New Roman"/>
          <w:color w:val="000000"/>
          <w:sz w:val="28"/>
          <w:szCs w:val="28"/>
          <w:lang w:eastAsia="ar-SA"/>
        </w:rPr>
        <w:t xml:space="preserve"> подготовка проекта для конкурсов следующих этапов инновационного лифта. По состоянию на отчетный период на конкурсы: </w:t>
      </w:r>
    </w:p>
    <w:p w:rsidR="00561D1A" w:rsidRPr="00EA1BA5" w:rsidRDefault="00561D1A" w:rsidP="00561D1A">
      <w:pPr>
        <w:suppressAutoHyphens/>
        <w:spacing w:after="0" w:line="240" w:lineRule="auto"/>
        <w:ind w:firstLine="720"/>
        <w:jc w:val="both"/>
        <w:rPr>
          <w:rFonts w:ascii="Times New Roman" w:hAnsi="Times New Roman"/>
          <w:color w:val="000000"/>
          <w:sz w:val="28"/>
          <w:szCs w:val="28"/>
          <w:lang w:eastAsia="ar-SA"/>
        </w:rPr>
      </w:pPr>
      <w:r w:rsidRPr="00EA1BA5">
        <w:rPr>
          <w:rFonts w:ascii="Times New Roman" w:hAnsi="Times New Roman"/>
          <w:color w:val="000000"/>
          <w:sz w:val="28"/>
          <w:szCs w:val="28"/>
          <w:lang w:eastAsia="ar-SA"/>
        </w:rPr>
        <w:t xml:space="preserve">- «УМНИК» подана 101 заявка; </w:t>
      </w:r>
    </w:p>
    <w:p w:rsidR="00561D1A" w:rsidRPr="00EA1BA5" w:rsidRDefault="00561D1A" w:rsidP="00561D1A">
      <w:pPr>
        <w:suppressAutoHyphens/>
        <w:spacing w:after="0" w:line="240" w:lineRule="auto"/>
        <w:ind w:firstLine="720"/>
        <w:jc w:val="both"/>
        <w:rPr>
          <w:rFonts w:ascii="Times New Roman" w:hAnsi="Times New Roman"/>
          <w:color w:val="000000"/>
          <w:sz w:val="28"/>
          <w:szCs w:val="28"/>
          <w:lang w:eastAsia="ar-SA"/>
        </w:rPr>
      </w:pPr>
      <w:r w:rsidRPr="00EA1BA5">
        <w:rPr>
          <w:rFonts w:ascii="Times New Roman" w:hAnsi="Times New Roman"/>
          <w:color w:val="000000"/>
          <w:sz w:val="28"/>
          <w:szCs w:val="28"/>
          <w:lang w:eastAsia="ar-SA"/>
        </w:rPr>
        <w:t>- «СТАРТ-1» / «СТАРТ-2» / «СТАРТ SUV» подана 21 заявка,  из них 7 заявок  на стадии экспертизы, поддержана 1 заявка. Общая сумма финансирования 1,79 млн</w:t>
      </w:r>
      <w:proofErr w:type="gramStart"/>
      <w:r w:rsidRPr="00EA1BA5">
        <w:rPr>
          <w:rFonts w:ascii="Times New Roman" w:hAnsi="Times New Roman"/>
          <w:color w:val="000000"/>
          <w:sz w:val="28"/>
          <w:szCs w:val="28"/>
          <w:lang w:eastAsia="ar-SA"/>
        </w:rPr>
        <w:t>.р</w:t>
      </w:r>
      <w:proofErr w:type="gramEnd"/>
      <w:r w:rsidRPr="00EA1BA5">
        <w:rPr>
          <w:rFonts w:ascii="Times New Roman" w:hAnsi="Times New Roman"/>
          <w:color w:val="000000"/>
          <w:sz w:val="28"/>
          <w:szCs w:val="28"/>
          <w:lang w:eastAsia="ar-SA"/>
        </w:rPr>
        <w:t>уб.;</w:t>
      </w:r>
    </w:p>
    <w:p w:rsidR="00561D1A" w:rsidRPr="00EA1BA5" w:rsidRDefault="00561D1A" w:rsidP="00561D1A">
      <w:pPr>
        <w:suppressAutoHyphens/>
        <w:spacing w:after="0" w:line="240" w:lineRule="auto"/>
        <w:ind w:firstLine="720"/>
        <w:jc w:val="both"/>
        <w:rPr>
          <w:rFonts w:ascii="Times New Roman" w:hAnsi="Times New Roman"/>
          <w:color w:val="000000"/>
          <w:sz w:val="28"/>
          <w:szCs w:val="28"/>
          <w:lang w:eastAsia="ar-SA"/>
        </w:rPr>
      </w:pPr>
      <w:r w:rsidRPr="00EA1BA5">
        <w:rPr>
          <w:rFonts w:ascii="Times New Roman" w:hAnsi="Times New Roman"/>
          <w:color w:val="000000"/>
          <w:sz w:val="28"/>
          <w:szCs w:val="28"/>
          <w:lang w:eastAsia="ar-SA"/>
        </w:rPr>
        <w:t>- «СТАРТ-НТИ»: подано 2 заявки, еще 3 заявки на стадии экспертизы, поддержана 1 заявка. Общая сумма финансирования 3  млн</w:t>
      </w:r>
      <w:proofErr w:type="gramStart"/>
      <w:r w:rsidRPr="00EA1BA5">
        <w:rPr>
          <w:rFonts w:ascii="Times New Roman" w:hAnsi="Times New Roman"/>
          <w:color w:val="000000"/>
          <w:sz w:val="28"/>
          <w:szCs w:val="28"/>
          <w:lang w:eastAsia="ar-SA"/>
        </w:rPr>
        <w:t>.р</w:t>
      </w:r>
      <w:proofErr w:type="gramEnd"/>
      <w:r w:rsidRPr="00EA1BA5">
        <w:rPr>
          <w:rFonts w:ascii="Times New Roman" w:hAnsi="Times New Roman"/>
          <w:color w:val="000000"/>
          <w:sz w:val="28"/>
          <w:szCs w:val="28"/>
          <w:lang w:eastAsia="ar-SA"/>
        </w:rPr>
        <w:t>уб.</w:t>
      </w:r>
    </w:p>
    <w:p w:rsidR="00561D1A" w:rsidRPr="00EA1BA5" w:rsidRDefault="00561D1A" w:rsidP="00561D1A">
      <w:pPr>
        <w:suppressAutoHyphens/>
        <w:spacing w:after="0" w:line="240" w:lineRule="auto"/>
        <w:ind w:firstLine="720"/>
        <w:jc w:val="both"/>
        <w:rPr>
          <w:rFonts w:ascii="Times New Roman" w:hAnsi="Times New Roman"/>
          <w:color w:val="000000"/>
          <w:sz w:val="28"/>
          <w:szCs w:val="28"/>
          <w:lang w:eastAsia="ar-SA"/>
        </w:rPr>
      </w:pPr>
      <w:r w:rsidRPr="00EA1BA5">
        <w:rPr>
          <w:rFonts w:ascii="Times New Roman" w:hAnsi="Times New Roman"/>
          <w:color w:val="000000"/>
          <w:sz w:val="28"/>
          <w:szCs w:val="28"/>
          <w:lang w:eastAsia="ar-SA"/>
        </w:rPr>
        <w:t>- «</w:t>
      </w:r>
      <w:proofErr w:type="spellStart"/>
      <w:r w:rsidRPr="00EA1BA5">
        <w:rPr>
          <w:rFonts w:ascii="Times New Roman" w:hAnsi="Times New Roman"/>
          <w:color w:val="000000"/>
          <w:sz w:val="28"/>
          <w:szCs w:val="28"/>
          <w:lang w:eastAsia="ar-SA"/>
        </w:rPr>
        <w:t>Разви</w:t>
      </w:r>
      <w:r>
        <w:rPr>
          <w:rFonts w:ascii="Times New Roman" w:hAnsi="Times New Roman"/>
          <w:color w:val="000000"/>
          <w:sz w:val="28"/>
          <w:szCs w:val="28"/>
          <w:lang w:eastAsia="ar-SA"/>
        </w:rPr>
        <w:t>тие-НТИ</w:t>
      </w:r>
      <w:proofErr w:type="spellEnd"/>
      <w:r>
        <w:rPr>
          <w:rFonts w:ascii="Times New Roman" w:hAnsi="Times New Roman"/>
          <w:color w:val="000000"/>
          <w:sz w:val="28"/>
          <w:szCs w:val="28"/>
          <w:lang w:eastAsia="ar-SA"/>
        </w:rPr>
        <w:t>»: подано 4 заявки.</w:t>
      </w:r>
    </w:p>
    <w:p w:rsidR="00561D1A" w:rsidRPr="00EA1BA5" w:rsidRDefault="00561D1A" w:rsidP="00561D1A">
      <w:pPr>
        <w:suppressAutoHyphens/>
        <w:spacing w:after="0" w:line="240" w:lineRule="auto"/>
        <w:ind w:firstLine="720"/>
        <w:jc w:val="both"/>
        <w:rPr>
          <w:rFonts w:ascii="Times New Roman" w:hAnsi="Times New Roman"/>
          <w:color w:val="000000"/>
          <w:sz w:val="28"/>
          <w:szCs w:val="28"/>
          <w:lang w:eastAsia="ar-SA"/>
        </w:rPr>
      </w:pPr>
      <w:r w:rsidRPr="001A1135">
        <w:rPr>
          <w:rFonts w:ascii="Times New Roman" w:hAnsi="Times New Roman"/>
          <w:b/>
          <w:color w:val="000000"/>
          <w:sz w:val="28"/>
          <w:szCs w:val="28"/>
          <w:lang w:eastAsia="ar-SA"/>
        </w:rPr>
        <w:t>Организация работы по созданию и обеспечению деятельности регионального общества изобретателей и рационализаторов.</w:t>
      </w:r>
      <w:r w:rsidRPr="00EA1BA5">
        <w:rPr>
          <w:rFonts w:ascii="Times New Roman" w:hAnsi="Times New Roman"/>
          <w:color w:val="000000"/>
          <w:sz w:val="28"/>
          <w:szCs w:val="28"/>
          <w:lang w:eastAsia="ar-SA"/>
        </w:rPr>
        <w:t xml:space="preserve"> Ведётся работа по созданию регионального отделения ВОИР. Подписано соглашение о развитии изобретательства и рационализаторства между ВОИР и Правительством Ульяновской области. 2019 год в Ульяновской области объявлен Годом изобретательства и инноваций. </w:t>
      </w:r>
    </w:p>
    <w:p w:rsidR="00561D1A" w:rsidRDefault="00561D1A" w:rsidP="00561D1A">
      <w:pPr>
        <w:suppressAutoHyphens/>
        <w:spacing w:after="0" w:line="240" w:lineRule="auto"/>
        <w:ind w:firstLine="720"/>
        <w:jc w:val="both"/>
        <w:rPr>
          <w:rFonts w:ascii="Times New Roman" w:hAnsi="Times New Roman"/>
          <w:color w:val="000000"/>
          <w:sz w:val="28"/>
          <w:szCs w:val="28"/>
          <w:lang w:eastAsia="ar-SA"/>
        </w:rPr>
      </w:pPr>
      <w:proofErr w:type="gramStart"/>
      <w:r w:rsidRPr="00EA1BA5">
        <w:rPr>
          <w:rFonts w:ascii="Times New Roman" w:hAnsi="Times New Roman"/>
          <w:color w:val="000000"/>
          <w:sz w:val="28"/>
          <w:szCs w:val="28"/>
          <w:lang w:eastAsia="ar-SA"/>
        </w:rPr>
        <w:t>Во исполнение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в части создания условий для ускорения  технологического развития, в рамках исполнения соглашения о развитии изобретательства и рационализаторства, подписанного между Губернатором Ульяновской области и Центральным советом ВОИР, в 2019 году на территории Ульяновской области запланирован</w:t>
      </w:r>
      <w:proofErr w:type="gramEnd"/>
      <w:r w:rsidRPr="00EA1BA5">
        <w:rPr>
          <w:rFonts w:ascii="Times New Roman" w:hAnsi="Times New Roman"/>
          <w:color w:val="000000"/>
          <w:sz w:val="28"/>
          <w:szCs w:val="28"/>
          <w:lang w:eastAsia="ar-SA"/>
        </w:rPr>
        <w:t xml:space="preserve"> комплекс мероприятий, направленных на развитие изобретательства и рационализаторства. Цель мероприятий: развитие инфраструктуры в сфере развития интеллектуальной собственности, развитие функциональных направлений в сфере интеллектуальной собственности (создание интеллектуальной собственности, ее охрана, оценка, защита и поддержание прав на нее); продвижение результатов интеллектуальной деятельности на внутреннем и внешнем рынках; повышение грамотности граждан всех возрастных категорий в области изобретательства и рационализаторства; </w:t>
      </w:r>
      <w:r w:rsidRPr="00EA1BA5">
        <w:rPr>
          <w:rFonts w:ascii="Times New Roman" w:hAnsi="Times New Roman"/>
          <w:color w:val="000000"/>
          <w:sz w:val="28"/>
          <w:szCs w:val="28"/>
          <w:lang w:eastAsia="ar-SA"/>
        </w:rPr>
        <w:lastRenderedPageBreak/>
        <w:t>увеличение количества патентов на изобретения и их внедрение в реальный сектор экономики; повышение конкурентоспособности выпускаемой продукции; создание инновационной продукции; совершенствование технологий производства; вовлечение в изобретательство и рационализаторство детей и молодежи.</w:t>
      </w:r>
    </w:p>
    <w:p w:rsidR="00561D1A" w:rsidRPr="00623F71" w:rsidRDefault="00561D1A" w:rsidP="00561D1A">
      <w:pPr>
        <w:suppressAutoHyphens/>
        <w:spacing w:after="0" w:line="240" w:lineRule="auto"/>
        <w:ind w:firstLine="720"/>
        <w:jc w:val="both"/>
        <w:rPr>
          <w:rFonts w:ascii="Times New Roman" w:hAnsi="Times New Roman"/>
          <w:b/>
          <w:color w:val="000000"/>
          <w:sz w:val="28"/>
          <w:szCs w:val="28"/>
          <w:lang w:eastAsia="ar-SA"/>
        </w:rPr>
      </w:pPr>
      <w:r w:rsidRPr="00623F71">
        <w:rPr>
          <w:rFonts w:ascii="Times New Roman" w:hAnsi="Times New Roman"/>
          <w:b/>
          <w:color w:val="000000"/>
          <w:sz w:val="28"/>
          <w:szCs w:val="28"/>
          <w:lang w:eastAsia="ar-SA"/>
        </w:rPr>
        <w:t>Развитие системы подготовки и повышения квалификации кадров, настройка системы образования под потребности предприятий».</w:t>
      </w:r>
    </w:p>
    <w:p w:rsidR="00561D1A" w:rsidRPr="00623F71" w:rsidRDefault="00561D1A" w:rsidP="00561D1A">
      <w:pPr>
        <w:suppressAutoHyphens/>
        <w:spacing w:after="0" w:line="240" w:lineRule="auto"/>
        <w:ind w:firstLine="720"/>
        <w:jc w:val="both"/>
        <w:rPr>
          <w:rFonts w:ascii="Times New Roman" w:hAnsi="Times New Roman"/>
          <w:color w:val="000000"/>
          <w:sz w:val="28"/>
          <w:szCs w:val="28"/>
          <w:lang w:eastAsia="ar-SA"/>
        </w:rPr>
      </w:pPr>
      <w:r w:rsidRPr="00623F71">
        <w:rPr>
          <w:rFonts w:ascii="Times New Roman" w:hAnsi="Times New Roman"/>
          <w:color w:val="000000"/>
          <w:sz w:val="28"/>
          <w:szCs w:val="28"/>
          <w:lang w:eastAsia="ar-SA"/>
        </w:rPr>
        <w:t xml:space="preserve">Ульяновским </w:t>
      </w:r>
      <w:proofErr w:type="spellStart"/>
      <w:r w:rsidRPr="00623F71">
        <w:rPr>
          <w:rFonts w:ascii="Times New Roman" w:hAnsi="Times New Roman"/>
          <w:color w:val="000000"/>
          <w:sz w:val="28"/>
          <w:szCs w:val="28"/>
          <w:lang w:eastAsia="ar-SA"/>
        </w:rPr>
        <w:t>Нанотехнологическим</w:t>
      </w:r>
      <w:proofErr w:type="spellEnd"/>
      <w:r w:rsidRPr="00623F71">
        <w:rPr>
          <w:rFonts w:ascii="Times New Roman" w:hAnsi="Times New Roman"/>
          <w:color w:val="000000"/>
          <w:sz w:val="28"/>
          <w:szCs w:val="28"/>
          <w:lang w:eastAsia="ar-SA"/>
        </w:rPr>
        <w:t xml:space="preserve"> центром совместно с ФГБОУ </w:t>
      </w:r>
      <w:proofErr w:type="gramStart"/>
      <w:r w:rsidRPr="00623F71">
        <w:rPr>
          <w:rFonts w:ascii="Times New Roman" w:hAnsi="Times New Roman"/>
          <w:color w:val="000000"/>
          <w:sz w:val="28"/>
          <w:szCs w:val="28"/>
          <w:lang w:eastAsia="ar-SA"/>
        </w:rPr>
        <w:t>ВО</w:t>
      </w:r>
      <w:proofErr w:type="gramEnd"/>
      <w:r w:rsidRPr="00623F71">
        <w:rPr>
          <w:rFonts w:ascii="Times New Roman" w:hAnsi="Times New Roman"/>
          <w:color w:val="000000"/>
          <w:sz w:val="28"/>
          <w:szCs w:val="28"/>
          <w:lang w:eastAsia="ar-SA"/>
        </w:rPr>
        <w:t xml:space="preserve"> «Ульяновский государственный технический университет» открыта базовая кафедра  «Технологии ветроэнергетики», в рамках которой ведется подготовка специалистов по направлению «Ветроэнергетика» с использованием передовых методов обучения. Подписано соглашение о сотрудничестве </w:t>
      </w:r>
      <w:proofErr w:type="spellStart"/>
      <w:r w:rsidRPr="00623F71">
        <w:rPr>
          <w:rFonts w:ascii="Times New Roman" w:hAnsi="Times New Roman"/>
          <w:color w:val="000000"/>
          <w:sz w:val="28"/>
          <w:szCs w:val="28"/>
          <w:lang w:eastAsia="ar-SA"/>
        </w:rPr>
        <w:t>Наноцентра</w:t>
      </w:r>
      <w:proofErr w:type="spellEnd"/>
      <w:r w:rsidRPr="00623F71">
        <w:rPr>
          <w:rFonts w:ascii="Times New Roman" w:hAnsi="Times New Roman"/>
          <w:color w:val="000000"/>
          <w:sz w:val="28"/>
          <w:szCs w:val="28"/>
          <w:lang w:eastAsia="ar-SA"/>
        </w:rPr>
        <w:t xml:space="preserve"> с кафедрой </w:t>
      </w:r>
      <w:proofErr w:type="spellStart"/>
      <w:r w:rsidRPr="00623F71">
        <w:rPr>
          <w:rFonts w:ascii="Times New Roman" w:hAnsi="Times New Roman"/>
          <w:color w:val="000000"/>
          <w:sz w:val="28"/>
          <w:szCs w:val="28"/>
          <w:lang w:eastAsia="ar-SA"/>
        </w:rPr>
        <w:t>УлГТУ</w:t>
      </w:r>
      <w:proofErr w:type="spellEnd"/>
      <w:r w:rsidRPr="00623F71">
        <w:rPr>
          <w:rFonts w:ascii="Times New Roman" w:hAnsi="Times New Roman"/>
          <w:color w:val="000000"/>
          <w:sz w:val="28"/>
          <w:szCs w:val="28"/>
          <w:lang w:eastAsia="ar-SA"/>
        </w:rPr>
        <w:t xml:space="preserve"> «Ветроэнергетические системы и комплексы».</w:t>
      </w:r>
    </w:p>
    <w:p w:rsidR="00561D1A" w:rsidRPr="00623F71" w:rsidRDefault="00561D1A" w:rsidP="00561D1A">
      <w:pPr>
        <w:suppressAutoHyphens/>
        <w:spacing w:after="0" w:line="240" w:lineRule="auto"/>
        <w:ind w:firstLine="720"/>
        <w:jc w:val="both"/>
        <w:rPr>
          <w:rFonts w:ascii="Times New Roman" w:hAnsi="Times New Roman"/>
          <w:color w:val="000000"/>
          <w:sz w:val="28"/>
          <w:szCs w:val="28"/>
          <w:lang w:eastAsia="ar-SA"/>
        </w:rPr>
      </w:pPr>
      <w:r w:rsidRPr="00623F71">
        <w:rPr>
          <w:rFonts w:ascii="Times New Roman" w:hAnsi="Times New Roman"/>
          <w:color w:val="000000"/>
          <w:sz w:val="28"/>
          <w:szCs w:val="28"/>
          <w:lang w:eastAsia="ar-SA"/>
        </w:rPr>
        <w:t>Запущена базовая кафедра в Ульяновском государственном техническом университете по направлению «Интернет вещей» совместно с индустриальным партнером в лице компании «</w:t>
      </w:r>
      <w:proofErr w:type="spellStart"/>
      <w:r w:rsidRPr="00623F71">
        <w:rPr>
          <w:rFonts w:ascii="Times New Roman" w:hAnsi="Times New Roman"/>
          <w:color w:val="000000"/>
          <w:sz w:val="28"/>
          <w:szCs w:val="28"/>
          <w:lang w:eastAsia="ar-SA"/>
        </w:rPr>
        <w:t>Simbirsoft</w:t>
      </w:r>
      <w:proofErr w:type="spellEnd"/>
      <w:r w:rsidRPr="00623F71">
        <w:rPr>
          <w:rFonts w:ascii="Times New Roman" w:hAnsi="Times New Roman"/>
          <w:color w:val="000000"/>
          <w:sz w:val="28"/>
          <w:szCs w:val="28"/>
          <w:lang w:eastAsia="ar-SA"/>
        </w:rPr>
        <w:t>».</w:t>
      </w:r>
    </w:p>
    <w:p w:rsidR="00561D1A" w:rsidRPr="00623F71" w:rsidRDefault="00561D1A" w:rsidP="00561D1A">
      <w:pPr>
        <w:suppressAutoHyphens/>
        <w:spacing w:after="0" w:line="240" w:lineRule="auto"/>
        <w:ind w:firstLine="720"/>
        <w:jc w:val="both"/>
        <w:rPr>
          <w:rFonts w:ascii="Times New Roman" w:hAnsi="Times New Roman"/>
          <w:color w:val="000000"/>
          <w:sz w:val="28"/>
          <w:szCs w:val="28"/>
          <w:lang w:eastAsia="ar-SA"/>
        </w:rPr>
      </w:pPr>
      <w:r w:rsidRPr="00623F71">
        <w:rPr>
          <w:rFonts w:ascii="Times New Roman" w:hAnsi="Times New Roman"/>
          <w:color w:val="000000"/>
          <w:sz w:val="28"/>
          <w:szCs w:val="28"/>
          <w:lang w:eastAsia="ar-SA"/>
        </w:rPr>
        <w:t>Ульяновский государственный университет готовит бакалавров по направлению «</w:t>
      </w:r>
      <w:proofErr w:type="spellStart"/>
      <w:r w:rsidRPr="00623F71">
        <w:rPr>
          <w:rFonts w:ascii="Times New Roman" w:hAnsi="Times New Roman"/>
          <w:color w:val="000000"/>
          <w:sz w:val="28"/>
          <w:szCs w:val="28"/>
          <w:lang w:eastAsia="ar-SA"/>
        </w:rPr>
        <w:t>Инноватика</w:t>
      </w:r>
      <w:proofErr w:type="spellEnd"/>
      <w:r w:rsidRPr="00623F71">
        <w:rPr>
          <w:rFonts w:ascii="Times New Roman" w:hAnsi="Times New Roman"/>
          <w:color w:val="000000"/>
          <w:sz w:val="28"/>
          <w:szCs w:val="28"/>
          <w:lang w:eastAsia="ar-SA"/>
        </w:rPr>
        <w:t>» (профиль – «Управление инновациями»). На выходе мы получаем практиков с высшим образованием в сфере реальной экономики, связанной с предприятиями малого и среднего бизнеса, которые могут работать в отделах по разработке и внедрению инновационных проектов. Сферой профессиональной деятельности выпускников является коммерциализация и производственное внедрение инноваций.</w:t>
      </w:r>
    </w:p>
    <w:p w:rsidR="00561D1A" w:rsidRPr="00623F71" w:rsidRDefault="00561D1A" w:rsidP="00561D1A">
      <w:pPr>
        <w:suppressAutoHyphens/>
        <w:spacing w:after="0" w:line="240" w:lineRule="auto"/>
        <w:ind w:firstLine="720"/>
        <w:jc w:val="both"/>
        <w:rPr>
          <w:rFonts w:ascii="Times New Roman" w:hAnsi="Times New Roman"/>
          <w:color w:val="000000"/>
          <w:sz w:val="28"/>
          <w:szCs w:val="28"/>
          <w:lang w:eastAsia="ar-SA"/>
        </w:rPr>
      </w:pPr>
      <w:r w:rsidRPr="00623F71">
        <w:rPr>
          <w:rFonts w:ascii="Times New Roman" w:hAnsi="Times New Roman"/>
          <w:color w:val="000000"/>
          <w:sz w:val="28"/>
          <w:szCs w:val="28"/>
          <w:lang w:eastAsia="ar-SA"/>
        </w:rPr>
        <w:t xml:space="preserve">Запущена базовая кафедра </w:t>
      </w:r>
      <w:proofErr w:type="gramStart"/>
      <w:r w:rsidRPr="00623F71">
        <w:rPr>
          <w:rFonts w:ascii="Times New Roman" w:hAnsi="Times New Roman"/>
          <w:color w:val="000000"/>
          <w:sz w:val="28"/>
          <w:szCs w:val="28"/>
          <w:lang w:eastAsia="ar-SA"/>
        </w:rPr>
        <w:t>в</w:t>
      </w:r>
      <w:proofErr w:type="gramEnd"/>
      <w:r w:rsidRPr="00623F71">
        <w:rPr>
          <w:rFonts w:ascii="Times New Roman" w:hAnsi="Times New Roman"/>
          <w:color w:val="000000"/>
          <w:sz w:val="28"/>
          <w:szCs w:val="28"/>
          <w:lang w:eastAsia="ar-SA"/>
        </w:rPr>
        <w:t xml:space="preserve"> </w:t>
      </w:r>
      <w:proofErr w:type="gramStart"/>
      <w:r w:rsidRPr="00623F71">
        <w:rPr>
          <w:rFonts w:ascii="Times New Roman" w:hAnsi="Times New Roman"/>
          <w:color w:val="000000"/>
          <w:sz w:val="28"/>
          <w:szCs w:val="28"/>
          <w:lang w:eastAsia="ar-SA"/>
        </w:rPr>
        <w:t>Ульяновском</w:t>
      </w:r>
      <w:proofErr w:type="gramEnd"/>
      <w:r w:rsidRPr="00623F71">
        <w:rPr>
          <w:rFonts w:ascii="Times New Roman" w:hAnsi="Times New Roman"/>
          <w:color w:val="000000"/>
          <w:sz w:val="28"/>
          <w:szCs w:val="28"/>
          <w:lang w:eastAsia="ar-SA"/>
        </w:rPr>
        <w:t xml:space="preserve"> государственном аграрном университете имени П.А.Столыпина «Инновационные технологии </w:t>
      </w:r>
      <w:proofErr w:type="spellStart"/>
      <w:r w:rsidRPr="00623F71">
        <w:rPr>
          <w:rFonts w:ascii="Times New Roman" w:hAnsi="Times New Roman"/>
          <w:color w:val="000000"/>
          <w:sz w:val="28"/>
          <w:szCs w:val="28"/>
          <w:lang w:eastAsia="ar-SA"/>
        </w:rPr>
        <w:t>агропроизводства</w:t>
      </w:r>
      <w:proofErr w:type="spellEnd"/>
      <w:r w:rsidRPr="00623F71">
        <w:rPr>
          <w:rFonts w:ascii="Times New Roman" w:hAnsi="Times New Roman"/>
          <w:color w:val="000000"/>
          <w:sz w:val="28"/>
          <w:szCs w:val="28"/>
          <w:lang w:eastAsia="ar-SA"/>
        </w:rPr>
        <w:t xml:space="preserve"> и точного земледелия» совместно с АНО ДО «Центр кластерного развития Ульяновской области».</w:t>
      </w:r>
    </w:p>
    <w:p w:rsidR="00561D1A" w:rsidRPr="00623F71" w:rsidRDefault="00561D1A" w:rsidP="00561D1A">
      <w:pPr>
        <w:suppressAutoHyphens/>
        <w:spacing w:after="0" w:line="240" w:lineRule="auto"/>
        <w:ind w:firstLine="720"/>
        <w:jc w:val="both"/>
        <w:rPr>
          <w:rFonts w:ascii="Times New Roman" w:hAnsi="Times New Roman"/>
          <w:color w:val="000000"/>
          <w:sz w:val="28"/>
          <w:szCs w:val="28"/>
          <w:lang w:eastAsia="ar-SA"/>
        </w:rPr>
      </w:pPr>
      <w:r w:rsidRPr="00623F71">
        <w:rPr>
          <w:rFonts w:ascii="Times New Roman" w:hAnsi="Times New Roman"/>
          <w:color w:val="000000"/>
          <w:sz w:val="28"/>
          <w:szCs w:val="28"/>
          <w:lang w:eastAsia="ar-SA"/>
        </w:rPr>
        <w:t xml:space="preserve">В ФГБОУ </w:t>
      </w:r>
      <w:proofErr w:type="gramStart"/>
      <w:r w:rsidRPr="00623F71">
        <w:rPr>
          <w:rFonts w:ascii="Times New Roman" w:hAnsi="Times New Roman"/>
          <w:color w:val="000000"/>
          <w:sz w:val="28"/>
          <w:szCs w:val="28"/>
          <w:lang w:eastAsia="ar-SA"/>
        </w:rPr>
        <w:t>ВО</w:t>
      </w:r>
      <w:proofErr w:type="gramEnd"/>
      <w:r w:rsidRPr="00623F71">
        <w:rPr>
          <w:rFonts w:ascii="Times New Roman" w:hAnsi="Times New Roman"/>
          <w:color w:val="000000"/>
          <w:sz w:val="28"/>
          <w:szCs w:val="28"/>
          <w:lang w:eastAsia="ar-SA"/>
        </w:rPr>
        <w:t xml:space="preserve"> «Ульяновский государственный педагогический университет им. И.Н. Ульянова» открыта магистратура по профилю «Организация научно-технического творчества молодёжи» (направление «Педагогическое образование»).</w:t>
      </w:r>
    </w:p>
    <w:p w:rsidR="00561D1A" w:rsidRPr="00623F71" w:rsidRDefault="00561D1A" w:rsidP="00561D1A">
      <w:pPr>
        <w:suppressAutoHyphens/>
        <w:spacing w:after="0" w:line="240" w:lineRule="auto"/>
        <w:ind w:firstLine="720"/>
        <w:jc w:val="both"/>
        <w:rPr>
          <w:rFonts w:ascii="Times New Roman" w:hAnsi="Times New Roman"/>
          <w:color w:val="000000"/>
          <w:sz w:val="28"/>
          <w:szCs w:val="28"/>
          <w:lang w:eastAsia="ar-SA"/>
        </w:rPr>
      </w:pPr>
      <w:r w:rsidRPr="00623F71">
        <w:rPr>
          <w:rFonts w:ascii="Times New Roman" w:hAnsi="Times New Roman"/>
          <w:color w:val="000000"/>
          <w:sz w:val="28"/>
          <w:szCs w:val="28"/>
          <w:lang w:eastAsia="ar-SA"/>
        </w:rPr>
        <w:t xml:space="preserve">В рамках кадрового обеспечения деятельности ФВЦМР осуществляется работа с медицинскими факультетами ВУЗов Приволжского федерального округа, медицинскими ВУЗами Минздрава России, </w:t>
      </w:r>
      <w:r>
        <w:rPr>
          <w:rFonts w:ascii="Times New Roman" w:hAnsi="Times New Roman"/>
          <w:color w:val="000000"/>
          <w:sz w:val="28"/>
          <w:szCs w:val="28"/>
          <w:lang w:eastAsia="ar-SA"/>
        </w:rPr>
        <w:br/>
      </w:r>
      <w:r w:rsidRPr="00623F71">
        <w:rPr>
          <w:rFonts w:ascii="Times New Roman" w:hAnsi="Times New Roman"/>
          <w:color w:val="000000"/>
          <w:sz w:val="28"/>
          <w:szCs w:val="28"/>
          <w:lang w:eastAsia="ar-SA"/>
        </w:rPr>
        <w:t xml:space="preserve">с филиалами Национального исследовательского ядерного университета МИФИ, а также МГТУ им. Н.Э. Баумана. </w:t>
      </w:r>
    </w:p>
    <w:p w:rsidR="00561D1A" w:rsidRPr="00623F71" w:rsidRDefault="00561D1A" w:rsidP="00561D1A">
      <w:pPr>
        <w:suppressAutoHyphens/>
        <w:spacing w:after="0" w:line="240" w:lineRule="auto"/>
        <w:ind w:firstLine="720"/>
        <w:jc w:val="both"/>
        <w:rPr>
          <w:rFonts w:ascii="Times New Roman" w:hAnsi="Times New Roman"/>
          <w:color w:val="000000"/>
          <w:sz w:val="28"/>
          <w:szCs w:val="28"/>
          <w:lang w:eastAsia="ar-SA"/>
        </w:rPr>
      </w:pPr>
      <w:r w:rsidRPr="00623F71">
        <w:rPr>
          <w:rFonts w:ascii="Times New Roman" w:hAnsi="Times New Roman"/>
          <w:color w:val="000000"/>
          <w:sz w:val="28"/>
          <w:szCs w:val="28"/>
          <w:lang w:eastAsia="ar-SA"/>
        </w:rPr>
        <w:t xml:space="preserve">Функционирует «Кластерный </w:t>
      </w:r>
      <w:r>
        <w:rPr>
          <w:rFonts w:ascii="Times New Roman" w:hAnsi="Times New Roman"/>
          <w:color w:val="000000"/>
          <w:sz w:val="28"/>
          <w:szCs w:val="28"/>
          <w:lang w:eastAsia="ar-SA"/>
        </w:rPr>
        <w:t xml:space="preserve">образовательный центр» На базе </w:t>
      </w:r>
      <w:r w:rsidRPr="00623F71">
        <w:rPr>
          <w:rFonts w:ascii="Times New Roman" w:hAnsi="Times New Roman"/>
          <w:color w:val="000000"/>
          <w:sz w:val="28"/>
          <w:szCs w:val="28"/>
          <w:lang w:eastAsia="ar-SA"/>
        </w:rPr>
        <w:t>АНО «Центр развития ядерно-инновационного кластера города Димитровграда Ульяновской области», который проводит образовательные семинары, тренинги и прочие коммуникационные мероприятия с участием сотрудников организаций-участников ядерно-инновационного кластера города Димитровграда.</w:t>
      </w:r>
    </w:p>
    <w:p w:rsidR="00561D1A" w:rsidRDefault="00561D1A" w:rsidP="00561D1A">
      <w:pPr>
        <w:suppressAutoHyphens/>
        <w:spacing w:after="0" w:line="240" w:lineRule="auto"/>
        <w:ind w:firstLine="720"/>
        <w:jc w:val="both"/>
        <w:rPr>
          <w:rFonts w:ascii="Times New Roman" w:hAnsi="Times New Roman"/>
          <w:color w:val="000000"/>
          <w:sz w:val="28"/>
          <w:szCs w:val="28"/>
          <w:lang w:eastAsia="ar-SA"/>
        </w:rPr>
      </w:pPr>
      <w:r w:rsidRPr="00623F71">
        <w:rPr>
          <w:rFonts w:ascii="Times New Roman" w:hAnsi="Times New Roman"/>
          <w:color w:val="000000"/>
          <w:sz w:val="28"/>
          <w:szCs w:val="28"/>
          <w:lang w:eastAsia="ar-SA"/>
        </w:rPr>
        <w:lastRenderedPageBreak/>
        <w:t>Корпоративный университет Ульяновской области обеспечивает приоритетные сферы экономики Ульяновской области, органов государственной власти Ульяновской области и органов местного самоуправления муниципальных образований Ульяновской области высокопрофессиональными управленческими кадрами через осуществление подготовки и эффективное использование резерва управленческих кадров, регулярно проводит обучающие семинары, тренинги, направленные на повышение корпоративной культуры в организациях.</w:t>
      </w:r>
      <w:r w:rsidRPr="00623F71">
        <w:rPr>
          <w:rFonts w:ascii="Times New Roman" w:hAnsi="Times New Roman"/>
          <w:color w:val="000000"/>
          <w:sz w:val="28"/>
          <w:szCs w:val="28"/>
          <w:lang w:eastAsia="ar-SA"/>
        </w:rPr>
        <w:tab/>
      </w:r>
    </w:p>
    <w:p w:rsidR="00561D1A" w:rsidRPr="008B4A08" w:rsidRDefault="00561D1A" w:rsidP="00561D1A">
      <w:pPr>
        <w:suppressAutoHyphens/>
        <w:spacing w:after="0" w:line="240" w:lineRule="auto"/>
        <w:ind w:firstLine="720"/>
        <w:jc w:val="both"/>
        <w:rPr>
          <w:rFonts w:ascii="Times New Roman" w:hAnsi="Times New Roman"/>
          <w:b/>
          <w:color w:val="000000"/>
          <w:sz w:val="28"/>
          <w:szCs w:val="28"/>
          <w:lang w:eastAsia="ar-SA"/>
        </w:rPr>
      </w:pPr>
      <w:r w:rsidRPr="000D0BC7">
        <w:rPr>
          <w:rFonts w:ascii="Times New Roman" w:hAnsi="Times New Roman"/>
          <w:b/>
          <w:color w:val="000000"/>
          <w:sz w:val="28"/>
          <w:szCs w:val="28"/>
          <w:lang w:eastAsia="ar-SA"/>
        </w:rPr>
        <w:t>Развитие международных и межрегиональных связей Ульяновской области по вопросам развития инновационной деятельности</w:t>
      </w:r>
      <w:r>
        <w:rPr>
          <w:rFonts w:ascii="Times New Roman" w:hAnsi="Times New Roman"/>
          <w:b/>
          <w:color w:val="000000"/>
          <w:sz w:val="28"/>
          <w:szCs w:val="28"/>
          <w:lang w:eastAsia="ar-SA"/>
        </w:rPr>
        <w:t>.</w:t>
      </w:r>
    </w:p>
    <w:p w:rsidR="00561D1A" w:rsidRDefault="00561D1A" w:rsidP="00561D1A">
      <w:pPr>
        <w:spacing w:after="0" w:line="240" w:lineRule="auto"/>
        <w:ind w:firstLine="708"/>
        <w:jc w:val="both"/>
        <w:rPr>
          <w:rFonts w:ascii="Times New Roman" w:hAnsi="Times New Roman"/>
          <w:b/>
          <w:sz w:val="28"/>
          <w:szCs w:val="28"/>
        </w:rPr>
      </w:pPr>
      <w:r w:rsidRPr="000C56A5">
        <w:rPr>
          <w:rFonts w:ascii="Times New Roman" w:hAnsi="Times New Roman"/>
          <w:b/>
          <w:sz w:val="28"/>
          <w:szCs w:val="28"/>
        </w:rPr>
        <w:t>Проведение мероприятий межрегионального значения.</w:t>
      </w:r>
    </w:p>
    <w:p w:rsidR="00561D1A" w:rsidRPr="008B4A08" w:rsidRDefault="00561D1A" w:rsidP="00561D1A">
      <w:pPr>
        <w:spacing w:after="0" w:line="240" w:lineRule="auto"/>
        <w:ind w:firstLine="708"/>
        <w:jc w:val="both"/>
        <w:rPr>
          <w:rFonts w:ascii="Times New Roman" w:hAnsi="Times New Roman"/>
          <w:sz w:val="28"/>
          <w:szCs w:val="28"/>
        </w:rPr>
      </w:pPr>
      <w:r w:rsidRPr="008B4A08">
        <w:rPr>
          <w:rFonts w:ascii="Times New Roman" w:hAnsi="Times New Roman"/>
          <w:sz w:val="28"/>
          <w:szCs w:val="28"/>
        </w:rPr>
        <w:t xml:space="preserve">27-28 марта 2018 года – </w:t>
      </w:r>
      <w:r>
        <w:rPr>
          <w:rFonts w:ascii="Times New Roman" w:hAnsi="Times New Roman"/>
          <w:sz w:val="28"/>
          <w:szCs w:val="28"/>
        </w:rPr>
        <w:t xml:space="preserve">организация и </w:t>
      </w:r>
      <w:r w:rsidRPr="008B4A08">
        <w:rPr>
          <w:rFonts w:ascii="Times New Roman" w:hAnsi="Times New Roman"/>
          <w:sz w:val="28"/>
          <w:szCs w:val="28"/>
        </w:rPr>
        <w:t xml:space="preserve">проведение </w:t>
      </w:r>
      <w:r>
        <w:rPr>
          <w:rFonts w:ascii="Times New Roman" w:hAnsi="Times New Roman"/>
          <w:sz w:val="28"/>
          <w:szCs w:val="28"/>
        </w:rPr>
        <w:t>в г</w:t>
      </w:r>
      <w:proofErr w:type="gramStart"/>
      <w:r>
        <w:rPr>
          <w:rFonts w:ascii="Times New Roman" w:hAnsi="Times New Roman"/>
          <w:sz w:val="28"/>
          <w:szCs w:val="28"/>
        </w:rPr>
        <w:t>.У</w:t>
      </w:r>
      <w:proofErr w:type="gramEnd"/>
      <w:r>
        <w:rPr>
          <w:rFonts w:ascii="Times New Roman" w:hAnsi="Times New Roman"/>
          <w:sz w:val="28"/>
          <w:szCs w:val="28"/>
        </w:rPr>
        <w:t xml:space="preserve">льяновске </w:t>
      </w:r>
      <w:proofErr w:type="spellStart"/>
      <w:r w:rsidRPr="008B4A08">
        <w:rPr>
          <w:rFonts w:ascii="Times New Roman" w:hAnsi="Times New Roman"/>
          <w:sz w:val="28"/>
          <w:szCs w:val="28"/>
        </w:rPr>
        <w:t>Стартап-тура</w:t>
      </w:r>
      <w:proofErr w:type="spellEnd"/>
      <w:r w:rsidRPr="008B4A08">
        <w:rPr>
          <w:rFonts w:ascii="Times New Roman" w:hAnsi="Times New Roman"/>
          <w:sz w:val="28"/>
          <w:szCs w:val="28"/>
        </w:rPr>
        <w:t xml:space="preserve"> «Открытые инновации». В целях подготовки и  организации </w:t>
      </w:r>
      <w:proofErr w:type="spellStart"/>
      <w:r w:rsidRPr="008B4A08">
        <w:rPr>
          <w:rFonts w:ascii="Times New Roman" w:hAnsi="Times New Roman"/>
          <w:sz w:val="28"/>
          <w:szCs w:val="28"/>
        </w:rPr>
        <w:t>Стартап-тура</w:t>
      </w:r>
      <w:proofErr w:type="spellEnd"/>
      <w:r w:rsidRPr="008B4A08">
        <w:rPr>
          <w:rFonts w:ascii="Times New Roman" w:hAnsi="Times New Roman"/>
          <w:sz w:val="28"/>
          <w:szCs w:val="28"/>
        </w:rPr>
        <w:t xml:space="preserve"> проведена большая работа по доведению информации до заинтересованных сторон, что позволило привлечь к участию в мероприятии 954 человека, 134 проекта были заявлены на конкурс. Это рекордное количество зарегистрированных участников среди регионов, проводивших </w:t>
      </w:r>
      <w:proofErr w:type="spellStart"/>
      <w:r w:rsidRPr="008B4A08">
        <w:rPr>
          <w:rFonts w:ascii="Times New Roman" w:hAnsi="Times New Roman"/>
          <w:sz w:val="28"/>
          <w:szCs w:val="28"/>
        </w:rPr>
        <w:t>Стартап-тур</w:t>
      </w:r>
      <w:proofErr w:type="spellEnd"/>
      <w:r w:rsidRPr="008B4A08">
        <w:rPr>
          <w:rFonts w:ascii="Times New Roman" w:hAnsi="Times New Roman"/>
          <w:sz w:val="28"/>
          <w:szCs w:val="28"/>
        </w:rPr>
        <w:t xml:space="preserve">  в 2018 году. В финал конкурса от Ульяновской области прошло 30% заявленных проектов (11/38). Победителями стало 70% ульяновских команд (7/12). </w:t>
      </w:r>
    </w:p>
    <w:p w:rsidR="00561D1A" w:rsidRPr="008B4A08" w:rsidRDefault="00561D1A" w:rsidP="00561D1A">
      <w:pPr>
        <w:spacing w:after="0" w:line="240" w:lineRule="auto"/>
        <w:ind w:firstLine="708"/>
        <w:jc w:val="both"/>
        <w:rPr>
          <w:rFonts w:ascii="Times New Roman" w:hAnsi="Times New Roman"/>
          <w:sz w:val="28"/>
          <w:szCs w:val="28"/>
        </w:rPr>
      </w:pPr>
      <w:r w:rsidRPr="008B4A08">
        <w:rPr>
          <w:rFonts w:ascii="Times New Roman" w:hAnsi="Times New Roman"/>
          <w:sz w:val="28"/>
          <w:szCs w:val="28"/>
        </w:rPr>
        <w:t>Также в рамках пров</w:t>
      </w:r>
      <w:r>
        <w:rPr>
          <w:rFonts w:ascii="Times New Roman" w:hAnsi="Times New Roman"/>
          <w:sz w:val="28"/>
          <w:szCs w:val="28"/>
        </w:rPr>
        <w:t xml:space="preserve">едения </w:t>
      </w:r>
      <w:proofErr w:type="spellStart"/>
      <w:r>
        <w:rPr>
          <w:rFonts w:ascii="Times New Roman" w:hAnsi="Times New Roman"/>
          <w:sz w:val="28"/>
          <w:szCs w:val="28"/>
        </w:rPr>
        <w:t>Стартап-тура</w:t>
      </w:r>
      <w:proofErr w:type="spellEnd"/>
      <w:r>
        <w:rPr>
          <w:rFonts w:ascii="Times New Roman" w:hAnsi="Times New Roman"/>
          <w:sz w:val="28"/>
          <w:szCs w:val="28"/>
        </w:rPr>
        <w:t xml:space="preserve"> организовано:</w:t>
      </w:r>
    </w:p>
    <w:p w:rsidR="00561D1A" w:rsidRPr="008B4A08" w:rsidRDefault="00561D1A" w:rsidP="00561D1A">
      <w:pPr>
        <w:spacing w:after="0" w:line="240" w:lineRule="auto"/>
        <w:ind w:firstLine="708"/>
        <w:jc w:val="both"/>
        <w:rPr>
          <w:rFonts w:ascii="Times New Roman" w:hAnsi="Times New Roman"/>
          <w:sz w:val="28"/>
          <w:szCs w:val="28"/>
        </w:rPr>
      </w:pPr>
      <w:r w:rsidRPr="008B4A08">
        <w:rPr>
          <w:rFonts w:ascii="Times New Roman" w:hAnsi="Times New Roman"/>
          <w:sz w:val="28"/>
          <w:szCs w:val="28"/>
        </w:rPr>
        <w:t xml:space="preserve">– уникальное мероприятие, заявленное только в Ульяновской области – </w:t>
      </w:r>
      <w:proofErr w:type="spellStart"/>
      <w:r w:rsidRPr="008B4A08">
        <w:rPr>
          <w:rFonts w:ascii="Times New Roman" w:hAnsi="Times New Roman"/>
          <w:sz w:val="28"/>
          <w:szCs w:val="28"/>
        </w:rPr>
        <w:t>Технотур</w:t>
      </w:r>
      <w:proofErr w:type="spellEnd"/>
      <w:r w:rsidRPr="008B4A08">
        <w:rPr>
          <w:rFonts w:ascii="Times New Roman" w:hAnsi="Times New Roman"/>
          <w:sz w:val="28"/>
          <w:szCs w:val="28"/>
        </w:rPr>
        <w:t xml:space="preserve"> по инновационным </w:t>
      </w:r>
      <w:r>
        <w:rPr>
          <w:rFonts w:ascii="Times New Roman" w:hAnsi="Times New Roman"/>
          <w:sz w:val="28"/>
          <w:szCs w:val="28"/>
        </w:rPr>
        <w:t>объектам инфраструктуры региона;</w:t>
      </w:r>
      <w:r w:rsidRPr="008B4A08">
        <w:rPr>
          <w:rFonts w:ascii="Times New Roman" w:hAnsi="Times New Roman"/>
          <w:sz w:val="28"/>
          <w:szCs w:val="28"/>
        </w:rPr>
        <w:t xml:space="preserve"> </w:t>
      </w:r>
    </w:p>
    <w:p w:rsidR="00561D1A" w:rsidRPr="008B4A08" w:rsidRDefault="00561D1A" w:rsidP="00561D1A">
      <w:pPr>
        <w:spacing w:after="0" w:line="240" w:lineRule="auto"/>
        <w:ind w:firstLine="708"/>
        <w:jc w:val="both"/>
        <w:rPr>
          <w:rFonts w:ascii="Times New Roman" w:hAnsi="Times New Roman"/>
          <w:sz w:val="28"/>
          <w:szCs w:val="28"/>
        </w:rPr>
      </w:pPr>
      <w:r w:rsidRPr="008B4A08">
        <w:rPr>
          <w:rFonts w:ascii="Times New Roman" w:hAnsi="Times New Roman"/>
          <w:sz w:val="28"/>
          <w:szCs w:val="28"/>
        </w:rPr>
        <w:t xml:space="preserve">– </w:t>
      </w:r>
      <w:proofErr w:type="spellStart"/>
      <w:r w:rsidRPr="008B4A08">
        <w:rPr>
          <w:rFonts w:ascii="Times New Roman" w:hAnsi="Times New Roman"/>
          <w:sz w:val="28"/>
          <w:szCs w:val="28"/>
        </w:rPr>
        <w:t>Технозавтрак</w:t>
      </w:r>
      <w:proofErr w:type="spellEnd"/>
      <w:r w:rsidRPr="008B4A08">
        <w:rPr>
          <w:rFonts w:ascii="Times New Roman" w:hAnsi="Times New Roman"/>
          <w:sz w:val="28"/>
          <w:szCs w:val="28"/>
        </w:rPr>
        <w:t xml:space="preserve"> «</w:t>
      </w:r>
      <w:proofErr w:type="spellStart"/>
      <w:r w:rsidRPr="008B4A08">
        <w:rPr>
          <w:rFonts w:ascii="Times New Roman" w:hAnsi="Times New Roman"/>
          <w:sz w:val="28"/>
          <w:szCs w:val="28"/>
        </w:rPr>
        <w:t>Open</w:t>
      </w:r>
      <w:proofErr w:type="spellEnd"/>
      <w:r w:rsidRPr="008B4A08">
        <w:rPr>
          <w:rFonts w:ascii="Times New Roman" w:hAnsi="Times New Roman"/>
          <w:sz w:val="28"/>
          <w:szCs w:val="28"/>
        </w:rPr>
        <w:t xml:space="preserve"> </w:t>
      </w:r>
      <w:proofErr w:type="spellStart"/>
      <w:r w:rsidRPr="008B4A08">
        <w:rPr>
          <w:rFonts w:ascii="Times New Roman" w:hAnsi="Times New Roman"/>
          <w:sz w:val="28"/>
          <w:szCs w:val="28"/>
        </w:rPr>
        <w:t>Innovations</w:t>
      </w:r>
      <w:proofErr w:type="spellEnd"/>
      <w:r w:rsidRPr="008B4A08">
        <w:rPr>
          <w:rFonts w:ascii="Times New Roman" w:hAnsi="Times New Roman"/>
          <w:sz w:val="28"/>
          <w:szCs w:val="28"/>
        </w:rPr>
        <w:t xml:space="preserve"> </w:t>
      </w:r>
      <w:proofErr w:type="spellStart"/>
      <w:r w:rsidRPr="008B4A08">
        <w:rPr>
          <w:rFonts w:ascii="Times New Roman" w:hAnsi="Times New Roman"/>
          <w:sz w:val="28"/>
          <w:szCs w:val="28"/>
        </w:rPr>
        <w:t>Startup</w:t>
      </w:r>
      <w:proofErr w:type="spellEnd"/>
      <w:r w:rsidRPr="008B4A08">
        <w:rPr>
          <w:rFonts w:ascii="Times New Roman" w:hAnsi="Times New Roman"/>
          <w:sz w:val="28"/>
          <w:szCs w:val="28"/>
        </w:rPr>
        <w:t xml:space="preserve"> </w:t>
      </w:r>
      <w:proofErr w:type="spellStart"/>
      <w:r w:rsidRPr="008B4A08">
        <w:rPr>
          <w:rFonts w:ascii="Times New Roman" w:hAnsi="Times New Roman"/>
          <w:sz w:val="28"/>
          <w:szCs w:val="28"/>
        </w:rPr>
        <w:t>Tour</w:t>
      </w:r>
      <w:proofErr w:type="spellEnd"/>
      <w:r w:rsidRPr="008B4A08">
        <w:rPr>
          <w:rFonts w:ascii="Times New Roman" w:hAnsi="Times New Roman"/>
          <w:sz w:val="28"/>
          <w:szCs w:val="28"/>
        </w:rPr>
        <w:t xml:space="preserve"> 2018» – встреча по обсуждению вопросов развития инновационной </w:t>
      </w:r>
      <w:proofErr w:type="spellStart"/>
      <w:r w:rsidRPr="008B4A08">
        <w:rPr>
          <w:rFonts w:ascii="Times New Roman" w:hAnsi="Times New Roman"/>
          <w:sz w:val="28"/>
          <w:szCs w:val="28"/>
        </w:rPr>
        <w:t>экосреды</w:t>
      </w:r>
      <w:proofErr w:type="spellEnd"/>
      <w:r w:rsidRPr="008B4A08">
        <w:rPr>
          <w:rFonts w:ascii="Times New Roman" w:hAnsi="Times New Roman"/>
          <w:sz w:val="28"/>
          <w:szCs w:val="28"/>
        </w:rPr>
        <w:t xml:space="preserve"> в Ульяновской области с участием представителей Фонда «</w:t>
      </w:r>
      <w:proofErr w:type="spellStart"/>
      <w:r w:rsidRPr="008B4A08">
        <w:rPr>
          <w:rFonts w:ascii="Times New Roman" w:hAnsi="Times New Roman"/>
          <w:sz w:val="28"/>
          <w:szCs w:val="28"/>
        </w:rPr>
        <w:t>Сколково</w:t>
      </w:r>
      <w:proofErr w:type="spellEnd"/>
      <w:r w:rsidRPr="008B4A08">
        <w:rPr>
          <w:rFonts w:ascii="Times New Roman" w:hAnsi="Times New Roman"/>
          <w:sz w:val="28"/>
          <w:szCs w:val="28"/>
        </w:rPr>
        <w:t>», членов Правительства Ульяновской области, представителей институтов развития и  высших учебных заведений региона;</w:t>
      </w:r>
    </w:p>
    <w:p w:rsidR="00561D1A" w:rsidRDefault="00561D1A" w:rsidP="00561D1A">
      <w:pPr>
        <w:spacing w:after="0" w:line="240" w:lineRule="auto"/>
        <w:ind w:firstLine="708"/>
        <w:jc w:val="both"/>
        <w:rPr>
          <w:rFonts w:ascii="Times New Roman" w:hAnsi="Times New Roman"/>
          <w:sz w:val="28"/>
          <w:szCs w:val="28"/>
        </w:rPr>
      </w:pPr>
      <w:r w:rsidRPr="008B4A08">
        <w:rPr>
          <w:rFonts w:ascii="Times New Roman" w:hAnsi="Times New Roman"/>
          <w:sz w:val="28"/>
          <w:szCs w:val="28"/>
        </w:rPr>
        <w:t xml:space="preserve">– сессия </w:t>
      </w:r>
      <w:proofErr w:type="spellStart"/>
      <w:r w:rsidRPr="008B4A08">
        <w:rPr>
          <w:rFonts w:ascii="Times New Roman" w:hAnsi="Times New Roman"/>
          <w:sz w:val="28"/>
          <w:szCs w:val="28"/>
        </w:rPr>
        <w:t>Skolkovo</w:t>
      </w:r>
      <w:proofErr w:type="spellEnd"/>
      <w:r w:rsidRPr="008B4A08">
        <w:rPr>
          <w:rFonts w:ascii="Times New Roman" w:hAnsi="Times New Roman"/>
          <w:sz w:val="28"/>
          <w:szCs w:val="28"/>
        </w:rPr>
        <w:t xml:space="preserve"> </w:t>
      </w:r>
      <w:proofErr w:type="spellStart"/>
      <w:r w:rsidRPr="008B4A08">
        <w:rPr>
          <w:rFonts w:ascii="Times New Roman" w:hAnsi="Times New Roman"/>
          <w:sz w:val="28"/>
          <w:szCs w:val="28"/>
        </w:rPr>
        <w:t>Demo</w:t>
      </w:r>
      <w:proofErr w:type="spellEnd"/>
      <w:r w:rsidRPr="008B4A08">
        <w:rPr>
          <w:rFonts w:ascii="Times New Roman" w:hAnsi="Times New Roman"/>
          <w:sz w:val="28"/>
          <w:szCs w:val="28"/>
        </w:rPr>
        <w:t xml:space="preserve"> </w:t>
      </w:r>
      <w:proofErr w:type="spellStart"/>
      <w:r w:rsidRPr="008B4A08">
        <w:rPr>
          <w:rFonts w:ascii="Times New Roman" w:hAnsi="Times New Roman"/>
          <w:sz w:val="28"/>
          <w:szCs w:val="28"/>
        </w:rPr>
        <w:t>Day</w:t>
      </w:r>
      <w:proofErr w:type="spellEnd"/>
      <w:r w:rsidRPr="008B4A08">
        <w:rPr>
          <w:rFonts w:ascii="Times New Roman" w:hAnsi="Times New Roman"/>
          <w:sz w:val="28"/>
          <w:szCs w:val="28"/>
        </w:rPr>
        <w:t xml:space="preserve">, где </w:t>
      </w:r>
      <w:proofErr w:type="spellStart"/>
      <w:r w:rsidRPr="008B4A08">
        <w:rPr>
          <w:rFonts w:ascii="Times New Roman" w:hAnsi="Times New Roman"/>
          <w:sz w:val="28"/>
          <w:szCs w:val="28"/>
        </w:rPr>
        <w:t>стартапы</w:t>
      </w:r>
      <w:proofErr w:type="spellEnd"/>
      <w:r w:rsidRPr="008B4A08">
        <w:rPr>
          <w:rFonts w:ascii="Times New Roman" w:hAnsi="Times New Roman"/>
          <w:sz w:val="28"/>
          <w:szCs w:val="28"/>
        </w:rPr>
        <w:t xml:space="preserve"> – резиденты Фонда «</w:t>
      </w:r>
      <w:proofErr w:type="spellStart"/>
      <w:r w:rsidRPr="008B4A08">
        <w:rPr>
          <w:rFonts w:ascii="Times New Roman" w:hAnsi="Times New Roman"/>
          <w:sz w:val="28"/>
          <w:szCs w:val="28"/>
        </w:rPr>
        <w:t>Сколково</w:t>
      </w:r>
      <w:proofErr w:type="spellEnd"/>
      <w:r w:rsidRPr="008B4A08">
        <w:rPr>
          <w:rFonts w:ascii="Times New Roman" w:hAnsi="Times New Roman"/>
          <w:sz w:val="28"/>
          <w:szCs w:val="28"/>
        </w:rPr>
        <w:t>» представили региональным предприятиям свои инновационные решения.</w:t>
      </w:r>
    </w:p>
    <w:p w:rsidR="00561D1A" w:rsidRPr="008B4A08" w:rsidRDefault="00561D1A" w:rsidP="00561D1A">
      <w:pPr>
        <w:spacing w:after="0" w:line="240" w:lineRule="auto"/>
        <w:ind w:firstLine="708"/>
        <w:jc w:val="both"/>
        <w:rPr>
          <w:rFonts w:ascii="Times New Roman" w:hAnsi="Times New Roman"/>
          <w:sz w:val="28"/>
          <w:szCs w:val="28"/>
        </w:rPr>
      </w:pPr>
      <w:r w:rsidRPr="00BE2DC8">
        <w:rPr>
          <w:rFonts w:ascii="Times New Roman" w:hAnsi="Times New Roman"/>
          <w:sz w:val="28"/>
          <w:szCs w:val="28"/>
        </w:rPr>
        <w:t>06-07 апреля 2018 года – организация и проведение VII Международной IT-конференции «Стачка 2018».</w:t>
      </w:r>
    </w:p>
    <w:p w:rsidR="00561D1A" w:rsidRPr="008B4A08" w:rsidRDefault="00561D1A" w:rsidP="00561D1A">
      <w:pPr>
        <w:spacing w:after="0" w:line="240" w:lineRule="auto"/>
        <w:ind w:firstLine="708"/>
        <w:jc w:val="both"/>
        <w:rPr>
          <w:rFonts w:ascii="Times New Roman" w:hAnsi="Times New Roman"/>
          <w:sz w:val="28"/>
          <w:szCs w:val="28"/>
        </w:rPr>
      </w:pPr>
      <w:r>
        <w:rPr>
          <w:rFonts w:ascii="Times New Roman" w:hAnsi="Times New Roman"/>
          <w:sz w:val="28"/>
          <w:szCs w:val="28"/>
        </w:rPr>
        <w:t xml:space="preserve">11 апреля 2018 года </w:t>
      </w:r>
      <w:r w:rsidRPr="008B4A08">
        <w:rPr>
          <w:rFonts w:ascii="Times New Roman" w:hAnsi="Times New Roman"/>
          <w:sz w:val="28"/>
          <w:szCs w:val="28"/>
        </w:rPr>
        <w:t xml:space="preserve"> </w:t>
      </w:r>
      <w:r>
        <w:rPr>
          <w:rFonts w:ascii="Times New Roman" w:hAnsi="Times New Roman"/>
          <w:sz w:val="28"/>
          <w:szCs w:val="28"/>
        </w:rPr>
        <w:t xml:space="preserve">- </w:t>
      </w:r>
      <w:r w:rsidRPr="008B4A08">
        <w:rPr>
          <w:rFonts w:ascii="Times New Roman" w:hAnsi="Times New Roman"/>
          <w:sz w:val="28"/>
          <w:szCs w:val="28"/>
        </w:rPr>
        <w:t xml:space="preserve"> организ</w:t>
      </w:r>
      <w:r>
        <w:rPr>
          <w:rFonts w:ascii="Times New Roman" w:hAnsi="Times New Roman"/>
          <w:sz w:val="28"/>
          <w:szCs w:val="28"/>
        </w:rPr>
        <w:t>ация и проведе</w:t>
      </w:r>
      <w:r w:rsidRPr="008B4A08">
        <w:rPr>
          <w:rFonts w:ascii="Times New Roman" w:hAnsi="Times New Roman"/>
          <w:sz w:val="28"/>
          <w:szCs w:val="28"/>
        </w:rPr>
        <w:t>н</w:t>
      </w:r>
      <w:r>
        <w:rPr>
          <w:rFonts w:ascii="Times New Roman" w:hAnsi="Times New Roman"/>
          <w:sz w:val="28"/>
          <w:szCs w:val="28"/>
        </w:rPr>
        <w:t>ие</w:t>
      </w:r>
      <w:r w:rsidRPr="008B4A08">
        <w:rPr>
          <w:rFonts w:ascii="Times New Roman" w:hAnsi="Times New Roman"/>
          <w:sz w:val="28"/>
          <w:szCs w:val="28"/>
        </w:rPr>
        <w:t xml:space="preserve"> </w:t>
      </w:r>
      <w:proofErr w:type="spellStart"/>
      <w:proofErr w:type="gramStart"/>
      <w:r w:rsidRPr="008B4A08">
        <w:rPr>
          <w:rFonts w:ascii="Times New Roman" w:hAnsi="Times New Roman"/>
          <w:sz w:val="28"/>
          <w:szCs w:val="28"/>
        </w:rPr>
        <w:t>бизнес-форум</w:t>
      </w:r>
      <w:r>
        <w:rPr>
          <w:rFonts w:ascii="Times New Roman" w:hAnsi="Times New Roman"/>
          <w:sz w:val="28"/>
          <w:szCs w:val="28"/>
        </w:rPr>
        <w:t>а</w:t>
      </w:r>
      <w:proofErr w:type="spellEnd"/>
      <w:proofErr w:type="gramEnd"/>
      <w:r w:rsidRPr="008B4A08">
        <w:rPr>
          <w:rFonts w:ascii="Times New Roman" w:hAnsi="Times New Roman"/>
          <w:sz w:val="28"/>
          <w:szCs w:val="28"/>
        </w:rPr>
        <w:t xml:space="preserve"> с участием делегации Королевства Дания во главе с Чрезвычайным и Полномочным Послом Королевства Дания в Российской Федерации Томасом </w:t>
      </w:r>
      <w:proofErr w:type="spellStart"/>
      <w:r w:rsidRPr="008B4A08">
        <w:rPr>
          <w:rFonts w:ascii="Times New Roman" w:hAnsi="Times New Roman"/>
          <w:sz w:val="28"/>
          <w:szCs w:val="28"/>
        </w:rPr>
        <w:t>Винклером</w:t>
      </w:r>
      <w:proofErr w:type="spellEnd"/>
      <w:r w:rsidRPr="008B4A08">
        <w:rPr>
          <w:rFonts w:ascii="Times New Roman" w:hAnsi="Times New Roman"/>
          <w:sz w:val="28"/>
          <w:szCs w:val="28"/>
        </w:rPr>
        <w:t xml:space="preserve"> по обсуждению перспектив сотрудничества в сфере ветроэнергетики.</w:t>
      </w:r>
    </w:p>
    <w:p w:rsidR="00561D1A" w:rsidRDefault="00561D1A" w:rsidP="00561D1A">
      <w:pPr>
        <w:spacing w:after="0" w:line="240" w:lineRule="auto"/>
        <w:ind w:firstLine="708"/>
        <w:jc w:val="both"/>
        <w:rPr>
          <w:rFonts w:ascii="Times New Roman" w:hAnsi="Times New Roman"/>
          <w:sz w:val="28"/>
          <w:szCs w:val="28"/>
        </w:rPr>
      </w:pPr>
      <w:r w:rsidRPr="008B4A08">
        <w:rPr>
          <w:rFonts w:ascii="Times New Roman" w:hAnsi="Times New Roman"/>
          <w:sz w:val="28"/>
          <w:szCs w:val="28"/>
        </w:rPr>
        <w:t>13 апреля 2018 года – организация</w:t>
      </w:r>
      <w:r>
        <w:rPr>
          <w:rFonts w:ascii="Times New Roman" w:hAnsi="Times New Roman"/>
          <w:sz w:val="28"/>
          <w:szCs w:val="28"/>
        </w:rPr>
        <w:t xml:space="preserve"> и проведение</w:t>
      </w:r>
      <w:r w:rsidRPr="008B4A08">
        <w:rPr>
          <w:rFonts w:ascii="Times New Roman" w:hAnsi="Times New Roman"/>
          <w:sz w:val="28"/>
          <w:szCs w:val="28"/>
        </w:rPr>
        <w:t xml:space="preserve"> конференции «Изобретательская и рационализаторская деятельность как драйвер технологического развития региона». Подписание Соглашения между Центральным советом Всероссийского общества изобретателей и рационализаторов (ВОИР), </w:t>
      </w:r>
      <w:proofErr w:type="spellStart"/>
      <w:r w:rsidRPr="008B4A08">
        <w:rPr>
          <w:rFonts w:ascii="Times New Roman" w:hAnsi="Times New Roman"/>
          <w:sz w:val="28"/>
          <w:szCs w:val="28"/>
        </w:rPr>
        <w:t>УлГТУ</w:t>
      </w:r>
      <w:proofErr w:type="spellEnd"/>
      <w:r w:rsidRPr="008B4A08">
        <w:rPr>
          <w:rFonts w:ascii="Times New Roman" w:hAnsi="Times New Roman"/>
          <w:sz w:val="28"/>
          <w:szCs w:val="28"/>
        </w:rPr>
        <w:t xml:space="preserve"> и АНО </w:t>
      </w:r>
      <w:proofErr w:type="gramStart"/>
      <w:r w:rsidRPr="008B4A08">
        <w:rPr>
          <w:rFonts w:ascii="Times New Roman" w:hAnsi="Times New Roman"/>
          <w:sz w:val="28"/>
          <w:szCs w:val="28"/>
        </w:rPr>
        <w:t>ДО</w:t>
      </w:r>
      <w:proofErr w:type="gramEnd"/>
      <w:r w:rsidRPr="008B4A08">
        <w:rPr>
          <w:rFonts w:ascii="Times New Roman" w:hAnsi="Times New Roman"/>
          <w:sz w:val="28"/>
          <w:szCs w:val="28"/>
        </w:rPr>
        <w:t xml:space="preserve"> «</w:t>
      </w:r>
      <w:proofErr w:type="gramStart"/>
      <w:r w:rsidRPr="008B4A08">
        <w:rPr>
          <w:rFonts w:ascii="Times New Roman" w:hAnsi="Times New Roman"/>
          <w:sz w:val="28"/>
          <w:szCs w:val="28"/>
        </w:rPr>
        <w:t>Центр</w:t>
      </w:r>
      <w:proofErr w:type="gramEnd"/>
      <w:r w:rsidRPr="008B4A08">
        <w:rPr>
          <w:rFonts w:ascii="Times New Roman" w:hAnsi="Times New Roman"/>
          <w:sz w:val="28"/>
          <w:szCs w:val="28"/>
        </w:rPr>
        <w:t xml:space="preserve"> кластерного развития </w:t>
      </w:r>
      <w:r w:rsidRPr="008B4A08">
        <w:rPr>
          <w:rFonts w:ascii="Times New Roman" w:hAnsi="Times New Roman"/>
          <w:sz w:val="28"/>
          <w:szCs w:val="28"/>
        </w:rPr>
        <w:lastRenderedPageBreak/>
        <w:t>Ульяновской области» о создании Ульяновской региональной организации ВОИР.</w:t>
      </w:r>
    </w:p>
    <w:p w:rsidR="00561D1A" w:rsidRPr="00AA081F" w:rsidRDefault="00561D1A" w:rsidP="00561D1A">
      <w:pPr>
        <w:spacing w:after="0" w:line="240" w:lineRule="auto"/>
        <w:ind w:firstLine="708"/>
        <w:jc w:val="both"/>
        <w:rPr>
          <w:rFonts w:ascii="Times New Roman" w:hAnsi="Times New Roman"/>
          <w:sz w:val="28"/>
          <w:szCs w:val="28"/>
        </w:rPr>
      </w:pPr>
      <w:r w:rsidRPr="00BC6370">
        <w:rPr>
          <w:rFonts w:ascii="Times New Roman" w:hAnsi="Times New Roman"/>
          <w:sz w:val="28"/>
          <w:szCs w:val="28"/>
        </w:rPr>
        <w:t xml:space="preserve">16 августа 2018 года – </w:t>
      </w:r>
      <w:r>
        <w:rPr>
          <w:rFonts w:ascii="Times New Roman" w:hAnsi="Times New Roman"/>
          <w:sz w:val="28"/>
          <w:szCs w:val="28"/>
        </w:rPr>
        <w:t>организация и проведение</w:t>
      </w:r>
      <w:r w:rsidRPr="00BC6370">
        <w:rPr>
          <w:rFonts w:ascii="Times New Roman" w:hAnsi="Times New Roman"/>
          <w:sz w:val="28"/>
          <w:szCs w:val="28"/>
        </w:rPr>
        <w:t xml:space="preserve"> V Международного авиатр</w:t>
      </w:r>
      <w:r>
        <w:rPr>
          <w:rFonts w:ascii="Times New Roman" w:hAnsi="Times New Roman"/>
          <w:sz w:val="28"/>
          <w:szCs w:val="28"/>
        </w:rPr>
        <w:t>анспортного форума «МАТФ-2018».</w:t>
      </w:r>
    </w:p>
    <w:p w:rsidR="00561D1A" w:rsidRPr="00FF0C74" w:rsidRDefault="00561D1A" w:rsidP="00561D1A">
      <w:pPr>
        <w:autoSpaceDE w:val="0"/>
        <w:autoSpaceDN w:val="0"/>
        <w:adjustRightInd w:val="0"/>
        <w:spacing w:after="0" w:line="240" w:lineRule="auto"/>
        <w:ind w:firstLine="720"/>
        <w:jc w:val="both"/>
        <w:outlineLvl w:val="0"/>
        <w:rPr>
          <w:rFonts w:ascii="Times New Roman" w:hAnsi="Times New Roman"/>
          <w:sz w:val="28"/>
          <w:szCs w:val="28"/>
        </w:rPr>
      </w:pPr>
      <w:proofErr w:type="gramStart"/>
      <w:r w:rsidRPr="005232BE">
        <w:rPr>
          <w:rFonts w:ascii="Times New Roman" w:hAnsi="Times New Roman"/>
          <w:sz w:val="28"/>
          <w:szCs w:val="28"/>
        </w:rPr>
        <w:t xml:space="preserve">6 сентября 2018 г. – организация и проведение семинара </w:t>
      </w:r>
      <w:r w:rsidRPr="005232BE">
        <w:rPr>
          <w:rFonts w:ascii="Times New Roman" w:hAnsi="Times New Roman"/>
          <w:sz w:val="28"/>
          <w:szCs w:val="28"/>
        </w:rPr>
        <w:br/>
        <w:t xml:space="preserve">по вопросу реализации Распоряжения Правительства Ульяновской области от 06.02.2013 №57-пр «О мерах по стимулированию спроса на инновационную, в том числе </w:t>
      </w:r>
      <w:proofErr w:type="spellStart"/>
      <w:r w:rsidRPr="005232BE">
        <w:rPr>
          <w:rFonts w:ascii="Times New Roman" w:hAnsi="Times New Roman"/>
          <w:sz w:val="28"/>
          <w:szCs w:val="28"/>
        </w:rPr>
        <w:t>нанотехнологическую</w:t>
      </w:r>
      <w:proofErr w:type="spellEnd"/>
      <w:r w:rsidRPr="005232BE">
        <w:rPr>
          <w:rFonts w:ascii="Times New Roman" w:hAnsi="Times New Roman"/>
          <w:sz w:val="28"/>
          <w:szCs w:val="28"/>
        </w:rPr>
        <w:t>, продукцию» для специалистов государственных и муниципальных учреждений, осуществляющих деятельность в сфере государственных закупок, с участием представителей ФИОП РОСНАНО.</w:t>
      </w:r>
      <w:proofErr w:type="gramEnd"/>
    </w:p>
    <w:p w:rsidR="00561D1A" w:rsidRPr="006636B8" w:rsidRDefault="00561D1A" w:rsidP="00561D1A">
      <w:pPr>
        <w:suppressAutoHyphens/>
        <w:spacing w:after="0" w:line="240" w:lineRule="auto"/>
        <w:ind w:firstLine="720"/>
        <w:jc w:val="both"/>
        <w:rPr>
          <w:rFonts w:ascii="Times New Roman" w:hAnsi="Times New Roman"/>
          <w:color w:val="000000"/>
          <w:sz w:val="28"/>
          <w:szCs w:val="28"/>
          <w:lang w:eastAsia="ar-SA"/>
        </w:rPr>
      </w:pPr>
      <w:r w:rsidRPr="006636B8">
        <w:rPr>
          <w:rFonts w:ascii="Times New Roman" w:hAnsi="Times New Roman"/>
          <w:color w:val="000000"/>
          <w:sz w:val="28"/>
          <w:szCs w:val="28"/>
          <w:lang w:eastAsia="ar-SA"/>
        </w:rPr>
        <w:t xml:space="preserve">19-21 сентября 2018 года </w:t>
      </w:r>
      <w:r>
        <w:rPr>
          <w:rFonts w:ascii="Times New Roman" w:hAnsi="Times New Roman"/>
          <w:color w:val="000000"/>
          <w:sz w:val="28"/>
          <w:szCs w:val="28"/>
          <w:lang w:eastAsia="ar-SA"/>
        </w:rPr>
        <w:t xml:space="preserve">– организация и проведение в </w:t>
      </w:r>
      <w:proofErr w:type="gramStart"/>
      <w:r>
        <w:rPr>
          <w:rFonts w:ascii="Times New Roman" w:hAnsi="Times New Roman"/>
          <w:color w:val="000000"/>
          <w:sz w:val="28"/>
          <w:szCs w:val="28"/>
          <w:lang w:eastAsia="ar-SA"/>
        </w:rPr>
        <w:t>г</w:t>
      </w:r>
      <w:proofErr w:type="gramEnd"/>
      <w:r>
        <w:rPr>
          <w:rFonts w:ascii="Times New Roman" w:hAnsi="Times New Roman"/>
          <w:color w:val="000000"/>
          <w:sz w:val="28"/>
          <w:szCs w:val="28"/>
          <w:lang w:eastAsia="ar-SA"/>
        </w:rPr>
        <w:t xml:space="preserve">. Ульяновске </w:t>
      </w:r>
      <w:r w:rsidRPr="006636B8">
        <w:rPr>
          <w:rFonts w:ascii="Times New Roman" w:hAnsi="Times New Roman"/>
          <w:color w:val="000000"/>
          <w:sz w:val="28"/>
          <w:szCs w:val="28"/>
          <w:lang w:eastAsia="ar-SA"/>
        </w:rPr>
        <w:t>VII Международн</w:t>
      </w:r>
      <w:r>
        <w:rPr>
          <w:rFonts w:ascii="Times New Roman" w:hAnsi="Times New Roman"/>
          <w:color w:val="000000"/>
          <w:sz w:val="28"/>
          <w:szCs w:val="28"/>
          <w:lang w:eastAsia="ar-SA"/>
        </w:rPr>
        <w:t>ого</w:t>
      </w:r>
      <w:r w:rsidRPr="006636B8">
        <w:rPr>
          <w:rFonts w:ascii="Times New Roman" w:hAnsi="Times New Roman"/>
          <w:color w:val="000000"/>
          <w:sz w:val="28"/>
          <w:szCs w:val="28"/>
          <w:lang w:eastAsia="ar-SA"/>
        </w:rPr>
        <w:t xml:space="preserve"> молодежн</w:t>
      </w:r>
      <w:r>
        <w:rPr>
          <w:rFonts w:ascii="Times New Roman" w:hAnsi="Times New Roman"/>
          <w:color w:val="000000"/>
          <w:sz w:val="28"/>
          <w:szCs w:val="28"/>
          <w:lang w:eastAsia="ar-SA"/>
        </w:rPr>
        <w:t>ого</w:t>
      </w:r>
      <w:r w:rsidRPr="006636B8">
        <w:rPr>
          <w:rFonts w:ascii="Times New Roman" w:hAnsi="Times New Roman"/>
          <w:color w:val="000000"/>
          <w:sz w:val="28"/>
          <w:szCs w:val="28"/>
          <w:lang w:eastAsia="ar-SA"/>
        </w:rPr>
        <w:t xml:space="preserve"> инновационн</w:t>
      </w:r>
      <w:r>
        <w:rPr>
          <w:rFonts w:ascii="Times New Roman" w:hAnsi="Times New Roman"/>
          <w:color w:val="000000"/>
          <w:sz w:val="28"/>
          <w:szCs w:val="28"/>
          <w:lang w:eastAsia="ar-SA"/>
        </w:rPr>
        <w:t>ого</w:t>
      </w:r>
      <w:r w:rsidRPr="006636B8">
        <w:rPr>
          <w:rFonts w:ascii="Times New Roman" w:hAnsi="Times New Roman"/>
          <w:color w:val="000000"/>
          <w:sz w:val="28"/>
          <w:szCs w:val="28"/>
          <w:lang w:eastAsia="ar-SA"/>
        </w:rPr>
        <w:t xml:space="preserve"> форум</w:t>
      </w:r>
      <w:r>
        <w:rPr>
          <w:rFonts w:ascii="Times New Roman" w:hAnsi="Times New Roman"/>
          <w:color w:val="000000"/>
          <w:sz w:val="28"/>
          <w:szCs w:val="28"/>
          <w:lang w:eastAsia="ar-SA"/>
        </w:rPr>
        <w:t>а</w:t>
      </w:r>
      <w:r w:rsidRPr="006636B8">
        <w:rPr>
          <w:rFonts w:ascii="Times New Roman" w:hAnsi="Times New Roman"/>
          <w:color w:val="000000"/>
          <w:sz w:val="28"/>
          <w:szCs w:val="28"/>
          <w:lang w:eastAsia="ar-SA"/>
        </w:rPr>
        <w:t xml:space="preserve"> (далее – Форум), который собрал участников из 20 стран мира: молодых </w:t>
      </w:r>
      <w:proofErr w:type="spellStart"/>
      <w:r w:rsidRPr="006636B8">
        <w:rPr>
          <w:rFonts w:ascii="Times New Roman" w:hAnsi="Times New Roman"/>
          <w:color w:val="000000"/>
          <w:sz w:val="28"/>
          <w:szCs w:val="28"/>
          <w:lang w:eastAsia="ar-SA"/>
        </w:rPr>
        <w:t>инноваторов</w:t>
      </w:r>
      <w:proofErr w:type="spellEnd"/>
      <w:r w:rsidRPr="006636B8">
        <w:rPr>
          <w:rFonts w:ascii="Times New Roman" w:hAnsi="Times New Roman"/>
          <w:color w:val="000000"/>
          <w:sz w:val="28"/>
          <w:szCs w:val="28"/>
          <w:lang w:eastAsia="ar-SA"/>
        </w:rPr>
        <w:t xml:space="preserve">, представителей бизнеса и власти. Мероприятие поддерживает Национальную технологическую инициативу и проводится в рамках Года умных технологий и </w:t>
      </w:r>
      <w:proofErr w:type="spellStart"/>
      <w:r w:rsidRPr="006636B8">
        <w:rPr>
          <w:rFonts w:ascii="Times New Roman" w:hAnsi="Times New Roman"/>
          <w:color w:val="000000"/>
          <w:sz w:val="28"/>
          <w:szCs w:val="28"/>
          <w:lang w:eastAsia="ar-SA"/>
        </w:rPr>
        <w:t>креативных</w:t>
      </w:r>
      <w:proofErr w:type="spellEnd"/>
      <w:r w:rsidRPr="006636B8">
        <w:rPr>
          <w:rFonts w:ascii="Times New Roman" w:hAnsi="Times New Roman"/>
          <w:color w:val="000000"/>
          <w:sz w:val="28"/>
          <w:szCs w:val="28"/>
          <w:lang w:eastAsia="ar-SA"/>
        </w:rPr>
        <w:t xml:space="preserve"> индустрий, объявленного в Ульяновской области.</w:t>
      </w:r>
    </w:p>
    <w:p w:rsidR="00561D1A" w:rsidRPr="006636B8" w:rsidRDefault="00561D1A" w:rsidP="00561D1A">
      <w:pPr>
        <w:suppressAutoHyphens/>
        <w:spacing w:after="0" w:line="240" w:lineRule="auto"/>
        <w:ind w:firstLine="720"/>
        <w:jc w:val="both"/>
        <w:rPr>
          <w:rFonts w:ascii="Times New Roman" w:hAnsi="Times New Roman"/>
          <w:color w:val="000000"/>
          <w:sz w:val="28"/>
          <w:szCs w:val="28"/>
          <w:lang w:eastAsia="ar-SA"/>
        </w:rPr>
      </w:pPr>
      <w:r w:rsidRPr="006636B8">
        <w:rPr>
          <w:rFonts w:ascii="Times New Roman" w:hAnsi="Times New Roman"/>
          <w:color w:val="000000"/>
          <w:sz w:val="28"/>
          <w:szCs w:val="28"/>
          <w:lang w:eastAsia="ar-SA"/>
        </w:rPr>
        <w:t xml:space="preserve">19 сентября 2018 года в рамках Форума на площадке </w:t>
      </w:r>
      <w:proofErr w:type="spellStart"/>
      <w:r w:rsidRPr="006636B8">
        <w:rPr>
          <w:rFonts w:ascii="Times New Roman" w:hAnsi="Times New Roman"/>
          <w:color w:val="000000"/>
          <w:sz w:val="28"/>
          <w:szCs w:val="28"/>
          <w:lang w:eastAsia="ar-SA"/>
        </w:rPr>
        <w:t>УлГТУ</w:t>
      </w:r>
      <w:proofErr w:type="spellEnd"/>
      <w:r w:rsidRPr="006636B8">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проведен</w:t>
      </w:r>
      <w:r w:rsidRPr="006636B8">
        <w:rPr>
          <w:rFonts w:ascii="Times New Roman" w:hAnsi="Times New Roman"/>
          <w:color w:val="000000"/>
          <w:sz w:val="28"/>
          <w:szCs w:val="28"/>
          <w:lang w:eastAsia="ar-SA"/>
        </w:rPr>
        <w:t xml:space="preserve"> Молодежный робототехнический фестиваль «</w:t>
      </w:r>
      <w:proofErr w:type="spellStart"/>
      <w:r w:rsidRPr="006636B8">
        <w:rPr>
          <w:rFonts w:ascii="Times New Roman" w:hAnsi="Times New Roman"/>
          <w:color w:val="000000"/>
          <w:sz w:val="28"/>
          <w:szCs w:val="28"/>
          <w:lang w:eastAsia="ar-SA"/>
        </w:rPr>
        <w:t>УлРОБОФЕСТ</w:t>
      </w:r>
      <w:proofErr w:type="spellEnd"/>
      <w:r w:rsidRPr="006636B8">
        <w:rPr>
          <w:rFonts w:ascii="Times New Roman" w:hAnsi="Times New Roman"/>
          <w:color w:val="000000"/>
          <w:sz w:val="28"/>
          <w:szCs w:val="28"/>
          <w:lang w:eastAsia="ar-SA"/>
        </w:rPr>
        <w:t>»</w:t>
      </w:r>
      <w:r>
        <w:rPr>
          <w:rFonts w:ascii="Times New Roman" w:hAnsi="Times New Roman"/>
          <w:color w:val="000000"/>
          <w:sz w:val="28"/>
          <w:szCs w:val="28"/>
          <w:lang w:eastAsia="ar-SA"/>
        </w:rPr>
        <w:t>.</w:t>
      </w:r>
      <w:r w:rsidRPr="006636B8">
        <w:rPr>
          <w:rFonts w:ascii="Times New Roman" w:hAnsi="Times New Roman"/>
          <w:color w:val="000000"/>
          <w:sz w:val="28"/>
          <w:szCs w:val="28"/>
          <w:lang w:eastAsia="ar-SA"/>
        </w:rPr>
        <w:t xml:space="preserve"> Главные задачи: популяризация научно-технического творчества и робототехники среди школьников, развитие творческого интереса в области информационных и компьютерных технологий, приобретение участниками навыков работы с робототехническими конструкторами, навыков программирования.</w:t>
      </w:r>
    </w:p>
    <w:p w:rsidR="00561D1A" w:rsidRPr="006636B8" w:rsidRDefault="00561D1A" w:rsidP="00561D1A">
      <w:pPr>
        <w:suppressAutoHyphens/>
        <w:spacing w:after="0" w:line="240" w:lineRule="auto"/>
        <w:ind w:firstLine="720"/>
        <w:jc w:val="both"/>
        <w:rPr>
          <w:rFonts w:ascii="Times New Roman" w:hAnsi="Times New Roman"/>
          <w:color w:val="000000"/>
          <w:sz w:val="28"/>
          <w:szCs w:val="28"/>
          <w:lang w:eastAsia="ar-SA"/>
        </w:rPr>
      </w:pPr>
      <w:r w:rsidRPr="006636B8">
        <w:rPr>
          <w:rFonts w:ascii="Times New Roman" w:hAnsi="Times New Roman"/>
          <w:color w:val="000000"/>
          <w:sz w:val="28"/>
          <w:szCs w:val="28"/>
          <w:lang w:eastAsia="ar-SA"/>
        </w:rPr>
        <w:t xml:space="preserve">19 сентября 2018 года в рамках Форума Губернатор Сергей Морозов отметил почетными грамотами и благодарственными письмами лучших работников отрасли, внесших вклад в развитие сферы информационных технологий. Они также стали одними из первых участников </w:t>
      </w:r>
      <w:proofErr w:type="spellStart"/>
      <w:r w:rsidRPr="006636B8">
        <w:rPr>
          <w:rFonts w:ascii="Times New Roman" w:hAnsi="Times New Roman"/>
          <w:color w:val="000000"/>
          <w:sz w:val="28"/>
          <w:szCs w:val="28"/>
          <w:lang w:eastAsia="ar-SA"/>
        </w:rPr>
        <w:t>ИТ-диктанта</w:t>
      </w:r>
      <w:proofErr w:type="spellEnd"/>
      <w:r w:rsidRPr="006636B8">
        <w:rPr>
          <w:rFonts w:ascii="Times New Roman" w:hAnsi="Times New Roman"/>
          <w:color w:val="000000"/>
          <w:sz w:val="28"/>
          <w:szCs w:val="28"/>
          <w:lang w:eastAsia="ar-SA"/>
        </w:rPr>
        <w:t xml:space="preserve">. Всего в мероприятии приняли участие порядка ста ульяновских учителей информатики, учеников </w:t>
      </w:r>
      <w:proofErr w:type="spellStart"/>
      <w:r w:rsidRPr="006636B8">
        <w:rPr>
          <w:rFonts w:ascii="Times New Roman" w:hAnsi="Times New Roman"/>
          <w:color w:val="000000"/>
          <w:sz w:val="28"/>
          <w:szCs w:val="28"/>
          <w:lang w:eastAsia="ar-SA"/>
        </w:rPr>
        <w:t>ИТ-лицея</w:t>
      </w:r>
      <w:proofErr w:type="spellEnd"/>
      <w:r w:rsidRPr="006636B8">
        <w:rPr>
          <w:rFonts w:ascii="Times New Roman" w:hAnsi="Times New Roman"/>
          <w:color w:val="000000"/>
          <w:sz w:val="28"/>
          <w:szCs w:val="28"/>
          <w:lang w:eastAsia="ar-SA"/>
        </w:rPr>
        <w:t xml:space="preserve"> при </w:t>
      </w:r>
      <w:proofErr w:type="spellStart"/>
      <w:r w:rsidRPr="006636B8">
        <w:rPr>
          <w:rFonts w:ascii="Times New Roman" w:hAnsi="Times New Roman"/>
          <w:color w:val="000000"/>
          <w:sz w:val="28"/>
          <w:szCs w:val="28"/>
          <w:lang w:eastAsia="ar-SA"/>
        </w:rPr>
        <w:t>УлГТУ</w:t>
      </w:r>
      <w:proofErr w:type="spellEnd"/>
      <w:r w:rsidRPr="006636B8">
        <w:rPr>
          <w:rFonts w:ascii="Times New Roman" w:hAnsi="Times New Roman"/>
          <w:color w:val="000000"/>
          <w:sz w:val="28"/>
          <w:szCs w:val="28"/>
          <w:lang w:eastAsia="ar-SA"/>
        </w:rPr>
        <w:t>, студентов профильных специальностей.</w:t>
      </w:r>
    </w:p>
    <w:p w:rsidR="00561D1A" w:rsidRPr="008B4A08" w:rsidRDefault="00561D1A" w:rsidP="00561D1A">
      <w:pPr>
        <w:suppressAutoHyphens/>
        <w:spacing w:after="0" w:line="240" w:lineRule="auto"/>
        <w:ind w:firstLine="720"/>
        <w:jc w:val="both"/>
        <w:rPr>
          <w:rFonts w:ascii="Times New Roman" w:hAnsi="Times New Roman"/>
          <w:color w:val="000000"/>
          <w:sz w:val="28"/>
          <w:szCs w:val="28"/>
          <w:lang w:eastAsia="ar-SA"/>
        </w:rPr>
      </w:pPr>
      <w:r w:rsidRPr="006636B8">
        <w:rPr>
          <w:rFonts w:ascii="Times New Roman" w:hAnsi="Times New Roman"/>
          <w:color w:val="000000"/>
          <w:sz w:val="28"/>
          <w:szCs w:val="28"/>
          <w:lang w:eastAsia="ar-SA"/>
        </w:rPr>
        <w:t>20-21 сен</w:t>
      </w:r>
      <w:r>
        <w:rPr>
          <w:rFonts w:ascii="Times New Roman" w:hAnsi="Times New Roman"/>
          <w:color w:val="000000"/>
          <w:sz w:val="28"/>
          <w:szCs w:val="28"/>
          <w:lang w:eastAsia="ar-SA"/>
        </w:rPr>
        <w:t xml:space="preserve">тября 2018 года в рамках Форума </w:t>
      </w:r>
      <w:proofErr w:type="gramStart"/>
      <w:r>
        <w:rPr>
          <w:rFonts w:ascii="Times New Roman" w:hAnsi="Times New Roman"/>
          <w:color w:val="000000"/>
          <w:sz w:val="28"/>
          <w:szCs w:val="28"/>
          <w:lang w:eastAsia="ar-SA"/>
        </w:rPr>
        <w:t>организован</w:t>
      </w:r>
      <w:proofErr w:type="gramEnd"/>
      <w:r>
        <w:rPr>
          <w:rFonts w:ascii="Times New Roman" w:hAnsi="Times New Roman"/>
          <w:color w:val="000000"/>
          <w:sz w:val="28"/>
          <w:szCs w:val="28"/>
          <w:lang w:eastAsia="ar-SA"/>
        </w:rPr>
        <w:t xml:space="preserve"> и проведен</w:t>
      </w:r>
      <w:r w:rsidRPr="006636B8">
        <w:rPr>
          <w:rFonts w:ascii="Times New Roman" w:hAnsi="Times New Roman"/>
          <w:color w:val="000000"/>
          <w:sz w:val="28"/>
          <w:szCs w:val="28"/>
          <w:lang w:eastAsia="ar-SA"/>
        </w:rPr>
        <w:t xml:space="preserve"> «</w:t>
      </w:r>
      <w:proofErr w:type="spellStart"/>
      <w:r w:rsidRPr="006636B8">
        <w:rPr>
          <w:rFonts w:ascii="Times New Roman" w:hAnsi="Times New Roman"/>
          <w:color w:val="000000"/>
          <w:sz w:val="28"/>
          <w:szCs w:val="28"/>
          <w:lang w:eastAsia="ar-SA"/>
        </w:rPr>
        <w:t>Weekend</w:t>
      </w:r>
      <w:proofErr w:type="spellEnd"/>
      <w:r w:rsidRPr="006636B8">
        <w:rPr>
          <w:rFonts w:ascii="Times New Roman" w:hAnsi="Times New Roman"/>
          <w:color w:val="000000"/>
          <w:sz w:val="28"/>
          <w:szCs w:val="28"/>
          <w:lang w:eastAsia="ar-SA"/>
        </w:rPr>
        <w:t xml:space="preserve"> технологического предпринимательства на Волге». Девиз мероприятия – «От идеи к </w:t>
      </w:r>
      <w:proofErr w:type="spellStart"/>
      <w:r w:rsidRPr="006636B8">
        <w:rPr>
          <w:rFonts w:ascii="Times New Roman" w:hAnsi="Times New Roman"/>
          <w:color w:val="000000"/>
          <w:sz w:val="28"/>
          <w:szCs w:val="28"/>
          <w:lang w:eastAsia="ar-SA"/>
        </w:rPr>
        <w:t>стартапу</w:t>
      </w:r>
      <w:proofErr w:type="spellEnd"/>
      <w:r w:rsidRPr="006636B8">
        <w:rPr>
          <w:rFonts w:ascii="Times New Roman" w:hAnsi="Times New Roman"/>
          <w:color w:val="000000"/>
          <w:sz w:val="28"/>
          <w:szCs w:val="28"/>
          <w:lang w:eastAsia="ar-SA"/>
        </w:rPr>
        <w:t>!». Мероприятия, запланированные в программе,</w:t>
      </w:r>
      <w:r>
        <w:rPr>
          <w:rFonts w:ascii="Times New Roman" w:hAnsi="Times New Roman"/>
          <w:color w:val="000000"/>
          <w:sz w:val="28"/>
          <w:szCs w:val="28"/>
          <w:lang w:eastAsia="ar-SA"/>
        </w:rPr>
        <w:t xml:space="preserve"> были</w:t>
      </w:r>
      <w:r w:rsidRPr="006636B8">
        <w:rPr>
          <w:rFonts w:ascii="Times New Roman" w:hAnsi="Times New Roman"/>
          <w:color w:val="000000"/>
          <w:sz w:val="28"/>
          <w:szCs w:val="28"/>
          <w:lang w:eastAsia="ar-SA"/>
        </w:rPr>
        <w:t xml:space="preserve"> посвящены обсуждению и обмену опытом создания и внедрения инноваций в бизнес. Всего в мероприятиях приняли участие около 500 человек из вузов Ульяновска, Казани, Самары, Уфы, Чебоксар, Саранска. </w:t>
      </w:r>
      <w:proofErr w:type="spellStart"/>
      <w:r w:rsidRPr="006636B8">
        <w:rPr>
          <w:rFonts w:ascii="Times New Roman" w:hAnsi="Times New Roman"/>
          <w:color w:val="000000"/>
          <w:sz w:val="28"/>
          <w:szCs w:val="28"/>
          <w:lang w:eastAsia="ar-SA"/>
        </w:rPr>
        <w:t>Weekend</w:t>
      </w:r>
      <w:proofErr w:type="spellEnd"/>
      <w:r w:rsidRPr="006636B8">
        <w:rPr>
          <w:rFonts w:ascii="Times New Roman" w:hAnsi="Times New Roman"/>
          <w:color w:val="000000"/>
          <w:sz w:val="28"/>
          <w:szCs w:val="28"/>
          <w:lang w:eastAsia="ar-SA"/>
        </w:rPr>
        <w:t xml:space="preserve"> состоял из трех блоков – образовательная часть (серия мастер-классов и лекций для студентов), менторская гостиная и деловая игра («Мое инновационное предприятие», командами-победителями стали: 1 место – </w:t>
      </w:r>
      <w:proofErr w:type="spellStart"/>
      <w:r w:rsidRPr="006636B8">
        <w:rPr>
          <w:rFonts w:ascii="Times New Roman" w:hAnsi="Times New Roman"/>
          <w:color w:val="000000"/>
          <w:sz w:val="28"/>
          <w:szCs w:val="28"/>
          <w:lang w:eastAsia="ar-SA"/>
        </w:rPr>
        <w:t>УлГТУ</w:t>
      </w:r>
      <w:proofErr w:type="spellEnd"/>
      <w:r w:rsidRPr="006636B8">
        <w:rPr>
          <w:rFonts w:ascii="Times New Roman" w:hAnsi="Times New Roman"/>
          <w:color w:val="000000"/>
          <w:sz w:val="28"/>
          <w:szCs w:val="28"/>
          <w:lang w:eastAsia="ar-SA"/>
        </w:rPr>
        <w:t xml:space="preserve">; 2 место - сборная команда </w:t>
      </w:r>
      <w:proofErr w:type="spellStart"/>
      <w:r w:rsidRPr="006636B8">
        <w:rPr>
          <w:rFonts w:ascii="Times New Roman" w:hAnsi="Times New Roman"/>
          <w:color w:val="000000"/>
          <w:sz w:val="28"/>
          <w:szCs w:val="28"/>
          <w:lang w:eastAsia="ar-SA"/>
        </w:rPr>
        <w:t>УлГТУ</w:t>
      </w:r>
      <w:proofErr w:type="spellEnd"/>
      <w:r w:rsidRPr="006636B8">
        <w:rPr>
          <w:rFonts w:ascii="Times New Roman" w:hAnsi="Times New Roman"/>
          <w:color w:val="000000"/>
          <w:sz w:val="28"/>
          <w:szCs w:val="28"/>
          <w:lang w:eastAsia="ar-SA"/>
        </w:rPr>
        <w:t xml:space="preserve">, </w:t>
      </w:r>
      <w:proofErr w:type="spellStart"/>
      <w:r w:rsidRPr="006636B8">
        <w:rPr>
          <w:rFonts w:ascii="Times New Roman" w:hAnsi="Times New Roman"/>
          <w:color w:val="000000"/>
          <w:sz w:val="28"/>
          <w:szCs w:val="28"/>
          <w:lang w:eastAsia="ar-SA"/>
        </w:rPr>
        <w:t>УлГПУ</w:t>
      </w:r>
      <w:proofErr w:type="spellEnd"/>
      <w:r w:rsidRPr="006636B8">
        <w:rPr>
          <w:rFonts w:ascii="Times New Roman" w:hAnsi="Times New Roman"/>
          <w:color w:val="000000"/>
          <w:sz w:val="28"/>
          <w:szCs w:val="28"/>
          <w:lang w:eastAsia="ar-SA"/>
        </w:rPr>
        <w:t xml:space="preserve"> и АНОО ВО </w:t>
      </w:r>
      <w:proofErr w:type="spellStart"/>
      <w:r w:rsidRPr="006636B8">
        <w:rPr>
          <w:rFonts w:ascii="Times New Roman" w:hAnsi="Times New Roman"/>
          <w:color w:val="000000"/>
          <w:sz w:val="28"/>
          <w:szCs w:val="28"/>
          <w:lang w:eastAsia="ar-SA"/>
        </w:rPr>
        <w:t>Чебоксарский</w:t>
      </w:r>
      <w:proofErr w:type="spellEnd"/>
      <w:r w:rsidRPr="006636B8">
        <w:rPr>
          <w:rFonts w:ascii="Times New Roman" w:hAnsi="Times New Roman"/>
          <w:color w:val="000000"/>
          <w:sz w:val="28"/>
          <w:szCs w:val="28"/>
          <w:lang w:eastAsia="ar-SA"/>
        </w:rPr>
        <w:t xml:space="preserve"> кооперативный институт (филиал) Российского университета кооперации; 3 место – </w:t>
      </w:r>
      <w:proofErr w:type="spellStart"/>
      <w:r w:rsidRPr="006636B8">
        <w:rPr>
          <w:rFonts w:ascii="Times New Roman" w:hAnsi="Times New Roman"/>
          <w:color w:val="000000"/>
          <w:sz w:val="28"/>
          <w:szCs w:val="28"/>
          <w:lang w:eastAsia="ar-SA"/>
        </w:rPr>
        <w:t>УлГТУ</w:t>
      </w:r>
      <w:proofErr w:type="spellEnd"/>
      <w:r w:rsidRPr="006636B8">
        <w:rPr>
          <w:rFonts w:ascii="Times New Roman" w:hAnsi="Times New Roman"/>
          <w:color w:val="000000"/>
          <w:sz w:val="28"/>
          <w:szCs w:val="28"/>
          <w:lang w:eastAsia="ar-SA"/>
        </w:rPr>
        <w:t>).</w:t>
      </w:r>
    </w:p>
    <w:p w:rsidR="00561D1A" w:rsidRPr="008B4A08" w:rsidRDefault="00561D1A" w:rsidP="00561D1A">
      <w:pPr>
        <w:suppressAutoHyphens/>
        <w:spacing w:after="0" w:line="240" w:lineRule="auto"/>
        <w:ind w:firstLine="720"/>
        <w:jc w:val="both"/>
        <w:rPr>
          <w:rFonts w:ascii="Times New Roman" w:hAnsi="Times New Roman"/>
          <w:b/>
          <w:color w:val="000000"/>
          <w:sz w:val="28"/>
          <w:szCs w:val="28"/>
          <w:lang w:eastAsia="ar-SA"/>
        </w:rPr>
      </w:pPr>
      <w:r w:rsidRPr="008B4A08">
        <w:rPr>
          <w:rFonts w:ascii="Times New Roman" w:hAnsi="Times New Roman"/>
          <w:sz w:val="28"/>
          <w:szCs w:val="28"/>
        </w:rPr>
        <w:lastRenderedPageBreak/>
        <w:t xml:space="preserve">29 сентября 2018 г. в г. Ульяновске и г. Димитровграде впервые </w:t>
      </w:r>
      <w:r w:rsidRPr="008B4A08">
        <w:rPr>
          <w:rFonts w:ascii="Times New Roman" w:hAnsi="Times New Roman"/>
          <w:sz w:val="28"/>
          <w:szCs w:val="28"/>
        </w:rPr>
        <w:br/>
        <w:t xml:space="preserve">в регионе </w:t>
      </w:r>
      <w:r>
        <w:rPr>
          <w:rFonts w:ascii="Times New Roman" w:hAnsi="Times New Roman"/>
          <w:sz w:val="28"/>
          <w:szCs w:val="28"/>
        </w:rPr>
        <w:t>организована и проведена</w:t>
      </w:r>
      <w:r w:rsidRPr="008B4A08">
        <w:rPr>
          <w:rFonts w:ascii="Times New Roman" w:hAnsi="Times New Roman"/>
          <w:sz w:val="28"/>
          <w:szCs w:val="28"/>
        </w:rPr>
        <w:t xml:space="preserve"> федеральная ежегодная экологическая акция «Атомный велопробег». Организаторами регионального этапа велопробега выступили Информационный центр по атомной энергии (ИЦАЭ)</w:t>
      </w:r>
      <w:r>
        <w:rPr>
          <w:rFonts w:ascii="Times New Roman" w:hAnsi="Times New Roman"/>
          <w:sz w:val="28"/>
          <w:szCs w:val="28"/>
        </w:rPr>
        <w:t xml:space="preserve"> г. </w:t>
      </w:r>
      <w:r w:rsidRPr="008B4A08">
        <w:rPr>
          <w:rFonts w:ascii="Times New Roman" w:hAnsi="Times New Roman"/>
          <w:sz w:val="28"/>
          <w:szCs w:val="28"/>
        </w:rPr>
        <w:t>Ульяновска и «Центр развития ядерного инновационного кластера» (АНО «ЦРК») Димитровграда.</w:t>
      </w:r>
    </w:p>
    <w:p w:rsidR="00561D1A" w:rsidRDefault="00561D1A" w:rsidP="00561D1A">
      <w:pPr>
        <w:suppressAutoHyphens/>
        <w:spacing w:after="0" w:line="240" w:lineRule="auto"/>
        <w:ind w:firstLine="720"/>
        <w:jc w:val="both"/>
        <w:rPr>
          <w:rFonts w:ascii="Times New Roman" w:hAnsi="Times New Roman"/>
          <w:b/>
          <w:color w:val="000000"/>
          <w:sz w:val="28"/>
          <w:szCs w:val="28"/>
          <w:lang w:eastAsia="ar-SA"/>
        </w:rPr>
      </w:pPr>
      <w:r w:rsidRPr="008B4A08">
        <w:rPr>
          <w:rFonts w:ascii="Times New Roman" w:hAnsi="Times New Roman"/>
          <w:sz w:val="28"/>
          <w:szCs w:val="28"/>
        </w:rPr>
        <w:t>29 сентября 2018 г. – в г.</w:t>
      </w:r>
      <w:r>
        <w:rPr>
          <w:rFonts w:ascii="Times New Roman" w:hAnsi="Times New Roman"/>
          <w:sz w:val="28"/>
          <w:szCs w:val="28"/>
        </w:rPr>
        <w:t xml:space="preserve"> Ульяновске проведен форум</w:t>
      </w:r>
      <w:r w:rsidRPr="008B4A08">
        <w:rPr>
          <w:rFonts w:ascii="Times New Roman" w:hAnsi="Times New Roman"/>
          <w:sz w:val="28"/>
          <w:szCs w:val="28"/>
        </w:rPr>
        <w:t xml:space="preserve"> «РИФ</w:t>
      </w:r>
      <w:proofErr w:type="gramStart"/>
      <w:r w:rsidRPr="008B4A08">
        <w:rPr>
          <w:rFonts w:ascii="Times New Roman" w:hAnsi="Times New Roman"/>
          <w:sz w:val="28"/>
          <w:szCs w:val="28"/>
        </w:rPr>
        <w:t>.Т</w:t>
      </w:r>
      <w:proofErr w:type="gramEnd"/>
      <w:r w:rsidRPr="008B4A08">
        <w:rPr>
          <w:rFonts w:ascii="Times New Roman" w:hAnsi="Times New Roman"/>
          <w:sz w:val="28"/>
          <w:szCs w:val="28"/>
        </w:rPr>
        <w:t>ехнологии-2018».</w:t>
      </w:r>
    </w:p>
    <w:p w:rsidR="00561D1A" w:rsidRPr="0059298E" w:rsidRDefault="00561D1A" w:rsidP="00561D1A">
      <w:pPr>
        <w:spacing w:after="0" w:line="240" w:lineRule="auto"/>
        <w:ind w:firstLine="708"/>
        <w:jc w:val="both"/>
        <w:rPr>
          <w:rFonts w:ascii="Times New Roman" w:hAnsi="Times New Roman"/>
          <w:b/>
          <w:sz w:val="28"/>
        </w:rPr>
      </w:pPr>
      <w:r>
        <w:rPr>
          <w:rFonts w:ascii="Times New Roman" w:hAnsi="Times New Roman"/>
          <w:b/>
          <w:sz w:val="28"/>
        </w:rPr>
        <w:t xml:space="preserve">В целях повышения узнаваемости и продвижения бренда региона </w:t>
      </w:r>
      <w:r w:rsidRPr="0059298E">
        <w:rPr>
          <w:rFonts w:ascii="Times New Roman" w:hAnsi="Times New Roman"/>
          <w:b/>
          <w:sz w:val="28"/>
        </w:rPr>
        <w:t>Ульяновская область регулярно участвует в</w:t>
      </w:r>
      <w:r>
        <w:rPr>
          <w:rFonts w:ascii="Times New Roman" w:hAnsi="Times New Roman"/>
          <w:b/>
          <w:sz w:val="28"/>
        </w:rPr>
        <w:t>о</w:t>
      </w:r>
      <w:r w:rsidRPr="0059298E">
        <w:rPr>
          <w:rFonts w:ascii="Times New Roman" w:hAnsi="Times New Roman"/>
          <w:b/>
          <w:sz w:val="28"/>
        </w:rPr>
        <w:t xml:space="preserve"> всероссийских </w:t>
      </w:r>
      <w:r>
        <w:rPr>
          <w:rFonts w:ascii="Times New Roman" w:hAnsi="Times New Roman"/>
          <w:b/>
          <w:sz w:val="28"/>
        </w:rPr>
        <w:t xml:space="preserve">международных </w:t>
      </w:r>
      <w:r w:rsidRPr="0059298E">
        <w:rPr>
          <w:rFonts w:ascii="Times New Roman" w:hAnsi="Times New Roman"/>
          <w:b/>
          <w:sz w:val="28"/>
        </w:rPr>
        <w:t xml:space="preserve">форумах, конференциях. </w:t>
      </w:r>
    </w:p>
    <w:p w:rsidR="00561D1A" w:rsidRDefault="00561D1A" w:rsidP="00561D1A">
      <w:pPr>
        <w:spacing w:after="0" w:line="240" w:lineRule="auto"/>
        <w:ind w:firstLine="708"/>
        <w:jc w:val="both"/>
        <w:rPr>
          <w:rFonts w:ascii="Times New Roman" w:hAnsi="Times New Roman"/>
          <w:color w:val="000000"/>
          <w:sz w:val="28"/>
          <w:szCs w:val="28"/>
          <w:lang w:eastAsia="ar-SA"/>
        </w:rPr>
      </w:pPr>
      <w:r w:rsidRPr="00BC6370">
        <w:rPr>
          <w:rFonts w:ascii="Times New Roman" w:hAnsi="Times New Roman"/>
          <w:sz w:val="28"/>
          <w:szCs w:val="28"/>
        </w:rPr>
        <w:t xml:space="preserve">16 - 18 января 2018 года – участие в Гайдаровском форуме-2018 «Россия и мир: цели и ценности», </w:t>
      </w:r>
      <w:proofErr w:type="spellStart"/>
      <w:r w:rsidRPr="00BC6370">
        <w:rPr>
          <w:rFonts w:ascii="Times New Roman" w:hAnsi="Times New Roman"/>
          <w:sz w:val="28"/>
          <w:szCs w:val="28"/>
        </w:rPr>
        <w:t>РАНХиГС</w:t>
      </w:r>
      <w:proofErr w:type="spellEnd"/>
      <w:r w:rsidRPr="00BC6370">
        <w:rPr>
          <w:rFonts w:ascii="Times New Roman" w:hAnsi="Times New Roman"/>
          <w:sz w:val="28"/>
          <w:szCs w:val="28"/>
        </w:rPr>
        <w:t xml:space="preserve"> г</w:t>
      </w:r>
      <w:proofErr w:type="gramStart"/>
      <w:r w:rsidRPr="00BC6370">
        <w:rPr>
          <w:rFonts w:ascii="Times New Roman" w:hAnsi="Times New Roman"/>
          <w:sz w:val="28"/>
          <w:szCs w:val="28"/>
        </w:rPr>
        <w:t>.М</w:t>
      </w:r>
      <w:proofErr w:type="gramEnd"/>
      <w:r w:rsidRPr="00BC6370">
        <w:rPr>
          <w:rFonts w:ascii="Times New Roman" w:hAnsi="Times New Roman"/>
          <w:sz w:val="28"/>
          <w:szCs w:val="28"/>
        </w:rPr>
        <w:t xml:space="preserve">осква. </w:t>
      </w:r>
      <w:r w:rsidRPr="00BC6370">
        <w:rPr>
          <w:rFonts w:ascii="Times New Roman" w:hAnsi="Times New Roman"/>
          <w:color w:val="000000"/>
          <w:sz w:val="28"/>
          <w:szCs w:val="28"/>
          <w:lang w:eastAsia="ar-SA"/>
        </w:rPr>
        <w:t xml:space="preserve">Выступление на питч - сессии по теме «Развитие инновационных кластеров – лидеров инвестиционной привлекательности мирового уровня». </w:t>
      </w:r>
    </w:p>
    <w:p w:rsidR="00561D1A" w:rsidRPr="00BC6370" w:rsidRDefault="00561D1A" w:rsidP="00561D1A">
      <w:pPr>
        <w:spacing w:after="0" w:line="240" w:lineRule="auto"/>
        <w:ind w:firstLine="708"/>
        <w:jc w:val="both"/>
        <w:rPr>
          <w:rFonts w:ascii="Times New Roman" w:hAnsi="Times New Roman"/>
          <w:sz w:val="28"/>
          <w:szCs w:val="28"/>
        </w:rPr>
      </w:pPr>
      <w:r w:rsidRPr="00411249">
        <w:rPr>
          <w:rFonts w:ascii="Times New Roman" w:hAnsi="Times New Roman"/>
          <w:sz w:val="28"/>
          <w:szCs w:val="28"/>
        </w:rPr>
        <w:t xml:space="preserve">30 января 2018 года – участие представителей Ульяновского </w:t>
      </w:r>
      <w:proofErr w:type="spellStart"/>
      <w:r w:rsidRPr="00411249">
        <w:rPr>
          <w:rFonts w:ascii="Times New Roman" w:hAnsi="Times New Roman"/>
          <w:sz w:val="28"/>
          <w:szCs w:val="28"/>
        </w:rPr>
        <w:t>нанотехнологического</w:t>
      </w:r>
      <w:proofErr w:type="spellEnd"/>
      <w:r w:rsidRPr="00411249">
        <w:rPr>
          <w:rFonts w:ascii="Times New Roman" w:hAnsi="Times New Roman"/>
          <w:sz w:val="28"/>
          <w:szCs w:val="28"/>
        </w:rPr>
        <w:t xml:space="preserve"> в </w:t>
      </w:r>
      <w:proofErr w:type="spellStart"/>
      <w:r w:rsidRPr="00411249">
        <w:rPr>
          <w:rFonts w:ascii="Times New Roman" w:hAnsi="Times New Roman"/>
          <w:sz w:val="28"/>
          <w:szCs w:val="28"/>
        </w:rPr>
        <w:t>Digita</w:t>
      </w:r>
      <w:r>
        <w:rPr>
          <w:rFonts w:ascii="Times New Roman" w:hAnsi="Times New Roman"/>
          <w:sz w:val="28"/>
          <w:szCs w:val="28"/>
        </w:rPr>
        <w:t>l</w:t>
      </w:r>
      <w:proofErr w:type="spellEnd"/>
      <w:r>
        <w:rPr>
          <w:rFonts w:ascii="Times New Roman" w:hAnsi="Times New Roman"/>
          <w:sz w:val="28"/>
          <w:szCs w:val="28"/>
        </w:rPr>
        <w:t xml:space="preserve"> </w:t>
      </w:r>
      <w:proofErr w:type="spellStart"/>
      <w:r>
        <w:rPr>
          <w:rFonts w:ascii="Times New Roman" w:hAnsi="Times New Roman"/>
          <w:sz w:val="28"/>
          <w:szCs w:val="28"/>
        </w:rPr>
        <w:t>HR-marketing</w:t>
      </w:r>
      <w:proofErr w:type="spellEnd"/>
      <w:r>
        <w:rPr>
          <w:rFonts w:ascii="Times New Roman" w:hAnsi="Times New Roman"/>
          <w:sz w:val="28"/>
          <w:szCs w:val="28"/>
        </w:rPr>
        <w:t xml:space="preserve"> </w:t>
      </w:r>
      <w:proofErr w:type="spellStart"/>
      <w:r>
        <w:rPr>
          <w:rFonts w:ascii="Times New Roman" w:hAnsi="Times New Roman"/>
          <w:sz w:val="28"/>
          <w:szCs w:val="28"/>
        </w:rPr>
        <w:t>Conference</w:t>
      </w:r>
      <w:proofErr w:type="spellEnd"/>
      <w:r>
        <w:rPr>
          <w:rFonts w:ascii="Times New Roman" w:hAnsi="Times New Roman"/>
          <w:sz w:val="28"/>
          <w:szCs w:val="28"/>
        </w:rPr>
        <w:t xml:space="preserve"> 2018, г. Москва</w:t>
      </w:r>
      <w:r w:rsidRPr="00411249">
        <w:rPr>
          <w:rFonts w:ascii="Times New Roman" w:hAnsi="Times New Roman"/>
          <w:sz w:val="28"/>
          <w:szCs w:val="28"/>
        </w:rPr>
        <w:t>.</w:t>
      </w:r>
    </w:p>
    <w:p w:rsidR="00561D1A" w:rsidRPr="00BC6370" w:rsidRDefault="00561D1A" w:rsidP="00561D1A">
      <w:pPr>
        <w:spacing w:after="0" w:line="240" w:lineRule="auto"/>
        <w:ind w:firstLine="708"/>
        <w:jc w:val="both"/>
        <w:rPr>
          <w:rFonts w:ascii="Times New Roman" w:hAnsi="Times New Roman"/>
          <w:sz w:val="28"/>
          <w:szCs w:val="28"/>
        </w:rPr>
      </w:pPr>
      <w:r w:rsidRPr="00BC6370">
        <w:rPr>
          <w:rFonts w:ascii="Times New Roman" w:hAnsi="Times New Roman"/>
          <w:sz w:val="28"/>
          <w:szCs w:val="28"/>
        </w:rPr>
        <w:t>16 - 18 февраля 2018 года –  участие в III окружном робототехническом фестивале «</w:t>
      </w:r>
      <w:proofErr w:type="spellStart"/>
      <w:r w:rsidRPr="00BC6370">
        <w:rPr>
          <w:rFonts w:ascii="Times New Roman" w:hAnsi="Times New Roman"/>
          <w:sz w:val="28"/>
          <w:szCs w:val="28"/>
        </w:rPr>
        <w:t>РобоФест-Приволжье</w:t>
      </w:r>
      <w:proofErr w:type="spellEnd"/>
      <w:r w:rsidRPr="00BC6370">
        <w:rPr>
          <w:rFonts w:ascii="Times New Roman" w:hAnsi="Times New Roman"/>
          <w:sz w:val="28"/>
          <w:szCs w:val="28"/>
        </w:rPr>
        <w:t xml:space="preserve"> 2018», г. Самара.  </w:t>
      </w:r>
    </w:p>
    <w:p w:rsidR="00561D1A" w:rsidRPr="00BC6370" w:rsidRDefault="00561D1A" w:rsidP="00561D1A">
      <w:pPr>
        <w:spacing w:after="0" w:line="240" w:lineRule="auto"/>
        <w:ind w:firstLine="708"/>
        <w:jc w:val="both"/>
        <w:rPr>
          <w:rFonts w:ascii="Times New Roman" w:hAnsi="Times New Roman"/>
          <w:sz w:val="28"/>
          <w:szCs w:val="28"/>
        </w:rPr>
      </w:pPr>
      <w:r w:rsidRPr="00BC6370">
        <w:rPr>
          <w:rFonts w:ascii="Times New Roman" w:hAnsi="Times New Roman"/>
          <w:sz w:val="28"/>
          <w:szCs w:val="28"/>
        </w:rPr>
        <w:t>14-16 апреля 2018 года – участие в юбилейном Х Международном форуме АТОМЭКСПО – 2018. Россия, Сочи.</w:t>
      </w:r>
    </w:p>
    <w:p w:rsidR="00561D1A" w:rsidRPr="00BC6370" w:rsidRDefault="00561D1A" w:rsidP="00561D1A">
      <w:pPr>
        <w:spacing w:after="0" w:line="240" w:lineRule="auto"/>
        <w:ind w:firstLine="708"/>
        <w:jc w:val="both"/>
        <w:rPr>
          <w:rFonts w:ascii="Times New Roman" w:hAnsi="Times New Roman"/>
          <w:sz w:val="28"/>
          <w:szCs w:val="28"/>
        </w:rPr>
      </w:pPr>
      <w:r w:rsidRPr="00BC6370">
        <w:rPr>
          <w:rFonts w:ascii="Times New Roman" w:hAnsi="Times New Roman"/>
          <w:sz w:val="28"/>
          <w:szCs w:val="28"/>
        </w:rPr>
        <w:t xml:space="preserve">18-19 апреля 2018 года – участие в Российском венчурном форуме,  </w:t>
      </w:r>
      <w:r w:rsidRPr="00BC6370">
        <w:rPr>
          <w:rFonts w:ascii="Times New Roman" w:hAnsi="Times New Roman"/>
          <w:sz w:val="28"/>
          <w:szCs w:val="28"/>
        </w:rPr>
        <w:br/>
      </w:r>
      <w:proofErr w:type="gramStart"/>
      <w:r w:rsidRPr="00BC6370">
        <w:rPr>
          <w:rFonts w:ascii="Times New Roman" w:hAnsi="Times New Roman"/>
          <w:sz w:val="28"/>
          <w:szCs w:val="28"/>
        </w:rPr>
        <w:t>г</w:t>
      </w:r>
      <w:proofErr w:type="gramEnd"/>
      <w:r w:rsidRPr="00BC6370">
        <w:rPr>
          <w:rFonts w:ascii="Times New Roman" w:hAnsi="Times New Roman"/>
          <w:sz w:val="28"/>
          <w:szCs w:val="28"/>
        </w:rPr>
        <w:t>. Казань, Республика Татарстан, ГТРК «</w:t>
      </w:r>
      <w:proofErr w:type="spellStart"/>
      <w:r w:rsidRPr="00BC6370">
        <w:rPr>
          <w:rFonts w:ascii="Times New Roman" w:hAnsi="Times New Roman"/>
          <w:sz w:val="28"/>
          <w:szCs w:val="28"/>
        </w:rPr>
        <w:t>Корстон-Казань</w:t>
      </w:r>
      <w:proofErr w:type="spellEnd"/>
      <w:r w:rsidRPr="00BC6370">
        <w:rPr>
          <w:rFonts w:ascii="Times New Roman" w:hAnsi="Times New Roman"/>
          <w:sz w:val="28"/>
          <w:szCs w:val="28"/>
        </w:rPr>
        <w:t xml:space="preserve">». Доклад на тему «Практика лидерства. Развитие технологического предпринимательства на примере инновационных кластеров». Круглый стол. </w:t>
      </w:r>
    </w:p>
    <w:p w:rsidR="00561D1A" w:rsidRPr="00BC6370" w:rsidRDefault="00561D1A" w:rsidP="00561D1A">
      <w:pPr>
        <w:spacing w:after="0" w:line="240" w:lineRule="auto"/>
        <w:ind w:firstLine="708"/>
        <w:jc w:val="both"/>
        <w:rPr>
          <w:rFonts w:ascii="Times New Roman" w:hAnsi="Times New Roman"/>
          <w:sz w:val="28"/>
          <w:szCs w:val="28"/>
        </w:rPr>
      </w:pPr>
      <w:r w:rsidRPr="00BC6370">
        <w:rPr>
          <w:rFonts w:ascii="Times New Roman" w:hAnsi="Times New Roman"/>
          <w:sz w:val="28"/>
          <w:szCs w:val="28"/>
        </w:rPr>
        <w:t>26-27 апреля 2018 года – участие в III Санкт-Петербургской конференции кластеров «Кластеры открывают границы. Евразийский путь». Подготовка доклада по теме «Межрегиональное сотрудничество кластеров – как (пере</w:t>
      </w:r>
      <w:proofErr w:type="gramStart"/>
      <w:r w:rsidRPr="00BC6370">
        <w:rPr>
          <w:rFonts w:ascii="Times New Roman" w:hAnsi="Times New Roman"/>
          <w:sz w:val="28"/>
          <w:szCs w:val="28"/>
        </w:rPr>
        <w:t>)з</w:t>
      </w:r>
      <w:proofErr w:type="gramEnd"/>
      <w:r w:rsidRPr="00BC6370">
        <w:rPr>
          <w:rFonts w:ascii="Times New Roman" w:hAnsi="Times New Roman"/>
          <w:sz w:val="28"/>
          <w:szCs w:val="28"/>
        </w:rPr>
        <w:t>апустить процесс?».</w:t>
      </w:r>
    </w:p>
    <w:p w:rsidR="00561D1A" w:rsidRPr="00BC6370" w:rsidRDefault="00561D1A" w:rsidP="00561D1A">
      <w:pPr>
        <w:spacing w:after="0" w:line="240" w:lineRule="auto"/>
        <w:ind w:firstLine="708"/>
        <w:jc w:val="both"/>
        <w:rPr>
          <w:rFonts w:ascii="Times New Roman" w:hAnsi="Times New Roman"/>
          <w:sz w:val="28"/>
        </w:rPr>
      </w:pPr>
      <w:r w:rsidRPr="00BC6370">
        <w:rPr>
          <w:rFonts w:ascii="Times New Roman" w:hAnsi="Times New Roman"/>
          <w:sz w:val="28"/>
          <w:szCs w:val="28"/>
        </w:rPr>
        <w:t xml:space="preserve">17 мая 2018 года – участие в конференции «Инновации в корпорациях» - Инновационный центр </w:t>
      </w:r>
      <w:r>
        <w:rPr>
          <w:rFonts w:ascii="Times New Roman" w:hAnsi="Times New Roman"/>
          <w:sz w:val="28"/>
          <w:szCs w:val="28"/>
        </w:rPr>
        <w:t>«</w:t>
      </w:r>
      <w:proofErr w:type="spellStart"/>
      <w:r w:rsidRPr="00BC6370">
        <w:rPr>
          <w:rFonts w:ascii="Times New Roman" w:hAnsi="Times New Roman"/>
          <w:sz w:val="28"/>
          <w:szCs w:val="28"/>
        </w:rPr>
        <w:t>Сколково</w:t>
      </w:r>
      <w:proofErr w:type="spellEnd"/>
      <w:r>
        <w:rPr>
          <w:rFonts w:ascii="Times New Roman" w:hAnsi="Times New Roman"/>
          <w:sz w:val="28"/>
          <w:szCs w:val="28"/>
        </w:rPr>
        <w:t>»</w:t>
      </w:r>
      <w:r w:rsidRPr="00BC6370">
        <w:rPr>
          <w:rFonts w:ascii="Times New Roman" w:hAnsi="Times New Roman"/>
          <w:sz w:val="28"/>
          <w:szCs w:val="28"/>
        </w:rPr>
        <w:t xml:space="preserve">. </w:t>
      </w:r>
    </w:p>
    <w:p w:rsidR="00561D1A" w:rsidRPr="00BC6370" w:rsidRDefault="00561D1A" w:rsidP="00561D1A">
      <w:pPr>
        <w:spacing w:after="0" w:line="240" w:lineRule="auto"/>
        <w:ind w:firstLine="708"/>
        <w:jc w:val="both"/>
        <w:rPr>
          <w:rFonts w:ascii="Times New Roman" w:hAnsi="Times New Roman"/>
          <w:sz w:val="28"/>
          <w:szCs w:val="28"/>
        </w:rPr>
      </w:pPr>
      <w:r w:rsidRPr="00BC6370">
        <w:rPr>
          <w:rFonts w:ascii="Times New Roman" w:hAnsi="Times New Roman"/>
          <w:sz w:val="28"/>
          <w:szCs w:val="28"/>
        </w:rPr>
        <w:t xml:space="preserve">16 мая 2018 года – участие в международном инвестиционном форуме «Ветроэнергетика-2018». Ульяновским </w:t>
      </w:r>
      <w:proofErr w:type="spellStart"/>
      <w:r w:rsidRPr="00BC6370">
        <w:rPr>
          <w:rFonts w:ascii="Times New Roman" w:hAnsi="Times New Roman"/>
          <w:sz w:val="28"/>
          <w:szCs w:val="28"/>
        </w:rPr>
        <w:t>наноцентром</w:t>
      </w:r>
      <w:proofErr w:type="spellEnd"/>
      <w:r w:rsidRPr="00BC6370">
        <w:rPr>
          <w:rFonts w:ascii="Times New Roman" w:hAnsi="Times New Roman"/>
          <w:sz w:val="28"/>
          <w:szCs w:val="28"/>
        </w:rPr>
        <w:t xml:space="preserve"> ULNANOTECH был организован и проведён круглый стол «Кадры решают всё». </w:t>
      </w:r>
    </w:p>
    <w:p w:rsidR="00561D1A" w:rsidRPr="00BC6370" w:rsidRDefault="00561D1A" w:rsidP="00561D1A">
      <w:pPr>
        <w:spacing w:after="0" w:line="240" w:lineRule="auto"/>
        <w:ind w:firstLine="708"/>
        <w:jc w:val="both"/>
        <w:rPr>
          <w:rFonts w:ascii="Times New Roman" w:hAnsi="Times New Roman"/>
          <w:sz w:val="28"/>
          <w:szCs w:val="28"/>
        </w:rPr>
      </w:pPr>
      <w:r w:rsidRPr="00BC6370">
        <w:rPr>
          <w:rFonts w:ascii="Times New Roman" w:hAnsi="Times New Roman"/>
          <w:sz w:val="28"/>
          <w:szCs w:val="28"/>
        </w:rPr>
        <w:t xml:space="preserve">31мая - 01июня 2018 года –  участие в самой крупной </w:t>
      </w:r>
      <w:proofErr w:type="spellStart"/>
      <w:r w:rsidRPr="00BC6370">
        <w:rPr>
          <w:rFonts w:ascii="Times New Roman" w:hAnsi="Times New Roman"/>
          <w:sz w:val="28"/>
          <w:szCs w:val="28"/>
        </w:rPr>
        <w:t>стартап-конференции</w:t>
      </w:r>
      <w:proofErr w:type="spellEnd"/>
      <w:r w:rsidRPr="00BC6370">
        <w:rPr>
          <w:rFonts w:ascii="Times New Roman" w:hAnsi="Times New Roman"/>
          <w:sz w:val="28"/>
          <w:szCs w:val="28"/>
        </w:rPr>
        <w:t xml:space="preserve"> в России и странах СНГ для технологических предпринимателей </w:t>
      </w:r>
      <w:proofErr w:type="spellStart"/>
      <w:r w:rsidRPr="00BC6370">
        <w:rPr>
          <w:rFonts w:ascii="Times New Roman" w:hAnsi="Times New Roman"/>
          <w:sz w:val="28"/>
          <w:szCs w:val="28"/>
        </w:rPr>
        <w:t>Startup</w:t>
      </w:r>
      <w:proofErr w:type="spellEnd"/>
      <w:r w:rsidRPr="00BC6370">
        <w:rPr>
          <w:rFonts w:ascii="Times New Roman" w:hAnsi="Times New Roman"/>
          <w:sz w:val="28"/>
          <w:szCs w:val="28"/>
        </w:rPr>
        <w:t xml:space="preserve"> </w:t>
      </w:r>
      <w:proofErr w:type="spellStart"/>
      <w:r w:rsidRPr="00BC6370">
        <w:rPr>
          <w:rFonts w:ascii="Times New Roman" w:hAnsi="Times New Roman"/>
          <w:sz w:val="28"/>
          <w:szCs w:val="28"/>
        </w:rPr>
        <w:t>Village</w:t>
      </w:r>
      <w:proofErr w:type="spellEnd"/>
      <w:r w:rsidRPr="00BC6370">
        <w:rPr>
          <w:rFonts w:ascii="Times New Roman" w:hAnsi="Times New Roman"/>
          <w:sz w:val="28"/>
          <w:szCs w:val="28"/>
        </w:rPr>
        <w:t xml:space="preserve"> 2018, г. Москва.</w:t>
      </w:r>
    </w:p>
    <w:p w:rsidR="00561D1A" w:rsidRPr="00BC6370" w:rsidRDefault="00561D1A" w:rsidP="00561D1A">
      <w:pPr>
        <w:spacing w:after="0" w:line="240" w:lineRule="auto"/>
        <w:ind w:firstLine="708"/>
        <w:jc w:val="both"/>
        <w:rPr>
          <w:rFonts w:ascii="Times New Roman" w:hAnsi="Times New Roman"/>
          <w:sz w:val="28"/>
          <w:szCs w:val="28"/>
        </w:rPr>
      </w:pPr>
      <w:r w:rsidRPr="00BC6370">
        <w:rPr>
          <w:rFonts w:ascii="Times New Roman" w:hAnsi="Times New Roman"/>
          <w:sz w:val="28"/>
          <w:szCs w:val="28"/>
        </w:rPr>
        <w:t>28 июня - 11 июля во Владивостоке, на базе Дальневосточного федерального университета на о. Русском проходил Всероссийский детско-молодежный форум «</w:t>
      </w:r>
      <w:proofErr w:type="spellStart"/>
      <w:r w:rsidRPr="00BC6370">
        <w:rPr>
          <w:rFonts w:ascii="Times New Roman" w:hAnsi="Times New Roman"/>
          <w:sz w:val="28"/>
          <w:szCs w:val="28"/>
        </w:rPr>
        <w:t>Наноград</w:t>
      </w:r>
      <w:proofErr w:type="spellEnd"/>
      <w:r w:rsidRPr="00BC6370">
        <w:rPr>
          <w:rFonts w:ascii="Times New Roman" w:hAnsi="Times New Roman"/>
          <w:sz w:val="28"/>
          <w:szCs w:val="28"/>
        </w:rPr>
        <w:t xml:space="preserve"> - 2018». Участниками форума стали призёры и победители образовательно-конкурсных сессий «Школы на ладони» Всероссийской образовательной программы «Школьная лига РОСНАНО». Проектная компания Ульяновского </w:t>
      </w:r>
      <w:proofErr w:type="spellStart"/>
      <w:r w:rsidRPr="00BC6370">
        <w:rPr>
          <w:rFonts w:ascii="Times New Roman" w:hAnsi="Times New Roman"/>
          <w:sz w:val="28"/>
          <w:szCs w:val="28"/>
        </w:rPr>
        <w:t>наноцентра</w:t>
      </w:r>
      <w:proofErr w:type="spellEnd"/>
      <w:r w:rsidRPr="00BC6370">
        <w:rPr>
          <w:rFonts w:ascii="Times New Roman" w:hAnsi="Times New Roman"/>
          <w:sz w:val="28"/>
          <w:szCs w:val="28"/>
        </w:rPr>
        <w:t xml:space="preserve"> – ООО «</w:t>
      </w:r>
      <w:proofErr w:type="spellStart"/>
      <w:r w:rsidRPr="00BC6370">
        <w:rPr>
          <w:rFonts w:ascii="Times New Roman" w:hAnsi="Times New Roman"/>
          <w:sz w:val="28"/>
          <w:szCs w:val="28"/>
        </w:rPr>
        <w:t>КарбонЛаб</w:t>
      </w:r>
      <w:proofErr w:type="spellEnd"/>
      <w:r w:rsidRPr="00BC6370">
        <w:rPr>
          <w:rFonts w:ascii="Times New Roman" w:hAnsi="Times New Roman"/>
          <w:sz w:val="28"/>
          <w:szCs w:val="28"/>
        </w:rPr>
        <w:t xml:space="preserve">» </w:t>
      </w:r>
      <w:r w:rsidRPr="00BC6370">
        <w:rPr>
          <w:rFonts w:ascii="Times New Roman" w:hAnsi="Times New Roman"/>
          <w:sz w:val="28"/>
          <w:szCs w:val="28"/>
        </w:rPr>
        <w:lastRenderedPageBreak/>
        <w:t xml:space="preserve">разработала технологическую задачу для школьников о повышении эффективности и надёжности работы </w:t>
      </w:r>
      <w:proofErr w:type="spellStart"/>
      <w:r w:rsidRPr="00BC6370">
        <w:rPr>
          <w:rFonts w:ascii="Times New Roman" w:hAnsi="Times New Roman"/>
          <w:sz w:val="28"/>
          <w:szCs w:val="28"/>
        </w:rPr>
        <w:t>ветрогенераторов</w:t>
      </w:r>
      <w:proofErr w:type="spellEnd"/>
      <w:r w:rsidRPr="00BC6370">
        <w:rPr>
          <w:rFonts w:ascii="Times New Roman" w:hAnsi="Times New Roman"/>
          <w:sz w:val="28"/>
          <w:szCs w:val="28"/>
        </w:rPr>
        <w:t xml:space="preserve"> в холодном климате.</w:t>
      </w:r>
    </w:p>
    <w:p w:rsidR="00561D1A" w:rsidRPr="00BC6370" w:rsidRDefault="00561D1A" w:rsidP="00561D1A">
      <w:pPr>
        <w:spacing w:after="0" w:line="240" w:lineRule="auto"/>
        <w:ind w:firstLine="708"/>
        <w:jc w:val="both"/>
        <w:rPr>
          <w:rFonts w:ascii="Times New Roman" w:hAnsi="Times New Roman"/>
          <w:sz w:val="28"/>
          <w:szCs w:val="28"/>
        </w:rPr>
      </w:pPr>
      <w:r w:rsidRPr="00BC6370">
        <w:rPr>
          <w:rFonts w:ascii="Times New Roman" w:hAnsi="Times New Roman"/>
          <w:sz w:val="28"/>
          <w:szCs w:val="28"/>
        </w:rPr>
        <w:t>25-28 июля 2018 г. – участие в стратегической сессии РВК «Стратегические приоритеты и новые возможности развития инновационных кластеров», г. Москва.</w:t>
      </w:r>
    </w:p>
    <w:p w:rsidR="00561D1A" w:rsidRPr="00BC6370" w:rsidRDefault="00561D1A" w:rsidP="00561D1A">
      <w:pPr>
        <w:spacing w:after="0" w:line="240" w:lineRule="auto"/>
        <w:ind w:firstLine="708"/>
        <w:jc w:val="both"/>
        <w:rPr>
          <w:rFonts w:ascii="Times New Roman" w:hAnsi="Times New Roman"/>
          <w:sz w:val="28"/>
          <w:szCs w:val="28"/>
        </w:rPr>
      </w:pPr>
      <w:r w:rsidRPr="00BC6370">
        <w:rPr>
          <w:rFonts w:ascii="Times New Roman" w:hAnsi="Times New Roman"/>
          <w:sz w:val="28"/>
          <w:szCs w:val="28"/>
        </w:rPr>
        <w:t xml:space="preserve">08 - 11 августа 2018 года – участие в стратегической сессии Новосибирского </w:t>
      </w:r>
      <w:proofErr w:type="spellStart"/>
      <w:r w:rsidRPr="00BC6370">
        <w:rPr>
          <w:rFonts w:ascii="Times New Roman" w:hAnsi="Times New Roman"/>
          <w:sz w:val="28"/>
          <w:szCs w:val="28"/>
        </w:rPr>
        <w:t>наноцентра</w:t>
      </w:r>
      <w:proofErr w:type="spellEnd"/>
      <w:r w:rsidRPr="00BC6370">
        <w:rPr>
          <w:rFonts w:ascii="Times New Roman" w:hAnsi="Times New Roman"/>
          <w:sz w:val="28"/>
          <w:szCs w:val="28"/>
        </w:rPr>
        <w:t xml:space="preserve"> «СИГМА. Новосибирск».</w:t>
      </w:r>
    </w:p>
    <w:p w:rsidR="00561D1A" w:rsidRPr="00BC6370" w:rsidRDefault="00561D1A" w:rsidP="00561D1A">
      <w:pPr>
        <w:spacing w:after="0" w:line="240" w:lineRule="auto"/>
        <w:ind w:firstLine="708"/>
        <w:jc w:val="both"/>
        <w:rPr>
          <w:rFonts w:ascii="Times New Roman" w:hAnsi="Times New Roman"/>
          <w:sz w:val="28"/>
          <w:szCs w:val="28"/>
        </w:rPr>
      </w:pPr>
      <w:r w:rsidRPr="00BC6370">
        <w:rPr>
          <w:rFonts w:ascii="Times New Roman" w:hAnsi="Times New Roman"/>
          <w:sz w:val="28"/>
          <w:szCs w:val="28"/>
        </w:rPr>
        <w:t>27-30 августа 2018 года – участие в Международном форуме технологичес</w:t>
      </w:r>
      <w:r>
        <w:rPr>
          <w:rFonts w:ascii="Times New Roman" w:hAnsi="Times New Roman"/>
          <w:sz w:val="28"/>
          <w:szCs w:val="28"/>
        </w:rPr>
        <w:t>кого развития «</w:t>
      </w:r>
      <w:proofErr w:type="spellStart"/>
      <w:r>
        <w:rPr>
          <w:rFonts w:ascii="Times New Roman" w:hAnsi="Times New Roman"/>
          <w:sz w:val="28"/>
          <w:szCs w:val="28"/>
        </w:rPr>
        <w:t>Технопром</w:t>
      </w:r>
      <w:proofErr w:type="spellEnd"/>
      <w:r>
        <w:rPr>
          <w:rFonts w:ascii="Times New Roman" w:hAnsi="Times New Roman"/>
          <w:sz w:val="28"/>
          <w:szCs w:val="28"/>
        </w:rPr>
        <w:t xml:space="preserve"> -2018»,</w:t>
      </w:r>
      <w:r w:rsidRPr="00BC6370">
        <w:rPr>
          <w:rFonts w:ascii="Times New Roman" w:hAnsi="Times New Roman"/>
          <w:sz w:val="28"/>
          <w:szCs w:val="28"/>
        </w:rPr>
        <w:t xml:space="preserve"> г</w:t>
      </w:r>
      <w:proofErr w:type="gramStart"/>
      <w:r w:rsidRPr="00BC6370">
        <w:rPr>
          <w:rFonts w:ascii="Times New Roman" w:hAnsi="Times New Roman"/>
          <w:sz w:val="28"/>
          <w:szCs w:val="28"/>
        </w:rPr>
        <w:t>.Н</w:t>
      </w:r>
      <w:proofErr w:type="gramEnd"/>
      <w:r w:rsidRPr="00BC6370">
        <w:rPr>
          <w:rFonts w:ascii="Times New Roman" w:hAnsi="Times New Roman"/>
          <w:sz w:val="28"/>
          <w:szCs w:val="28"/>
        </w:rPr>
        <w:t>овосибирск.</w:t>
      </w:r>
    </w:p>
    <w:p w:rsidR="00561D1A" w:rsidRPr="00BC6370" w:rsidRDefault="00561D1A" w:rsidP="00561D1A">
      <w:pPr>
        <w:spacing w:after="0" w:line="240" w:lineRule="auto"/>
        <w:ind w:firstLine="708"/>
        <w:jc w:val="both"/>
        <w:rPr>
          <w:rFonts w:ascii="Times New Roman" w:hAnsi="Times New Roman"/>
          <w:sz w:val="28"/>
          <w:szCs w:val="28"/>
        </w:rPr>
      </w:pPr>
      <w:r w:rsidRPr="00BC6370">
        <w:rPr>
          <w:rFonts w:ascii="Times New Roman" w:hAnsi="Times New Roman"/>
          <w:sz w:val="28"/>
          <w:szCs w:val="28"/>
        </w:rPr>
        <w:t xml:space="preserve">30 августа - 2 сентября 2018 года – участие в VI Всероссийской конференции Центров Молодежного Инновационного Творчества, </w:t>
      </w:r>
      <w:r w:rsidRPr="00BC6370">
        <w:rPr>
          <w:rFonts w:ascii="Times New Roman" w:hAnsi="Times New Roman"/>
          <w:sz w:val="28"/>
          <w:szCs w:val="28"/>
        </w:rPr>
        <w:br/>
      </w:r>
      <w:proofErr w:type="gramStart"/>
      <w:r w:rsidRPr="00BC6370">
        <w:rPr>
          <w:rFonts w:ascii="Times New Roman" w:hAnsi="Times New Roman"/>
          <w:sz w:val="28"/>
          <w:szCs w:val="28"/>
        </w:rPr>
        <w:t>г</w:t>
      </w:r>
      <w:proofErr w:type="gramEnd"/>
      <w:r w:rsidRPr="00BC6370">
        <w:rPr>
          <w:rFonts w:ascii="Times New Roman" w:hAnsi="Times New Roman"/>
          <w:sz w:val="28"/>
          <w:szCs w:val="28"/>
        </w:rPr>
        <w:t>. Альметьевск.</w:t>
      </w:r>
    </w:p>
    <w:p w:rsidR="00561D1A" w:rsidRPr="00BC6370" w:rsidRDefault="00561D1A" w:rsidP="00561D1A">
      <w:pPr>
        <w:spacing w:after="0" w:line="240" w:lineRule="auto"/>
        <w:ind w:firstLine="708"/>
        <w:jc w:val="both"/>
        <w:rPr>
          <w:rFonts w:ascii="Times New Roman" w:hAnsi="Times New Roman"/>
          <w:color w:val="000000"/>
          <w:sz w:val="28"/>
          <w:szCs w:val="28"/>
        </w:rPr>
      </w:pPr>
      <w:r w:rsidRPr="00BC6370">
        <w:rPr>
          <w:rFonts w:ascii="Times New Roman" w:hAnsi="Times New Roman"/>
          <w:color w:val="000000"/>
          <w:sz w:val="28"/>
          <w:szCs w:val="28"/>
        </w:rPr>
        <w:t>8-10 октября 2018 года – участие проектной</w:t>
      </w:r>
      <w:r w:rsidRPr="00BC6370">
        <w:rPr>
          <w:rFonts w:ascii="Times New Roman" w:hAnsi="Times New Roman"/>
          <w:color w:val="000000"/>
          <w:sz w:val="28"/>
          <w:szCs w:val="28"/>
        </w:rPr>
        <w:tab/>
        <w:t xml:space="preserve">компании </w:t>
      </w:r>
      <w:proofErr w:type="spellStart"/>
      <w:r w:rsidRPr="00BC6370">
        <w:rPr>
          <w:rFonts w:ascii="Times New Roman" w:hAnsi="Times New Roman"/>
          <w:color w:val="000000"/>
          <w:sz w:val="28"/>
          <w:szCs w:val="28"/>
        </w:rPr>
        <w:t>Наноцентра</w:t>
      </w:r>
      <w:proofErr w:type="spellEnd"/>
      <w:r w:rsidRPr="00BC6370">
        <w:rPr>
          <w:rFonts w:ascii="Times New Roman" w:hAnsi="Times New Roman"/>
          <w:color w:val="000000"/>
          <w:sz w:val="28"/>
          <w:szCs w:val="28"/>
        </w:rPr>
        <w:t xml:space="preserve"> «</w:t>
      </w:r>
      <w:proofErr w:type="spellStart"/>
      <w:r w:rsidRPr="00BC6370">
        <w:rPr>
          <w:rFonts w:ascii="Times New Roman" w:hAnsi="Times New Roman"/>
          <w:color w:val="000000"/>
          <w:sz w:val="28"/>
          <w:szCs w:val="28"/>
        </w:rPr>
        <w:t>Комберри</w:t>
      </w:r>
      <w:proofErr w:type="spellEnd"/>
      <w:r w:rsidRPr="00BC6370">
        <w:rPr>
          <w:rFonts w:ascii="Times New Roman" w:hAnsi="Times New Roman"/>
          <w:color w:val="000000"/>
          <w:sz w:val="28"/>
          <w:szCs w:val="28"/>
        </w:rPr>
        <w:t>» в выставке «</w:t>
      </w:r>
      <w:proofErr w:type="spellStart"/>
      <w:r w:rsidRPr="00BC6370">
        <w:rPr>
          <w:rFonts w:ascii="Times New Roman" w:hAnsi="Times New Roman"/>
          <w:color w:val="000000"/>
          <w:sz w:val="28"/>
          <w:szCs w:val="28"/>
        </w:rPr>
        <w:t>Making</w:t>
      </w:r>
      <w:proofErr w:type="spellEnd"/>
      <w:r w:rsidRPr="00BC6370">
        <w:rPr>
          <w:rFonts w:ascii="Times New Roman" w:hAnsi="Times New Roman"/>
          <w:color w:val="000000"/>
          <w:sz w:val="28"/>
          <w:szCs w:val="28"/>
        </w:rPr>
        <w:t xml:space="preserve"> </w:t>
      </w:r>
      <w:proofErr w:type="spellStart"/>
      <w:r w:rsidRPr="00BC6370">
        <w:rPr>
          <w:rFonts w:ascii="Times New Roman" w:hAnsi="Times New Roman"/>
          <w:color w:val="000000"/>
          <w:sz w:val="28"/>
          <w:szCs w:val="28"/>
        </w:rPr>
        <w:t>Smart</w:t>
      </w:r>
      <w:proofErr w:type="spellEnd"/>
      <w:r w:rsidRPr="00BC6370">
        <w:rPr>
          <w:rFonts w:ascii="Times New Roman" w:hAnsi="Times New Roman"/>
          <w:color w:val="000000"/>
          <w:sz w:val="28"/>
          <w:szCs w:val="28"/>
        </w:rPr>
        <w:t xml:space="preserve"> </w:t>
      </w:r>
      <w:proofErr w:type="spellStart"/>
      <w:r w:rsidRPr="00BC6370">
        <w:rPr>
          <w:rFonts w:ascii="Times New Roman" w:hAnsi="Times New Roman"/>
          <w:color w:val="000000"/>
          <w:sz w:val="28"/>
          <w:szCs w:val="28"/>
        </w:rPr>
        <w:t>Cities</w:t>
      </w:r>
      <w:proofErr w:type="spellEnd"/>
      <w:r w:rsidRPr="00BC6370">
        <w:rPr>
          <w:rFonts w:ascii="Times New Roman" w:hAnsi="Times New Roman"/>
          <w:color w:val="000000"/>
          <w:sz w:val="28"/>
          <w:szCs w:val="28"/>
        </w:rPr>
        <w:t xml:space="preserve"> </w:t>
      </w:r>
      <w:proofErr w:type="spellStart"/>
      <w:r w:rsidRPr="00BC6370">
        <w:rPr>
          <w:rFonts w:ascii="Times New Roman" w:hAnsi="Times New Roman"/>
          <w:color w:val="000000"/>
          <w:sz w:val="28"/>
          <w:szCs w:val="28"/>
        </w:rPr>
        <w:t>Sustainable</w:t>
      </w:r>
      <w:proofErr w:type="spellEnd"/>
      <w:r w:rsidRPr="00BC6370">
        <w:rPr>
          <w:rFonts w:ascii="Times New Roman" w:hAnsi="Times New Roman"/>
          <w:color w:val="000000"/>
          <w:sz w:val="28"/>
          <w:szCs w:val="28"/>
        </w:rPr>
        <w:t xml:space="preserve"> </w:t>
      </w:r>
      <w:proofErr w:type="spellStart"/>
      <w:r w:rsidRPr="00BC6370">
        <w:rPr>
          <w:rFonts w:ascii="Times New Roman" w:hAnsi="Times New Roman"/>
          <w:color w:val="000000"/>
          <w:sz w:val="28"/>
          <w:szCs w:val="28"/>
        </w:rPr>
        <w:t>and</w:t>
      </w:r>
      <w:proofErr w:type="spellEnd"/>
      <w:r w:rsidRPr="00BC6370">
        <w:rPr>
          <w:rFonts w:ascii="Times New Roman" w:hAnsi="Times New Roman"/>
          <w:color w:val="000000"/>
          <w:sz w:val="28"/>
          <w:szCs w:val="28"/>
        </w:rPr>
        <w:t xml:space="preserve"> </w:t>
      </w:r>
      <w:proofErr w:type="spellStart"/>
      <w:r w:rsidRPr="00BC6370">
        <w:rPr>
          <w:rFonts w:ascii="Times New Roman" w:hAnsi="Times New Roman"/>
          <w:color w:val="000000"/>
          <w:sz w:val="28"/>
          <w:szCs w:val="28"/>
        </w:rPr>
        <w:t>Resilie</w:t>
      </w:r>
      <w:r>
        <w:rPr>
          <w:rFonts w:ascii="Times New Roman" w:hAnsi="Times New Roman"/>
          <w:color w:val="000000"/>
          <w:sz w:val="28"/>
          <w:szCs w:val="28"/>
        </w:rPr>
        <w:t>nt</w:t>
      </w:r>
      <w:proofErr w:type="spellEnd"/>
      <w:r>
        <w:rPr>
          <w:rFonts w:ascii="Times New Roman" w:hAnsi="Times New Roman"/>
          <w:color w:val="000000"/>
          <w:sz w:val="28"/>
          <w:szCs w:val="28"/>
        </w:rPr>
        <w:t xml:space="preserve">» </w:t>
      </w:r>
      <w:r>
        <w:rPr>
          <w:rFonts w:ascii="Times New Roman" w:hAnsi="Times New Roman"/>
          <w:color w:val="000000"/>
          <w:sz w:val="28"/>
          <w:szCs w:val="28"/>
        </w:rPr>
        <w:br/>
        <w:t xml:space="preserve">в павильоне «Умный город», ВДНХ, </w:t>
      </w:r>
      <w:proofErr w:type="gramStart"/>
      <w:r>
        <w:rPr>
          <w:rFonts w:ascii="Times New Roman" w:hAnsi="Times New Roman"/>
          <w:color w:val="000000"/>
          <w:sz w:val="28"/>
          <w:szCs w:val="28"/>
        </w:rPr>
        <w:t>г</w:t>
      </w:r>
      <w:proofErr w:type="gramEnd"/>
      <w:r>
        <w:rPr>
          <w:rFonts w:ascii="Times New Roman" w:hAnsi="Times New Roman"/>
          <w:color w:val="000000"/>
          <w:sz w:val="28"/>
          <w:szCs w:val="28"/>
        </w:rPr>
        <w:t>. Москва</w:t>
      </w:r>
      <w:r w:rsidRPr="00BC6370">
        <w:rPr>
          <w:rFonts w:ascii="Times New Roman" w:hAnsi="Times New Roman"/>
          <w:color w:val="000000"/>
          <w:sz w:val="28"/>
          <w:szCs w:val="28"/>
        </w:rPr>
        <w:t>.</w:t>
      </w:r>
    </w:p>
    <w:p w:rsidR="00561D1A" w:rsidRPr="00BC6370" w:rsidRDefault="00561D1A" w:rsidP="00561D1A">
      <w:pPr>
        <w:shd w:val="clear" w:color="auto" w:fill="FFFFFF"/>
        <w:spacing w:after="0" w:line="240" w:lineRule="auto"/>
        <w:ind w:firstLine="708"/>
        <w:jc w:val="both"/>
        <w:rPr>
          <w:rFonts w:ascii="Times New Roman" w:hAnsi="Times New Roman"/>
          <w:color w:val="000000"/>
          <w:sz w:val="28"/>
          <w:szCs w:val="28"/>
        </w:rPr>
      </w:pPr>
      <w:r w:rsidRPr="00BC6370">
        <w:rPr>
          <w:rFonts w:ascii="Times New Roman" w:hAnsi="Times New Roman"/>
          <w:color w:val="000000"/>
          <w:sz w:val="28"/>
          <w:szCs w:val="28"/>
        </w:rPr>
        <w:t xml:space="preserve">11-12 октября 2018 г. - участие представителей </w:t>
      </w:r>
      <w:proofErr w:type="spellStart"/>
      <w:r w:rsidRPr="00BC6370">
        <w:rPr>
          <w:rFonts w:ascii="Times New Roman" w:hAnsi="Times New Roman"/>
          <w:color w:val="000000"/>
          <w:sz w:val="28"/>
          <w:szCs w:val="28"/>
        </w:rPr>
        <w:t>Наноцентра</w:t>
      </w:r>
      <w:proofErr w:type="spellEnd"/>
      <w:r w:rsidRPr="00BC6370">
        <w:rPr>
          <w:rFonts w:ascii="Times New Roman" w:hAnsi="Times New Roman"/>
          <w:color w:val="000000"/>
          <w:sz w:val="28"/>
          <w:szCs w:val="28"/>
        </w:rPr>
        <w:t xml:space="preserve"> в V конференции «Приоритеты рыночной электроэнергетики </w:t>
      </w:r>
      <w:r>
        <w:rPr>
          <w:rFonts w:ascii="Times New Roman" w:hAnsi="Times New Roman"/>
          <w:color w:val="000000"/>
          <w:sz w:val="28"/>
          <w:szCs w:val="28"/>
        </w:rPr>
        <w:t xml:space="preserve">в России: ВИЭ после 2024 года», </w:t>
      </w:r>
      <w:proofErr w:type="gramStart"/>
      <w:r>
        <w:rPr>
          <w:rFonts w:ascii="Times New Roman" w:hAnsi="Times New Roman"/>
          <w:color w:val="000000"/>
          <w:sz w:val="28"/>
          <w:szCs w:val="28"/>
        </w:rPr>
        <w:t>г</w:t>
      </w:r>
      <w:proofErr w:type="gramEnd"/>
      <w:r>
        <w:rPr>
          <w:rFonts w:ascii="Times New Roman" w:hAnsi="Times New Roman"/>
          <w:color w:val="000000"/>
          <w:sz w:val="28"/>
          <w:szCs w:val="28"/>
        </w:rPr>
        <w:t>. Пятигорск</w:t>
      </w:r>
      <w:r w:rsidRPr="00BC6370">
        <w:rPr>
          <w:rFonts w:ascii="Times New Roman" w:hAnsi="Times New Roman"/>
          <w:color w:val="000000"/>
          <w:sz w:val="28"/>
          <w:szCs w:val="28"/>
        </w:rPr>
        <w:t>.</w:t>
      </w:r>
    </w:p>
    <w:p w:rsidR="00561D1A" w:rsidRPr="00BC6370" w:rsidRDefault="00561D1A" w:rsidP="00561D1A">
      <w:pPr>
        <w:spacing w:after="0" w:line="240" w:lineRule="auto"/>
        <w:ind w:firstLine="708"/>
        <w:jc w:val="both"/>
        <w:rPr>
          <w:rFonts w:ascii="Times New Roman" w:hAnsi="Times New Roman"/>
          <w:sz w:val="28"/>
          <w:szCs w:val="28"/>
        </w:rPr>
      </w:pPr>
      <w:r w:rsidRPr="00BC6370">
        <w:rPr>
          <w:rFonts w:ascii="Times New Roman" w:hAnsi="Times New Roman"/>
          <w:sz w:val="28"/>
          <w:szCs w:val="28"/>
        </w:rPr>
        <w:t>15-17 октября 2018 года - участие делегации Ульяновской области в Московском международном форуме инновационного развития  «Открытые инновации-2018».</w:t>
      </w:r>
    </w:p>
    <w:p w:rsidR="00561D1A" w:rsidRPr="00BC6370" w:rsidRDefault="00561D1A" w:rsidP="00561D1A">
      <w:pPr>
        <w:shd w:val="clear" w:color="auto" w:fill="FFFFFF"/>
        <w:spacing w:after="0" w:line="240" w:lineRule="auto"/>
        <w:ind w:firstLine="708"/>
        <w:jc w:val="both"/>
        <w:rPr>
          <w:rFonts w:ascii="Times New Roman" w:hAnsi="Times New Roman"/>
          <w:bCs/>
          <w:color w:val="000000"/>
          <w:sz w:val="28"/>
          <w:szCs w:val="28"/>
        </w:rPr>
      </w:pPr>
      <w:r w:rsidRPr="00BC6370">
        <w:rPr>
          <w:rFonts w:ascii="Times New Roman" w:hAnsi="Times New Roman"/>
          <w:bCs/>
          <w:color w:val="000000"/>
          <w:sz w:val="28"/>
          <w:szCs w:val="28"/>
        </w:rPr>
        <w:t xml:space="preserve">Сотрудники проектных компаний Ульяновского </w:t>
      </w:r>
      <w:proofErr w:type="spellStart"/>
      <w:r w:rsidRPr="00BC6370">
        <w:rPr>
          <w:rFonts w:ascii="Times New Roman" w:hAnsi="Times New Roman"/>
          <w:bCs/>
          <w:color w:val="000000"/>
          <w:sz w:val="28"/>
          <w:szCs w:val="28"/>
        </w:rPr>
        <w:t>наноцентра</w:t>
      </w:r>
      <w:proofErr w:type="spellEnd"/>
      <w:r w:rsidRPr="00BC6370">
        <w:rPr>
          <w:rFonts w:ascii="Times New Roman" w:hAnsi="Times New Roman"/>
          <w:bCs/>
          <w:color w:val="000000"/>
          <w:sz w:val="28"/>
          <w:szCs w:val="28"/>
        </w:rPr>
        <w:t xml:space="preserve"> представили свои разработки на международной выставке «Открытые инновации» (</w:t>
      </w:r>
      <w:proofErr w:type="spellStart"/>
      <w:r w:rsidRPr="00BC6370">
        <w:rPr>
          <w:rFonts w:ascii="Times New Roman" w:hAnsi="Times New Roman"/>
          <w:bCs/>
          <w:color w:val="000000"/>
          <w:sz w:val="28"/>
          <w:szCs w:val="28"/>
        </w:rPr>
        <w:t>Сколково</w:t>
      </w:r>
      <w:proofErr w:type="spellEnd"/>
      <w:r w:rsidRPr="00BC6370">
        <w:rPr>
          <w:rFonts w:ascii="Times New Roman" w:hAnsi="Times New Roman"/>
          <w:bCs/>
          <w:color w:val="000000"/>
          <w:sz w:val="28"/>
          <w:szCs w:val="28"/>
        </w:rPr>
        <w:t xml:space="preserve">, г. Москва): </w:t>
      </w:r>
      <w:proofErr w:type="spellStart"/>
      <w:proofErr w:type="gramStart"/>
      <w:r w:rsidRPr="00BC6370">
        <w:rPr>
          <w:rFonts w:ascii="Times New Roman" w:hAnsi="Times New Roman"/>
          <w:bCs/>
          <w:color w:val="000000"/>
          <w:sz w:val="28"/>
          <w:szCs w:val="28"/>
        </w:rPr>
        <w:t>c</w:t>
      </w:r>
      <w:proofErr w:type="gramEnd"/>
      <w:r w:rsidRPr="00BC6370">
        <w:rPr>
          <w:rFonts w:ascii="Times New Roman" w:hAnsi="Times New Roman"/>
          <w:bCs/>
          <w:color w:val="000000"/>
          <w:sz w:val="28"/>
          <w:szCs w:val="28"/>
        </w:rPr>
        <w:t>истему</w:t>
      </w:r>
      <w:proofErr w:type="spellEnd"/>
      <w:r w:rsidRPr="00BC6370">
        <w:rPr>
          <w:rFonts w:ascii="Times New Roman" w:hAnsi="Times New Roman"/>
          <w:bCs/>
          <w:color w:val="000000"/>
          <w:sz w:val="28"/>
          <w:szCs w:val="28"/>
        </w:rPr>
        <w:t xml:space="preserve"> «Умный дом» для застройщиков и управляющих компаний (ООО «</w:t>
      </w:r>
      <w:proofErr w:type="spellStart"/>
      <w:r w:rsidRPr="00BC6370">
        <w:rPr>
          <w:rFonts w:ascii="Times New Roman" w:hAnsi="Times New Roman"/>
          <w:bCs/>
          <w:color w:val="000000"/>
          <w:sz w:val="28"/>
          <w:szCs w:val="28"/>
        </w:rPr>
        <w:t>РуГаджет</w:t>
      </w:r>
      <w:proofErr w:type="spellEnd"/>
      <w:r w:rsidRPr="00BC6370">
        <w:rPr>
          <w:rFonts w:ascii="Times New Roman" w:hAnsi="Times New Roman"/>
          <w:bCs/>
          <w:color w:val="000000"/>
          <w:sz w:val="28"/>
          <w:szCs w:val="28"/>
        </w:rPr>
        <w:t xml:space="preserve">»), тепловыделяющие покрытия для </w:t>
      </w:r>
      <w:proofErr w:type="spellStart"/>
      <w:r w:rsidRPr="00BC6370">
        <w:rPr>
          <w:rFonts w:ascii="Times New Roman" w:hAnsi="Times New Roman"/>
          <w:bCs/>
          <w:color w:val="000000"/>
          <w:sz w:val="28"/>
          <w:szCs w:val="28"/>
        </w:rPr>
        <w:t>антиобледенения</w:t>
      </w:r>
      <w:proofErr w:type="spellEnd"/>
      <w:r w:rsidRPr="00BC6370">
        <w:rPr>
          <w:rFonts w:ascii="Times New Roman" w:hAnsi="Times New Roman"/>
          <w:bCs/>
          <w:color w:val="000000"/>
          <w:sz w:val="28"/>
          <w:szCs w:val="28"/>
        </w:rPr>
        <w:t xml:space="preserve"> лопастей </w:t>
      </w:r>
      <w:proofErr w:type="spellStart"/>
      <w:r w:rsidRPr="00BC6370">
        <w:rPr>
          <w:rFonts w:ascii="Times New Roman" w:hAnsi="Times New Roman"/>
          <w:bCs/>
          <w:color w:val="000000"/>
          <w:sz w:val="28"/>
          <w:szCs w:val="28"/>
        </w:rPr>
        <w:t>ветрогенераторов</w:t>
      </w:r>
      <w:proofErr w:type="spellEnd"/>
      <w:r w:rsidRPr="00BC6370">
        <w:rPr>
          <w:rFonts w:ascii="Times New Roman" w:hAnsi="Times New Roman"/>
          <w:bCs/>
          <w:color w:val="000000"/>
          <w:sz w:val="28"/>
          <w:szCs w:val="28"/>
        </w:rPr>
        <w:t>, тёплого пола, обогрева электроники и для других спецприменений (ООО «</w:t>
      </w:r>
      <w:proofErr w:type="spellStart"/>
      <w:r w:rsidRPr="00BC6370">
        <w:rPr>
          <w:rFonts w:ascii="Times New Roman" w:hAnsi="Times New Roman"/>
          <w:bCs/>
          <w:color w:val="000000"/>
          <w:sz w:val="28"/>
          <w:szCs w:val="28"/>
        </w:rPr>
        <w:t>КарбонЛаб</w:t>
      </w:r>
      <w:proofErr w:type="spellEnd"/>
      <w:r w:rsidRPr="00BC6370">
        <w:rPr>
          <w:rFonts w:ascii="Times New Roman" w:hAnsi="Times New Roman"/>
          <w:bCs/>
          <w:color w:val="000000"/>
          <w:sz w:val="28"/>
          <w:szCs w:val="28"/>
        </w:rPr>
        <w:t xml:space="preserve">») и </w:t>
      </w:r>
      <w:proofErr w:type="spellStart"/>
      <w:r w:rsidRPr="00BC6370">
        <w:rPr>
          <w:rFonts w:ascii="Times New Roman" w:hAnsi="Times New Roman"/>
          <w:bCs/>
          <w:color w:val="000000"/>
          <w:sz w:val="28"/>
          <w:szCs w:val="28"/>
        </w:rPr>
        <w:t>биоразлагаемый</w:t>
      </w:r>
      <w:proofErr w:type="spellEnd"/>
      <w:r w:rsidRPr="00BC6370">
        <w:rPr>
          <w:rFonts w:ascii="Times New Roman" w:hAnsi="Times New Roman"/>
          <w:bCs/>
          <w:color w:val="000000"/>
          <w:sz w:val="28"/>
          <w:szCs w:val="28"/>
        </w:rPr>
        <w:t xml:space="preserve"> </w:t>
      </w:r>
      <w:proofErr w:type="spellStart"/>
      <w:r w:rsidRPr="00BC6370">
        <w:rPr>
          <w:rFonts w:ascii="Times New Roman" w:hAnsi="Times New Roman"/>
          <w:bCs/>
          <w:color w:val="000000"/>
          <w:sz w:val="28"/>
          <w:szCs w:val="28"/>
        </w:rPr>
        <w:t>саморасширяющийся</w:t>
      </w:r>
      <w:proofErr w:type="spellEnd"/>
      <w:r w:rsidRPr="00BC6370">
        <w:rPr>
          <w:rFonts w:ascii="Times New Roman" w:hAnsi="Times New Roman"/>
          <w:bCs/>
          <w:color w:val="000000"/>
          <w:sz w:val="28"/>
          <w:szCs w:val="28"/>
        </w:rPr>
        <w:t xml:space="preserve"> каркас для лечения атеросклероза </w:t>
      </w:r>
      <w:r w:rsidRPr="00BC6370">
        <w:rPr>
          <w:rFonts w:ascii="Times New Roman" w:hAnsi="Times New Roman"/>
          <w:bCs/>
          <w:color w:val="000000"/>
          <w:sz w:val="28"/>
          <w:szCs w:val="28"/>
        </w:rPr>
        <w:br/>
        <w:t>(ООО «Инновационная компания «Современные технологии»).</w:t>
      </w:r>
    </w:p>
    <w:p w:rsidR="00561D1A" w:rsidRPr="00BC6370" w:rsidRDefault="00561D1A" w:rsidP="00561D1A">
      <w:pPr>
        <w:shd w:val="clear" w:color="auto" w:fill="FFFFFF"/>
        <w:spacing w:after="0" w:line="240" w:lineRule="auto"/>
        <w:ind w:firstLine="708"/>
        <w:jc w:val="both"/>
        <w:rPr>
          <w:rFonts w:ascii="Times New Roman" w:hAnsi="Times New Roman"/>
          <w:color w:val="000000"/>
          <w:sz w:val="28"/>
          <w:szCs w:val="28"/>
        </w:rPr>
      </w:pPr>
      <w:r w:rsidRPr="00BC6370">
        <w:rPr>
          <w:rFonts w:ascii="Times New Roman" w:hAnsi="Times New Roman"/>
          <w:color w:val="000000"/>
          <w:sz w:val="28"/>
          <w:szCs w:val="28"/>
        </w:rPr>
        <w:t xml:space="preserve">17-19 октября 2018 года  </w:t>
      </w:r>
      <w:r>
        <w:rPr>
          <w:rFonts w:ascii="Times New Roman" w:hAnsi="Times New Roman"/>
          <w:color w:val="000000"/>
          <w:sz w:val="28"/>
          <w:szCs w:val="28"/>
        </w:rPr>
        <w:t xml:space="preserve">- участие </w:t>
      </w:r>
      <w:r w:rsidRPr="00BC6370">
        <w:rPr>
          <w:rFonts w:ascii="Times New Roman" w:hAnsi="Times New Roman"/>
          <w:color w:val="000000"/>
          <w:sz w:val="28"/>
          <w:szCs w:val="28"/>
        </w:rPr>
        <w:t>проектной компании «</w:t>
      </w:r>
      <w:proofErr w:type="spellStart"/>
      <w:r w:rsidRPr="00BC6370">
        <w:rPr>
          <w:rFonts w:ascii="Times New Roman" w:hAnsi="Times New Roman"/>
          <w:color w:val="000000"/>
          <w:sz w:val="28"/>
          <w:szCs w:val="28"/>
        </w:rPr>
        <w:t>Комберри</w:t>
      </w:r>
      <w:proofErr w:type="spellEnd"/>
      <w:r w:rsidRPr="00BC6370">
        <w:rPr>
          <w:rFonts w:ascii="Times New Roman" w:hAnsi="Times New Roman"/>
          <w:color w:val="000000"/>
          <w:sz w:val="28"/>
          <w:szCs w:val="28"/>
        </w:rPr>
        <w:t>» в 16-ой международной выставке по электронике, компонентам, оборудованию</w:t>
      </w:r>
      <w:r>
        <w:rPr>
          <w:rFonts w:ascii="Times New Roman" w:hAnsi="Times New Roman"/>
          <w:color w:val="000000"/>
          <w:sz w:val="28"/>
          <w:szCs w:val="28"/>
        </w:rPr>
        <w:t xml:space="preserve"> и технологиям «ChipEXPO-2018», г. Москва</w:t>
      </w:r>
      <w:r w:rsidRPr="00BC6370">
        <w:rPr>
          <w:rFonts w:ascii="Times New Roman" w:hAnsi="Times New Roman"/>
          <w:color w:val="000000"/>
          <w:sz w:val="28"/>
          <w:szCs w:val="28"/>
        </w:rPr>
        <w:t>.</w:t>
      </w:r>
    </w:p>
    <w:p w:rsidR="00561D1A" w:rsidRPr="00AA081F" w:rsidRDefault="00561D1A" w:rsidP="00561D1A">
      <w:pPr>
        <w:spacing w:after="0" w:line="240" w:lineRule="auto"/>
        <w:ind w:firstLine="708"/>
        <w:jc w:val="both"/>
        <w:rPr>
          <w:rFonts w:ascii="Times New Roman" w:hAnsi="Times New Roman"/>
          <w:sz w:val="28"/>
          <w:szCs w:val="28"/>
        </w:rPr>
      </w:pPr>
      <w:r w:rsidRPr="00BC6370">
        <w:rPr>
          <w:rFonts w:ascii="Times New Roman" w:hAnsi="Times New Roman"/>
          <w:color w:val="000000"/>
          <w:sz w:val="28"/>
          <w:szCs w:val="28"/>
        </w:rPr>
        <w:t xml:space="preserve">21-25 октября 2018 г. </w:t>
      </w:r>
      <w:r>
        <w:rPr>
          <w:rFonts w:ascii="Times New Roman" w:hAnsi="Times New Roman"/>
          <w:color w:val="000000"/>
          <w:sz w:val="28"/>
          <w:szCs w:val="28"/>
        </w:rPr>
        <w:t>- участие</w:t>
      </w:r>
      <w:r w:rsidRPr="00BC6370">
        <w:rPr>
          <w:rFonts w:ascii="Times New Roman" w:hAnsi="Times New Roman"/>
          <w:color w:val="000000"/>
          <w:sz w:val="28"/>
          <w:szCs w:val="28"/>
        </w:rPr>
        <w:t xml:space="preserve"> проектной компании «</w:t>
      </w:r>
      <w:proofErr w:type="spellStart"/>
      <w:r w:rsidRPr="00BC6370">
        <w:rPr>
          <w:rFonts w:ascii="Times New Roman" w:hAnsi="Times New Roman"/>
          <w:color w:val="000000"/>
          <w:sz w:val="28"/>
          <w:szCs w:val="28"/>
        </w:rPr>
        <w:t>ХитЛаб</w:t>
      </w:r>
      <w:proofErr w:type="spellEnd"/>
      <w:r w:rsidRPr="00BC6370">
        <w:rPr>
          <w:rFonts w:ascii="Times New Roman" w:hAnsi="Times New Roman"/>
          <w:color w:val="000000"/>
          <w:sz w:val="28"/>
          <w:szCs w:val="28"/>
        </w:rPr>
        <w:t>» в 22-й международной выставке средств обеспечения безопасно</w:t>
      </w:r>
      <w:r>
        <w:rPr>
          <w:rFonts w:ascii="Times New Roman" w:hAnsi="Times New Roman"/>
          <w:color w:val="000000"/>
          <w:sz w:val="28"/>
          <w:szCs w:val="28"/>
        </w:rPr>
        <w:t>сти государства «</w:t>
      </w:r>
      <w:proofErr w:type="spellStart"/>
      <w:r>
        <w:rPr>
          <w:rFonts w:ascii="Times New Roman" w:hAnsi="Times New Roman"/>
          <w:color w:val="000000"/>
          <w:sz w:val="28"/>
          <w:szCs w:val="28"/>
        </w:rPr>
        <w:t>Интерполитех</w:t>
      </w:r>
      <w:proofErr w:type="spellEnd"/>
      <w:r>
        <w:rPr>
          <w:rFonts w:ascii="Times New Roman" w:hAnsi="Times New Roman"/>
          <w:color w:val="000000"/>
          <w:sz w:val="28"/>
          <w:szCs w:val="28"/>
        </w:rPr>
        <w:t>», г. Москва</w:t>
      </w:r>
      <w:r w:rsidRPr="00BC6370">
        <w:rPr>
          <w:rFonts w:ascii="Times New Roman" w:hAnsi="Times New Roman"/>
          <w:color w:val="000000"/>
          <w:sz w:val="28"/>
          <w:szCs w:val="28"/>
        </w:rPr>
        <w:t>.</w:t>
      </w:r>
    </w:p>
    <w:p w:rsidR="00561D1A" w:rsidRPr="00FF0C74" w:rsidRDefault="00561D1A" w:rsidP="00561D1A">
      <w:pPr>
        <w:spacing w:after="0" w:line="240" w:lineRule="auto"/>
        <w:ind w:firstLine="708"/>
        <w:jc w:val="both"/>
        <w:rPr>
          <w:rFonts w:ascii="Times New Roman" w:hAnsi="Times New Roman"/>
          <w:sz w:val="28"/>
          <w:szCs w:val="28"/>
        </w:rPr>
      </w:pPr>
      <w:r w:rsidRPr="00BC6370">
        <w:rPr>
          <w:rFonts w:ascii="Times New Roman" w:eastAsia="Calibri" w:hAnsi="Times New Roman"/>
          <w:sz w:val="28"/>
          <w:szCs w:val="28"/>
        </w:rPr>
        <w:t xml:space="preserve">31 октября – 2 ноября 2018 г. – участие в работе IV Международной научно-практической конференции «Партнерство для развития кластеров», </w:t>
      </w:r>
      <w:r w:rsidRPr="00BC6370">
        <w:rPr>
          <w:rFonts w:ascii="Times New Roman" w:eastAsia="Calibri" w:hAnsi="Times New Roman"/>
          <w:sz w:val="28"/>
          <w:szCs w:val="28"/>
        </w:rPr>
        <w:br/>
        <w:t>г. Казань. В рамках конференции представлены доклады по темам: «Инструменты акселерации экспортно-ориентированных высокотехнологичных проектов: повестка для кластеров», «Эффективные коммуникации в инновационном кластере», «Фармацевтическая промышленность и медицинский туризм, как новый драйвер экономического роста».</w:t>
      </w:r>
    </w:p>
    <w:p w:rsidR="00561D1A" w:rsidRPr="0006245E" w:rsidRDefault="00561D1A" w:rsidP="00561D1A">
      <w:pPr>
        <w:spacing w:after="0" w:line="240" w:lineRule="auto"/>
        <w:ind w:firstLine="708"/>
        <w:jc w:val="both"/>
        <w:rPr>
          <w:rFonts w:ascii="Times New Roman" w:hAnsi="Times New Roman"/>
          <w:b/>
          <w:sz w:val="28"/>
        </w:rPr>
      </w:pPr>
      <w:r w:rsidRPr="000C56A5">
        <w:rPr>
          <w:rFonts w:ascii="Times New Roman" w:hAnsi="Times New Roman"/>
          <w:b/>
          <w:sz w:val="28"/>
        </w:rPr>
        <w:lastRenderedPageBreak/>
        <w:t>У</w:t>
      </w:r>
      <w:r w:rsidRPr="0006245E">
        <w:rPr>
          <w:rFonts w:ascii="Times New Roman" w:hAnsi="Times New Roman"/>
          <w:b/>
          <w:sz w:val="28"/>
        </w:rPr>
        <w:t xml:space="preserve">частие </w:t>
      </w:r>
      <w:r>
        <w:rPr>
          <w:rFonts w:ascii="Times New Roman" w:hAnsi="Times New Roman"/>
          <w:b/>
          <w:sz w:val="28"/>
        </w:rPr>
        <w:t xml:space="preserve">проектных компаний Ульяновского </w:t>
      </w:r>
      <w:proofErr w:type="spellStart"/>
      <w:r w:rsidRPr="0006245E">
        <w:rPr>
          <w:rFonts w:ascii="Times New Roman" w:hAnsi="Times New Roman"/>
          <w:b/>
          <w:sz w:val="28"/>
        </w:rPr>
        <w:t>нанотехнологического</w:t>
      </w:r>
      <w:proofErr w:type="spellEnd"/>
      <w:r w:rsidRPr="0006245E">
        <w:rPr>
          <w:rFonts w:ascii="Times New Roman" w:hAnsi="Times New Roman"/>
          <w:b/>
          <w:sz w:val="28"/>
        </w:rPr>
        <w:t xml:space="preserve"> центра, ядерно-инновационного кластера</w:t>
      </w:r>
      <w:r w:rsidRPr="000C56A5">
        <w:rPr>
          <w:rFonts w:ascii="Times New Roman" w:hAnsi="Times New Roman"/>
          <w:b/>
          <w:sz w:val="28"/>
        </w:rPr>
        <w:t xml:space="preserve">, центра кластерного развития </w:t>
      </w:r>
      <w:r w:rsidRPr="0006245E">
        <w:rPr>
          <w:rFonts w:ascii="Times New Roman" w:hAnsi="Times New Roman"/>
          <w:b/>
          <w:sz w:val="28"/>
        </w:rPr>
        <w:t xml:space="preserve"> в крупнейших международных мероприятиях,</w:t>
      </w:r>
      <w:r>
        <w:rPr>
          <w:rFonts w:ascii="Times New Roman" w:hAnsi="Times New Roman"/>
          <w:b/>
          <w:sz w:val="28"/>
        </w:rPr>
        <w:t xml:space="preserve"> проводимых за рубежом,</w:t>
      </w:r>
      <w:r w:rsidRPr="0006245E">
        <w:rPr>
          <w:rFonts w:ascii="Times New Roman" w:hAnsi="Times New Roman"/>
          <w:b/>
          <w:sz w:val="28"/>
        </w:rPr>
        <w:t xml:space="preserve"> дают возможность продемонстрировать </w:t>
      </w:r>
      <w:r w:rsidRPr="007C3754">
        <w:rPr>
          <w:rFonts w:ascii="Times New Roman" w:hAnsi="Times New Roman"/>
          <w:b/>
          <w:sz w:val="28"/>
        </w:rPr>
        <w:t>инновационный</w:t>
      </w:r>
      <w:r w:rsidRPr="0006245E">
        <w:rPr>
          <w:rFonts w:ascii="Times New Roman" w:hAnsi="Times New Roman"/>
          <w:b/>
          <w:sz w:val="28"/>
        </w:rPr>
        <w:t xml:space="preserve"> потенциал Ульяновской области, привлечь стратегических партнеров.</w:t>
      </w:r>
    </w:p>
    <w:p w:rsidR="00561D1A" w:rsidRPr="007C3754" w:rsidRDefault="00561D1A" w:rsidP="00561D1A">
      <w:pPr>
        <w:spacing w:after="0" w:line="240" w:lineRule="auto"/>
        <w:ind w:firstLine="708"/>
        <w:jc w:val="both"/>
        <w:rPr>
          <w:rFonts w:ascii="Times New Roman" w:hAnsi="Times New Roman"/>
          <w:sz w:val="28"/>
          <w:szCs w:val="28"/>
        </w:rPr>
      </w:pPr>
      <w:r w:rsidRPr="007C3754">
        <w:rPr>
          <w:rFonts w:ascii="Times New Roman" w:hAnsi="Times New Roman"/>
          <w:sz w:val="28"/>
          <w:szCs w:val="28"/>
        </w:rPr>
        <w:t xml:space="preserve">02-04 марта 2018 года – участие представителей Ульяновского </w:t>
      </w:r>
      <w:proofErr w:type="spellStart"/>
      <w:r w:rsidRPr="007C3754">
        <w:rPr>
          <w:rFonts w:ascii="Times New Roman" w:hAnsi="Times New Roman"/>
          <w:sz w:val="28"/>
          <w:szCs w:val="28"/>
        </w:rPr>
        <w:t>наноцентра</w:t>
      </w:r>
      <w:proofErr w:type="spellEnd"/>
      <w:r w:rsidRPr="007C3754">
        <w:rPr>
          <w:rFonts w:ascii="Times New Roman" w:hAnsi="Times New Roman"/>
          <w:sz w:val="28"/>
          <w:szCs w:val="28"/>
        </w:rPr>
        <w:t xml:space="preserve"> в симпозиуме по </w:t>
      </w:r>
      <w:proofErr w:type="spellStart"/>
      <w:r w:rsidRPr="007C3754">
        <w:rPr>
          <w:rFonts w:ascii="Times New Roman" w:hAnsi="Times New Roman"/>
          <w:sz w:val="28"/>
          <w:szCs w:val="28"/>
        </w:rPr>
        <w:t>наноструктурам</w:t>
      </w:r>
      <w:proofErr w:type="spellEnd"/>
      <w:r w:rsidRPr="007C3754">
        <w:rPr>
          <w:rFonts w:ascii="Times New Roman" w:hAnsi="Times New Roman"/>
          <w:sz w:val="28"/>
          <w:szCs w:val="28"/>
        </w:rPr>
        <w:t xml:space="preserve"> «OZ-18» (Германия, </w:t>
      </w:r>
      <w:proofErr w:type="gramStart"/>
      <w:r w:rsidRPr="007C3754">
        <w:rPr>
          <w:rFonts w:ascii="Times New Roman" w:hAnsi="Times New Roman"/>
          <w:sz w:val="28"/>
          <w:szCs w:val="28"/>
        </w:rPr>
        <w:t>г</w:t>
      </w:r>
      <w:proofErr w:type="gramEnd"/>
      <w:r w:rsidRPr="007C3754">
        <w:rPr>
          <w:rFonts w:ascii="Times New Roman" w:hAnsi="Times New Roman"/>
          <w:sz w:val="28"/>
          <w:szCs w:val="28"/>
        </w:rPr>
        <w:t xml:space="preserve">. </w:t>
      </w:r>
      <w:proofErr w:type="spellStart"/>
      <w:r w:rsidRPr="007C3754">
        <w:rPr>
          <w:rFonts w:ascii="Times New Roman" w:hAnsi="Times New Roman"/>
          <w:sz w:val="28"/>
          <w:szCs w:val="28"/>
        </w:rPr>
        <w:t>Венден</w:t>
      </w:r>
      <w:proofErr w:type="spellEnd"/>
      <w:r w:rsidRPr="007C3754">
        <w:rPr>
          <w:rFonts w:ascii="Times New Roman" w:hAnsi="Times New Roman"/>
          <w:sz w:val="28"/>
          <w:szCs w:val="28"/>
        </w:rPr>
        <w:t xml:space="preserve">) и в рабочей встрече с представителями </w:t>
      </w:r>
      <w:proofErr w:type="spellStart"/>
      <w:r w:rsidRPr="007C3754">
        <w:rPr>
          <w:rFonts w:ascii="Times New Roman" w:hAnsi="Times New Roman"/>
          <w:sz w:val="28"/>
          <w:szCs w:val="28"/>
        </w:rPr>
        <w:t>Zoz-Group</w:t>
      </w:r>
      <w:proofErr w:type="spellEnd"/>
      <w:r w:rsidRPr="007C3754">
        <w:rPr>
          <w:rFonts w:ascii="Times New Roman" w:hAnsi="Times New Roman"/>
          <w:sz w:val="28"/>
          <w:szCs w:val="28"/>
        </w:rPr>
        <w:t xml:space="preserve">, </w:t>
      </w:r>
      <w:proofErr w:type="spellStart"/>
      <w:r w:rsidRPr="007C3754">
        <w:rPr>
          <w:rFonts w:ascii="Times New Roman" w:hAnsi="Times New Roman"/>
          <w:sz w:val="28"/>
          <w:szCs w:val="28"/>
        </w:rPr>
        <w:t>McPhy</w:t>
      </w:r>
      <w:proofErr w:type="spellEnd"/>
      <w:r w:rsidRPr="007C3754">
        <w:rPr>
          <w:rFonts w:ascii="Times New Roman" w:hAnsi="Times New Roman"/>
          <w:sz w:val="28"/>
          <w:szCs w:val="28"/>
        </w:rPr>
        <w:t>, ПАО «</w:t>
      </w:r>
      <w:proofErr w:type="spellStart"/>
      <w:r w:rsidRPr="007C3754">
        <w:rPr>
          <w:rFonts w:ascii="Times New Roman" w:hAnsi="Times New Roman"/>
          <w:sz w:val="28"/>
          <w:szCs w:val="28"/>
        </w:rPr>
        <w:t>Газпромнефть</w:t>
      </w:r>
      <w:proofErr w:type="spellEnd"/>
      <w:r w:rsidRPr="007C3754">
        <w:rPr>
          <w:rFonts w:ascii="Times New Roman" w:hAnsi="Times New Roman"/>
          <w:sz w:val="28"/>
          <w:szCs w:val="28"/>
        </w:rPr>
        <w:t>», ООО «</w:t>
      </w:r>
      <w:proofErr w:type="spellStart"/>
      <w:r w:rsidRPr="007C3754">
        <w:rPr>
          <w:rFonts w:ascii="Times New Roman" w:hAnsi="Times New Roman"/>
          <w:sz w:val="28"/>
          <w:szCs w:val="28"/>
        </w:rPr>
        <w:t>Газпромнефть</w:t>
      </w:r>
      <w:proofErr w:type="spellEnd"/>
      <w:r w:rsidRPr="007C3754">
        <w:rPr>
          <w:rFonts w:ascii="Times New Roman" w:hAnsi="Times New Roman"/>
          <w:sz w:val="28"/>
          <w:szCs w:val="28"/>
        </w:rPr>
        <w:t xml:space="preserve"> НТЦ», «</w:t>
      </w:r>
      <w:proofErr w:type="spellStart"/>
      <w:r w:rsidRPr="007C3754">
        <w:rPr>
          <w:rFonts w:ascii="Times New Roman" w:hAnsi="Times New Roman"/>
          <w:sz w:val="28"/>
          <w:szCs w:val="28"/>
        </w:rPr>
        <w:t>Фаст</w:t>
      </w:r>
      <w:proofErr w:type="spellEnd"/>
      <w:r w:rsidRPr="007C3754">
        <w:rPr>
          <w:rFonts w:ascii="Times New Roman" w:hAnsi="Times New Roman"/>
          <w:sz w:val="28"/>
          <w:szCs w:val="28"/>
        </w:rPr>
        <w:t xml:space="preserve"> Металлургия» по вопросу сотрудничества.</w:t>
      </w:r>
    </w:p>
    <w:p w:rsidR="00561D1A" w:rsidRPr="007C3754" w:rsidRDefault="00561D1A" w:rsidP="00561D1A">
      <w:pPr>
        <w:spacing w:after="0" w:line="240" w:lineRule="auto"/>
        <w:ind w:firstLine="708"/>
        <w:jc w:val="both"/>
        <w:rPr>
          <w:rFonts w:ascii="Times New Roman" w:hAnsi="Times New Roman"/>
          <w:sz w:val="28"/>
          <w:szCs w:val="28"/>
        </w:rPr>
      </w:pPr>
      <w:r w:rsidRPr="007C3754">
        <w:rPr>
          <w:rFonts w:ascii="Times New Roman" w:hAnsi="Times New Roman"/>
          <w:sz w:val="28"/>
          <w:szCs w:val="28"/>
        </w:rPr>
        <w:t xml:space="preserve">23–27 апреля 2018 года - участие в Ганноверской промышленной выставке в </w:t>
      </w:r>
      <w:r>
        <w:rPr>
          <w:rFonts w:ascii="Times New Roman" w:hAnsi="Times New Roman"/>
          <w:sz w:val="28"/>
          <w:szCs w:val="28"/>
        </w:rPr>
        <w:t>г</w:t>
      </w:r>
      <w:proofErr w:type="gramStart"/>
      <w:r>
        <w:rPr>
          <w:rFonts w:ascii="Times New Roman" w:hAnsi="Times New Roman"/>
          <w:sz w:val="28"/>
          <w:szCs w:val="28"/>
        </w:rPr>
        <w:t>.Г</w:t>
      </w:r>
      <w:proofErr w:type="gramEnd"/>
      <w:r>
        <w:rPr>
          <w:rFonts w:ascii="Times New Roman" w:hAnsi="Times New Roman"/>
          <w:sz w:val="28"/>
          <w:szCs w:val="28"/>
        </w:rPr>
        <w:t xml:space="preserve">анновер, Германия (участники: </w:t>
      </w:r>
      <w:proofErr w:type="gramStart"/>
      <w:r w:rsidRPr="007C3754">
        <w:rPr>
          <w:rFonts w:ascii="Times New Roman" w:hAnsi="Times New Roman"/>
          <w:sz w:val="28"/>
          <w:szCs w:val="28"/>
        </w:rPr>
        <w:t xml:space="preserve">НПФ Сосны, </w:t>
      </w:r>
      <w:proofErr w:type="spellStart"/>
      <w:r w:rsidRPr="007C3754">
        <w:rPr>
          <w:rFonts w:ascii="Times New Roman" w:hAnsi="Times New Roman"/>
          <w:sz w:val="28"/>
          <w:szCs w:val="28"/>
        </w:rPr>
        <w:t>ТестГен</w:t>
      </w:r>
      <w:proofErr w:type="spellEnd"/>
      <w:r w:rsidRPr="007C3754">
        <w:rPr>
          <w:rFonts w:ascii="Times New Roman" w:hAnsi="Times New Roman"/>
          <w:sz w:val="28"/>
          <w:szCs w:val="28"/>
        </w:rPr>
        <w:t xml:space="preserve">, АСТ, </w:t>
      </w:r>
      <w:proofErr w:type="spellStart"/>
      <w:r w:rsidRPr="007C3754">
        <w:rPr>
          <w:rFonts w:ascii="Times New Roman" w:hAnsi="Times New Roman"/>
          <w:sz w:val="28"/>
          <w:szCs w:val="28"/>
        </w:rPr>
        <w:t>УлГУ</w:t>
      </w:r>
      <w:proofErr w:type="spellEnd"/>
      <w:r w:rsidRPr="007C3754">
        <w:rPr>
          <w:rFonts w:ascii="Times New Roman" w:hAnsi="Times New Roman"/>
          <w:sz w:val="28"/>
          <w:szCs w:val="28"/>
        </w:rPr>
        <w:t>, АНО «ЦРК»).</w:t>
      </w:r>
      <w:proofErr w:type="gramEnd"/>
    </w:p>
    <w:p w:rsidR="00561D1A" w:rsidRPr="007C3754" w:rsidRDefault="00561D1A" w:rsidP="00561D1A">
      <w:pPr>
        <w:spacing w:after="0" w:line="240" w:lineRule="auto"/>
        <w:ind w:firstLine="708"/>
        <w:jc w:val="both"/>
        <w:rPr>
          <w:rFonts w:ascii="Times New Roman" w:hAnsi="Times New Roman"/>
          <w:sz w:val="28"/>
          <w:szCs w:val="28"/>
        </w:rPr>
      </w:pPr>
      <w:r w:rsidRPr="007C3754">
        <w:rPr>
          <w:rFonts w:ascii="Times New Roman" w:hAnsi="Times New Roman"/>
          <w:sz w:val="28"/>
          <w:szCs w:val="28"/>
        </w:rPr>
        <w:t>03-06 апреля 2018 года – сотрудники проектной компании «</w:t>
      </w:r>
      <w:proofErr w:type="spellStart"/>
      <w:r w:rsidRPr="007C3754">
        <w:rPr>
          <w:rFonts w:ascii="Times New Roman" w:hAnsi="Times New Roman"/>
          <w:sz w:val="28"/>
          <w:szCs w:val="28"/>
        </w:rPr>
        <w:t>СтройЛаб</w:t>
      </w:r>
      <w:proofErr w:type="spellEnd"/>
      <w:r w:rsidRPr="007C3754">
        <w:rPr>
          <w:rFonts w:ascii="Times New Roman" w:hAnsi="Times New Roman"/>
          <w:sz w:val="28"/>
          <w:szCs w:val="28"/>
        </w:rPr>
        <w:t xml:space="preserve">» Ульяновского </w:t>
      </w:r>
      <w:proofErr w:type="spellStart"/>
      <w:r w:rsidRPr="007C3754">
        <w:rPr>
          <w:rFonts w:ascii="Times New Roman" w:hAnsi="Times New Roman"/>
          <w:sz w:val="28"/>
          <w:szCs w:val="28"/>
        </w:rPr>
        <w:t>наноцентра</w:t>
      </w:r>
      <w:proofErr w:type="spellEnd"/>
      <w:r w:rsidRPr="007C3754">
        <w:rPr>
          <w:rFonts w:ascii="Times New Roman" w:hAnsi="Times New Roman"/>
          <w:sz w:val="28"/>
          <w:szCs w:val="28"/>
        </w:rPr>
        <w:t xml:space="preserve"> приняли участие в международной выставке строительных и отделочных материалов </w:t>
      </w:r>
      <w:proofErr w:type="spellStart"/>
      <w:r w:rsidRPr="007C3754">
        <w:rPr>
          <w:rFonts w:ascii="Times New Roman" w:hAnsi="Times New Roman"/>
          <w:sz w:val="28"/>
          <w:szCs w:val="28"/>
        </w:rPr>
        <w:t>MosBuild</w:t>
      </w:r>
      <w:proofErr w:type="spellEnd"/>
      <w:r w:rsidRPr="007C3754">
        <w:rPr>
          <w:rFonts w:ascii="Times New Roman" w:hAnsi="Times New Roman"/>
          <w:sz w:val="28"/>
          <w:szCs w:val="28"/>
        </w:rPr>
        <w:t xml:space="preserve"> </w:t>
      </w:r>
      <w:proofErr w:type="spellStart"/>
      <w:r w:rsidRPr="007C3754">
        <w:rPr>
          <w:rFonts w:ascii="Times New Roman" w:hAnsi="Times New Roman"/>
          <w:sz w:val="28"/>
          <w:szCs w:val="28"/>
        </w:rPr>
        <w:t>Moscow</w:t>
      </w:r>
      <w:proofErr w:type="spellEnd"/>
      <w:r w:rsidRPr="007C3754">
        <w:rPr>
          <w:rFonts w:ascii="Times New Roman" w:hAnsi="Times New Roman"/>
          <w:sz w:val="28"/>
          <w:szCs w:val="28"/>
        </w:rPr>
        <w:t>.</w:t>
      </w:r>
    </w:p>
    <w:p w:rsidR="00561D1A" w:rsidRPr="007C3754" w:rsidRDefault="00561D1A" w:rsidP="00561D1A">
      <w:pPr>
        <w:spacing w:after="0" w:line="240" w:lineRule="auto"/>
        <w:ind w:firstLine="708"/>
        <w:jc w:val="both"/>
        <w:rPr>
          <w:rFonts w:ascii="Times New Roman" w:hAnsi="Times New Roman"/>
          <w:sz w:val="28"/>
          <w:szCs w:val="28"/>
        </w:rPr>
      </w:pPr>
      <w:r w:rsidRPr="007C3754">
        <w:rPr>
          <w:rFonts w:ascii="Times New Roman" w:hAnsi="Times New Roman"/>
          <w:sz w:val="28"/>
          <w:szCs w:val="28"/>
        </w:rPr>
        <w:t xml:space="preserve">11-12 апреля 2018 года – участие в международной выставке новейших технологий </w:t>
      </w:r>
      <w:proofErr w:type="spellStart"/>
      <w:r w:rsidRPr="007C3754">
        <w:rPr>
          <w:rFonts w:ascii="Times New Roman" w:hAnsi="Times New Roman"/>
          <w:sz w:val="28"/>
          <w:szCs w:val="28"/>
        </w:rPr>
        <w:t>IDTechEx</w:t>
      </w:r>
      <w:proofErr w:type="spellEnd"/>
      <w:r w:rsidRPr="007C3754">
        <w:rPr>
          <w:rFonts w:ascii="Times New Roman" w:hAnsi="Times New Roman"/>
          <w:sz w:val="28"/>
          <w:szCs w:val="28"/>
        </w:rPr>
        <w:t xml:space="preserve"> </w:t>
      </w:r>
      <w:proofErr w:type="spellStart"/>
      <w:r w:rsidRPr="007C3754">
        <w:rPr>
          <w:rFonts w:ascii="Times New Roman" w:hAnsi="Times New Roman"/>
          <w:sz w:val="28"/>
          <w:szCs w:val="28"/>
        </w:rPr>
        <w:t>Show</w:t>
      </w:r>
      <w:proofErr w:type="spellEnd"/>
      <w:r w:rsidRPr="007C3754">
        <w:rPr>
          <w:rFonts w:ascii="Times New Roman" w:hAnsi="Times New Roman"/>
          <w:sz w:val="28"/>
          <w:szCs w:val="28"/>
        </w:rPr>
        <w:t>! (Берлин) проектной компании «</w:t>
      </w:r>
      <w:proofErr w:type="spellStart"/>
      <w:r w:rsidRPr="007C3754">
        <w:rPr>
          <w:rFonts w:ascii="Times New Roman" w:hAnsi="Times New Roman"/>
          <w:sz w:val="28"/>
          <w:szCs w:val="28"/>
        </w:rPr>
        <w:t>Комберри</w:t>
      </w:r>
      <w:proofErr w:type="spellEnd"/>
      <w:r w:rsidRPr="007C3754">
        <w:rPr>
          <w:rFonts w:ascii="Times New Roman" w:hAnsi="Times New Roman"/>
          <w:sz w:val="28"/>
          <w:szCs w:val="28"/>
        </w:rPr>
        <w:t xml:space="preserve">». Представлен прототип автономной гибкой системы ультранизкого энергопотребления </w:t>
      </w:r>
      <w:proofErr w:type="spellStart"/>
      <w:r w:rsidRPr="007C3754">
        <w:rPr>
          <w:rFonts w:ascii="Times New Roman" w:hAnsi="Times New Roman"/>
          <w:sz w:val="28"/>
          <w:szCs w:val="28"/>
        </w:rPr>
        <w:t>Silent</w:t>
      </w:r>
      <w:proofErr w:type="spellEnd"/>
      <w:r w:rsidRPr="007C3754">
        <w:rPr>
          <w:rFonts w:ascii="Times New Roman" w:hAnsi="Times New Roman"/>
          <w:sz w:val="28"/>
          <w:szCs w:val="28"/>
        </w:rPr>
        <w:t xml:space="preserve"> </w:t>
      </w:r>
      <w:proofErr w:type="spellStart"/>
      <w:r w:rsidRPr="007C3754">
        <w:rPr>
          <w:rFonts w:ascii="Times New Roman" w:hAnsi="Times New Roman"/>
          <w:sz w:val="28"/>
          <w:szCs w:val="28"/>
        </w:rPr>
        <w:t>Energy</w:t>
      </w:r>
      <w:proofErr w:type="spellEnd"/>
      <w:r w:rsidRPr="007C3754">
        <w:rPr>
          <w:rFonts w:ascii="Times New Roman" w:hAnsi="Times New Roman"/>
          <w:sz w:val="28"/>
          <w:szCs w:val="28"/>
        </w:rPr>
        <w:t xml:space="preserve">, объединяющий в себе возможности </w:t>
      </w:r>
      <w:proofErr w:type="spellStart"/>
      <w:r w:rsidRPr="007C3754">
        <w:rPr>
          <w:rFonts w:ascii="Times New Roman" w:hAnsi="Times New Roman"/>
          <w:sz w:val="28"/>
          <w:szCs w:val="28"/>
        </w:rPr>
        <w:t>микрогенерации</w:t>
      </w:r>
      <w:proofErr w:type="spellEnd"/>
      <w:r w:rsidRPr="007C3754">
        <w:rPr>
          <w:rFonts w:ascii="Times New Roman" w:hAnsi="Times New Roman"/>
          <w:sz w:val="28"/>
          <w:szCs w:val="28"/>
        </w:rPr>
        <w:t>, хранения и управления электроэнергией. Разработка стала результатом сотрудничества компании «</w:t>
      </w:r>
      <w:proofErr w:type="spellStart"/>
      <w:r w:rsidRPr="007C3754">
        <w:rPr>
          <w:rFonts w:ascii="Times New Roman" w:hAnsi="Times New Roman"/>
          <w:sz w:val="28"/>
          <w:szCs w:val="28"/>
        </w:rPr>
        <w:t>Комберри</w:t>
      </w:r>
      <w:proofErr w:type="spellEnd"/>
      <w:r w:rsidRPr="007C3754">
        <w:rPr>
          <w:rFonts w:ascii="Times New Roman" w:hAnsi="Times New Roman"/>
          <w:sz w:val="28"/>
          <w:szCs w:val="28"/>
        </w:rPr>
        <w:t xml:space="preserve">», «Центром </w:t>
      </w:r>
      <w:proofErr w:type="spellStart"/>
      <w:r w:rsidRPr="007C3754">
        <w:rPr>
          <w:rFonts w:ascii="Times New Roman" w:hAnsi="Times New Roman"/>
          <w:sz w:val="28"/>
          <w:szCs w:val="28"/>
        </w:rPr>
        <w:t>нанотехнологий</w:t>
      </w:r>
      <w:proofErr w:type="spellEnd"/>
      <w:r w:rsidRPr="007C3754">
        <w:rPr>
          <w:rFonts w:ascii="Times New Roman" w:hAnsi="Times New Roman"/>
          <w:sz w:val="28"/>
          <w:szCs w:val="28"/>
        </w:rPr>
        <w:t xml:space="preserve"> и </w:t>
      </w:r>
      <w:proofErr w:type="spellStart"/>
      <w:r w:rsidRPr="007C3754">
        <w:rPr>
          <w:rFonts w:ascii="Times New Roman" w:hAnsi="Times New Roman"/>
          <w:sz w:val="28"/>
          <w:szCs w:val="28"/>
        </w:rPr>
        <w:t>наноматериалов</w:t>
      </w:r>
      <w:proofErr w:type="spellEnd"/>
      <w:r w:rsidRPr="007C3754">
        <w:rPr>
          <w:rFonts w:ascii="Times New Roman" w:hAnsi="Times New Roman"/>
          <w:sz w:val="28"/>
          <w:szCs w:val="28"/>
        </w:rPr>
        <w:t xml:space="preserve"> Республики Мордовия», </w:t>
      </w:r>
      <w:proofErr w:type="spellStart"/>
      <w:r w:rsidRPr="007C3754">
        <w:rPr>
          <w:rFonts w:ascii="Times New Roman" w:hAnsi="Times New Roman"/>
          <w:sz w:val="28"/>
          <w:szCs w:val="28"/>
        </w:rPr>
        <w:t>Наноцентр</w:t>
      </w:r>
      <w:proofErr w:type="spellEnd"/>
      <w:r w:rsidRPr="007C3754">
        <w:rPr>
          <w:rFonts w:ascii="Times New Roman" w:hAnsi="Times New Roman"/>
          <w:sz w:val="28"/>
          <w:szCs w:val="28"/>
        </w:rPr>
        <w:t xml:space="preserve"> Дубна и британской компании </w:t>
      </w:r>
      <w:proofErr w:type="spellStart"/>
      <w:r w:rsidRPr="007C3754">
        <w:rPr>
          <w:rFonts w:ascii="Times New Roman" w:hAnsi="Times New Roman"/>
          <w:sz w:val="28"/>
          <w:szCs w:val="28"/>
        </w:rPr>
        <w:t>Silent</w:t>
      </w:r>
      <w:proofErr w:type="spellEnd"/>
      <w:r w:rsidRPr="007C3754">
        <w:rPr>
          <w:rFonts w:ascii="Times New Roman" w:hAnsi="Times New Roman"/>
          <w:sz w:val="28"/>
          <w:szCs w:val="28"/>
        </w:rPr>
        <w:t xml:space="preserve"> </w:t>
      </w:r>
      <w:proofErr w:type="spellStart"/>
      <w:r w:rsidRPr="007C3754">
        <w:rPr>
          <w:rFonts w:ascii="Times New Roman" w:hAnsi="Times New Roman"/>
          <w:sz w:val="28"/>
          <w:szCs w:val="28"/>
        </w:rPr>
        <w:t>Sensors</w:t>
      </w:r>
      <w:proofErr w:type="spellEnd"/>
      <w:r w:rsidRPr="007C3754">
        <w:rPr>
          <w:rFonts w:ascii="Times New Roman" w:hAnsi="Times New Roman"/>
          <w:sz w:val="28"/>
          <w:szCs w:val="28"/>
        </w:rPr>
        <w:t xml:space="preserve"> </w:t>
      </w:r>
      <w:proofErr w:type="spellStart"/>
      <w:r w:rsidRPr="007C3754">
        <w:rPr>
          <w:rFonts w:ascii="Times New Roman" w:hAnsi="Times New Roman"/>
          <w:sz w:val="28"/>
          <w:szCs w:val="28"/>
        </w:rPr>
        <w:t>Ltd</w:t>
      </w:r>
      <w:proofErr w:type="spellEnd"/>
      <w:r w:rsidRPr="007C3754">
        <w:rPr>
          <w:rFonts w:ascii="Times New Roman" w:hAnsi="Times New Roman"/>
          <w:sz w:val="28"/>
          <w:szCs w:val="28"/>
        </w:rPr>
        <w:t xml:space="preserve">. </w:t>
      </w:r>
      <w:proofErr w:type="spellStart"/>
      <w:r w:rsidRPr="007C3754">
        <w:rPr>
          <w:rFonts w:ascii="Times New Roman" w:hAnsi="Times New Roman"/>
          <w:sz w:val="28"/>
          <w:szCs w:val="28"/>
        </w:rPr>
        <w:t>Silent</w:t>
      </w:r>
      <w:proofErr w:type="spellEnd"/>
      <w:r w:rsidRPr="007C3754">
        <w:rPr>
          <w:rFonts w:ascii="Times New Roman" w:hAnsi="Times New Roman"/>
          <w:sz w:val="28"/>
          <w:szCs w:val="28"/>
        </w:rPr>
        <w:t xml:space="preserve"> </w:t>
      </w:r>
      <w:proofErr w:type="spellStart"/>
      <w:r w:rsidRPr="007C3754">
        <w:rPr>
          <w:rFonts w:ascii="Times New Roman" w:hAnsi="Times New Roman"/>
          <w:sz w:val="28"/>
          <w:szCs w:val="28"/>
        </w:rPr>
        <w:t>Energy</w:t>
      </w:r>
      <w:proofErr w:type="spellEnd"/>
      <w:r w:rsidRPr="007C3754">
        <w:rPr>
          <w:rFonts w:ascii="Times New Roman" w:hAnsi="Times New Roman"/>
          <w:sz w:val="28"/>
          <w:szCs w:val="28"/>
        </w:rPr>
        <w:t>.</w:t>
      </w:r>
    </w:p>
    <w:p w:rsidR="00561D1A" w:rsidRPr="007C3754" w:rsidRDefault="00561D1A" w:rsidP="00561D1A">
      <w:pPr>
        <w:spacing w:after="0" w:line="240" w:lineRule="auto"/>
        <w:ind w:firstLine="708"/>
        <w:jc w:val="both"/>
        <w:rPr>
          <w:rFonts w:ascii="Times New Roman" w:hAnsi="Times New Roman"/>
          <w:sz w:val="28"/>
          <w:szCs w:val="28"/>
        </w:rPr>
      </w:pPr>
      <w:r w:rsidRPr="007C3754">
        <w:rPr>
          <w:rFonts w:ascii="Times New Roman" w:hAnsi="Times New Roman"/>
          <w:sz w:val="28"/>
          <w:szCs w:val="28"/>
        </w:rPr>
        <w:t>06-09 мая 2018 года – участие организации-участника ядерно-инновационного кластера  ООО «</w:t>
      </w:r>
      <w:proofErr w:type="spellStart"/>
      <w:r w:rsidRPr="007C3754">
        <w:rPr>
          <w:rFonts w:ascii="Times New Roman" w:hAnsi="Times New Roman"/>
          <w:sz w:val="28"/>
          <w:szCs w:val="28"/>
        </w:rPr>
        <w:t>ПромСерви</w:t>
      </w:r>
      <w:proofErr w:type="gramStart"/>
      <w:r w:rsidRPr="007C3754">
        <w:rPr>
          <w:rFonts w:ascii="Times New Roman" w:hAnsi="Times New Roman"/>
          <w:sz w:val="28"/>
          <w:szCs w:val="28"/>
        </w:rPr>
        <w:t>c</w:t>
      </w:r>
      <w:proofErr w:type="spellEnd"/>
      <w:proofErr w:type="gramEnd"/>
      <w:r w:rsidRPr="007C3754">
        <w:rPr>
          <w:rFonts w:ascii="Times New Roman" w:hAnsi="Times New Roman"/>
          <w:sz w:val="28"/>
          <w:szCs w:val="28"/>
        </w:rPr>
        <w:t>» в международном Иранском Нефтегазовом Саммите «Обмен опытом и технологиями».</w:t>
      </w:r>
    </w:p>
    <w:p w:rsidR="00561D1A" w:rsidRPr="007C3754" w:rsidRDefault="00561D1A" w:rsidP="00561D1A">
      <w:pPr>
        <w:spacing w:after="0" w:line="240" w:lineRule="auto"/>
        <w:ind w:firstLine="708"/>
        <w:jc w:val="both"/>
        <w:rPr>
          <w:rFonts w:ascii="Times New Roman" w:hAnsi="Times New Roman"/>
          <w:sz w:val="28"/>
          <w:szCs w:val="28"/>
        </w:rPr>
      </w:pPr>
      <w:r w:rsidRPr="007C3754">
        <w:rPr>
          <w:rFonts w:ascii="Times New Roman" w:hAnsi="Times New Roman"/>
          <w:sz w:val="28"/>
          <w:szCs w:val="28"/>
        </w:rPr>
        <w:t xml:space="preserve">10-11 мая 2018 года – рабочий визит в Турцию делегации Ульяновской области во главе с Губернатором Ульяновской области Морозовым С.И. </w:t>
      </w:r>
      <w:r>
        <w:rPr>
          <w:rFonts w:ascii="Times New Roman" w:hAnsi="Times New Roman"/>
          <w:sz w:val="28"/>
          <w:szCs w:val="28"/>
        </w:rPr>
        <w:br/>
      </w:r>
      <w:r w:rsidRPr="007C3754">
        <w:rPr>
          <w:rFonts w:ascii="Times New Roman" w:hAnsi="Times New Roman"/>
          <w:sz w:val="28"/>
          <w:szCs w:val="28"/>
        </w:rPr>
        <w:t xml:space="preserve">с целью посещения завода компании </w:t>
      </w:r>
      <w:proofErr w:type="spellStart"/>
      <w:r w:rsidRPr="007C3754">
        <w:rPr>
          <w:rFonts w:ascii="Times New Roman" w:hAnsi="Times New Roman"/>
          <w:sz w:val="28"/>
          <w:szCs w:val="28"/>
        </w:rPr>
        <w:t>DowAksa</w:t>
      </w:r>
      <w:proofErr w:type="spellEnd"/>
      <w:r w:rsidRPr="007C3754">
        <w:rPr>
          <w:rFonts w:ascii="Times New Roman" w:hAnsi="Times New Roman"/>
          <w:sz w:val="28"/>
          <w:szCs w:val="28"/>
        </w:rPr>
        <w:t xml:space="preserve"> (г. </w:t>
      </w:r>
      <w:proofErr w:type="spellStart"/>
      <w:r w:rsidRPr="007C3754">
        <w:rPr>
          <w:rFonts w:ascii="Times New Roman" w:hAnsi="Times New Roman"/>
          <w:sz w:val="28"/>
          <w:szCs w:val="28"/>
        </w:rPr>
        <w:t>Ялова</w:t>
      </w:r>
      <w:proofErr w:type="spellEnd"/>
      <w:r w:rsidRPr="007C3754">
        <w:rPr>
          <w:rFonts w:ascii="Times New Roman" w:hAnsi="Times New Roman"/>
          <w:sz w:val="28"/>
          <w:szCs w:val="28"/>
        </w:rPr>
        <w:t xml:space="preserve">) и проведения рабочей встречи с руководством компании </w:t>
      </w:r>
      <w:proofErr w:type="spellStart"/>
      <w:r w:rsidRPr="007C3754">
        <w:rPr>
          <w:rFonts w:ascii="Times New Roman" w:hAnsi="Times New Roman"/>
          <w:sz w:val="28"/>
          <w:szCs w:val="28"/>
        </w:rPr>
        <w:t>DowAksa</w:t>
      </w:r>
      <w:proofErr w:type="spellEnd"/>
      <w:r w:rsidRPr="007C3754">
        <w:rPr>
          <w:rFonts w:ascii="Times New Roman" w:hAnsi="Times New Roman"/>
          <w:sz w:val="28"/>
          <w:szCs w:val="28"/>
        </w:rPr>
        <w:t xml:space="preserve"> по вопросам обсуждения проекта локализации производства </w:t>
      </w:r>
      <w:proofErr w:type="spellStart"/>
      <w:r w:rsidRPr="007C3754">
        <w:rPr>
          <w:rFonts w:ascii="Times New Roman" w:hAnsi="Times New Roman"/>
          <w:sz w:val="28"/>
          <w:szCs w:val="28"/>
        </w:rPr>
        <w:t>ламинатов</w:t>
      </w:r>
      <w:proofErr w:type="spellEnd"/>
      <w:r w:rsidRPr="007C3754">
        <w:rPr>
          <w:rFonts w:ascii="Times New Roman" w:hAnsi="Times New Roman"/>
          <w:sz w:val="28"/>
          <w:szCs w:val="28"/>
        </w:rPr>
        <w:t xml:space="preserve"> для лопастей </w:t>
      </w:r>
      <w:proofErr w:type="spellStart"/>
      <w:r w:rsidRPr="007C3754">
        <w:rPr>
          <w:rFonts w:ascii="Times New Roman" w:hAnsi="Times New Roman"/>
          <w:sz w:val="28"/>
          <w:szCs w:val="28"/>
        </w:rPr>
        <w:t>ветрогенераторов</w:t>
      </w:r>
      <w:proofErr w:type="spellEnd"/>
      <w:r w:rsidRPr="007C3754">
        <w:rPr>
          <w:rFonts w:ascii="Times New Roman" w:hAnsi="Times New Roman"/>
          <w:sz w:val="28"/>
          <w:szCs w:val="28"/>
        </w:rPr>
        <w:t xml:space="preserve"> в Ульяновской области.</w:t>
      </w:r>
    </w:p>
    <w:p w:rsidR="00561D1A" w:rsidRDefault="00561D1A" w:rsidP="00561D1A">
      <w:pPr>
        <w:spacing w:after="0" w:line="240" w:lineRule="auto"/>
        <w:ind w:firstLine="708"/>
        <w:jc w:val="both"/>
        <w:rPr>
          <w:rFonts w:ascii="Times New Roman" w:hAnsi="Times New Roman"/>
          <w:sz w:val="28"/>
          <w:szCs w:val="28"/>
        </w:rPr>
      </w:pPr>
      <w:r w:rsidRPr="007C3754">
        <w:rPr>
          <w:rFonts w:ascii="Times New Roman" w:hAnsi="Times New Roman"/>
          <w:sz w:val="28"/>
          <w:szCs w:val="28"/>
        </w:rPr>
        <w:t xml:space="preserve">29-31 мая 2018 года –  участие проектной компании </w:t>
      </w:r>
      <w:proofErr w:type="spellStart"/>
      <w:r w:rsidRPr="007C3754">
        <w:rPr>
          <w:rFonts w:ascii="Times New Roman" w:hAnsi="Times New Roman"/>
          <w:sz w:val="28"/>
          <w:szCs w:val="28"/>
        </w:rPr>
        <w:t>Наноцентра</w:t>
      </w:r>
      <w:proofErr w:type="spellEnd"/>
      <w:r w:rsidRPr="007C3754">
        <w:rPr>
          <w:rFonts w:ascii="Times New Roman" w:hAnsi="Times New Roman"/>
          <w:sz w:val="28"/>
          <w:szCs w:val="28"/>
        </w:rPr>
        <w:t xml:space="preserve"> «</w:t>
      </w:r>
      <w:proofErr w:type="spellStart"/>
      <w:r w:rsidRPr="007C3754">
        <w:rPr>
          <w:rFonts w:ascii="Times New Roman" w:hAnsi="Times New Roman"/>
          <w:sz w:val="28"/>
          <w:szCs w:val="28"/>
        </w:rPr>
        <w:t>Комберри</w:t>
      </w:r>
      <w:proofErr w:type="spellEnd"/>
      <w:r w:rsidRPr="007C3754">
        <w:rPr>
          <w:rFonts w:ascii="Times New Roman" w:hAnsi="Times New Roman"/>
          <w:sz w:val="28"/>
          <w:szCs w:val="28"/>
        </w:rPr>
        <w:t xml:space="preserve">» в конференции «EnerHarv-2018» (г. </w:t>
      </w:r>
      <w:proofErr w:type="spellStart"/>
      <w:r w:rsidRPr="007C3754">
        <w:rPr>
          <w:rFonts w:ascii="Times New Roman" w:hAnsi="Times New Roman"/>
          <w:sz w:val="28"/>
          <w:szCs w:val="28"/>
        </w:rPr>
        <w:t>Корк</w:t>
      </w:r>
      <w:proofErr w:type="spellEnd"/>
      <w:r w:rsidRPr="007C3754">
        <w:rPr>
          <w:rFonts w:ascii="Times New Roman" w:hAnsi="Times New Roman"/>
          <w:sz w:val="28"/>
          <w:szCs w:val="28"/>
        </w:rPr>
        <w:t>, Ирландия).</w:t>
      </w:r>
    </w:p>
    <w:p w:rsidR="00561D1A" w:rsidRPr="008004F1" w:rsidRDefault="00561D1A" w:rsidP="00561D1A">
      <w:pPr>
        <w:spacing w:after="0" w:line="240" w:lineRule="auto"/>
        <w:ind w:firstLine="708"/>
        <w:jc w:val="both"/>
        <w:rPr>
          <w:rFonts w:ascii="Times New Roman" w:hAnsi="Times New Roman"/>
          <w:sz w:val="28"/>
          <w:szCs w:val="28"/>
        </w:rPr>
      </w:pPr>
      <w:r w:rsidRPr="008004F1">
        <w:rPr>
          <w:rFonts w:ascii="Times New Roman" w:hAnsi="Times New Roman"/>
          <w:sz w:val="28"/>
          <w:szCs w:val="28"/>
        </w:rPr>
        <w:t xml:space="preserve">02-09 июня 2018 года – проектная компания Ульяновского </w:t>
      </w:r>
      <w:proofErr w:type="spellStart"/>
      <w:r w:rsidRPr="008004F1">
        <w:rPr>
          <w:rFonts w:ascii="Times New Roman" w:hAnsi="Times New Roman"/>
          <w:sz w:val="28"/>
          <w:szCs w:val="28"/>
        </w:rPr>
        <w:t>наноцентра</w:t>
      </w:r>
      <w:proofErr w:type="spellEnd"/>
      <w:r w:rsidRPr="008004F1">
        <w:rPr>
          <w:rFonts w:ascii="Times New Roman" w:hAnsi="Times New Roman"/>
          <w:sz w:val="28"/>
          <w:szCs w:val="28"/>
        </w:rPr>
        <w:t xml:space="preserve"> ООО «Инновационная компания «Современные технологии» приняла участие в конференции «BIO </w:t>
      </w:r>
      <w:proofErr w:type="spellStart"/>
      <w:r w:rsidRPr="008004F1">
        <w:rPr>
          <w:rFonts w:ascii="Times New Roman" w:hAnsi="Times New Roman"/>
          <w:sz w:val="28"/>
          <w:szCs w:val="28"/>
        </w:rPr>
        <w:t>International</w:t>
      </w:r>
      <w:proofErr w:type="spellEnd"/>
      <w:r w:rsidRPr="008004F1">
        <w:rPr>
          <w:rFonts w:ascii="Times New Roman" w:hAnsi="Times New Roman"/>
          <w:sz w:val="28"/>
          <w:szCs w:val="28"/>
        </w:rPr>
        <w:t xml:space="preserve"> </w:t>
      </w:r>
      <w:proofErr w:type="spellStart"/>
      <w:r w:rsidRPr="008004F1">
        <w:rPr>
          <w:rFonts w:ascii="Times New Roman" w:hAnsi="Times New Roman"/>
          <w:sz w:val="28"/>
          <w:szCs w:val="28"/>
        </w:rPr>
        <w:t>Convention</w:t>
      </w:r>
      <w:proofErr w:type="spellEnd"/>
      <w:r w:rsidRPr="008004F1">
        <w:rPr>
          <w:rFonts w:ascii="Times New Roman" w:hAnsi="Times New Roman"/>
          <w:sz w:val="28"/>
          <w:szCs w:val="28"/>
        </w:rPr>
        <w:t>» (г. Бостон, США).</w:t>
      </w:r>
    </w:p>
    <w:p w:rsidR="00561D1A" w:rsidRPr="008004F1" w:rsidRDefault="00561D1A" w:rsidP="00561D1A">
      <w:pPr>
        <w:spacing w:after="0" w:line="240" w:lineRule="auto"/>
        <w:ind w:firstLine="708"/>
        <w:jc w:val="both"/>
        <w:rPr>
          <w:rFonts w:ascii="Times New Roman" w:hAnsi="Times New Roman"/>
          <w:sz w:val="28"/>
          <w:szCs w:val="28"/>
        </w:rPr>
      </w:pPr>
      <w:r w:rsidRPr="008004F1">
        <w:rPr>
          <w:rFonts w:ascii="Times New Roman" w:hAnsi="Times New Roman"/>
          <w:sz w:val="28"/>
          <w:szCs w:val="28"/>
        </w:rPr>
        <w:t xml:space="preserve">02-09 июня 2018 года – участие представителей Ульяновского государственного университета во втором этапе одиннадцатого Российско-Германского научно-практического семинара на тему «Социальная ответственность бизнеса» (на базе Университета Прикладных Наук </w:t>
      </w:r>
      <w:proofErr w:type="spellStart"/>
      <w:r w:rsidRPr="008004F1">
        <w:rPr>
          <w:rFonts w:ascii="Times New Roman" w:hAnsi="Times New Roman"/>
          <w:sz w:val="28"/>
          <w:szCs w:val="28"/>
        </w:rPr>
        <w:t>Нидеррейн</w:t>
      </w:r>
      <w:proofErr w:type="spellEnd"/>
      <w:r w:rsidRPr="008004F1">
        <w:rPr>
          <w:rFonts w:ascii="Times New Roman" w:hAnsi="Times New Roman"/>
          <w:sz w:val="28"/>
          <w:szCs w:val="28"/>
        </w:rPr>
        <w:t xml:space="preserve"> в </w:t>
      </w:r>
      <w:proofErr w:type="spellStart"/>
      <w:r w:rsidRPr="008004F1">
        <w:rPr>
          <w:rFonts w:ascii="Times New Roman" w:hAnsi="Times New Roman"/>
          <w:sz w:val="28"/>
          <w:szCs w:val="28"/>
        </w:rPr>
        <w:t>Мёнхенгладбахе</w:t>
      </w:r>
      <w:proofErr w:type="spellEnd"/>
      <w:r w:rsidRPr="008004F1">
        <w:rPr>
          <w:rFonts w:ascii="Times New Roman" w:hAnsi="Times New Roman"/>
          <w:sz w:val="28"/>
          <w:szCs w:val="28"/>
        </w:rPr>
        <w:t xml:space="preserve">, Германия). </w:t>
      </w:r>
    </w:p>
    <w:p w:rsidR="00561D1A" w:rsidRPr="008004F1" w:rsidRDefault="00561D1A" w:rsidP="00561D1A">
      <w:pPr>
        <w:spacing w:after="0" w:line="240" w:lineRule="auto"/>
        <w:ind w:firstLine="708"/>
        <w:jc w:val="both"/>
        <w:rPr>
          <w:rFonts w:ascii="Times New Roman" w:hAnsi="Times New Roman"/>
          <w:sz w:val="28"/>
          <w:szCs w:val="28"/>
        </w:rPr>
      </w:pPr>
      <w:r w:rsidRPr="008004F1">
        <w:rPr>
          <w:rFonts w:ascii="Times New Roman" w:hAnsi="Times New Roman"/>
          <w:sz w:val="28"/>
          <w:szCs w:val="28"/>
        </w:rPr>
        <w:lastRenderedPageBreak/>
        <w:t>18 - 27 августа 2018 года – сотрудниками проектной компании «</w:t>
      </w:r>
      <w:proofErr w:type="spellStart"/>
      <w:r w:rsidRPr="008004F1">
        <w:rPr>
          <w:rFonts w:ascii="Times New Roman" w:hAnsi="Times New Roman"/>
          <w:sz w:val="28"/>
          <w:szCs w:val="28"/>
        </w:rPr>
        <w:t>Комберри</w:t>
      </w:r>
      <w:proofErr w:type="spellEnd"/>
      <w:r w:rsidRPr="008004F1">
        <w:rPr>
          <w:rFonts w:ascii="Times New Roman" w:hAnsi="Times New Roman"/>
          <w:sz w:val="28"/>
          <w:szCs w:val="28"/>
        </w:rPr>
        <w:t xml:space="preserve">» проведен ряд деловых встреч по вопросам сотрудничества с компаниями CEA-LETI, CIDETEC (Франция, </w:t>
      </w:r>
      <w:proofErr w:type="gramStart"/>
      <w:r w:rsidRPr="008004F1">
        <w:rPr>
          <w:rFonts w:ascii="Times New Roman" w:hAnsi="Times New Roman"/>
          <w:sz w:val="28"/>
          <w:szCs w:val="28"/>
        </w:rPr>
        <w:t>г</w:t>
      </w:r>
      <w:proofErr w:type="gramEnd"/>
      <w:r w:rsidRPr="008004F1">
        <w:rPr>
          <w:rFonts w:ascii="Times New Roman" w:hAnsi="Times New Roman"/>
          <w:sz w:val="28"/>
          <w:szCs w:val="28"/>
        </w:rPr>
        <w:t>. Гренобль; Испания, г. Сан-Себастьян).</w:t>
      </w:r>
    </w:p>
    <w:p w:rsidR="00561D1A" w:rsidRPr="008004F1" w:rsidRDefault="00561D1A" w:rsidP="00561D1A">
      <w:pPr>
        <w:spacing w:after="0" w:line="240" w:lineRule="auto"/>
        <w:ind w:firstLine="709"/>
        <w:jc w:val="both"/>
        <w:rPr>
          <w:rFonts w:ascii="Times New Roman" w:hAnsi="Times New Roman"/>
          <w:sz w:val="28"/>
          <w:szCs w:val="28"/>
        </w:rPr>
      </w:pPr>
      <w:r w:rsidRPr="008004F1">
        <w:rPr>
          <w:rFonts w:ascii="Times New Roman" w:hAnsi="Times New Roman"/>
          <w:sz w:val="28"/>
          <w:szCs w:val="28"/>
        </w:rPr>
        <w:t xml:space="preserve">22-25 сентября 2018 года - участие резидента кластера </w:t>
      </w:r>
      <w:r w:rsidRPr="008004F1">
        <w:rPr>
          <w:rFonts w:ascii="Times New Roman" w:hAnsi="Times New Roman"/>
          <w:sz w:val="28"/>
          <w:szCs w:val="28"/>
        </w:rPr>
        <w:br/>
        <w:t>ООО ИК «Современные Технологии» в крупнейшей международной медицинской конференции на тему инноваций в интервенционной</w:t>
      </w:r>
      <w:r>
        <w:rPr>
          <w:rFonts w:ascii="Times New Roman" w:hAnsi="Times New Roman"/>
          <w:sz w:val="28"/>
          <w:szCs w:val="28"/>
        </w:rPr>
        <w:t xml:space="preserve"> </w:t>
      </w:r>
      <w:proofErr w:type="spellStart"/>
      <w:proofErr w:type="gramStart"/>
      <w:r>
        <w:rPr>
          <w:rFonts w:ascii="Times New Roman" w:hAnsi="Times New Roman"/>
          <w:sz w:val="28"/>
          <w:szCs w:val="28"/>
        </w:rPr>
        <w:t>сердечно-сосудистой</w:t>
      </w:r>
      <w:proofErr w:type="spellEnd"/>
      <w:proofErr w:type="gramEnd"/>
      <w:r>
        <w:rPr>
          <w:rFonts w:ascii="Times New Roman" w:hAnsi="Times New Roman"/>
          <w:sz w:val="28"/>
          <w:szCs w:val="28"/>
        </w:rPr>
        <w:t xml:space="preserve"> медицине (</w:t>
      </w:r>
      <w:r w:rsidRPr="008004F1">
        <w:rPr>
          <w:rFonts w:ascii="Times New Roman" w:hAnsi="Times New Roman"/>
          <w:sz w:val="28"/>
          <w:szCs w:val="28"/>
        </w:rPr>
        <w:t>США, Сан-Диего</w:t>
      </w:r>
      <w:r>
        <w:rPr>
          <w:rFonts w:ascii="Times New Roman" w:hAnsi="Times New Roman"/>
          <w:sz w:val="28"/>
          <w:szCs w:val="28"/>
        </w:rPr>
        <w:t>)</w:t>
      </w:r>
      <w:r w:rsidRPr="008004F1">
        <w:rPr>
          <w:rFonts w:ascii="Times New Roman" w:hAnsi="Times New Roman"/>
          <w:sz w:val="28"/>
          <w:szCs w:val="28"/>
        </w:rPr>
        <w:t>.</w:t>
      </w:r>
    </w:p>
    <w:p w:rsidR="00561D1A" w:rsidRDefault="00561D1A" w:rsidP="00561D1A">
      <w:pPr>
        <w:spacing w:after="0" w:line="240" w:lineRule="auto"/>
        <w:ind w:firstLine="708"/>
        <w:jc w:val="both"/>
        <w:rPr>
          <w:rFonts w:ascii="Times New Roman" w:hAnsi="Times New Roman"/>
          <w:sz w:val="28"/>
          <w:szCs w:val="28"/>
        </w:rPr>
      </w:pPr>
      <w:r w:rsidRPr="008004F1">
        <w:rPr>
          <w:rFonts w:ascii="Times New Roman" w:hAnsi="Times New Roman"/>
          <w:color w:val="000000"/>
          <w:sz w:val="28"/>
          <w:szCs w:val="28"/>
        </w:rPr>
        <w:t xml:space="preserve">26 - 28 сентября 2018 года - участие в Международной выставке по ветровой энергетике - </w:t>
      </w:r>
      <w:proofErr w:type="spellStart"/>
      <w:r w:rsidRPr="008004F1">
        <w:rPr>
          <w:rFonts w:ascii="Times New Roman" w:hAnsi="Times New Roman"/>
          <w:color w:val="000000"/>
          <w:sz w:val="28"/>
          <w:szCs w:val="28"/>
        </w:rPr>
        <w:t>WindEnergy</w:t>
      </w:r>
      <w:proofErr w:type="spellEnd"/>
      <w:r w:rsidRPr="008004F1">
        <w:rPr>
          <w:rFonts w:ascii="Times New Roman" w:hAnsi="Times New Roman"/>
          <w:color w:val="000000"/>
          <w:sz w:val="28"/>
          <w:szCs w:val="28"/>
        </w:rPr>
        <w:t xml:space="preserve"> </w:t>
      </w:r>
      <w:proofErr w:type="spellStart"/>
      <w:r w:rsidRPr="008004F1">
        <w:rPr>
          <w:rFonts w:ascii="Times New Roman" w:hAnsi="Times New Roman"/>
          <w:color w:val="000000"/>
          <w:sz w:val="28"/>
          <w:szCs w:val="28"/>
        </w:rPr>
        <w:t>Hamburg</w:t>
      </w:r>
      <w:proofErr w:type="spellEnd"/>
      <w:r w:rsidRPr="008004F1">
        <w:rPr>
          <w:rFonts w:ascii="Times New Roman" w:hAnsi="Times New Roman"/>
          <w:color w:val="000000"/>
          <w:sz w:val="28"/>
          <w:szCs w:val="28"/>
        </w:rPr>
        <w:t xml:space="preserve"> 2018 (г. Гамбург, Германия).</w:t>
      </w:r>
    </w:p>
    <w:p w:rsidR="00561D1A" w:rsidRDefault="00561D1A" w:rsidP="00561D1A">
      <w:pPr>
        <w:spacing w:after="0" w:line="240" w:lineRule="auto"/>
        <w:ind w:firstLine="708"/>
        <w:jc w:val="both"/>
        <w:rPr>
          <w:rFonts w:ascii="Times New Roman" w:hAnsi="Times New Roman"/>
          <w:sz w:val="28"/>
          <w:szCs w:val="28"/>
        </w:rPr>
      </w:pPr>
      <w:r w:rsidRPr="00FF0C74">
        <w:rPr>
          <w:rFonts w:ascii="Times New Roman" w:hAnsi="Times New Roman"/>
          <w:color w:val="000000"/>
          <w:sz w:val="28"/>
          <w:szCs w:val="28"/>
        </w:rPr>
        <w:t>23-</w:t>
      </w:r>
      <w:r w:rsidRPr="00FF0C74">
        <w:rPr>
          <w:rFonts w:ascii="Times New Roman" w:hAnsi="Times New Roman"/>
          <w:bCs/>
          <w:color w:val="000000"/>
          <w:sz w:val="28"/>
          <w:szCs w:val="28"/>
        </w:rPr>
        <w:t xml:space="preserve"> 26 октября 2018 г.  сотрудники компании «</w:t>
      </w:r>
      <w:proofErr w:type="spellStart"/>
      <w:r w:rsidRPr="00FF0C74">
        <w:rPr>
          <w:rFonts w:ascii="Times New Roman" w:hAnsi="Times New Roman"/>
          <w:bCs/>
          <w:color w:val="000000"/>
          <w:sz w:val="28"/>
          <w:szCs w:val="28"/>
        </w:rPr>
        <w:t>Комберри</w:t>
      </w:r>
      <w:proofErr w:type="spellEnd"/>
      <w:r w:rsidRPr="00FF0C74">
        <w:rPr>
          <w:rFonts w:ascii="Times New Roman" w:hAnsi="Times New Roman"/>
          <w:bCs/>
          <w:color w:val="000000"/>
          <w:sz w:val="28"/>
          <w:szCs w:val="28"/>
        </w:rPr>
        <w:t>» приняли участие в 25-ой международной специализированной выставке стекольной промышленности «Glasstec-2018» (г. Дюссельдорф, Германия).</w:t>
      </w:r>
    </w:p>
    <w:p w:rsidR="00561D1A" w:rsidRDefault="00561D1A" w:rsidP="00561D1A">
      <w:pPr>
        <w:spacing w:after="0" w:line="240" w:lineRule="auto"/>
        <w:ind w:firstLine="708"/>
        <w:jc w:val="both"/>
        <w:rPr>
          <w:rFonts w:ascii="Times New Roman" w:hAnsi="Times New Roman"/>
          <w:sz w:val="28"/>
          <w:szCs w:val="28"/>
        </w:rPr>
      </w:pPr>
      <w:r w:rsidRPr="00FF0C74">
        <w:rPr>
          <w:rFonts w:ascii="Times New Roman" w:hAnsi="Times New Roman"/>
          <w:sz w:val="28"/>
          <w:szCs w:val="28"/>
        </w:rPr>
        <w:t xml:space="preserve">Участие компаний-членов ядерно-инновационного кластера в зарубежной стажировке немецкой Академией экономики и управления AFW по программе «Управление проектами». Германия </w:t>
      </w:r>
      <w:proofErr w:type="spellStart"/>
      <w:r w:rsidRPr="00FF0C74">
        <w:rPr>
          <w:rFonts w:ascii="Times New Roman" w:hAnsi="Times New Roman"/>
          <w:sz w:val="28"/>
          <w:szCs w:val="28"/>
        </w:rPr>
        <w:t>г</w:t>
      </w:r>
      <w:proofErr w:type="gramStart"/>
      <w:r w:rsidRPr="00FF0C74">
        <w:rPr>
          <w:rFonts w:ascii="Times New Roman" w:hAnsi="Times New Roman"/>
          <w:sz w:val="28"/>
          <w:szCs w:val="28"/>
        </w:rPr>
        <w:t>.Б</w:t>
      </w:r>
      <w:proofErr w:type="gramEnd"/>
      <w:r w:rsidRPr="00FF0C74">
        <w:rPr>
          <w:rFonts w:ascii="Times New Roman" w:hAnsi="Times New Roman"/>
          <w:sz w:val="28"/>
          <w:szCs w:val="28"/>
        </w:rPr>
        <w:t>ад-Гарцбург</w:t>
      </w:r>
      <w:proofErr w:type="spellEnd"/>
      <w:r w:rsidRPr="00FF0C74">
        <w:rPr>
          <w:rFonts w:ascii="Times New Roman" w:hAnsi="Times New Roman"/>
          <w:sz w:val="28"/>
          <w:szCs w:val="28"/>
        </w:rPr>
        <w:t xml:space="preserve"> (февраль 2018 г.). Встречи с представителями исполнительной власти городов и районов Нижней Саксонии Германии по вопросам стратегического планирования и развития территорий базирования кластера. Встречи с представителями немецких академий, занимающихся подготовкой специалистов в области проектного менеджмента - Немецкой академии менеджмента Нижней Саксонии DMAN в </w:t>
      </w:r>
      <w:proofErr w:type="spellStart"/>
      <w:r w:rsidRPr="00FF0C74">
        <w:rPr>
          <w:rFonts w:ascii="Times New Roman" w:hAnsi="Times New Roman"/>
          <w:sz w:val="28"/>
          <w:szCs w:val="28"/>
        </w:rPr>
        <w:t>Целле</w:t>
      </w:r>
      <w:proofErr w:type="spellEnd"/>
      <w:r w:rsidRPr="00FF0C74">
        <w:rPr>
          <w:rFonts w:ascii="Times New Roman" w:hAnsi="Times New Roman"/>
          <w:sz w:val="28"/>
          <w:szCs w:val="28"/>
        </w:rPr>
        <w:t xml:space="preserve"> и Академии управления и экономики AFW в </w:t>
      </w:r>
      <w:proofErr w:type="spellStart"/>
      <w:r w:rsidRPr="00FF0C74">
        <w:rPr>
          <w:rFonts w:ascii="Times New Roman" w:hAnsi="Times New Roman"/>
          <w:sz w:val="28"/>
          <w:szCs w:val="28"/>
        </w:rPr>
        <w:t>Бад-Гарцбурге</w:t>
      </w:r>
      <w:proofErr w:type="spellEnd"/>
      <w:r w:rsidRPr="00FF0C74">
        <w:rPr>
          <w:rFonts w:ascii="Times New Roman" w:hAnsi="Times New Roman"/>
          <w:sz w:val="28"/>
          <w:szCs w:val="28"/>
        </w:rPr>
        <w:t xml:space="preserve">. Встречи с немецкими коллегами промышленных предприятий и производственных площадок Германии, завод </w:t>
      </w:r>
      <w:proofErr w:type="spellStart"/>
      <w:r w:rsidRPr="00FF0C74">
        <w:rPr>
          <w:rFonts w:ascii="Times New Roman" w:hAnsi="Times New Roman"/>
          <w:sz w:val="28"/>
          <w:szCs w:val="28"/>
        </w:rPr>
        <w:t>Volkswagen</w:t>
      </w:r>
      <w:proofErr w:type="spellEnd"/>
      <w:r w:rsidRPr="00FF0C74">
        <w:rPr>
          <w:rFonts w:ascii="Times New Roman" w:hAnsi="Times New Roman"/>
          <w:sz w:val="28"/>
          <w:szCs w:val="28"/>
        </w:rPr>
        <w:t xml:space="preserve"> </w:t>
      </w:r>
      <w:proofErr w:type="spellStart"/>
      <w:r w:rsidRPr="00FF0C74">
        <w:rPr>
          <w:rFonts w:ascii="Times New Roman" w:hAnsi="Times New Roman"/>
          <w:sz w:val="28"/>
          <w:szCs w:val="28"/>
        </w:rPr>
        <w:t>г</w:t>
      </w:r>
      <w:proofErr w:type="gramStart"/>
      <w:r w:rsidRPr="00FF0C74">
        <w:rPr>
          <w:rFonts w:ascii="Times New Roman" w:hAnsi="Times New Roman"/>
          <w:sz w:val="28"/>
          <w:szCs w:val="28"/>
        </w:rPr>
        <w:t>.В</w:t>
      </w:r>
      <w:proofErr w:type="gramEnd"/>
      <w:r w:rsidRPr="00FF0C74">
        <w:rPr>
          <w:rFonts w:ascii="Times New Roman" w:hAnsi="Times New Roman"/>
          <w:sz w:val="28"/>
          <w:szCs w:val="28"/>
        </w:rPr>
        <w:t>ольфсбург</w:t>
      </w:r>
      <w:proofErr w:type="spellEnd"/>
      <w:r w:rsidRPr="00FF0C74">
        <w:rPr>
          <w:rFonts w:ascii="Times New Roman" w:hAnsi="Times New Roman"/>
          <w:sz w:val="28"/>
          <w:szCs w:val="28"/>
        </w:rPr>
        <w:t xml:space="preserve">, </w:t>
      </w:r>
      <w:proofErr w:type="spellStart"/>
      <w:r w:rsidRPr="00FF0C74">
        <w:rPr>
          <w:rFonts w:ascii="Times New Roman" w:hAnsi="Times New Roman"/>
          <w:sz w:val="28"/>
          <w:szCs w:val="28"/>
        </w:rPr>
        <w:t>Франкфуртский</w:t>
      </w:r>
      <w:proofErr w:type="spellEnd"/>
      <w:r w:rsidRPr="00FF0C74">
        <w:rPr>
          <w:rFonts w:ascii="Times New Roman" w:hAnsi="Times New Roman"/>
          <w:sz w:val="28"/>
          <w:szCs w:val="28"/>
        </w:rPr>
        <w:t xml:space="preserve"> инновационный центр биотехнологий.</w:t>
      </w:r>
    </w:p>
    <w:p w:rsidR="00561D1A" w:rsidRDefault="00561D1A" w:rsidP="00561D1A">
      <w:pPr>
        <w:suppressAutoHyphens/>
        <w:spacing w:after="0" w:line="240" w:lineRule="auto"/>
        <w:ind w:firstLine="720"/>
        <w:jc w:val="both"/>
        <w:rPr>
          <w:rFonts w:ascii="Times New Roman" w:hAnsi="Times New Roman"/>
          <w:color w:val="000000"/>
          <w:sz w:val="28"/>
          <w:szCs w:val="28"/>
          <w:lang w:eastAsia="ar-SA"/>
        </w:rPr>
      </w:pPr>
    </w:p>
    <w:p w:rsidR="00561D1A" w:rsidRPr="009A6460" w:rsidRDefault="00561D1A" w:rsidP="00561D1A">
      <w:pPr>
        <w:pStyle w:val="ConsPlusNormal"/>
        <w:ind w:firstLine="540"/>
        <w:jc w:val="center"/>
        <w:rPr>
          <w:rFonts w:ascii="Times New Roman" w:hAnsi="Times New Roman" w:cs="Times New Roman"/>
          <w:b/>
          <w:sz w:val="32"/>
          <w:szCs w:val="32"/>
        </w:rPr>
      </w:pPr>
      <w:r w:rsidRPr="009A6460">
        <w:rPr>
          <w:rFonts w:ascii="Times New Roman" w:hAnsi="Times New Roman" w:cs="Times New Roman"/>
          <w:b/>
          <w:sz w:val="32"/>
          <w:szCs w:val="32"/>
        </w:rPr>
        <w:t>Повышение эффективности реализации государственной политики в сфере закупок на территории Ульяновской области</w:t>
      </w:r>
    </w:p>
    <w:p w:rsidR="00561D1A" w:rsidRPr="009A6460" w:rsidRDefault="00561D1A" w:rsidP="00561D1A">
      <w:pPr>
        <w:spacing w:after="0" w:line="240" w:lineRule="auto"/>
        <w:ind w:firstLine="709"/>
        <w:jc w:val="both"/>
        <w:rPr>
          <w:rFonts w:ascii="Times New Roman" w:hAnsi="Times New Roman"/>
          <w:sz w:val="32"/>
          <w:szCs w:val="32"/>
        </w:rPr>
      </w:pPr>
    </w:p>
    <w:p w:rsidR="00561D1A" w:rsidRPr="00B56EC8" w:rsidRDefault="00561D1A" w:rsidP="00561D1A">
      <w:pPr>
        <w:spacing w:after="0" w:line="240" w:lineRule="auto"/>
        <w:ind w:firstLine="709"/>
        <w:jc w:val="both"/>
        <w:rPr>
          <w:rFonts w:ascii="Times New Roman" w:hAnsi="Times New Roman"/>
          <w:b/>
          <w:sz w:val="28"/>
          <w:szCs w:val="28"/>
        </w:rPr>
      </w:pPr>
      <w:r w:rsidRPr="00B56EC8">
        <w:rPr>
          <w:rFonts w:ascii="Times New Roman" w:hAnsi="Times New Roman"/>
          <w:b/>
          <w:sz w:val="28"/>
          <w:szCs w:val="28"/>
        </w:rPr>
        <w:t>1. Организация процесса определения поставщиков (подрядчиков, исполнителей) в соответствии с Порядком взаимодействия заказчиков с уполномоченным органом, а также соглашениями между Ульяновской областью и находящимися на её территории муниципальными образованиями.</w:t>
      </w:r>
    </w:p>
    <w:p w:rsidR="00561D1A" w:rsidRPr="002D73F2" w:rsidRDefault="00561D1A" w:rsidP="00561D1A">
      <w:pPr>
        <w:spacing w:after="0" w:line="240" w:lineRule="auto"/>
        <w:ind w:firstLine="709"/>
        <w:jc w:val="both"/>
        <w:rPr>
          <w:rFonts w:ascii="Times New Roman" w:hAnsi="Times New Roman"/>
          <w:sz w:val="28"/>
          <w:szCs w:val="28"/>
        </w:rPr>
      </w:pPr>
      <w:r w:rsidRPr="00AF7F5A">
        <w:rPr>
          <w:rFonts w:ascii="Times New Roman" w:hAnsi="Times New Roman"/>
          <w:sz w:val="28"/>
          <w:szCs w:val="28"/>
        </w:rPr>
        <w:t xml:space="preserve">Так, по состоянию на 01 ноября 2018 года было размещено </w:t>
      </w:r>
      <w:r>
        <w:rPr>
          <w:rFonts w:ascii="Times New Roman" w:hAnsi="Times New Roman"/>
          <w:sz w:val="28"/>
          <w:szCs w:val="28"/>
        </w:rPr>
        <w:t>6706 закупок на сумму 11,9 млрд.</w:t>
      </w:r>
      <w:r w:rsidRPr="00AF7F5A">
        <w:rPr>
          <w:rFonts w:ascii="Times New Roman" w:hAnsi="Times New Roman"/>
          <w:sz w:val="28"/>
          <w:szCs w:val="28"/>
        </w:rPr>
        <w:t xml:space="preserve"> рублей, в том числе </w:t>
      </w:r>
      <w:r w:rsidRPr="002D73F2">
        <w:rPr>
          <w:rFonts w:ascii="Times New Roman" w:hAnsi="Times New Roman"/>
          <w:sz w:val="28"/>
          <w:szCs w:val="28"/>
        </w:rPr>
        <w:t>189 закупок на 3,5 млрд. рублей</w:t>
      </w:r>
      <w:r w:rsidRPr="00AF7F5A">
        <w:rPr>
          <w:rFonts w:ascii="Times New Roman" w:hAnsi="Times New Roman"/>
          <w:sz w:val="28"/>
          <w:szCs w:val="28"/>
        </w:rPr>
        <w:t xml:space="preserve"> в </w:t>
      </w:r>
      <w:r w:rsidRPr="002D73F2">
        <w:rPr>
          <w:rFonts w:ascii="Times New Roman" w:hAnsi="Times New Roman"/>
          <w:sz w:val="28"/>
          <w:szCs w:val="28"/>
        </w:rPr>
        <w:t>рамках соглашений.</w:t>
      </w:r>
    </w:p>
    <w:p w:rsidR="00561D1A" w:rsidRPr="00AF7F5A" w:rsidRDefault="00561D1A" w:rsidP="00561D1A">
      <w:pPr>
        <w:spacing w:after="0" w:line="240" w:lineRule="auto"/>
        <w:ind w:firstLine="709"/>
        <w:jc w:val="both"/>
        <w:rPr>
          <w:rFonts w:ascii="Times New Roman" w:hAnsi="Times New Roman"/>
          <w:sz w:val="28"/>
          <w:szCs w:val="28"/>
        </w:rPr>
      </w:pPr>
      <w:r w:rsidRPr="00AF7F5A">
        <w:rPr>
          <w:rFonts w:ascii="Times New Roman" w:hAnsi="Times New Roman"/>
          <w:sz w:val="28"/>
          <w:szCs w:val="28"/>
        </w:rPr>
        <w:t xml:space="preserve">Осуществлено </w:t>
      </w:r>
      <w:r>
        <w:rPr>
          <w:rFonts w:ascii="Times New Roman" w:hAnsi="Times New Roman"/>
          <w:sz w:val="28"/>
          <w:szCs w:val="28"/>
        </w:rPr>
        <w:t xml:space="preserve">3300 </w:t>
      </w:r>
      <w:r w:rsidRPr="00AF7F5A">
        <w:rPr>
          <w:rFonts w:ascii="Times New Roman" w:hAnsi="Times New Roman"/>
          <w:sz w:val="28"/>
          <w:szCs w:val="28"/>
        </w:rPr>
        <w:t xml:space="preserve">закупок с преимуществом для субъектов малого предпринимательства и социально ориентированных некоммерческих организаций </w:t>
      </w:r>
      <w:r>
        <w:rPr>
          <w:rFonts w:ascii="Times New Roman" w:hAnsi="Times New Roman"/>
          <w:sz w:val="28"/>
          <w:szCs w:val="28"/>
        </w:rPr>
        <w:t>на сумму 2,7 млрд. рублей и составило более 30%, что свидетельствует об обеспечении поддержки малого бизнеса</w:t>
      </w:r>
      <w:r w:rsidRPr="00AF7F5A">
        <w:rPr>
          <w:rFonts w:ascii="Times New Roman" w:hAnsi="Times New Roman"/>
          <w:sz w:val="28"/>
          <w:szCs w:val="28"/>
        </w:rPr>
        <w:t>.</w:t>
      </w:r>
    </w:p>
    <w:p w:rsidR="00561D1A" w:rsidRPr="00AF7F5A" w:rsidRDefault="00561D1A" w:rsidP="00561D1A">
      <w:pPr>
        <w:spacing w:after="0" w:line="240" w:lineRule="auto"/>
        <w:ind w:firstLine="709"/>
        <w:jc w:val="both"/>
        <w:rPr>
          <w:rFonts w:ascii="Times New Roman" w:hAnsi="Times New Roman"/>
          <w:sz w:val="28"/>
          <w:szCs w:val="28"/>
        </w:rPr>
      </w:pPr>
      <w:r w:rsidRPr="00AF7F5A">
        <w:rPr>
          <w:rFonts w:ascii="Times New Roman" w:hAnsi="Times New Roman"/>
          <w:sz w:val="28"/>
          <w:szCs w:val="28"/>
        </w:rPr>
        <w:lastRenderedPageBreak/>
        <w:t>По итогам осуществления закупок экономия бюджетных средств</w:t>
      </w:r>
      <w:r>
        <w:rPr>
          <w:rFonts w:ascii="Times New Roman" w:hAnsi="Times New Roman"/>
          <w:sz w:val="28"/>
          <w:szCs w:val="28"/>
        </w:rPr>
        <w:t xml:space="preserve"> составила 585 млн. рублей, что говорит о достижении запланированного показателя - </w:t>
      </w:r>
      <w:r w:rsidRPr="00AF7F5A">
        <w:rPr>
          <w:rFonts w:ascii="Times New Roman" w:hAnsi="Times New Roman"/>
          <w:sz w:val="28"/>
          <w:szCs w:val="28"/>
        </w:rPr>
        <w:t>не менее 6,5%.</w:t>
      </w:r>
    </w:p>
    <w:p w:rsidR="00561D1A" w:rsidRPr="00AF7F5A" w:rsidRDefault="00561D1A" w:rsidP="00561D1A">
      <w:pPr>
        <w:spacing w:after="0" w:line="240" w:lineRule="auto"/>
        <w:ind w:firstLine="709"/>
        <w:jc w:val="both"/>
        <w:rPr>
          <w:rFonts w:ascii="Times New Roman" w:hAnsi="Times New Roman"/>
          <w:sz w:val="28"/>
          <w:szCs w:val="28"/>
        </w:rPr>
      </w:pPr>
      <w:r w:rsidRPr="00AF7F5A">
        <w:rPr>
          <w:rFonts w:ascii="Times New Roman" w:hAnsi="Times New Roman"/>
          <w:sz w:val="28"/>
          <w:szCs w:val="28"/>
        </w:rPr>
        <w:t xml:space="preserve">При </w:t>
      </w:r>
      <w:proofErr w:type="gramStart"/>
      <w:r w:rsidRPr="00AF7F5A">
        <w:rPr>
          <w:rFonts w:ascii="Times New Roman" w:hAnsi="Times New Roman"/>
          <w:sz w:val="28"/>
          <w:szCs w:val="28"/>
        </w:rPr>
        <w:t>этом, достигнут</w:t>
      </w:r>
      <w:proofErr w:type="gramEnd"/>
      <w:r w:rsidRPr="00AF7F5A">
        <w:rPr>
          <w:rFonts w:ascii="Times New Roman" w:hAnsi="Times New Roman"/>
          <w:sz w:val="28"/>
          <w:szCs w:val="28"/>
        </w:rPr>
        <w:t xml:space="preserve"> необходимый показатель – среднее количество участников закупок не менее 3</w:t>
      </w:r>
      <w:r>
        <w:rPr>
          <w:rFonts w:ascii="Times New Roman" w:hAnsi="Times New Roman"/>
          <w:sz w:val="28"/>
          <w:szCs w:val="28"/>
        </w:rPr>
        <w:t>, что подтверждает наличие конкуренции, открытости и прозрачности закупок.</w:t>
      </w:r>
    </w:p>
    <w:p w:rsidR="00561D1A" w:rsidRPr="00917A29" w:rsidRDefault="00561D1A" w:rsidP="00561D1A">
      <w:pPr>
        <w:spacing w:after="0" w:line="240" w:lineRule="auto"/>
        <w:ind w:firstLine="709"/>
        <w:jc w:val="both"/>
        <w:rPr>
          <w:rFonts w:ascii="Times New Roman" w:hAnsi="Times New Roman"/>
          <w:sz w:val="28"/>
          <w:szCs w:val="28"/>
        </w:rPr>
      </w:pPr>
      <w:r w:rsidRPr="00917A29">
        <w:rPr>
          <w:rFonts w:ascii="Times New Roman" w:hAnsi="Times New Roman"/>
          <w:sz w:val="28"/>
          <w:szCs w:val="28"/>
        </w:rPr>
        <w:t>Д</w:t>
      </w:r>
      <w:r>
        <w:rPr>
          <w:rFonts w:ascii="Times New Roman" w:hAnsi="Times New Roman"/>
          <w:sz w:val="28"/>
          <w:szCs w:val="28"/>
        </w:rPr>
        <w:t>оля</w:t>
      </w:r>
      <w:r w:rsidRPr="00917A29">
        <w:rPr>
          <w:rFonts w:ascii="Times New Roman" w:hAnsi="Times New Roman"/>
          <w:sz w:val="28"/>
          <w:szCs w:val="28"/>
        </w:rPr>
        <w:t xml:space="preserve"> электронных закупок составила 89,7%, </w:t>
      </w:r>
      <w:r>
        <w:rPr>
          <w:rFonts w:ascii="Times New Roman" w:hAnsi="Times New Roman"/>
          <w:sz w:val="28"/>
          <w:szCs w:val="28"/>
        </w:rPr>
        <w:t>что говорит о выполнении планируемого значения</w:t>
      </w:r>
      <w:r w:rsidRPr="00917A29">
        <w:rPr>
          <w:rFonts w:ascii="Times New Roman" w:hAnsi="Times New Roman"/>
          <w:sz w:val="28"/>
          <w:szCs w:val="28"/>
        </w:rPr>
        <w:t xml:space="preserve"> (не менее 75%)</w:t>
      </w:r>
      <w:r>
        <w:rPr>
          <w:rFonts w:ascii="Times New Roman" w:hAnsi="Times New Roman"/>
          <w:sz w:val="28"/>
          <w:szCs w:val="28"/>
        </w:rPr>
        <w:t xml:space="preserve"> и переходе подавляющего большинства закупок в электронный формат.</w:t>
      </w:r>
    </w:p>
    <w:p w:rsidR="00561D1A" w:rsidRPr="004F6D67" w:rsidRDefault="00561D1A" w:rsidP="00561D1A">
      <w:pPr>
        <w:spacing w:after="0" w:line="240" w:lineRule="auto"/>
        <w:ind w:firstLine="709"/>
        <w:jc w:val="both"/>
        <w:rPr>
          <w:rFonts w:ascii="Times New Roman" w:hAnsi="Times New Roman"/>
          <w:sz w:val="28"/>
          <w:szCs w:val="28"/>
        </w:rPr>
      </w:pPr>
      <w:r w:rsidRPr="00917A29">
        <w:rPr>
          <w:rFonts w:ascii="Times New Roman" w:hAnsi="Times New Roman"/>
          <w:sz w:val="28"/>
          <w:szCs w:val="28"/>
        </w:rPr>
        <w:t xml:space="preserve">Обеспечено единое информационное пространство посредством полномасштабного внедрения региональной информационной системы в сфере закупок </w:t>
      </w:r>
      <w:proofErr w:type="spellStart"/>
      <w:r w:rsidRPr="00917A29">
        <w:rPr>
          <w:rFonts w:ascii="Times New Roman" w:hAnsi="Times New Roman"/>
          <w:sz w:val="28"/>
          <w:szCs w:val="28"/>
        </w:rPr>
        <w:t>АЦК-Госзаказ</w:t>
      </w:r>
      <w:proofErr w:type="spellEnd"/>
      <w:r>
        <w:rPr>
          <w:rFonts w:ascii="Times New Roman" w:hAnsi="Times New Roman"/>
          <w:sz w:val="28"/>
          <w:szCs w:val="28"/>
        </w:rPr>
        <w:t>, что позволило повысить качество</w:t>
      </w:r>
      <w:r w:rsidRPr="004F6D67">
        <w:rPr>
          <w:rFonts w:ascii="Times New Roman" w:hAnsi="Times New Roman"/>
          <w:sz w:val="28"/>
          <w:szCs w:val="28"/>
        </w:rPr>
        <w:t xml:space="preserve"> управления закупочной деятельностью </w:t>
      </w:r>
      <w:r>
        <w:rPr>
          <w:rFonts w:ascii="Times New Roman" w:hAnsi="Times New Roman"/>
          <w:sz w:val="28"/>
          <w:szCs w:val="28"/>
        </w:rPr>
        <w:t>региона,</w:t>
      </w:r>
      <w:r w:rsidRPr="004F6D67">
        <w:rPr>
          <w:rFonts w:ascii="Times New Roman" w:hAnsi="Times New Roman"/>
          <w:sz w:val="28"/>
          <w:szCs w:val="28"/>
        </w:rPr>
        <w:t xml:space="preserve"> и предостав</w:t>
      </w:r>
      <w:r>
        <w:rPr>
          <w:rFonts w:ascii="Times New Roman" w:hAnsi="Times New Roman"/>
          <w:sz w:val="28"/>
          <w:szCs w:val="28"/>
        </w:rPr>
        <w:t>ило</w:t>
      </w:r>
      <w:r w:rsidRPr="004F6D67">
        <w:rPr>
          <w:rFonts w:ascii="Times New Roman" w:hAnsi="Times New Roman"/>
          <w:sz w:val="28"/>
          <w:szCs w:val="28"/>
        </w:rPr>
        <w:t xml:space="preserve"> широкие функциональные возможности </w:t>
      </w:r>
      <w:r>
        <w:rPr>
          <w:rFonts w:ascii="Times New Roman" w:hAnsi="Times New Roman"/>
          <w:sz w:val="28"/>
          <w:szCs w:val="28"/>
        </w:rPr>
        <w:t>от планирования закупок</w:t>
      </w:r>
      <w:r w:rsidRPr="004F6D67">
        <w:rPr>
          <w:rFonts w:ascii="Times New Roman" w:hAnsi="Times New Roman"/>
          <w:sz w:val="28"/>
          <w:szCs w:val="28"/>
        </w:rPr>
        <w:t xml:space="preserve"> </w:t>
      </w:r>
      <w:r>
        <w:rPr>
          <w:rFonts w:ascii="Times New Roman" w:hAnsi="Times New Roman"/>
          <w:sz w:val="28"/>
          <w:szCs w:val="28"/>
        </w:rPr>
        <w:t>до заключения контракта.</w:t>
      </w:r>
      <w:r w:rsidRPr="004F6D67">
        <w:rPr>
          <w:rFonts w:ascii="Times New Roman" w:hAnsi="Times New Roman"/>
          <w:sz w:val="28"/>
          <w:szCs w:val="28"/>
        </w:rPr>
        <w:t xml:space="preserve"> </w:t>
      </w:r>
    </w:p>
    <w:p w:rsidR="00561D1A" w:rsidRPr="00B56EC8" w:rsidRDefault="00561D1A" w:rsidP="00561D1A">
      <w:pPr>
        <w:autoSpaceDE w:val="0"/>
        <w:autoSpaceDN w:val="0"/>
        <w:adjustRightInd w:val="0"/>
        <w:spacing w:after="0" w:line="240" w:lineRule="auto"/>
        <w:ind w:firstLine="709"/>
        <w:jc w:val="both"/>
        <w:rPr>
          <w:rFonts w:ascii="Times New Roman" w:hAnsi="Times New Roman"/>
          <w:b/>
          <w:sz w:val="28"/>
          <w:szCs w:val="28"/>
        </w:rPr>
      </w:pPr>
      <w:r w:rsidRPr="00B56EC8">
        <w:rPr>
          <w:rFonts w:ascii="Times New Roman" w:hAnsi="Times New Roman"/>
          <w:b/>
          <w:sz w:val="28"/>
          <w:szCs w:val="28"/>
        </w:rPr>
        <w:t>2. Реализация государственной политики в сфере закупок на территории Ульяновской области.</w:t>
      </w:r>
    </w:p>
    <w:p w:rsidR="00561D1A" w:rsidRPr="00AF7F5A" w:rsidRDefault="00561D1A" w:rsidP="00561D1A">
      <w:pPr>
        <w:widowControl w:val="0"/>
        <w:suppressAutoHyphens/>
        <w:spacing w:after="0" w:line="240" w:lineRule="auto"/>
        <w:ind w:firstLine="709"/>
        <w:jc w:val="both"/>
        <w:rPr>
          <w:rFonts w:ascii="Times New Roman" w:eastAsia="SimSun" w:hAnsi="Times New Roman"/>
          <w:color w:val="000000"/>
          <w:kern w:val="2"/>
          <w:sz w:val="28"/>
          <w:szCs w:val="28"/>
          <w:lang w:eastAsia="hi-IN" w:bidi="hi-IN"/>
        </w:rPr>
      </w:pPr>
      <w:r>
        <w:rPr>
          <w:rFonts w:ascii="Times New Roman" w:eastAsia="SimSun" w:hAnsi="Times New Roman"/>
          <w:color w:val="000000"/>
          <w:kern w:val="2"/>
          <w:sz w:val="28"/>
          <w:szCs w:val="28"/>
          <w:lang w:eastAsia="hi-IN" w:bidi="hi-IN"/>
        </w:rPr>
        <w:t>а)</w:t>
      </w:r>
      <w:r w:rsidRPr="00AF7F5A">
        <w:rPr>
          <w:rFonts w:ascii="Times New Roman" w:eastAsia="SimSun" w:hAnsi="Times New Roman"/>
          <w:color w:val="000000"/>
          <w:kern w:val="2"/>
          <w:sz w:val="28"/>
          <w:szCs w:val="28"/>
          <w:lang w:eastAsia="hi-IN" w:bidi="hi-IN"/>
        </w:rPr>
        <w:t xml:space="preserve"> В рамках осуществления взаимодействия </w:t>
      </w:r>
      <w:proofErr w:type="spellStart"/>
      <w:r w:rsidRPr="00AF7F5A">
        <w:rPr>
          <w:rFonts w:ascii="Times New Roman" w:eastAsia="SimSun" w:hAnsi="Times New Roman"/>
          <w:color w:val="000000"/>
          <w:kern w:val="2"/>
          <w:sz w:val="28"/>
          <w:szCs w:val="28"/>
          <w:lang w:eastAsia="hi-IN" w:bidi="hi-IN"/>
        </w:rPr>
        <w:t>Минконкуренции</w:t>
      </w:r>
      <w:proofErr w:type="spellEnd"/>
      <w:r w:rsidRPr="00AF7F5A">
        <w:rPr>
          <w:rFonts w:ascii="Times New Roman" w:eastAsia="SimSun" w:hAnsi="Times New Roman"/>
          <w:color w:val="000000"/>
          <w:kern w:val="2"/>
          <w:sz w:val="28"/>
          <w:szCs w:val="28"/>
          <w:lang w:eastAsia="hi-IN" w:bidi="hi-IN"/>
        </w:rPr>
        <w:t xml:space="preserve"> Ульяновской области </w:t>
      </w:r>
      <w:r w:rsidRPr="00AF7F5A">
        <w:rPr>
          <w:rFonts w:ascii="Times New Roman" w:hAnsi="Times New Roman"/>
          <w:sz w:val="28"/>
          <w:szCs w:val="28"/>
        </w:rPr>
        <w:t>с федеральным органом исполнительной власти по регулированию контрактной системы в сфере закупок</w:t>
      </w:r>
      <w:r>
        <w:rPr>
          <w:rFonts w:ascii="Times New Roman" w:eastAsia="SimSun" w:hAnsi="Times New Roman"/>
          <w:color w:val="000000"/>
          <w:kern w:val="2"/>
          <w:sz w:val="28"/>
          <w:szCs w:val="28"/>
          <w:lang w:eastAsia="hi-IN" w:bidi="hi-IN"/>
        </w:rPr>
        <w:t xml:space="preserve"> были</w:t>
      </w:r>
      <w:r w:rsidRPr="00AF7F5A">
        <w:rPr>
          <w:rFonts w:ascii="Times New Roman" w:eastAsia="SimSun" w:hAnsi="Times New Roman"/>
          <w:color w:val="000000"/>
          <w:kern w:val="2"/>
          <w:sz w:val="28"/>
          <w:szCs w:val="28"/>
          <w:lang w:eastAsia="hi-IN" w:bidi="hi-IN"/>
        </w:rPr>
        <w:t xml:space="preserve"> подготовлены, обобщены и направлены аналитические материалы, в том числе:</w:t>
      </w:r>
    </w:p>
    <w:p w:rsidR="00561D1A" w:rsidRPr="00AF7F5A" w:rsidRDefault="00561D1A" w:rsidP="00561D1A">
      <w:pPr>
        <w:widowControl w:val="0"/>
        <w:suppressAutoHyphens/>
        <w:spacing w:after="0" w:line="240" w:lineRule="auto"/>
        <w:ind w:firstLine="709"/>
        <w:jc w:val="both"/>
        <w:rPr>
          <w:rFonts w:ascii="Times New Roman" w:eastAsia="SimSun" w:hAnsi="Times New Roman"/>
          <w:color w:val="000000"/>
          <w:kern w:val="2"/>
          <w:sz w:val="28"/>
          <w:szCs w:val="28"/>
          <w:lang w:eastAsia="hi-IN" w:bidi="hi-IN"/>
        </w:rPr>
      </w:pPr>
      <w:proofErr w:type="gramStart"/>
      <w:r w:rsidRPr="00C73BA9">
        <w:rPr>
          <w:rFonts w:ascii="Times New Roman" w:eastAsia="SimSun" w:hAnsi="Times New Roman"/>
          <w:color w:val="000000"/>
          <w:kern w:val="2"/>
          <w:sz w:val="28"/>
          <w:szCs w:val="28"/>
          <w:lang w:eastAsia="hi-IN" w:bidi="hi-IN"/>
        </w:rPr>
        <w:t>- информация по исполнению законодательства и решений Президента Российской Федерации, направленных на повышение эффективности управления контрактной системы и контроля в сфере закупок товаров, работ, услуг для обеспечения государственных и муниципальных нужд за период с 2014-2017 гг. и I квартал 2018 года Уполномоченному представителю Президента Российской Федерации в Приволжском федеральном округе (письмо от 15.06.2018 № 73-ИОГВ-03-01/1225исх);</w:t>
      </w:r>
      <w:proofErr w:type="gramEnd"/>
    </w:p>
    <w:p w:rsidR="00561D1A" w:rsidRPr="00C73BA9" w:rsidRDefault="00561D1A" w:rsidP="00561D1A">
      <w:pPr>
        <w:widowControl w:val="0"/>
        <w:suppressAutoHyphens/>
        <w:spacing w:after="0" w:line="240" w:lineRule="auto"/>
        <w:ind w:firstLine="709"/>
        <w:jc w:val="both"/>
        <w:rPr>
          <w:rFonts w:ascii="Times New Roman" w:eastAsia="SimSun" w:hAnsi="Times New Roman"/>
          <w:kern w:val="2"/>
          <w:sz w:val="28"/>
          <w:szCs w:val="28"/>
          <w:lang w:eastAsia="hi-IN" w:bidi="hi-IN"/>
        </w:rPr>
      </w:pPr>
      <w:proofErr w:type="gramStart"/>
      <w:r>
        <w:rPr>
          <w:rFonts w:ascii="Times New Roman" w:eastAsia="SimSun" w:hAnsi="Times New Roman"/>
          <w:kern w:val="2"/>
          <w:sz w:val="28"/>
          <w:szCs w:val="28"/>
          <w:lang w:eastAsia="hi-IN" w:bidi="hi-IN"/>
        </w:rPr>
        <w:t xml:space="preserve">- </w:t>
      </w:r>
      <w:r w:rsidRPr="00683A40">
        <w:rPr>
          <w:rFonts w:ascii="Times New Roman" w:eastAsia="SimSun" w:hAnsi="Times New Roman"/>
          <w:kern w:val="2"/>
          <w:sz w:val="28"/>
          <w:szCs w:val="28"/>
          <w:lang w:eastAsia="hi-IN" w:bidi="hi-IN"/>
        </w:rPr>
        <w:t xml:space="preserve">информация </w:t>
      </w:r>
      <w:r w:rsidRPr="00683A40">
        <w:rPr>
          <w:rFonts w:ascii="Times New Roman" w:hAnsi="Times New Roman"/>
          <w:noProof/>
          <w:sz w:val="28"/>
          <w:szCs w:val="28"/>
        </w:rPr>
        <w:t xml:space="preserve">по вопросу осуществления закупок малого объема для обеспечения государственных и муниципальных нужд, отдельных видов юридических лиц с учетом результатов использования региональных автоматизированных информационных систем, а также о случаях применения и об установлении информационного взаимодействия региональной информационной системы с единым агрегатором торговли </w:t>
      </w:r>
      <w:r w:rsidRPr="00C73BA9">
        <w:rPr>
          <w:rFonts w:ascii="Times New Roman" w:eastAsia="SimSun" w:hAnsi="Times New Roman"/>
          <w:kern w:val="2"/>
          <w:sz w:val="28"/>
          <w:szCs w:val="28"/>
          <w:lang w:eastAsia="hi-IN" w:bidi="hi-IN"/>
        </w:rPr>
        <w:t xml:space="preserve">в Министерство финансов Российской Федерации (письмо от </w:t>
      </w:r>
      <w:r w:rsidRPr="00683A40">
        <w:rPr>
          <w:rFonts w:ascii="Times New Roman" w:eastAsia="SimSun" w:hAnsi="Times New Roman"/>
          <w:kern w:val="2"/>
          <w:sz w:val="28"/>
          <w:szCs w:val="28"/>
          <w:lang w:eastAsia="hi-IN" w:bidi="hi-IN"/>
        </w:rPr>
        <w:t xml:space="preserve">31.07.2018 </w:t>
      </w:r>
      <w:r>
        <w:rPr>
          <w:rFonts w:ascii="Times New Roman" w:eastAsia="SimSun" w:hAnsi="Times New Roman"/>
          <w:kern w:val="2"/>
          <w:sz w:val="28"/>
          <w:szCs w:val="28"/>
          <w:lang w:eastAsia="hi-IN" w:bidi="hi-IN"/>
        </w:rPr>
        <w:br/>
      </w:r>
      <w:r w:rsidRPr="00683A40">
        <w:rPr>
          <w:rFonts w:ascii="Times New Roman" w:eastAsia="SimSun" w:hAnsi="Times New Roman"/>
          <w:kern w:val="2"/>
          <w:sz w:val="28"/>
          <w:szCs w:val="28"/>
          <w:lang w:eastAsia="hi-IN" w:bidi="hi-IN"/>
        </w:rPr>
        <w:t>№ 73-ИОГВ-03-01/1523исх);</w:t>
      </w:r>
      <w:proofErr w:type="gramEnd"/>
    </w:p>
    <w:p w:rsidR="00561D1A" w:rsidRPr="00C73BA9" w:rsidRDefault="00561D1A" w:rsidP="00561D1A">
      <w:pPr>
        <w:widowControl w:val="0"/>
        <w:suppressAutoHyphens/>
        <w:spacing w:after="0" w:line="240" w:lineRule="auto"/>
        <w:ind w:firstLine="709"/>
        <w:jc w:val="both"/>
        <w:rPr>
          <w:rFonts w:ascii="Times New Roman" w:eastAsia="SimSun" w:hAnsi="Times New Roman"/>
          <w:color w:val="000000"/>
          <w:kern w:val="2"/>
          <w:sz w:val="28"/>
          <w:szCs w:val="28"/>
          <w:lang w:eastAsia="hi-IN" w:bidi="hi-IN"/>
        </w:rPr>
      </w:pPr>
      <w:r w:rsidRPr="00C73BA9">
        <w:rPr>
          <w:rFonts w:ascii="Times New Roman" w:eastAsia="SimSun" w:hAnsi="Times New Roman"/>
          <w:kern w:val="2"/>
          <w:sz w:val="28"/>
          <w:szCs w:val="28"/>
          <w:lang w:eastAsia="hi-IN" w:bidi="hi-IN"/>
        </w:rPr>
        <w:t>- предложения по внесению изменений в законодательство о контрактной системе в Министерство финансов Российской Федерации</w:t>
      </w:r>
      <w:r w:rsidRPr="00C73BA9">
        <w:rPr>
          <w:rFonts w:ascii="Times New Roman" w:eastAsia="SimSun" w:hAnsi="Times New Roman"/>
          <w:color w:val="000000"/>
          <w:kern w:val="2"/>
          <w:sz w:val="28"/>
          <w:szCs w:val="28"/>
          <w:lang w:eastAsia="hi-IN" w:bidi="hi-IN"/>
        </w:rPr>
        <w:t xml:space="preserve"> (письмо от </w:t>
      </w:r>
      <w:r>
        <w:rPr>
          <w:rFonts w:ascii="Times New Roman" w:eastAsia="SimSun" w:hAnsi="Times New Roman"/>
          <w:color w:val="000000"/>
          <w:kern w:val="2"/>
          <w:sz w:val="28"/>
          <w:szCs w:val="28"/>
          <w:lang w:eastAsia="hi-IN" w:bidi="hi-IN"/>
        </w:rPr>
        <w:t>07.09.2018 № 73-ИОГВ-03-05/706исх</w:t>
      </w:r>
      <w:r w:rsidRPr="00C73BA9">
        <w:rPr>
          <w:rFonts w:ascii="Times New Roman" w:eastAsia="SimSun" w:hAnsi="Times New Roman"/>
          <w:color w:val="000000"/>
          <w:kern w:val="2"/>
          <w:sz w:val="28"/>
          <w:szCs w:val="28"/>
          <w:lang w:eastAsia="hi-IN" w:bidi="hi-IN"/>
        </w:rPr>
        <w:t>).</w:t>
      </w:r>
    </w:p>
    <w:p w:rsidR="00561D1A" w:rsidRPr="004E1688" w:rsidRDefault="00561D1A" w:rsidP="00561D1A">
      <w:pPr>
        <w:spacing w:after="0" w:line="240" w:lineRule="auto"/>
        <w:ind w:firstLine="708"/>
        <w:jc w:val="both"/>
        <w:outlineLvl w:val="1"/>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 xml:space="preserve">б) </w:t>
      </w:r>
      <w:r w:rsidRPr="00BA6897">
        <w:rPr>
          <w:rFonts w:ascii="Times New Roman" w:eastAsia="SimSun" w:hAnsi="Times New Roman"/>
          <w:kern w:val="2"/>
          <w:sz w:val="28"/>
          <w:szCs w:val="28"/>
          <w:lang w:eastAsia="hi-IN" w:bidi="hi-IN"/>
        </w:rPr>
        <w:t>Разработано и принято 9 правовых актов Ульяновской</w:t>
      </w:r>
      <w:r>
        <w:rPr>
          <w:rFonts w:ascii="Times New Roman" w:eastAsia="SimSun" w:hAnsi="Times New Roman"/>
          <w:kern w:val="2"/>
          <w:sz w:val="28"/>
          <w:szCs w:val="28"/>
          <w:lang w:eastAsia="hi-IN" w:bidi="hi-IN"/>
        </w:rPr>
        <w:t xml:space="preserve"> области, </w:t>
      </w:r>
      <w:r w:rsidRPr="00AF7F5A">
        <w:rPr>
          <w:rFonts w:ascii="Times New Roman" w:eastAsia="SimSun" w:hAnsi="Times New Roman"/>
          <w:kern w:val="2"/>
          <w:sz w:val="28"/>
          <w:szCs w:val="28"/>
          <w:lang w:eastAsia="hi-IN" w:bidi="hi-IN"/>
        </w:rPr>
        <w:t xml:space="preserve">предусмотренных законодательством РФ о контрактной системе в сфере </w:t>
      </w:r>
      <w:r w:rsidRPr="004E1688">
        <w:rPr>
          <w:rFonts w:ascii="Times New Roman" w:eastAsia="SimSun" w:hAnsi="Times New Roman"/>
          <w:kern w:val="2"/>
          <w:sz w:val="28"/>
          <w:szCs w:val="28"/>
          <w:lang w:eastAsia="hi-IN" w:bidi="hi-IN"/>
        </w:rPr>
        <w:t>закупок (прилагаются).</w:t>
      </w:r>
    </w:p>
    <w:p w:rsidR="00561D1A" w:rsidRPr="00633B09" w:rsidRDefault="00561D1A" w:rsidP="00561D1A">
      <w:pPr>
        <w:spacing w:after="0" w:line="240" w:lineRule="auto"/>
        <w:ind w:firstLine="708"/>
        <w:jc w:val="both"/>
        <w:outlineLvl w:val="1"/>
        <w:rPr>
          <w:rFonts w:ascii="Times New Roman" w:eastAsia="SimSun" w:hAnsi="Times New Roman"/>
          <w:color w:val="000000"/>
          <w:kern w:val="2"/>
          <w:sz w:val="28"/>
          <w:szCs w:val="28"/>
          <w:lang w:eastAsia="hi-IN" w:bidi="hi-IN"/>
        </w:rPr>
      </w:pPr>
      <w:proofErr w:type="gramStart"/>
      <w:r>
        <w:rPr>
          <w:rFonts w:ascii="Times New Roman" w:eastAsia="SimSun" w:hAnsi="Times New Roman"/>
          <w:color w:val="000000"/>
          <w:kern w:val="2"/>
          <w:sz w:val="28"/>
          <w:szCs w:val="28"/>
          <w:lang w:eastAsia="hi-IN" w:bidi="hi-IN"/>
        </w:rPr>
        <w:t>в)</w:t>
      </w:r>
      <w:r w:rsidRPr="00AF7F5A">
        <w:rPr>
          <w:rFonts w:ascii="Times New Roman" w:eastAsia="SimSun" w:hAnsi="Times New Roman"/>
          <w:color w:val="000000"/>
          <w:kern w:val="2"/>
          <w:sz w:val="28"/>
          <w:szCs w:val="28"/>
          <w:lang w:eastAsia="hi-IN" w:bidi="hi-IN"/>
        </w:rPr>
        <w:t xml:space="preserve"> В </w:t>
      </w:r>
      <w:r w:rsidRPr="00AF7F5A">
        <w:rPr>
          <w:rFonts w:ascii="Times New Roman" w:hAnsi="Times New Roman"/>
          <w:sz w:val="28"/>
          <w:szCs w:val="28"/>
        </w:rPr>
        <w:t xml:space="preserve">целях повышения эффективности реализации положений Закона 44-ФЗ, а также оптимизации закупочной деятельности </w:t>
      </w:r>
      <w:r w:rsidRPr="00AF7F5A">
        <w:rPr>
          <w:rFonts w:ascii="Times New Roman" w:eastAsia="SimSun" w:hAnsi="Times New Roman"/>
          <w:color w:val="000000"/>
          <w:kern w:val="2"/>
          <w:sz w:val="28"/>
          <w:szCs w:val="28"/>
          <w:lang w:eastAsia="hi-IN" w:bidi="hi-IN"/>
        </w:rPr>
        <w:t xml:space="preserve">утверждено </w:t>
      </w:r>
      <w:r w:rsidRPr="00AF7F5A">
        <w:rPr>
          <w:rFonts w:ascii="Times New Roman" w:eastAsia="SimSun" w:hAnsi="Times New Roman"/>
          <w:color w:val="000000"/>
          <w:kern w:val="2"/>
          <w:sz w:val="28"/>
          <w:szCs w:val="28"/>
          <w:lang w:eastAsia="hi-IN" w:bidi="hi-IN"/>
        </w:rPr>
        <w:lastRenderedPageBreak/>
        <w:t xml:space="preserve">распоряжение </w:t>
      </w:r>
      <w:r w:rsidRPr="00BA6897">
        <w:rPr>
          <w:rFonts w:ascii="Times New Roman" w:hAnsi="Times New Roman"/>
          <w:sz w:val="28"/>
          <w:szCs w:val="28"/>
        </w:rPr>
        <w:t xml:space="preserve">Министерства развития конкуренции и экономики </w:t>
      </w:r>
      <w:r w:rsidRPr="00AF7F5A">
        <w:rPr>
          <w:rFonts w:ascii="Times New Roman" w:eastAsia="SimSun" w:hAnsi="Times New Roman"/>
          <w:color w:val="000000"/>
          <w:kern w:val="2"/>
          <w:sz w:val="28"/>
          <w:szCs w:val="28"/>
          <w:lang w:eastAsia="hi-IN" w:bidi="hi-IN"/>
        </w:rPr>
        <w:t>Ульяновской области от 28.06.2018</w:t>
      </w:r>
      <w:r>
        <w:rPr>
          <w:rFonts w:ascii="Times New Roman" w:eastAsia="SimSun" w:hAnsi="Times New Roman"/>
          <w:color w:val="000000"/>
          <w:kern w:val="2"/>
          <w:sz w:val="28"/>
          <w:szCs w:val="28"/>
          <w:lang w:eastAsia="hi-IN" w:bidi="hi-IN"/>
        </w:rPr>
        <w:t xml:space="preserve"> </w:t>
      </w:r>
      <w:r w:rsidRPr="00AF7F5A">
        <w:rPr>
          <w:rFonts w:ascii="Times New Roman" w:eastAsia="SimSun" w:hAnsi="Times New Roman"/>
          <w:color w:val="000000"/>
          <w:kern w:val="2"/>
          <w:sz w:val="28"/>
          <w:szCs w:val="28"/>
          <w:lang w:eastAsia="hi-IN" w:bidi="hi-IN"/>
        </w:rPr>
        <w:t xml:space="preserve">№ 238-р «Об утверждении типовых форм документов, используемых при </w:t>
      </w:r>
      <w:r w:rsidRPr="00633B09">
        <w:rPr>
          <w:rFonts w:ascii="Times New Roman" w:eastAsia="SimSun" w:hAnsi="Times New Roman"/>
          <w:color w:val="000000"/>
          <w:kern w:val="2"/>
          <w:sz w:val="28"/>
          <w:szCs w:val="28"/>
          <w:lang w:eastAsia="hi-IN" w:bidi="hi-IN"/>
        </w:rPr>
        <w:t>организации и осуществлении закупок товаров, работ, услуг, и признании утратившим силу распоряжения Министерства развития конкуренции и экономики Ульяновской области от 26.02.2018 № 51-р».</w:t>
      </w:r>
      <w:proofErr w:type="gramEnd"/>
    </w:p>
    <w:p w:rsidR="00561D1A" w:rsidRPr="00BA6897" w:rsidRDefault="00561D1A" w:rsidP="00561D1A">
      <w:pPr>
        <w:spacing w:after="0" w:line="240" w:lineRule="auto"/>
        <w:ind w:firstLine="709"/>
        <w:jc w:val="both"/>
        <w:rPr>
          <w:rFonts w:ascii="Times New Roman" w:hAnsi="Times New Roman"/>
          <w:sz w:val="28"/>
          <w:szCs w:val="28"/>
        </w:rPr>
      </w:pPr>
      <w:proofErr w:type="gramStart"/>
      <w:r w:rsidRPr="00633B09">
        <w:rPr>
          <w:rFonts w:ascii="Times New Roman" w:hAnsi="Times New Roman"/>
          <w:sz w:val="28"/>
          <w:szCs w:val="28"/>
        </w:rPr>
        <w:t xml:space="preserve">Вместе с тем, </w:t>
      </w:r>
      <w:r w:rsidRPr="001C7E83">
        <w:rPr>
          <w:rFonts w:ascii="Times New Roman" w:eastAsia="SimSun" w:hAnsi="Times New Roman" w:cs="Mangal"/>
          <w:color w:val="000000"/>
          <w:kern w:val="2"/>
          <w:sz w:val="28"/>
          <w:szCs w:val="28"/>
          <w:lang w:eastAsia="hi-IN" w:bidi="hi-IN"/>
        </w:rPr>
        <w:t>с учётом перехода всех закупок в электро</w:t>
      </w:r>
      <w:r w:rsidRPr="00633B09">
        <w:rPr>
          <w:rFonts w:ascii="Times New Roman" w:eastAsia="SimSun" w:hAnsi="Times New Roman" w:cs="Mangal"/>
          <w:color w:val="000000"/>
          <w:kern w:val="2"/>
          <w:sz w:val="28"/>
          <w:szCs w:val="28"/>
          <w:lang w:eastAsia="hi-IN" w:bidi="hi-IN"/>
        </w:rPr>
        <w:t xml:space="preserve">нный формат </w:t>
      </w:r>
      <w:r w:rsidRPr="001C7E83">
        <w:rPr>
          <w:rFonts w:ascii="Times New Roman" w:eastAsia="SimSun" w:hAnsi="Times New Roman" w:cs="Mangal"/>
          <w:color w:val="000000"/>
          <w:kern w:val="2"/>
          <w:sz w:val="28"/>
          <w:szCs w:val="28"/>
          <w:lang w:eastAsia="hi-IN" w:bidi="hi-IN"/>
        </w:rPr>
        <w:t>актуализированы</w:t>
      </w:r>
      <w:r w:rsidRPr="00633B09">
        <w:rPr>
          <w:rFonts w:ascii="Times New Roman" w:hAnsi="Times New Roman"/>
          <w:sz w:val="28"/>
          <w:szCs w:val="28"/>
        </w:rPr>
        <w:t xml:space="preserve"> и </w:t>
      </w:r>
      <w:r>
        <w:rPr>
          <w:rFonts w:ascii="Times New Roman" w:hAnsi="Times New Roman"/>
          <w:sz w:val="28"/>
          <w:szCs w:val="28"/>
        </w:rPr>
        <w:t>унифицированы</w:t>
      </w:r>
      <w:r w:rsidRPr="001C7E83">
        <w:rPr>
          <w:rFonts w:ascii="Times New Roman" w:hAnsi="Times New Roman"/>
          <w:sz w:val="28"/>
          <w:szCs w:val="28"/>
        </w:rPr>
        <w:t xml:space="preserve"> форм</w:t>
      </w:r>
      <w:r w:rsidRPr="00633B09">
        <w:rPr>
          <w:rFonts w:ascii="Times New Roman" w:hAnsi="Times New Roman"/>
          <w:sz w:val="28"/>
          <w:szCs w:val="28"/>
        </w:rPr>
        <w:t>ы</w:t>
      </w:r>
      <w:r w:rsidRPr="001C7E83">
        <w:rPr>
          <w:rFonts w:ascii="Times New Roman" w:hAnsi="Times New Roman"/>
          <w:sz w:val="28"/>
          <w:szCs w:val="28"/>
        </w:rPr>
        <w:t xml:space="preserve"> документов, используемых при организации и осуществлени</w:t>
      </w:r>
      <w:r>
        <w:rPr>
          <w:rFonts w:ascii="Times New Roman" w:hAnsi="Times New Roman"/>
          <w:sz w:val="28"/>
          <w:szCs w:val="28"/>
        </w:rPr>
        <w:t>и закупок товаров, работ, услуг, утвержденные р</w:t>
      </w:r>
      <w:r w:rsidRPr="00BA6897">
        <w:rPr>
          <w:rFonts w:ascii="Times New Roman" w:hAnsi="Times New Roman"/>
          <w:sz w:val="28"/>
          <w:szCs w:val="28"/>
        </w:rPr>
        <w:t>аспоряжение</w:t>
      </w:r>
      <w:r>
        <w:rPr>
          <w:rFonts w:ascii="Times New Roman" w:hAnsi="Times New Roman"/>
          <w:sz w:val="28"/>
          <w:szCs w:val="28"/>
        </w:rPr>
        <w:t>м</w:t>
      </w:r>
      <w:r w:rsidRPr="00BA6897">
        <w:rPr>
          <w:rFonts w:ascii="Times New Roman" w:hAnsi="Times New Roman"/>
          <w:sz w:val="28"/>
          <w:szCs w:val="28"/>
        </w:rPr>
        <w:t xml:space="preserve"> Министерства развития конкуренции и экономики Ульяновской области от 16.10.2018 № 306-р «Об утверждении рекомендуемых форм документов и методических рекомендаций, используемых заказчиками при подготовке к осуществлению закупок товаров, работ, услуг, и признании утратившим силу распоряжения</w:t>
      </w:r>
      <w:proofErr w:type="gramEnd"/>
      <w:r w:rsidRPr="00BA6897">
        <w:rPr>
          <w:rFonts w:ascii="Times New Roman" w:hAnsi="Times New Roman"/>
          <w:sz w:val="28"/>
          <w:szCs w:val="28"/>
        </w:rPr>
        <w:t xml:space="preserve"> Министерства развития конкуренции и экономики Ульяновской области от 30.11.2017 № 351-р».</w:t>
      </w:r>
    </w:p>
    <w:p w:rsidR="00561D1A" w:rsidRPr="001C7E83" w:rsidRDefault="00561D1A" w:rsidP="00561D1A">
      <w:pPr>
        <w:spacing w:after="0" w:line="240" w:lineRule="auto"/>
        <w:ind w:firstLine="709"/>
        <w:jc w:val="both"/>
        <w:rPr>
          <w:rFonts w:ascii="Times New Roman" w:hAnsi="Times New Roman"/>
          <w:sz w:val="28"/>
          <w:szCs w:val="28"/>
        </w:rPr>
      </w:pPr>
      <w:r w:rsidRPr="001C7E83">
        <w:rPr>
          <w:rFonts w:ascii="Times New Roman" w:eastAsia="SimSun" w:hAnsi="Times New Roman" w:cs="Mangal"/>
          <w:kern w:val="2"/>
          <w:sz w:val="28"/>
          <w:szCs w:val="28"/>
          <w:lang w:eastAsia="hi-IN" w:bidi="hi-IN"/>
        </w:rPr>
        <w:t xml:space="preserve">Данное направление </w:t>
      </w:r>
      <w:r>
        <w:rPr>
          <w:rFonts w:ascii="Times New Roman" w:eastAsia="SimSun" w:hAnsi="Times New Roman" w:cs="Mangal"/>
          <w:kern w:val="2"/>
          <w:sz w:val="28"/>
          <w:szCs w:val="28"/>
          <w:lang w:eastAsia="hi-IN" w:bidi="hi-IN"/>
        </w:rPr>
        <w:t xml:space="preserve">методического сопровождения деятельности заказчиков </w:t>
      </w:r>
      <w:r w:rsidRPr="001C7E83">
        <w:rPr>
          <w:rFonts w:ascii="Times New Roman" w:hAnsi="Times New Roman"/>
          <w:sz w:val="28"/>
          <w:szCs w:val="28"/>
          <w:shd w:val="clear" w:color="auto" w:fill="FFFFFF"/>
        </w:rPr>
        <w:t>за комплект учебно-методических материалов к курсам повышения квалификации и профессиональной переподготовки «Совершенствование контрактной системы в сфере закупок товаров, работ и услуг для обеспечения государственных и муниципальных нужд»</w:t>
      </w:r>
      <w:r w:rsidRPr="0050395B">
        <w:rPr>
          <w:rFonts w:ascii="Times New Roman" w:eastAsia="SimSun" w:hAnsi="Times New Roman" w:cs="Mangal"/>
          <w:kern w:val="2"/>
          <w:sz w:val="28"/>
          <w:szCs w:val="28"/>
          <w:lang w:eastAsia="hi-IN" w:bidi="hi-IN"/>
        </w:rPr>
        <w:t xml:space="preserve"> </w:t>
      </w:r>
      <w:r w:rsidRPr="001C7E83">
        <w:rPr>
          <w:rFonts w:ascii="Times New Roman" w:eastAsia="SimSun" w:hAnsi="Times New Roman" w:cs="Mangal"/>
          <w:kern w:val="2"/>
          <w:sz w:val="28"/>
          <w:szCs w:val="28"/>
          <w:lang w:eastAsia="hi-IN" w:bidi="hi-IN"/>
        </w:rPr>
        <w:t xml:space="preserve">было отмечено </w:t>
      </w:r>
      <w:r w:rsidRPr="001C7E83">
        <w:rPr>
          <w:rFonts w:ascii="Times New Roman" w:hAnsi="Times New Roman"/>
          <w:sz w:val="28"/>
          <w:szCs w:val="28"/>
          <w:shd w:val="clear" w:color="auto" w:fill="FFFFFF"/>
        </w:rPr>
        <w:t>Дипломом.</w:t>
      </w:r>
    </w:p>
    <w:p w:rsidR="00561D1A" w:rsidRPr="00D82087" w:rsidRDefault="00561D1A" w:rsidP="00561D1A">
      <w:pPr>
        <w:widowControl w:val="0"/>
        <w:autoSpaceDE w:val="0"/>
        <w:autoSpaceDN w:val="0"/>
        <w:adjustRightInd w:val="0"/>
        <w:spacing w:after="0" w:line="240" w:lineRule="auto"/>
        <w:ind w:firstLine="709"/>
        <w:jc w:val="both"/>
        <w:rPr>
          <w:rFonts w:ascii="Times New Roman" w:hAnsi="Times New Roman"/>
          <w:sz w:val="28"/>
          <w:szCs w:val="28"/>
        </w:rPr>
      </w:pPr>
      <w:r w:rsidRPr="00D82087">
        <w:rPr>
          <w:rFonts w:ascii="Times New Roman" w:hAnsi="Times New Roman"/>
          <w:sz w:val="28"/>
          <w:szCs w:val="28"/>
        </w:rPr>
        <w:t>Кроме того, разработаны и утверждены Правительством Ульяновской области Методические рекомендации по снижению коррупционных рисков при осуществлении закупок товаров, работ, услуг для государственных нужд Ульяновской области от 31.08.2018 № 73-П-01/15721вн.</w:t>
      </w:r>
    </w:p>
    <w:p w:rsidR="00561D1A" w:rsidRPr="004F6D67" w:rsidRDefault="00561D1A" w:rsidP="00561D1A">
      <w:pPr>
        <w:spacing w:after="0" w:line="240" w:lineRule="auto"/>
        <w:ind w:firstLine="709"/>
        <w:jc w:val="both"/>
        <w:outlineLvl w:val="1"/>
        <w:rPr>
          <w:rFonts w:ascii="Times New Roman" w:hAnsi="Times New Roman"/>
          <w:sz w:val="28"/>
          <w:szCs w:val="28"/>
        </w:rPr>
      </w:pPr>
      <w:r>
        <w:rPr>
          <w:rFonts w:ascii="Times New Roman" w:eastAsia="SimSun" w:hAnsi="Times New Roman"/>
          <w:kern w:val="2"/>
          <w:sz w:val="28"/>
          <w:szCs w:val="28"/>
          <w:lang w:eastAsia="hi-IN" w:bidi="hi-IN"/>
        </w:rPr>
        <w:t>г)</w:t>
      </w:r>
      <w:r w:rsidRPr="00AF7F5A">
        <w:rPr>
          <w:rFonts w:ascii="Times New Roman" w:eastAsia="SimSun" w:hAnsi="Times New Roman"/>
          <w:kern w:val="2"/>
          <w:sz w:val="28"/>
          <w:szCs w:val="28"/>
          <w:lang w:eastAsia="hi-IN" w:bidi="hi-IN"/>
        </w:rPr>
        <w:t xml:space="preserve"> Постоянно </w:t>
      </w:r>
      <w:r w:rsidRPr="00AF7F5A">
        <w:rPr>
          <w:rFonts w:ascii="Times New Roman" w:hAnsi="Times New Roman"/>
          <w:bCs/>
          <w:sz w:val="28"/>
          <w:szCs w:val="28"/>
        </w:rPr>
        <w:t>ведётся</w:t>
      </w:r>
      <w:r w:rsidRPr="00AF7F5A">
        <w:rPr>
          <w:rFonts w:ascii="Times New Roman" w:hAnsi="Times New Roman"/>
          <w:bCs/>
          <w:color w:val="000000"/>
          <w:sz w:val="28"/>
          <w:szCs w:val="28"/>
        </w:rPr>
        <w:t xml:space="preserve"> и актуализируется раздел официального сайта </w:t>
      </w:r>
      <w:proofErr w:type="spellStart"/>
      <w:r w:rsidRPr="00AF7F5A">
        <w:rPr>
          <w:rFonts w:ascii="Times New Roman" w:hAnsi="Times New Roman"/>
          <w:bCs/>
          <w:color w:val="000000"/>
          <w:sz w:val="28"/>
          <w:szCs w:val="28"/>
        </w:rPr>
        <w:t>Минконкуренции</w:t>
      </w:r>
      <w:proofErr w:type="spellEnd"/>
      <w:r w:rsidRPr="00AF7F5A">
        <w:rPr>
          <w:rFonts w:ascii="Times New Roman" w:hAnsi="Times New Roman"/>
          <w:bCs/>
          <w:color w:val="000000"/>
          <w:sz w:val="28"/>
          <w:szCs w:val="28"/>
        </w:rPr>
        <w:t xml:space="preserve"> Ульяновской области «Библиотека по контрактной системе».</w:t>
      </w:r>
    </w:p>
    <w:p w:rsidR="00561D1A" w:rsidRPr="00BF3046" w:rsidRDefault="00561D1A" w:rsidP="00561D1A">
      <w:pPr>
        <w:pStyle w:val="ConsPlusNormal"/>
        <w:ind w:firstLine="709"/>
        <w:jc w:val="both"/>
        <w:rPr>
          <w:rFonts w:ascii="Times New Roman" w:hAnsi="Times New Roman" w:cs="Times New Roman"/>
          <w:color w:val="000000"/>
          <w:sz w:val="28"/>
          <w:szCs w:val="28"/>
        </w:rPr>
      </w:pPr>
      <w:proofErr w:type="spellStart"/>
      <w:r>
        <w:rPr>
          <w:rFonts w:ascii="Times New Roman" w:hAnsi="Times New Roman"/>
          <w:bCs/>
          <w:color w:val="000000"/>
          <w:sz w:val="28"/>
          <w:szCs w:val="28"/>
        </w:rPr>
        <w:t>д</w:t>
      </w:r>
      <w:proofErr w:type="spellEnd"/>
      <w:r>
        <w:rPr>
          <w:rFonts w:ascii="Times New Roman" w:hAnsi="Times New Roman"/>
          <w:bCs/>
          <w:color w:val="000000"/>
          <w:sz w:val="28"/>
          <w:szCs w:val="28"/>
        </w:rPr>
        <w:t xml:space="preserve">) </w:t>
      </w:r>
      <w:r w:rsidRPr="00AF7F5A">
        <w:rPr>
          <w:rFonts w:ascii="Times New Roman" w:hAnsi="Times New Roman"/>
          <w:bCs/>
          <w:color w:val="000000"/>
          <w:sz w:val="28"/>
          <w:szCs w:val="28"/>
        </w:rPr>
        <w:t xml:space="preserve">Регулярно проводятся обучающие мероприятия различного характера для заказчиков и уполномоченных органов муниципальных образований региона. </w:t>
      </w:r>
      <w:r w:rsidRPr="008A531D">
        <w:rPr>
          <w:rFonts w:ascii="Times New Roman" w:hAnsi="Times New Roman"/>
          <w:bCs/>
          <w:sz w:val="28"/>
          <w:szCs w:val="28"/>
        </w:rPr>
        <w:t xml:space="preserve">По состоянию на отчётную дату было организовано и проведено более 20 мероприятий, направленных на </w:t>
      </w:r>
      <w:r w:rsidRPr="008A531D">
        <w:rPr>
          <w:rFonts w:ascii="Times New Roman" w:hAnsi="Times New Roman"/>
          <w:sz w:val="28"/>
          <w:szCs w:val="28"/>
        </w:rPr>
        <w:t xml:space="preserve">повышение профессионализма заказчиков Ульяновской области </w:t>
      </w:r>
      <w:r w:rsidRPr="008A531D">
        <w:rPr>
          <w:rFonts w:ascii="Times New Roman" w:hAnsi="Times New Roman" w:cs="Times New Roman"/>
          <w:sz w:val="28"/>
          <w:szCs w:val="28"/>
        </w:rPr>
        <w:t>и снижения</w:t>
      </w:r>
      <w:r w:rsidRPr="00BF3046">
        <w:rPr>
          <w:rFonts w:ascii="Times New Roman" w:hAnsi="Times New Roman" w:cs="Times New Roman"/>
          <w:color w:val="000000"/>
          <w:sz w:val="28"/>
          <w:szCs w:val="28"/>
        </w:rPr>
        <w:t xml:space="preserve"> нарушений в сфере </w:t>
      </w:r>
      <w:r w:rsidRPr="00C21D62">
        <w:rPr>
          <w:rFonts w:ascii="Times New Roman" w:hAnsi="Times New Roman"/>
          <w:sz w:val="28"/>
          <w:szCs w:val="28"/>
        </w:rPr>
        <w:t>законодательства о контрактной системе</w:t>
      </w:r>
      <w:r>
        <w:rPr>
          <w:rFonts w:ascii="Times New Roman" w:hAnsi="Times New Roman"/>
          <w:sz w:val="28"/>
          <w:szCs w:val="28"/>
        </w:rPr>
        <w:t>.</w:t>
      </w:r>
    </w:p>
    <w:p w:rsidR="00561D1A" w:rsidRDefault="00561D1A" w:rsidP="00561D1A">
      <w:pPr>
        <w:spacing w:after="0" w:line="240" w:lineRule="auto"/>
        <w:ind w:firstLine="709"/>
        <w:jc w:val="both"/>
        <w:rPr>
          <w:rFonts w:ascii="Times New Roman" w:hAnsi="Times New Roman"/>
          <w:sz w:val="28"/>
          <w:szCs w:val="28"/>
        </w:rPr>
      </w:pPr>
      <w:proofErr w:type="gramStart"/>
      <w:r w:rsidRPr="00D76239">
        <w:rPr>
          <w:rFonts w:ascii="Times New Roman" w:hAnsi="Times New Roman"/>
          <w:bCs/>
          <w:sz w:val="28"/>
          <w:szCs w:val="28"/>
        </w:rPr>
        <w:t xml:space="preserve">Вместе с тем, в период с 22 по 26 октября 2018 года состоялось крупное мероприятие - Неделя конкуренции и контрактных отношений Ульяновской области, </w:t>
      </w:r>
      <w:r w:rsidRPr="00D76239">
        <w:rPr>
          <w:rFonts w:ascii="Times New Roman" w:hAnsi="Times New Roman"/>
          <w:sz w:val="28"/>
          <w:szCs w:val="28"/>
        </w:rPr>
        <w:t xml:space="preserve">направленное на повышение уровня правовой грамотности органов власти и бизнеса, обсуждение актуальных тем, связанных с совершенствованием системы </w:t>
      </w:r>
      <w:proofErr w:type="spellStart"/>
      <w:r w:rsidRPr="00D76239">
        <w:rPr>
          <w:rFonts w:ascii="Times New Roman" w:hAnsi="Times New Roman"/>
          <w:sz w:val="28"/>
          <w:szCs w:val="28"/>
        </w:rPr>
        <w:t>госзакупок</w:t>
      </w:r>
      <w:proofErr w:type="spellEnd"/>
      <w:r w:rsidRPr="00D76239">
        <w:rPr>
          <w:rFonts w:ascii="Times New Roman" w:hAnsi="Times New Roman"/>
          <w:sz w:val="28"/>
          <w:szCs w:val="28"/>
        </w:rPr>
        <w:t>, определение подходов и приоритетов в решении задач по развитию конкуренции в целом.</w:t>
      </w:r>
      <w:proofErr w:type="gramEnd"/>
    </w:p>
    <w:p w:rsidR="00561D1A" w:rsidRDefault="00561D1A" w:rsidP="00561D1A">
      <w:pPr>
        <w:spacing w:after="0" w:line="240" w:lineRule="auto"/>
        <w:ind w:firstLine="709"/>
        <w:jc w:val="both"/>
        <w:rPr>
          <w:rFonts w:ascii="Times New Roman" w:hAnsi="Times New Roman"/>
          <w:sz w:val="28"/>
          <w:szCs w:val="28"/>
        </w:rPr>
      </w:pPr>
      <w:r>
        <w:rPr>
          <w:rFonts w:ascii="Times New Roman" w:hAnsi="Times New Roman"/>
          <w:sz w:val="28"/>
          <w:szCs w:val="28"/>
        </w:rPr>
        <w:t>Ф</w:t>
      </w:r>
      <w:r w:rsidRPr="00D76239">
        <w:rPr>
          <w:rFonts w:ascii="Times New Roman" w:hAnsi="Times New Roman"/>
          <w:sz w:val="28"/>
          <w:szCs w:val="28"/>
        </w:rPr>
        <w:t xml:space="preserve">ормат деловой программы включал в себя </w:t>
      </w:r>
      <w:r>
        <w:rPr>
          <w:rFonts w:ascii="Times New Roman" w:hAnsi="Times New Roman"/>
          <w:sz w:val="28"/>
          <w:szCs w:val="28"/>
        </w:rPr>
        <w:t>6</w:t>
      </w:r>
      <w:r w:rsidRPr="00D76239">
        <w:rPr>
          <w:rFonts w:ascii="Times New Roman" w:hAnsi="Times New Roman"/>
          <w:sz w:val="28"/>
          <w:szCs w:val="28"/>
        </w:rPr>
        <w:t xml:space="preserve"> разноплановых мероприятий</w:t>
      </w:r>
      <w:r>
        <w:rPr>
          <w:rFonts w:ascii="Times New Roman" w:hAnsi="Times New Roman"/>
          <w:sz w:val="28"/>
          <w:szCs w:val="28"/>
        </w:rPr>
        <w:t xml:space="preserve"> (</w:t>
      </w:r>
      <w:r w:rsidRPr="00256E60">
        <w:rPr>
          <w:rFonts w:ascii="Times New Roman" w:hAnsi="Times New Roman"/>
          <w:color w:val="000000"/>
          <w:sz w:val="28"/>
          <w:szCs w:val="28"/>
        </w:rPr>
        <w:t>семинар-практикум</w:t>
      </w:r>
      <w:r>
        <w:rPr>
          <w:rFonts w:ascii="Times New Roman" w:hAnsi="Times New Roman"/>
          <w:color w:val="000000"/>
          <w:sz w:val="28"/>
          <w:szCs w:val="28"/>
        </w:rPr>
        <w:t>,</w:t>
      </w:r>
      <w:r>
        <w:rPr>
          <w:rFonts w:ascii="Times New Roman" w:hAnsi="Times New Roman"/>
          <w:sz w:val="28"/>
          <w:szCs w:val="28"/>
        </w:rPr>
        <w:t xml:space="preserve"> </w:t>
      </w:r>
      <w:r w:rsidRPr="0070484E">
        <w:rPr>
          <w:rFonts w:ascii="Times New Roman" w:hAnsi="Times New Roman"/>
          <w:sz w:val="28"/>
          <w:szCs w:val="28"/>
        </w:rPr>
        <w:t>обучающий/технический семинар</w:t>
      </w:r>
      <w:r>
        <w:rPr>
          <w:rFonts w:ascii="Times New Roman" w:hAnsi="Times New Roman"/>
          <w:sz w:val="28"/>
          <w:szCs w:val="28"/>
        </w:rPr>
        <w:t>,</w:t>
      </w:r>
      <w:r w:rsidRPr="0070484E">
        <w:rPr>
          <w:rFonts w:ascii="Times New Roman" w:hAnsi="Times New Roman"/>
          <w:sz w:val="28"/>
          <w:szCs w:val="28"/>
        </w:rPr>
        <w:t xml:space="preserve"> </w:t>
      </w:r>
      <w:r>
        <w:rPr>
          <w:rFonts w:ascii="Times New Roman" w:hAnsi="Times New Roman"/>
          <w:sz w:val="28"/>
          <w:szCs w:val="28"/>
        </w:rPr>
        <w:t>тренинги,</w:t>
      </w:r>
      <w:r w:rsidRPr="002E001A">
        <w:rPr>
          <w:rFonts w:ascii="Times New Roman" w:hAnsi="Times New Roman"/>
          <w:sz w:val="28"/>
          <w:szCs w:val="28"/>
        </w:rPr>
        <w:t xml:space="preserve"> </w:t>
      </w:r>
      <w:r>
        <w:rPr>
          <w:rFonts w:ascii="Times New Roman" w:hAnsi="Times New Roman"/>
          <w:sz w:val="28"/>
          <w:szCs w:val="28"/>
        </w:rPr>
        <w:t>круглые столы</w:t>
      </w:r>
      <w:r w:rsidRPr="00D76239">
        <w:rPr>
          <w:rFonts w:ascii="Times New Roman" w:hAnsi="Times New Roman"/>
          <w:sz w:val="28"/>
          <w:szCs w:val="28"/>
        </w:rPr>
        <w:t xml:space="preserve">, </w:t>
      </w:r>
      <w:r>
        <w:rPr>
          <w:rFonts w:ascii="Times New Roman" w:hAnsi="Times New Roman"/>
          <w:sz w:val="28"/>
          <w:szCs w:val="28"/>
        </w:rPr>
        <w:t>закупочная сессия),</w:t>
      </w:r>
      <w:r w:rsidRPr="00F26479">
        <w:rPr>
          <w:rFonts w:ascii="Times New Roman" w:hAnsi="Times New Roman"/>
          <w:sz w:val="28"/>
          <w:szCs w:val="28"/>
        </w:rPr>
        <w:t xml:space="preserve"> </w:t>
      </w:r>
      <w:r w:rsidRPr="00D76239">
        <w:rPr>
          <w:rFonts w:ascii="Times New Roman" w:hAnsi="Times New Roman"/>
          <w:sz w:val="28"/>
          <w:szCs w:val="28"/>
        </w:rPr>
        <w:t xml:space="preserve">направленных на достижение </w:t>
      </w:r>
      <w:r w:rsidRPr="00D76239">
        <w:rPr>
          <w:rFonts w:ascii="Times New Roman" w:hAnsi="Times New Roman"/>
          <w:sz w:val="28"/>
          <w:szCs w:val="28"/>
        </w:rPr>
        <w:lastRenderedPageBreak/>
        <w:t>главных целей – обеспечение эффективного расходования бюджетных средств, развитие конкуренции и минимизация коррупционных рисков в системе закупок.</w:t>
      </w:r>
    </w:p>
    <w:p w:rsidR="00561D1A" w:rsidRPr="00C4726F" w:rsidRDefault="00561D1A" w:rsidP="00561D1A">
      <w:pPr>
        <w:spacing w:after="0" w:line="240" w:lineRule="auto"/>
        <w:ind w:firstLine="709"/>
        <w:jc w:val="both"/>
        <w:rPr>
          <w:rFonts w:ascii="Times New Roman" w:hAnsi="Times New Roman"/>
          <w:sz w:val="28"/>
          <w:szCs w:val="28"/>
        </w:rPr>
      </w:pPr>
      <w:r w:rsidRPr="00C4726F">
        <w:rPr>
          <w:rFonts w:ascii="Times New Roman" w:hAnsi="Times New Roman"/>
          <w:sz w:val="28"/>
          <w:szCs w:val="28"/>
        </w:rPr>
        <w:t xml:space="preserve">Кроме того, в целях оказания консультационной помощи по работе заказчиков (пользователей) в региональной информационной системе </w:t>
      </w:r>
      <w:proofErr w:type="spellStart"/>
      <w:r w:rsidRPr="00C4726F">
        <w:rPr>
          <w:rFonts w:ascii="Times New Roman" w:hAnsi="Times New Roman"/>
          <w:sz w:val="28"/>
          <w:szCs w:val="28"/>
        </w:rPr>
        <w:t>АЦК-Госзаказ</w:t>
      </w:r>
      <w:proofErr w:type="spellEnd"/>
      <w:r w:rsidRPr="00C4726F">
        <w:rPr>
          <w:rFonts w:ascii="Times New Roman" w:hAnsi="Times New Roman"/>
          <w:sz w:val="28"/>
          <w:szCs w:val="28"/>
        </w:rPr>
        <w:t xml:space="preserve"> еженедельно организовывались и проводились обучающие мероприятия «Школа заказчика».</w:t>
      </w:r>
    </w:p>
    <w:p w:rsidR="00561D1A" w:rsidRPr="00B56EC8" w:rsidRDefault="00561D1A" w:rsidP="00561D1A">
      <w:pPr>
        <w:spacing w:after="0" w:line="240" w:lineRule="auto"/>
        <w:ind w:firstLine="708"/>
        <w:jc w:val="both"/>
        <w:outlineLvl w:val="1"/>
        <w:rPr>
          <w:rFonts w:ascii="Times New Roman" w:hAnsi="Times New Roman"/>
          <w:b/>
          <w:bCs/>
          <w:color w:val="000000"/>
          <w:sz w:val="28"/>
          <w:szCs w:val="28"/>
        </w:rPr>
      </w:pPr>
      <w:r w:rsidRPr="00B56EC8">
        <w:rPr>
          <w:rFonts w:ascii="Times New Roman" w:hAnsi="Times New Roman"/>
          <w:b/>
          <w:bCs/>
          <w:color w:val="000000"/>
          <w:sz w:val="28"/>
          <w:szCs w:val="28"/>
        </w:rPr>
        <w:t>3. Осуществление сбора, анализа и обобщения информации о закупках Ульяновской области, а также мониторинга иной информации в сфере закупок.</w:t>
      </w:r>
    </w:p>
    <w:p w:rsidR="00561D1A" w:rsidRPr="00AF7F5A" w:rsidRDefault="00561D1A" w:rsidP="00561D1A">
      <w:pPr>
        <w:spacing w:after="0" w:line="240" w:lineRule="auto"/>
        <w:ind w:firstLine="708"/>
        <w:jc w:val="both"/>
        <w:outlineLvl w:val="1"/>
        <w:rPr>
          <w:rFonts w:ascii="Times New Roman" w:hAnsi="Times New Roman"/>
          <w:bCs/>
          <w:color w:val="000000"/>
          <w:sz w:val="28"/>
          <w:szCs w:val="28"/>
        </w:rPr>
      </w:pPr>
      <w:r w:rsidRPr="00AF7F5A">
        <w:rPr>
          <w:rFonts w:ascii="Times New Roman" w:hAnsi="Times New Roman"/>
          <w:bCs/>
          <w:color w:val="000000"/>
          <w:sz w:val="28"/>
          <w:szCs w:val="28"/>
        </w:rPr>
        <w:t xml:space="preserve">В 2018 году Ульяновская область </w:t>
      </w:r>
      <w:r>
        <w:rPr>
          <w:rFonts w:ascii="Times New Roman" w:hAnsi="Times New Roman"/>
          <w:bCs/>
          <w:color w:val="000000"/>
          <w:sz w:val="28"/>
          <w:szCs w:val="28"/>
        </w:rPr>
        <w:t xml:space="preserve">в очередной раз </w:t>
      </w:r>
      <w:r w:rsidRPr="00AF7F5A">
        <w:rPr>
          <w:rFonts w:ascii="Times New Roman" w:hAnsi="Times New Roman"/>
          <w:bCs/>
          <w:color w:val="000000"/>
          <w:sz w:val="28"/>
          <w:szCs w:val="28"/>
        </w:rPr>
        <w:t>приняла участие в профильных Рейтингах</w:t>
      </w:r>
      <w:r w:rsidRPr="00AF7F5A">
        <w:rPr>
          <w:rFonts w:ascii="Times New Roman" w:eastAsia="SimSun" w:hAnsi="Times New Roman"/>
          <w:color w:val="000000"/>
          <w:kern w:val="2"/>
          <w:sz w:val="28"/>
          <w:szCs w:val="28"/>
          <w:lang w:eastAsia="hi-IN" w:bidi="hi-IN"/>
        </w:rPr>
        <w:t xml:space="preserve"> </w:t>
      </w:r>
      <w:r w:rsidRPr="00BA185F">
        <w:rPr>
          <w:rFonts w:ascii="Times New Roman" w:eastAsia="SimSun" w:hAnsi="Times New Roman"/>
          <w:color w:val="000000"/>
          <w:kern w:val="2"/>
          <w:sz w:val="28"/>
          <w:szCs w:val="28"/>
          <w:lang w:eastAsia="hi-IN" w:bidi="hi-IN"/>
        </w:rPr>
        <w:t>за 2017 финансовый год</w:t>
      </w:r>
      <w:r>
        <w:rPr>
          <w:rFonts w:ascii="Times New Roman" w:eastAsia="SimSun" w:hAnsi="Times New Roman"/>
          <w:color w:val="000000"/>
          <w:kern w:val="2"/>
          <w:sz w:val="28"/>
          <w:szCs w:val="28"/>
          <w:lang w:eastAsia="hi-IN" w:bidi="hi-IN"/>
        </w:rPr>
        <w:t>,</w:t>
      </w:r>
      <w:r w:rsidRPr="00AF7F5A">
        <w:rPr>
          <w:rFonts w:ascii="Times New Roman" w:eastAsia="SimSun" w:hAnsi="Times New Roman"/>
          <w:color w:val="000000"/>
          <w:kern w:val="2"/>
          <w:sz w:val="28"/>
          <w:szCs w:val="28"/>
          <w:lang w:eastAsia="hi-IN" w:bidi="hi-IN"/>
        </w:rPr>
        <w:t xml:space="preserve"> </w:t>
      </w:r>
      <w:r>
        <w:rPr>
          <w:rFonts w:ascii="Times New Roman" w:eastAsia="SimSun" w:hAnsi="Times New Roman"/>
          <w:color w:val="000000"/>
          <w:kern w:val="2"/>
          <w:sz w:val="28"/>
          <w:szCs w:val="28"/>
          <w:lang w:eastAsia="hi-IN" w:bidi="hi-IN"/>
        </w:rPr>
        <w:t>проанализировав, обобщив и направив</w:t>
      </w:r>
      <w:r w:rsidRPr="001634D0">
        <w:rPr>
          <w:rFonts w:ascii="Times New Roman" w:eastAsia="SimSun" w:hAnsi="Times New Roman"/>
          <w:color w:val="000000"/>
          <w:kern w:val="2"/>
          <w:sz w:val="28"/>
          <w:szCs w:val="28"/>
          <w:lang w:eastAsia="hi-IN" w:bidi="hi-IN"/>
        </w:rPr>
        <w:t xml:space="preserve"> запрашиваемые данные</w:t>
      </w:r>
      <w:r w:rsidRPr="001634D0">
        <w:rPr>
          <w:rFonts w:ascii="Times New Roman" w:hAnsi="Times New Roman"/>
          <w:sz w:val="28"/>
          <w:szCs w:val="28"/>
        </w:rPr>
        <w:t xml:space="preserve"> </w:t>
      </w:r>
      <w:r w:rsidRPr="001634D0">
        <w:rPr>
          <w:rFonts w:ascii="Times New Roman" w:eastAsia="SimSun" w:hAnsi="Times New Roman"/>
          <w:color w:val="000000"/>
          <w:kern w:val="2"/>
          <w:sz w:val="28"/>
          <w:szCs w:val="28"/>
          <w:lang w:eastAsia="hi-IN" w:bidi="hi-IN"/>
        </w:rPr>
        <w:t>по государственным и муниципальным закупкам</w:t>
      </w:r>
      <w:r>
        <w:rPr>
          <w:rFonts w:ascii="Times New Roman" w:eastAsia="SimSun" w:hAnsi="Times New Roman"/>
          <w:color w:val="000000"/>
          <w:kern w:val="2"/>
          <w:sz w:val="28"/>
          <w:szCs w:val="28"/>
          <w:lang w:eastAsia="hi-IN" w:bidi="hi-IN"/>
        </w:rPr>
        <w:t xml:space="preserve"> региона</w:t>
      </w:r>
      <w:r w:rsidRPr="00AF7F5A">
        <w:rPr>
          <w:rFonts w:ascii="Times New Roman" w:hAnsi="Times New Roman"/>
          <w:bCs/>
          <w:color w:val="000000"/>
          <w:sz w:val="28"/>
          <w:szCs w:val="28"/>
        </w:rPr>
        <w:t>.</w:t>
      </w:r>
    </w:p>
    <w:p w:rsidR="00561D1A" w:rsidRPr="00BA185F" w:rsidRDefault="00561D1A" w:rsidP="00561D1A">
      <w:pPr>
        <w:spacing w:after="0" w:line="240" w:lineRule="auto"/>
        <w:ind w:firstLine="709"/>
        <w:jc w:val="both"/>
        <w:rPr>
          <w:rFonts w:ascii="Times New Roman" w:eastAsia="SimSun" w:hAnsi="Times New Roman"/>
          <w:color w:val="000000"/>
          <w:kern w:val="2"/>
          <w:sz w:val="28"/>
          <w:szCs w:val="28"/>
          <w:lang w:eastAsia="hi-IN" w:bidi="hi-IN"/>
        </w:rPr>
      </w:pPr>
      <w:r>
        <w:rPr>
          <w:rFonts w:ascii="Times New Roman" w:eastAsia="SimSun" w:hAnsi="Times New Roman"/>
          <w:color w:val="000000"/>
          <w:kern w:val="2"/>
          <w:sz w:val="28"/>
          <w:szCs w:val="28"/>
          <w:lang w:eastAsia="hi-IN" w:bidi="hi-IN"/>
        </w:rPr>
        <w:t>а)</w:t>
      </w:r>
      <w:r w:rsidRPr="00AF7F5A">
        <w:rPr>
          <w:rFonts w:ascii="Times New Roman" w:eastAsia="SimSun" w:hAnsi="Times New Roman"/>
          <w:color w:val="000000"/>
          <w:kern w:val="2"/>
          <w:sz w:val="28"/>
          <w:szCs w:val="28"/>
          <w:lang w:eastAsia="hi-IN" w:bidi="hi-IN"/>
        </w:rPr>
        <w:t xml:space="preserve"> </w:t>
      </w:r>
      <w:r w:rsidRPr="00BA185F">
        <w:rPr>
          <w:rFonts w:ascii="Times New Roman" w:eastAsia="SimSun" w:hAnsi="Times New Roman"/>
          <w:color w:val="000000"/>
          <w:kern w:val="2"/>
          <w:sz w:val="28"/>
          <w:szCs w:val="28"/>
          <w:lang w:eastAsia="hi-IN" w:bidi="hi-IN"/>
        </w:rPr>
        <w:t xml:space="preserve">Рейтинг эффективности и прозрачности закупочных </w:t>
      </w:r>
      <w:proofErr w:type="gramStart"/>
      <w:r w:rsidRPr="00BA185F">
        <w:rPr>
          <w:rFonts w:ascii="Times New Roman" w:eastAsia="SimSun" w:hAnsi="Times New Roman"/>
          <w:color w:val="000000"/>
          <w:kern w:val="2"/>
          <w:sz w:val="28"/>
          <w:szCs w:val="28"/>
          <w:lang w:eastAsia="hi-IN" w:bidi="hi-IN"/>
        </w:rPr>
        <w:t>систем регионов Российской Федерации</w:t>
      </w:r>
      <w:r w:rsidRPr="00AF7F5A">
        <w:rPr>
          <w:rFonts w:ascii="Times New Roman" w:hAnsi="Times New Roman"/>
          <w:sz w:val="28"/>
          <w:szCs w:val="28"/>
        </w:rPr>
        <w:t xml:space="preserve"> Гильдии отечественных закупщиков</w:t>
      </w:r>
      <w:proofErr w:type="gramEnd"/>
      <w:r w:rsidRPr="00BA185F">
        <w:rPr>
          <w:rFonts w:ascii="Times New Roman" w:eastAsia="SimSun" w:hAnsi="Times New Roman"/>
          <w:color w:val="000000"/>
          <w:kern w:val="2"/>
          <w:sz w:val="28"/>
          <w:szCs w:val="28"/>
          <w:lang w:eastAsia="hi-IN" w:bidi="hi-IN"/>
        </w:rPr>
        <w:t xml:space="preserve">. </w:t>
      </w:r>
    </w:p>
    <w:p w:rsidR="00561D1A" w:rsidRPr="00BA185F" w:rsidRDefault="00561D1A" w:rsidP="00561D1A">
      <w:pPr>
        <w:autoSpaceDE w:val="0"/>
        <w:autoSpaceDN w:val="0"/>
        <w:adjustRightInd w:val="0"/>
        <w:spacing w:after="0" w:line="240" w:lineRule="auto"/>
        <w:ind w:firstLine="709"/>
        <w:jc w:val="both"/>
        <w:rPr>
          <w:rFonts w:ascii="Times New Roman" w:eastAsia="SimSun" w:hAnsi="Times New Roman"/>
          <w:color w:val="000000"/>
          <w:kern w:val="2"/>
          <w:sz w:val="28"/>
          <w:szCs w:val="28"/>
          <w:lang w:eastAsia="hi-IN" w:bidi="hi-IN"/>
        </w:rPr>
      </w:pPr>
      <w:r w:rsidRPr="00BA185F">
        <w:rPr>
          <w:rFonts w:ascii="Times New Roman" w:eastAsia="SimSun" w:hAnsi="Times New Roman"/>
          <w:color w:val="000000"/>
          <w:kern w:val="2"/>
          <w:sz w:val="28"/>
          <w:szCs w:val="28"/>
          <w:lang w:eastAsia="hi-IN" w:bidi="hi-IN"/>
        </w:rPr>
        <w:t>По итогам расчета Рейтинга Ульяновская область стала лидером Рейтинга эффективности и прозрачности закупочных систем регионов РФ по следующим показателям:</w:t>
      </w:r>
    </w:p>
    <w:p w:rsidR="00561D1A" w:rsidRPr="00BA185F" w:rsidRDefault="00561D1A" w:rsidP="00561D1A">
      <w:pPr>
        <w:autoSpaceDE w:val="0"/>
        <w:autoSpaceDN w:val="0"/>
        <w:adjustRightInd w:val="0"/>
        <w:spacing w:after="0" w:line="240" w:lineRule="auto"/>
        <w:ind w:firstLine="709"/>
        <w:jc w:val="both"/>
        <w:rPr>
          <w:rFonts w:ascii="Times New Roman" w:eastAsia="SimSun" w:hAnsi="Times New Roman"/>
          <w:color w:val="000000"/>
          <w:kern w:val="2"/>
          <w:sz w:val="28"/>
          <w:szCs w:val="28"/>
          <w:lang w:eastAsia="hi-IN" w:bidi="hi-IN"/>
        </w:rPr>
      </w:pPr>
      <w:r w:rsidRPr="00BA185F">
        <w:rPr>
          <w:rFonts w:ascii="Times New Roman" w:eastAsia="SimSun" w:hAnsi="Times New Roman"/>
          <w:color w:val="000000"/>
          <w:kern w:val="2"/>
          <w:sz w:val="28"/>
          <w:szCs w:val="28"/>
          <w:lang w:eastAsia="hi-IN" w:bidi="hi-IN"/>
        </w:rPr>
        <w:t>- оценка информационной инфраструктуры закупок региона, определяющая степень информатизации закупочной деятельности на уровне субъекта РФ;</w:t>
      </w:r>
    </w:p>
    <w:p w:rsidR="00561D1A" w:rsidRPr="00BA185F" w:rsidRDefault="00561D1A" w:rsidP="00561D1A">
      <w:pPr>
        <w:spacing w:after="0" w:line="240" w:lineRule="auto"/>
        <w:ind w:firstLine="709"/>
        <w:jc w:val="both"/>
        <w:rPr>
          <w:rFonts w:ascii="Times New Roman" w:eastAsia="SimSun" w:hAnsi="Times New Roman"/>
          <w:color w:val="000000"/>
          <w:kern w:val="2"/>
          <w:sz w:val="28"/>
          <w:szCs w:val="28"/>
          <w:lang w:eastAsia="hi-IN" w:bidi="hi-IN"/>
        </w:rPr>
      </w:pPr>
      <w:r w:rsidRPr="00BA185F">
        <w:rPr>
          <w:rFonts w:ascii="Times New Roman" w:eastAsia="SimSun" w:hAnsi="Times New Roman"/>
          <w:color w:val="000000"/>
          <w:kern w:val="2"/>
          <w:sz w:val="28"/>
          <w:szCs w:val="28"/>
          <w:lang w:eastAsia="hi-IN" w:bidi="hi-IN"/>
        </w:rPr>
        <w:t xml:space="preserve">- оценка организационной инфраструктуры муниципальных закупок региона, </w:t>
      </w:r>
    </w:p>
    <w:p w:rsidR="00561D1A" w:rsidRPr="00BA185F" w:rsidRDefault="00561D1A" w:rsidP="00561D1A">
      <w:pPr>
        <w:spacing w:after="0" w:line="240" w:lineRule="auto"/>
        <w:ind w:firstLine="709"/>
        <w:jc w:val="both"/>
        <w:rPr>
          <w:rFonts w:ascii="Times New Roman" w:eastAsia="SimSun" w:hAnsi="Times New Roman"/>
          <w:color w:val="000000"/>
          <w:kern w:val="2"/>
          <w:sz w:val="28"/>
          <w:szCs w:val="28"/>
          <w:lang w:eastAsia="hi-IN" w:bidi="hi-IN"/>
        </w:rPr>
      </w:pPr>
      <w:r w:rsidRPr="00BA185F">
        <w:rPr>
          <w:rFonts w:ascii="Times New Roman" w:eastAsia="SimSun" w:hAnsi="Times New Roman"/>
          <w:color w:val="000000"/>
          <w:kern w:val="2"/>
          <w:sz w:val="28"/>
          <w:szCs w:val="28"/>
          <w:lang w:eastAsia="hi-IN" w:bidi="hi-IN"/>
        </w:rPr>
        <w:t>а также достигла высоких результатов по показателям «Оценка организационной структуры закупок региона», «Нормативная база региона», «Исполнение контрактов», «Оценка осуществления закупочных процедур для муниципальных нужд», «Исполнение требований законодательства о закупках для муниципальных нужд», «Исполнение муниципальных контрактов», «Снятие административных барьеров и обеспечение доступности информации о региональной системе муниципальных закупок».</w:t>
      </w:r>
    </w:p>
    <w:p w:rsidR="00561D1A" w:rsidRPr="00AF7F5A" w:rsidRDefault="00561D1A" w:rsidP="00561D1A">
      <w:pPr>
        <w:spacing w:after="0" w:line="240" w:lineRule="auto"/>
        <w:ind w:firstLine="708"/>
        <w:jc w:val="both"/>
        <w:outlineLvl w:val="1"/>
        <w:rPr>
          <w:rFonts w:ascii="Times New Roman" w:hAnsi="Times New Roman"/>
          <w:sz w:val="28"/>
          <w:szCs w:val="28"/>
        </w:rPr>
      </w:pPr>
      <w:r>
        <w:rPr>
          <w:rFonts w:ascii="Times New Roman" w:hAnsi="Times New Roman"/>
          <w:sz w:val="28"/>
          <w:szCs w:val="28"/>
        </w:rPr>
        <w:t>б)</w:t>
      </w:r>
      <w:r w:rsidRPr="00AF7F5A">
        <w:rPr>
          <w:rFonts w:ascii="Times New Roman" w:hAnsi="Times New Roman"/>
          <w:sz w:val="28"/>
          <w:szCs w:val="28"/>
        </w:rPr>
        <w:t xml:space="preserve"> Рейтинг эффективности региональных </w:t>
      </w:r>
      <w:proofErr w:type="spellStart"/>
      <w:r w:rsidRPr="00AF7F5A">
        <w:rPr>
          <w:rFonts w:ascii="Times New Roman" w:hAnsi="Times New Roman"/>
          <w:sz w:val="28"/>
          <w:szCs w:val="28"/>
        </w:rPr>
        <w:t>госзакупок</w:t>
      </w:r>
      <w:proofErr w:type="spellEnd"/>
      <w:r w:rsidRPr="00AF7F5A">
        <w:rPr>
          <w:rFonts w:ascii="Times New Roman" w:hAnsi="Times New Roman"/>
          <w:sz w:val="28"/>
          <w:szCs w:val="28"/>
        </w:rPr>
        <w:t xml:space="preserve"> аналитического центра при Правительстве РФ.</w:t>
      </w:r>
    </w:p>
    <w:p w:rsidR="00561D1A" w:rsidRPr="00AF7F5A" w:rsidRDefault="00561D1A" w:rsidP="00561D1A">
      <w:pPr>
        <w:shd w:val="clear" w:color="auto" w:fill="FFFFFF"/>
        <w:spacing w:after="0" w:line="240" w:lineRule="auto"/>
        <w:ind w:firstLine="709"/>
        <w:jc w:val="both"/>
        <w:rPr>
          <w:rFonts w:ascii="Times New Roman" w:hAnsi="Times New Roman"/>
          <w:sz w:val="28"/>
          <w:szCs w:val="28"/>
        </w:rPr>
      </w:pPr>
      <w:r w:rsidRPr="00AF7F5A">
        <w:rPr>
          <w:rFonts w:ascii="Times New Roman" w:hAnsi="Times New Roman"/>
          <w:sz w:val="28"/>
          <w:szCs w:val="28"/>
        </w:rPr>
        <w:t xml:space="preserve">При составлении Рейтинга использовались только данные, </w:t>
      </w:r>
      <w:r w:rsidRPr="00AF7F5A">
        <w:rPr>
          <w:rFonts w:ascii="Times New Roman" w:hAnsi="Times New Roman"/>
          <w:sz w:val="28"/>
          <w:szCs w:val="28"/>
          <w:shd w:val="clear" w:color="auto" w:fill="FFFFFF"/>
        </w:rPr>
        <w:t>размещенные на официальном портале Единой информационной системы в сфере закупок.</w:t>
      </w:r>
    </w:p>
    <w:p w:rsidR="00561D1A" w:rsidRPr="00AF7F5A" w:rsidRDefault="00561D1A" w:rsidP="00561D1A">
      <w:pPr>
        <w:autoSpaceDE w:val="0"/>
        <w:autoSpaceDN w:val="0"/>
        <w:adjustRightInd w:val="0"/>
        <w:spacing w:after="0" w:line="240" w:lineRule="auto"/>
        <w:ind w:firstLine="709"/>
        <w:jc w:val="both"/>
        <w:outlineLvl w:val="0"/>
        <w:rPr>
          <w:rFonts w:ascii="Times New Roman" w:hAnsi="Times New Roman"/>
          <w:sz w:val="28"/>
          <w:szCs w:val="28"/>
        </w:rPr>
      </w:pPr>
      <w:r w:rsidRPr="00AF7F5A">
        <w:rPr>
          <w:rFonts w:ascii="Times New Roman" w:hAnsi="Times New Roman"/>
          <w:sz w:val="28"/>
          <w:szCs w:val="28"/>
        </w:rPr>
        <w:t>Данный Рейтинг проводится среди заказчиков регионального и муниципального уровней.</w:t>
      </w:r>
    </w:p>
    <w:p w:rsidR="00561D1A" w:rsidRPr="00AF7F5A" w:rsidRDefault="00561D1A" w:rsidP="00561D1A">
      <w:pPr>
        <w:autoSpaceDE w:val="0"/>
        <w:autoSpaceDN w:val="0"/>
        <w:adjustRightInd w:val="0"/>
        <w:spacing w:after="0" w:line="240" w:lineRule="auto"/>
        <w:ind w:firstLine="709"/>
        <w:jc w:val="both"/>
        <w:outlineLvl w:val="0"/>
        <w:rPr>
          <w:rFonts w:ascii="Times New Roman" w:hAnsi="Times New Roman"/>
          <w:sz w:val="28"/>
          <w:szCs w:val="28"/>
        </w:rPr>
      </w:pPr>
      <w:r w:rsidRPr="00AF7F5A">
        <w:rPr>
          <w:rFonts w:ascii="Times New Roman" w:hAnsi="Times New Roman"/>
          <w:sz w:val="28"/>
          <w:szCs w:val="28"/>
        </w:rPr>
        <w:t xml:space="preserve">В рамках проведения Рейтинга предусмотрено пять критериев: </w:t>
      </w:r>
      <w:proofErr w:type="spellStart"/>
      <w:r w:rsidRPr="00AF7F5A">
        <w:rPr>
          <w:rFonts w:ascii="Times New Roman" w:hAnsi="Times New Roman"/>
          <w:sz w:val="28"/>
          <w:szCs w:val="28"/>
        </w:rPr>
        <w:t>конкурентности</w:t>
      </w:r>
      <w:proofErr w:type="spellEnd"/>
      <w:r w:rsidRPr="00AF7F5A">
        <w:rPr>
          <w:rFonts w:ascii="Times New Roman" w:hAnsi="Times New Roman"/>
          <w:sz w:val="28"/>
          <w:szCs w:val="28"/>
        </w:rPr>
        <w:t>, экономности, эффективности планирования, конфликтности, подозрительности закупок.</w:t>
      </w:r>
    </w:p>
    <w:p w:rsidR="00561D1A" w:rsidRPr="00AF7F5A" w:rsidRDefault="00561D1A" w:rsidP="00561D1A">
      <w:pPr>
        <w:autoSpaceDE w:val="0"/>
        <w:autoSpaceDN w:val="0"/>
        <w:adjustRightInd w:val="0"/>
        <w:spacing w:after="0" w:line="240" w:lineRule="auto"/>
        <w:ind w:firstLine="709"/>
        <w:jc w:val="both"/>
        <w:outlineLvl w:val="0"/>
        <w:rPr>
          <w:rFonts w:ascii="Times New Roman" w:hAnsi="Times New Roman"/>
          <w:sz w:val="28"/>
          <w:szCs w:val="28"/>
        </w:rPr>
      </w:pPr>
      <w:r w:rsidRPr="00AF7F5A">
        <w:rPr>
          <w:rFonts w:ascii="Times New Roman" w:hAnsi="Times New Roman"/>
          <w:sz w:val="28"/>
          <w:szCs w:val="28"/>
        </w:rPr>
        <w:t xml:space="preserve">Ульяновской области по итогам </w:t>
      </w:r>
      <w:r w:rsidRPr="00AF7F5A">
        <w:rPr>
          <w:rFonts w:ascii="Times New Roman" w:hAnsi="Times New Roman"/>
          <w:sz w:val="28"/>
          <w:szCs w:val="28"/>
          <w:lang w:val="en-US"/>
        </w:rPr>
        <w:t>I</w:t>
      </w:r>
      <w:r w:rsidRPr="00AF7F5A">
        <w:rPr>
          <w:rFonts w:ascii="Times New Roman" w:hAnsi="Times New Roman"/>
          <w:sz w:val="28"/>
          <w:szCs w:val="28"/>
        </w:rPr>
        <w:t xml:space="preserve"> полугодия 2017 года присвоено 1 место в общем рейтинге эффективности по совокупности пяти критериев.</w:t>
      </w:r>
    </w:p>
    <w:p w:rsidR="00561D1A" w:rsidRPr="00AF7F5A" w:rsidRDefault="00561D1A" w:rsidP="00561D1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в)</w:t>
      </w:r>
      <w:r w:rsidRPr="00AF7F5A">
        <w:rPr>
          <w:rFonts w:ascii="Times New Roman" w:hAnsi="Times New Roman"/>
          <w:sz w:val="28"/>
          <w:szCs w:val="28"/>
        </w:rPr>
        <w:t xml:space="preserve"> Национальный рейтинг прозрачности закупок.</w:t>
      </w:r>
    </w:p>
    <w:p w:rsidR="00561D1A" w:rsidRPr="00AF7F5A" w:rsidRDefault="00561D1A" w:rsidP="00561D1A">
      <w:pPr>
        <w:autoSpaceDE w:val="0"/>
        <w:autoSpaceDN w:val="0"/>
        <w:adjustRightInd w:val="0"/>
        <w:spacing w:after="0" w:line="240" w:lineRule="auto"/>
        <w:ind w:firstLine="709"/>
        <w:jc w:val="both"/>
        <w:outlineLvl w:val="0"/>
        <w:rPr>
          <w:rFonts w:ascii="Times New Roman" w:hAnsi="Times New Roman"/>
          <w:sz w:val="28"/>
          <w:szCs w:val="28"/>
        </w:rPr>
      </w:pPr>
      <w:r w:rsidRPr="00AF7F5A">
        <w:rPr>
          <w:rFonts w:ascii="Times New Roman" w:hAnsi="Times New Roman"/>
          <w:sz w:val="28"/>
          <w:szCs w:val="28"/>
        </w:rPr>
        <w:lastRenderedPageBreak/>
        <w:t>Рейтинг проводится среди заказчиков федерального, регионального уровня и корпоративного сектора.</w:t>
      </w:r>
    </w:p>
    <w:p w:rsidR="00561D1A" w:rsidRPr="00AF7F5A" w:rsidRDefault="00561D1A" w:rsidP="00561D1A">
      <w:pPr>
        <w:autoSpaceDE w:val="0"/>
        <w:autoSpaceDN w:val="0"/>
        <w:adjustRightInd w:val="0"/>
        <w:spacing w:after="0" w:line="240" w:lineRule="auto"/>
        <w:ind w:firstLine="709"/>
        <w:jc w:val="both"/>
        <w:outlineLvl w:val="0"/>
        <w:rPr>
          <w:rFonts w:ascii="Times New Roman" w:hAnsi="Times New Roman"/>
          <w:sz w:val="28"/>
          <w:szCs w:val="28"/>
        </w:rPr>
      </w:pPr>
      <w:r w:rsidRPr="00AF7F5A">
        <w:rPr>
          <w:rFonts w:ascii="Times New Roman" w:hAnsi="Times New Roman"/>
          <w:sz w:val="28"/>
          <w:szCs w:val="28"/>
        </w:rPr>
        <w:t xml:space="preserve">При составлении Рейтинга в 2017 году анализировалось 42 критерия, </w:t>
      </w:r>
      <w:proofErr w:type="gramStart"/>
      <w:r w:rsidRPr="00AF7F5A">
        <w:rPr>
          <w:rFonts w:ascii="Times New Roman" w:hAnsi="Times New Roman"/>
          <w:sz w:val="28"/>
          <w:szCs w:val="28"/>
        </w:rPr>
        <w:t>которые</w:t>
      </w:r>
      <w:proofErr w:type="gramEnd"/>
      <w:r w:rsidRPr="00AF7F5A">
        <w:rPr>
          <w:rFonts w:ascii="Times New Roman" w:hAnsi="Times New Roman"/>
          <w:sz w:val="28"/>
          <w:szCs w:val="28"/>
        </w:rPr>
        <w:t xml:space="preserve"> можно условно разделить на 5 основных групп:</w:t>
      </w:r>
    </w:p>
    <w:p w:rsidR="00561D1A" w:rsidRPr="00AF7F5A" w:rsidRDefault="00561D1A" w:rsidP="00561D1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р</w:t>
      </w:r>
      <w:r w:rsidRPr="00AF7F5A">
        <w:rPr>
          <w:rFonts w:ascii="Times New Roman" w:hAnsi="Times New Roman"/>
          <w:sz w:val="28"/>
          <w:szCs w:val="28"/>
        </w:rPr>
        <w:t>азвитие конкурентной среды (количество участников закупок по процедурам);</w:t>
      </w:r>
    </w:p>
    <w:p w:rsidR="00561D1A" w:rsidRPr="00AF7F5A" w:rsidRDefault="00561D1A" w:rsidP="00561D1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д</w:t>
      </w:r>
      <w:r w:rsidRPr="00AF7F5A">
        <w:rPr>
          <w:rFonts w:ascii="Times New Roman" w:hAnsi="Times New Roman"/>
          <w:sz w:val="28"/>
          <w:szCs w:val="28"/>
        </w:rPr>
        <w:t>оля конкурентных закупок (аукционы, конкурсы, запросы котировок и др.);</w:t>
      </w:r>
    </w:p>
    <w:p w:rsidR="00561D1A" w:rsidRPr="00AF7F5A" w:rsidRDefault="00561D1A" w:rsidP="00561D1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д</w:t>
      </w:r>
      <w:r w:rsidRPr="00AF7F5A">
        <w:rPr>
          <w:rFonts w:ascii="Times New Roman" w:hAnsi="Times New Roman"/>
          <w:sz w:val="28"/>
          <w:szCs w:val="28"/>
        </w:rPr>
        <w:t>оля закупок у единственного поставщика (подрядчика, исполнителя), в том числе по итогам несостоявшихся закупок;</w:t>
      </w:r>
    </w:p>
    <w:p w:rsidR="00561D1A" w:rsidRPr="00AF7F5A" w:rsidRDefault="00561D1A" w:rsidP="00561D1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о</w:t>
      </w:r>
      <w:r w:rsidRPr="00AF7F5A">
        <w:rPr>
          <w:rFonts w:ascii="Times New Roman" w:hAnsi="Times New Roman"/>
          <w:sz w:val="28"/>
          <w:szCs w:val="28"/>
        </w:rPr>
        <w:t>ценка снижения стартовой цены при проведении конкурентных закупок;</w:t>
      </w:r>
    </w:p>
    <w:p w:rsidR="00561D1A" w:rsidRPr="00AF7F5A" w:rsidRDefault="00561D1A" w:rsidP="00561D1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а</w:t>
      </w:r>
      <w:r w:rsidRPr="00AF7F5A">
        <w:rPr>
          <w:rFonts w:ascii="Times New Roman" w:hAnsi="Times New Roman"/>
          <w:sz w:val="28"/>
          <w:szCs w:val="28"/>
        </w:rPr>
        <w:t>дминистративная практика.</w:t>
      </w:r>
    </w:p>
    <w:p w:rsidR="00561D1A" w:rsidRPr="00AF7F5A" w:rsidRDefault="00561D1A" w:rsidP="00561D1A">
      <w:pPr>
        <w:widowControl w:val="0"/>
        <w:suppressAutoHyphens/>
        <w:spacing w:after="0" w:line="240" w:lineRule="auto"/>
        <w:ind w:firstLine="709"/>
        <w:jc w:val="both"/>
        <w:rPr>
          <w:rFonts w:ascii="Times New Roman" w:hAnsi="Times New Roman"/>
          <w:sz w:val="28"/>
          <w:szCs w:val="28"/>
        </w:rPr>
      </w:pPr>
      <w:r w:rsidRPr="00AF7F5A">
        <w:rPr>
          <w:rFonts w:ascii="Times New Roman" w:hAnsi="Times New Roman"/>
          <w:sz w:val="28"/>
          <w:szCs w:val="28"/>
        </w:rPr>
        <w:t>Ульяновской области, как и в прошлом году, присвоен средний уровень прозрачности.</w:t>
      </w:r>
    </w:p>
    <w:p w:rsidR="00561D1A" w:rsidRPr="00AF7F5A" w:rsidRDefault="00561D1A" w:rsidP="00561D1A">
      <w:pPr>
        <w:autoSpaceDE w:val="0"/>
        <w:autoSpaceDN w:val="0"/>
        <w:adjustRightInd w:val="0"/>
        <w:spacing w:after="0" w:line="240" w:lineRule="auto"/>
        <w:ind w:firstLine="709"/>
        <w:jc w:val="both"/>
        <w:rPr>
          <w:rFonts w:ascii="Times New Roman" w:eastAsia="SimSun" w:hAnsi="Times New Roman"/>
          <w:color w:val="000000"/>
          <w:kern w:val="2"/>
          <w:sz w:val="28"/>
          <w:szCs w:val="28"/>
          <w:lang w:eastAsia="hi-IN" w:bidi="hi-IN"/>
        </w:rPr>
      </w:pPr>
      <w:r w:rsidRPr="00AF7F5A">
        <w:rPr>
          <w:rFonts w:ascii="Times New Roman" w:hAnsi="Times New Roman"/>
          <w:bCs/>
          <w:color w:val="000000"/>
          <w:sz w:val="28"/>
          <w:szCs w:val="28"/>
        </w:rPr>
        <w:t xml:space="preserve">Кроме того, в рамках взаимодействия </w:t>
      </w:r>
      <w:r w:rsidRPr="00AF7F5A">
        <w:rPr>
          <w:rFonts w:ascii="Times New Roman" w:eastAsia="SimSun" w:hAnsi="Times New Roman"/>
          <w:color w:val="000000"/>
          <w:kern w:val="2"/>
          <w:sz w:val="28"/>
          <w:szCs w:val="28"/>
          <w:lang w:eastAsia="hi-IN" w:bidi="hi-IN"/>
        </w:rPr>
        <w:t xml:space="preserve">с Общероссийской общественной организацией «Гильдия отечественных закупщиков и специалистов </w:t>
      </w:r>
      <w:r>
        <w:rPr>
          <w:rFonts w:ascii="Times New Roman" w:eastAsia="SimSun" w:hAnsi="Times New Roman"/>
          <w:color w:val="000000"/>
          <w:kern w:val="2"/>
          <w:sz w:val="28"/>
          <w:szCs w:val="28"/>
          <w:lang w:eastAsia="hi-IN" w:bidi="hi-IN"/>
        </w:rPr>
        <w:t>по закупкам и продажам</w:t>
      </w:r>
      <w:r w:rsidRPr="00AF7F5A">
        <w:rPr>
          <w:rFonts w:ascii="Times New Roman" w:eastAsia="SimSun" w:hAnsi="Times New Roman"/>
          <w:color w:val="000000"/>
          <w:kern w:val="2"/>
          <w:sz w:val="28"/>
          <w:szCs w:val="28"/>
          <w:lang w:eastAsia="hi-IN" w:bidi="hi-IN"/>
        </w:rPr>
        <w:t xml:space="preserve">» </w:t>
      </w:r>
      <w:r>
        <w:rPr>
          <w:rFonts w:ascii="Times New Roman" w:eastAsia="SimSun" w:hAnsi="Times New Roman"/>
          <w:color w:val="000000"/>
          <w:kern w:val="2"/>
          <w:sz w:val="28"/>
          <w:szCs w:val="28"/>
          <w:lang w:eastAsia="hi-IN" w:bidi="hi-IN"/>
        </w:rPr>
        <w:t xml:space="preserve">(далее – Гильдия) </w:t>
      </w:r>
      <w:r w:rsidRPr="00AF7F5A">
        <w:rPr>
          <w:rFonts w:ascii="Times New Roman" w:eastAsia="SimSun" w:hAnsi="Times New Roman"/>
          <w:color w:val="000000"/>
          <w:kern w:val="2"/>
          <w:sz w:val="28"/>
          <w:szCs w:val="28"/>
          <w:lang w:eastAsia="hi-IN" w:bidi="hi-IN"/>
        </w:rPr>
        <w:t>были осуществлены следующие мероприятия:</w:t>
      </w:r>
    </w:p>
    <w:p w:rsidR="00561D1A" w:rsidRPr="00D06983" w:rsidRDefault="00561D1A" w:rsidP="00561D1A">
      <w:pPr>
        <w:spacing w:after="0" w:line="240" w:lineRule="auto"/>
        <w:ind w:firstLine="709"/>
        <w:jc w:val="both"/>
        <w:rPr>
          <w:rFonts w:ascii="Times New Roman" w:eastAsia="SimSun" w:hAnsi="Times New Roman"/>
          <w:color w:val="000000"/>
          <w:kern w:val="2"/>
          <w:sz w:val="28"/>
          <w:szCs w:val="28"/>
          <w:lang w:eastAsia="hi-IN" w:bidi="hi-IN"/>
        </w:rPr>
      </w:pPr>
      <w:r w:rsidRPr="00D06983">
        <w:rPr>
          <w:rFonts w:ascii="Times New Roman" w:eastAsia="SimSun" w:hAnsi="Times New Roman"/>
          <w:color w:val="000000"/>
          <w:kern w:val="2"/>
          <w:sz w:val="28"/>
          <w:szCs w:val="28"/>
          <w:lang w:eastAsia="hi-IN" w:bidi="hi-IN"/>
        </w:rPr>
        <w:t>- подготовлены и направлены предложения по внесению изменений в законодательство и подзаконные нормативные правовые акты в сфере закупок в целях совершенствования контрактной системы и разработки ме</w:t>
      </w:r>
      <w:r>
        <w:rPr>
          <w:rFonts w:ascii="Times New Roman" w:eastAsia="SimSun" w:hAnsi="Times New Roman"/>
          <w:color w:val="000000"/>
          <w:kern w:val="2"/>
          <w:sz w:val="28"/>
          <w:szCs w:val="28"/>
          <w:lang w:eastAsia="hi-IN" w:bidi="hi-IN"/>
        </w:rPr>
        <w:t xml:space="preserve">р, направленных на её развитие </w:t>
      </w:r>
      <w:r w:rsidRPr="00D06983">
        <w:rPr>
          <w:rFonts w:ascii="Times New Roman" w:eastAsia="SimSun" w:hAnsi="Times New Roman"/>
          <w:color w:val="000000"/>
          <w:kern w:val="2"/>
          <w:sz w:val="28"/>
          <w:szCs w:val="28"/>
          <w:lang w:eastAsia="hi-IN" w:bidi="hi-IN"/>
        </w:rPr>
        <w:t>(</w:t>
      </w:r>
      <w:r>
        <w:rPr>
          <w:rFonts w:ascii="Times New Roman" w:eastAsia="SimSun" w:hAnsi="Times New Roman"/>
          <w:color w:val="000000"/>
          <w:kern w:val="2"/>
          <w:sz w:val="28"/>
          <w:szCs w:val="28"/>
          <w:lang w:eastAsia="hi-IN" w:bidi="hi-IN"/>
        </w:rPr>
        <w:t>письмо № 73-ИОГВ-03-05/53 исх.);</w:t>
      </w:r>
    </w:p>
    <w:p w:rsidR="00561D1A" w:rsidRPr="00D06983" w:rsidRDefault="00561D1A" w:rsidP="00561D1A">
      <w:pPr>
        <w:shd w:val="clear" w:color="auto" w:fill="FFFFFF"/>
        <w:spacing w:after="0" w:line="240" w:lineRule="auto"/>
        <w:ind w:firstLine="709"/>
        <w:jc w:val="both"/>
        <w:rPr>
          <w:rFonts w:ascii="Times New Roman" w:eastAsia="SimSun" w:hAnsi="Times New Roman"/>
          <w:color w:val="000000"/>
          <w:kern w:val="2"/>
          <w:sz w:val="28"/>
          <w:szCs w:val="28"/>
          <w:lang w:eastAsia="hi-IN" w:bidi="hi-IN"/>
        </w:rPr>
      </w:pPr>
      <w:r w:rsidRPr="00D06983">
        <w:rPr>
          <w:rFonts w:ascii="Times New Roman" w:eastAsia="SimSun" w:hAnsi="Times New Roman"/>
          <w:color w:val="000000"/>
          <w:kern w:val="2"/>
          <w:sz w:val="28"/>
          <w:szCs w:val="28"/>
          <w:lang w:eastAsia="hi-IN" w:bidi="hi-IN"/>
        </w:rPr>
        <w:t>- принято участие в режиме видеоконференцсвязи в заседании рабочей группы по обсуждению показателя «Оценка информационной инфраструктуры региона» Рейтинга эффективности и прозрачност</w:t>
      </w:r>
      <w:r>
        <w:rPr>
          <w:rFonts w:ascii="Times New Roman" w:eastAsia="SimSun" w:hAnsi="Times New Roman"/>
          <w:color w:val="000000"/>
          <w:kern w:val="2"/>
          <w:sz w:val="28"/>
          <w:szCs w:val="28"/>
          <w:lang w:eastAsia="hi-IN" w:bidi="hi-IN"/>
        </w:rPr>
        <w:t>и закупочных систем регионов РФ;</w:t>
      </w:r>
    </w:p>
    <w:p w:rsidR="00561D1A" w:rsidRDefault="00561D1A" w:rsidP="00561D1A">
      <w:pPr>
        <w:spacing w:after="0" w:line="240" w:lineRule="auto"/>
        <w:ind w:firstLine="709"/>
        <w:jc w:val="both"/>
        <w:rPr>
          <w:rFonts w:ascii="Times New Roman" w:hAnsi="Times New Roman"/>
          <w:sz w:val="28"/>
          <w:szCs w:val="28"/>
        </w:rPr>
      </w:pPr>
      <w:r w:rsidRPr="00D06983">
        <w:rPr>
          <w:rFonts w:ascii="Times New Roman" w:hAnsi="Times New Roman"/>
          <w:sz w:val="28"/>
          <w:szCs w:val="28"/>
        </w:rPr>
        <w:t xml:space="preserve">- принято участие в VI практической конференции «Государственные, муниципальные и корпоративные закупки: новые правила, </w:t>
      </w:r>
      <w:proofErr w:type="spellStart"/>
      <w:r w:rsidRPr="00D06983">
        <w:rPr>
          <w:rFonts w:ascii="Times New Roman" w:hAnsi="Times New Roman"/>
          <w:sz w:val="28"/>
          <w:szCs w:val="28"/>
        </w:rPr>
        <w:t>цифровизация</w:t>
      </w:r>
      <w:proofErr w:type="spellEnd"/>
      <w:r w:rsidRPr="001634D0">
        <w:rPr>
          <w:rFonts w:ascii="Times New Roman" w:hAnsi="Times New Roman"/>
          <w:sz w:val="28"/>
          <w:szCs w:val="28"/>
        </w:rPr>
        <w:t xml:space="preserve">, правоприменительная практика» в городе Волгограде. В рамках мероприятия обсуждались актуальные проблемы в сфере закупок, а также вопросы развития и актуализации </w:t>
      </w:r>
      <w:proofErr w:type="gramStart"/>
      <w:r w:rsidRPr="001634D0">
        <w:rPr>
          <w:rFonts w:ascii="Times New Roman" w:hAnsi="Times New Roman"/>
          <w:sz w:val="28"/>
          <w:szCs w:val="28"/>
        </w:rPr>
        <w:t>методологии оценки расчета Рейтинга эффективности</w:t>
      </w:r>
      <w:proofErr w:type="gramEnd"/>
      <w:r w:rsidRPr="001634D0">
        <w:rPr>
          <w:rFonts w:ascii="Times New Roman" w:hAnsi="Times New Roman"/>
          <w:sz w:val="28"/>
          <w:szCs w:val="28"/>
        </w:rPr>
        <w:t xml:space="preserve"> и прозрачности закупочных систем регионов РФ.</w:t>
      </w:r>
    </w:p>
    <w:p w:rsidR="00561D1A" w:rsidRDefault="00561D1A" w:rsidP="00561D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Вместе с тем, было предложено новое направление взаимодействия с Гильдией в части обмена методическими документами в сфере закупок, разработанными в субъектах РФ, которые могут рассматриваться в качестве лучших практик. </w:t>
      </w:r>
    </w:p>
    <w:p w:rsidR="00561D1A" w:rsidRDefault="00561D1A" w:rsidP="00561D1A">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в рамках Недели конкуренции и контрактных отношений в Ульяновской области представителю Гильдии были </w:t>
      </w:r>
      <w:r w:rsidRPr="00823864">
        <w:rPr>
          <w:rFonts w:ascii="Times New Roman" w:hAnsi="Times New Roman"/>
          <w:sz w:val="28"/>
          <w:szCs w:val="28"/>
        </w:rPr>
        <w:t>переданы методические рекомендации для заказчиков по различным вопросам формирования задания на закупку</w:t>
      </w:r>
      <w:r>
        <w:rPr>
          <w:rFonts w:ascii="Times New Roman" w:hAnsi="Times New Roman"/>
          <w:sz w:val="28"/>
          <w:szCs w:val="28"/>
        </w:rPr>
        <w:t>.</w:t>
      </w:r>
    </w:p>
    <w:p w:rsidR="00561D1A" w:rsidRPr="00AF7F5A" w:rsidRDefault="00561D1A" w:rsidP="00561D1A">
      <w:pPr>
        <w:shd w:val="clear" w:color="auto" w:fill="FFFFFF"/>
        <w:spacing w:after="0" w:line="240" w:lineRule="auto"/>
        <w:ind w:firstLine="709"/>
        <w:jc w:val="both"/>
        <w:textAlignment w:val="baseline"/>
        <w:rPr>
          <w:rFonts w:ascii="Times New Roman" w:eastAsia="SimSun" w:hAnsi="Times New Roman"/>
          <w:color w:val="000000"/>
          <w:kern w:val="2"/>
          <w:sz w:val="28"/>
          <w:szCs w:val="28"/>
          <w:lang w:eastAsia="hi-IN" w:bidi="hi-IN"/>
        </w:rPr>
      </w:pPr>
      <w:r w:rsidRPr="001634D0">
        <w:rPr>
          <w:rFonts w:ascii="Times New Roman" w:eastAsia="SimSun" w:hAnsi="Times New Roman"/>
          <w:color w:val="000000"/>
          <w:kern w:val="2"/>
          <w:sz w:val="28"/>
          <w:szCs w:val="28"/>
          <w:lang w:eastAsia="hi-IN" w:bidi="hi-IN"/>
        </w:rPr>
        <w:t xml:space="preserve">Кроме того, хотелось бы отметить, что опыт Ульяновской области вошёл в «Белую книгу» – сборник методических материалов по управлению закупками для обеспечения государственных и муниципальных нужд, а также </w:t>
      </w:r>
      <w:r w:rsidRPr="001634D0">
        <w:rPr>
          <w:rFonts w:ascii="Times New Roman" w:eastAsia="SimSun" w:hAnsi="Times New Roman"/>
          <w:color w:val="000000"/>
          <w:kern w:val="2"/>
          <w:sz w:val="28"/>
          <w:szCs w:val="28"/>
          <w:lang w:eastAsia="hi-IN" w:bidi="hi-IN"/>
        </w:rPr>
        <w:lastRenderedPageBreak/>
        <w:t xml:space="preserve">закупками для обеспечения нужд госкомпаний и иных отдельных видов юридических лиц. </w:t>
      </w:r>
    </w:p>
    <w:p w:rsidR="00561D1A" w:rsidRPr="00B0375B" w:rsidRDefault="00561D1A" w:rsidP="00561D1A">
      <w:pPr>
        <w:shd w:val="clear" w:color="auto" w:fill="FFFFFF"/>
        <w:spacing w:after="0" w:line="240" w:lineRule="auto"/>
        <w:ind w:firstLine="709"/>
        <w:jc w:val="both"/>
        <w:textAlignment w:val="baseline"/>
        <w:rPr>
          <w:rFonts w:ascii="Times New Roman" w:eastAsia="SimSun" w:hAnsi="Times New Roman"/>
          <w:kern w:val="2"/>
          <w:sz w:val="28"/>
          <w:szCs w:val="28"/>
          <w:lang w:eastAsia="hi-IN" w:bidi="hi-IN"/>
        </w:rPr>
      </w:pPr>
      <w:r w:rsidRPr="00B0375B">
        <w:rPr>
          <w:rFonts w:ascii="Times New Roman" w:eastAsia="SimSun" w:hAnsi="Times New Roman"/>
          <w:kern w:val="2"/>
          <w:sz w:val="28"/>
          <w:szCs w:val="28"/>
          <w:lang w:eastAsia="hi-IN" w:bidi="hi-IN"/>
        </w:rPr>
        <w:t xml:space="preserve">Регионы – участники проекта описали свои достижения, пояснили их на слайдах, снабдили статистикой и подкрепили нормативными правовыми актами. </w:t>
      </w:r>
    </w:p>
    <w:p w:rsidR="00561D1A" w:rsidRPr="001634D0" w:rsidRDefault="00561D1A" w:rsidP="00561D1A">
      <w:pPr>
        <w:shd w:val="clear" w:color="auto" w:fill="FFFFFF"/>
        <w:spacing w:after="0" w:line="240" w:lineRule="auto"/>
        <w:ind w:firstLine="709"/>
        <w:jc w:val="both"/>
        <w:textAlignment w:val="baseline"/>
        <w:rPr>
          <w:rFonts w:ascii="Times New Roman" w:eastAsia="SimSun" w:hAnsi="Times New Roman"/>
          <w:color w:val="000000"/>
          <w:kern w:val="2"/>
          <w:sz w:val="28"/>
          <w:szCs w:val="28"/>
          <w:lang w:eastAsia="hi-IN" w:bidi="hi-IN"/>
        </w:rPr>
      </w:pPr>
      <w:r w:rsidRPr="00AF7F5A">
        <w:rPr>
          <w:rFonts w:ascii="Times New Roman" w:eastAsia="SimSun" w:hAnsi="Times New Roman"/>
          <w:kern w:val="2"/>
          <w:sz w:val="28"/>
          <w:szCs w:val="28"/>
          <w:lang w:eastAsia="hi-IN" w:bidi="hi-IN"/>
        </w:rPr>
        <w:t>В своем кейсе Ульяновская область продемонстрировала, каким образом в регионе развивается система закупок для повышения качества и достижения высоких контрактных и социально-экономических показателей.</w:t>
      </w:r>
    </w:p>
    <w:p w:rsidR="00561D1A" w:rsidRDefault="00561D1A" w:rsidP="00561D1A">
      <w:pPr>
        <w:shd w:val="clear" w:color="auto" w:fill="FFFFFF"/>
        <w:spacing w:after="0" w:line="240" w:lineRule="auto"/>
        <w:ind w:firstLine="709"/>
        <w:jc w:val="both"/>
        <w:textAlignment w:val="baseline"/>
        <w:rPr>
          <w:rFonts w:ascii="Times New Roman" w:eastAsia="SimSun" w:hAnsi="Times New Roman"/>
          <w:color w:val="000000"/>
          <w:kern w:val="2"/>
          <w:sz w:val="28"/>
          <w:szCs w:val="28"/>
          <w:lang w:eastAsia="hi-IN" w:bidi="hi-IN"/>
        </w:rPr>
      </w:pPr>
      <w:r w:rsidRPr="001634D0">
        <w:rPr>
          <w:rFonts w:ascii="Times New Roman" w:eastAsia="SimSun" w:hAnsi="Times New Roman"/>
          <w:color w:val="000000"/>
          <w:kern w:val="2"/>
          <w:sz w:val="28"/>
          <w:szCs w:val="28"/>
          <w:lang w:eastAsia="hi-IN" w:bidi="hi-IN"/>
        </w:rPr>
        <w:t xml:space="preserve">Данный сборник подготовлен Центром стратегических разработок и составлен на базе лучших практик в сфере закупок шестнадцати регионов страны. </w:t>
      </w:r>
    </w:p>
    <w:p w:rsidR="00561D1A" w:rsidRDefault="00561D1A" w:rsidP="00561D1A">
      <w:pPr>
        <w:shd w:val="clear" w:color="auto" w:fill="FFFFFF"/>
        <w:spacing w:after="0" w:line="240" w:lineRule="auto"/>
        <w:ind w:firstLine="709"/>
        <w:jc w:val="both"/>
        <w:textAlignment w:val="baseline"/>
        <w:rPr>
          <w:rFonts w:ascii="Times New Roman" w:eastAsia="SimSun" w:hAnsi="Times New Roman"/>
          <w:color w:val="000000"/>
          <w:kern w:val="2"/>
          <w:sz w:val="28"/>
          <w:szCs w:val="28"/>
          <w:lang w:eastAsia="hi-IN" w:bidi="hi-IN"/>
        </w:rPr>
      </w:pPr>
      <w:r>
        <w:rPr>
          <w:rFonts w:ascii="Times New Roman" w:eastAsia="SimSun" w:hAnsi="Times New Roman"/>
          <w:color w:val="000000"/>
          <w:kern w:val="2"/>
          <w:sz w:val="28"/>
          <w:szCs w:val="28"/>
          <w:lang w:eastAsia="hi-IN" w:bidi="hi-IN"/>
        </w:rPr>
        <w:t xml:space="preserve">С учётом </w:t>
      </w:r>
      <w:proofErr w:type="gramStart"/>
      <w:r>
        <w:rPr>
          <w:rFonts w:ascii="Times New Roman" w:eastAsia="SimSun" w:hAnsi="Times New Roman"/>
          <w:color w:val="000000"/>
          <w:kern w:val="2"/>
          <w:sz w:val="28"/>
          <w:szCs w:val="28"/>
          <w:lang w:eastAsia="hi-IN" w:bidi="hi-IN"/>
        </w:rPr>
        <w:t>изложенного</w:t>
      </w:r>
      <w:proofErr w:type="gramEnd"/>
      <w:r>
        <w:rPr>
          <w:rFonts w:ascii="Times New Roman" w:eastAsia="SimSun" w:hAnsi="Times New Roman"/>
          <w:color w:val="000000"/>
          <w:kern w:val="2"/>
          <w:sz w:val="28"/>
          <w:szCs w:val="28"/>
          <w:lang w:eastAsia="hi-IN" w:bidi="hi-IN"/>
        </w:rPr>
        <w:t xml:space="preserve"> можно сделать вывод о достижении запланированных приоритетных целей и задач в сфере закупок на территории Ульяновской области.</w:t>
      </w:r>
    </w:p>
    <w:p w:rsidR="00561D1A" w:rsidRDefault="00561D1A" w:rsidP="007F166C">
      <w:pPr>
        <w:spacing w:after="0" w:line="240" w:lineRule="auto"/>
        <w:ind w:firstLine="709"/>
        <w:jc w:val="center"/>
        <w:rPr>
          <w:rFonts w:ascii="Times New Roman" w:hAnsi="Times New Roman"/>
          <w:b/>
          <w:sz w:val="28"/>
          <w:szCs w:val="28"/>
        </w:rPr>
      </w:pPr>
    </w:p>
    <w:p w:rsidR="00561D1A" w:rsidRPr="009A6460" w:rsidRDefault="00561D1A" w:rsidP="00561D1A">
      <w:pPr>
        <w:autoSpaceDE w:val="0"/>
        <w:autoSpaceDN w:val="0"/>
        <w:spacing w:after="0" w:line="240" w:lineRule="auto"/>
        <w:ind w:firstLine="709"/>
        <w:jc w:val="center"/>
        <w:rPr>
          <w:rFonts w:ascii="Times New Roman" w:hAnsi="Times New Roman"/>
          <w:b/>
          <w:noProof/>
          <w:sz w:val="32"/>
          <w:szCs w:val="32"/>
        </w:rPr>
      </w:pPr>
      <w:r w:rsidRPr="009A6460">
        <w:rPr>
          <w:rFonts w:ascii="Times New Roman" w:hAnsi="Times New Roman"/>
          <w:b/>
          <w:noProof/>
          <w:sz w:val="32"/>
          <w:szCs w:val="32"/>
        </w:rPr>
        <w:t>Совершенствование системы  государственного регулирования тарифов (цен)  в Ульяновской области</w:t>
      </w:r>
    </w:p>
    <w:p w:rsidR="00561D1A" w:rsidRPr="009B4337" w:rsidRDefault="00561D1A" w:rsidP="00561D1A">
      <w:pPr>
        <w:autoSpaceDE w:val="0"/>
        <w:autoSpaceDN w:val="0"/>
        <w:spacing w:after="0" w:line="240" w:lineRule="auto"/>
        <w:ind w:firstLine="709"/>
        <w:jc w:val="center"/>
        <w:rPr>
          <w:rFonts w:ascii="Times New Roman" w:hAnsi="Times New Roman"/>
          <w:b/>
          <w:noProof/>
          <w:color w:val="FF0000"/>
          <w:sz w:val="28"/>
          <w:szCs w:val="28"/>
        </w:rPr>
      </w:pPr>
    </w:p>
    <w:p w:rsidR="00561D1A" w:rsidRPr="00F51467" w:rsidRDefault="00561D1A" w:rsidP="00561D1A">
      <w:pPr>
        <w:pStyle w:val="a4"/>
        <w:autoSpaceDE w:val="0"/>
        <w:autoSpaceDN w:val="0"/>
        <w:ind w:left="0" w:firstLine="709"/>
        <w:jc w:val="both"/>
        <w:rPr>
          <w:b/>
          <w:noProof/>
          <w:sz w:val="28"/>
          <w:szCs w:val="28"/>
        </w:rPr>
      </w:pPr>
      <w:r>
        <w:rPr>
          <w:b/>
          <w:noProof/>
          <w:sz w:val="28"/>
          <w:szCs w:val="28"/>
        </w:rPr>
        <w:t xml:space="preserve">1. </w:t>
      </w:r>
      <w:r w:rsidRPr="00F51467">
        <w:rPr>
          <w:b/>
          <w:noProof/>
          <w:sz w:val="28"/>
          <w:szCs w:val="28"/>
        </w:rPr>
        <w:t>Утверждение тарифов для населения на тепловую и электрическую энергию, на природный и сжиженный газ, услуги водоснабжения и водоотведения, ТКО (твёрдые коммунальные отходы)  строго в соответствии с предельными индексами роста вносимой гражданами платы за коммунальные ресурсы, установленными на Федеральном уровне для Ульяновской области на 2019 год.</w:t>
      </w:r>
    </w:p>
    <w:p w:rsidR="00561D1A" w:rsidRPr="00F51467" w:rsidRDefault="00561D1A" w:rsidP="00561D1A">
      <w:pPr>
        <w:pStyle w:val="a4"/>
        <w:autoSpaceDE w:val="0"/>
        <w:autoSpaceDN w:val="0"/>
        <w:ind w:left="0" w:firstLine="1069"/>
        <w:jc w:val="both"/>
        <w:rPr>
          <w:noProof/>
          <w:sz w:val="28"/>
          <w:szCs w:val="28"/>
        </w:rPr>
      </w:pPr>
      <w:r w:rsidRPr="00F51467">
        <w:rPr>
          <w:noProof/>
          <w:sz w:val="28"/>
          <w:szCs w:val="28"/>
        </w:rPr>
        <w:t>Тарифы на все виды коммунальных услуг на 2019 год будут утверждены в рамках предельных индексов изменения размера вносимой гражданами платы за коммунальные услуги</w:t>
      </w:r>
      <w:r w:rsidRPr="00F51467">
        <w:t xml:space="preserve"> </w:t>
      </w:r>
      <w:r w:rsidRPr="00F51467">
        <w:rPr>
          <w:noProof/>
          <w:sz w:val="28"/>
          <w:szCs w:val="28"/>
        </w:rPr>
        <w:t xml:space="preserve">до конца декабря 2018 года. </w:t>
      </w:r>
      <w:proofErr w:type="gramStart"/>
      <w:r w:rsidRPr="00F51467">
        <w:rPr>
          <w:noProof/>
          <w:sz w:val="28"/>
          <w:szCs w:val="28"/>
        </w:rPr>
        <w:t>В соответствии с постановлением Правительства Российской Федерации от 19.10.2018 № 1246 «О внесении изменений в некоторые акты Правительства Российской Федерации по вопросам государственного регулирования цен (тарифов)» индексы изменения размера вносимой гражданами платы за коммунальные услуги в среднем по субъектам Российской Федерации и предельно допустимые отклонения по отдельным муниципальным образованиям от величины указанных индексов будут утверждены Правительством Российской Федерации на 2019 год</w:t>
      </w:r>
      <w:proofErr w:type="gramEnd"/>
      <w:r w:rsidRPr="00F51467">
        <w:rPr>
          <w:noProof/>
          <w:sz w:val="28"/>
          <w:szCs w:val="28"/>
        </w:rPr>
        <w:t xml:space="preserve"> и долгосрочный период до 15 ноября 2018 года.).</w:t>
      </w:r>
    </w:p>
    <w:p w:rsidR="00561D1A" w:rsidRPr="00F51467" w:rsidRDefault="00561D1A" w:rsidP="00561D1A">
      <w:pPr>
        <w:autoSpaceDE w:val="0"/>
        <w:autoSpaceDN w:val="0"/>
        <w:spacing w:after="0" w:line="240" w:lineRule="auto"/>
        <w:ind w:firstLine="709"/>
        <w:jc w:val="both"/>
        <w:rPr>
          <w:rFonts w:ascii="Times New Roman" w:hAnsi="Times New Roman"/>
          <w:b/>
          <w:noProof/>
          <w:sz w:val="28"/>
          <w:szCs w:val="28"/>
        </w:rPr>
      </w:pPr>
      <w:r w:rsidRPr="00F51467">
        <w:rPr>
          <w:rFonts w:ascii="Times New Roman" w:hAnsi="Times New Roman"/>
          <w:b/>
          <w:noProof/>
          <w:sz w:val="28"/>
          <w:szCs w:val="28"/>
        </w:rPr>
        <w:t xml:space="preserve">2. Организация и проведение работ по утверждению нормативов потребления коммунальных ресурсов методом аналогов. </w:t>
      </w:r>
    </w:p>
    <w:p w:rsidR="00561D1A" w:rsidRPr="00F51467" w:rsidRDefault="00561D1A" w:rsidP="00561D1A">
      <w:pPr>
        <w:pStyle w:val="a4"/>
        <w:autoSpaceDE w:val="0"/>
        <w:autoSpaceDN w:val="0"/>
        <w:ind w:left="0" w:firstLine="709"/>
        <w:jc w:val="both"/>
        <w:rPr>
          <w:noProof/>
          <w:sz w:val="28"/>
          <w:szCs w:val="28"/>
        </w:rPr>
      </w:pPr>
      <w:proofErr w:type="gramStart"/>
      <w:r w:rsidRPr="00F51467">
        <w:rPr>
          <w:noProof/>
          <w:sz w:val="28"/>
          <w:szCs w:val="28"/>
        </w:rPr>
        <w:t xml:space="preserve">В соответствии с Дорожной картой по установлению норматива расхода тепловой энергии на подогрев холодной воды для предоставления коммунальной услуги по горячему водоснабжению с применением метода аналогов на территории Ульяновской области был организован сбор  информации от исполнителей коммунальных услуг и органов местного самоуправления  о перечне обслуживаемых многоквартирных и жилых </w:t>
      </w:r>
      <w:r w:rsidRPr="00F51467">
        <w:rPr>
          <w:noProof/>
          <w:sz w:val="28"/>
          <w:szCs w:val="28"/>
        </w:rPr>
        <w:lastRenderedPageBreak/>
        <w:t>домов, оборудованных и не оборудованных общедомовыми приборами учёта горячей воды и осуществлена</w:t>
      </w:r>
      <w:proofErr w:type="gramEnd"/>
      <w:r w:rsidRPr="00F51467">
        <w:rPr>
          <w:noProof/>
          <w:sz w:val="28"/>
          <w:szCs w:val="28"/>
        </w:rPr>
        <w:t xml:space="preserve"> обработка информации для расчёта объёма представительности выборки. Расчёт представительности выборки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На основании полученной информации по состоянию на 01.09.2018 количество многоквартирных домов, оснащенных общедомовыми приборами учета тепловой энергии на территории Ульяновской области меньше необходимого объема выборки домов, требуемого для применения метода аналога. Организация и проведение работ по утверждению нормативов потребления коммунальных ресурсов методом аналогов будет продолжена в 2019 году.</w:t>
      </w:r>
    </w:p>
    <w:p w:rsidR="00561D1A" w:rsidRPr="00F51467" w:rsidRDefault="00561D1A" w:rsidP="00561D1A">
      <w:pPr>
        <w:pStyle w:val="a4"/>
        <w:tabs>
          <w:tab w:val="left" w:pos="0"/>
        </w:tabs>
        <w:ind w:left="0" w:firstLine="709"/>
        <w:jc w:val="both"/>
        <w:rPr>
          <w:b/>
          <w:noProof/>
          <w:sz w:val="28"/>
          <w:szCs w:val="28"/>
        </w:rPr>
      </w:pPr>
      <w:r w:rsidRPr="00F51467">
        <w:rPr>
          <w:b/>
          <w:noProof/>
          <w:sz w:val="28"/>
          <w:szCs w:val="28"/>
        </w:rPr>
        <w:t xml:space="preserve">3. Организация и проведение работ по утверждению единого тарифа на услугу регионального оператора по  обращению с твёрдыми коммунальными отходами на территории Ульяновской области в соответствии с постановлением Правительства Российской Федерации от 30.05.2016 № 484 «О ценообразовании в области обращения с твёрдыми коммунальными отходами». </w:t>
      </w:r>
    </w:p>
    <w:p w:rsidR="00561D1A" w:rsidRPr="00F51467" w:rsidRDefault="00561D1A" w:rsidP="00561D1A">
      <w:pPr>
        <w:pStyle w:val="a4"/>
        <w:tabs>
          <w:tab w:val="left" w:pos="284"/>
        </w:tabs>
        <w:ind w:left="0" w:firstLine="709"/>
        <w:jc w:val="both"/>
        <w:rPr>
          <w:noProof/>
          <w:sz w:val="28"/>
          <w:szCs w:val="28"/>
        </w:rPr>
      </w:pPr>
      <w:r w:rsidRPr="00F51467">
        <w:rPr>
          <w:noProof/>
          <w:sz w:val="28"/>
          <w:szCs w:val="28"/>
        </w:rPr>
        <w:t>В настоящее время Министерством проводится анализ представленных материалов (тарифных дел) и расчет единых тарифов региональных операторов по обращению с твердыми коммунальными отходами по 4 зонам деятельности регионального оператора Ульяновской области. Указанные тарифы будут утверждены до конца 2018 года и начнут применяться региональными операторами с 01.01.2019 года.</w:t>
      </w:r>
    </w:p>
    <w:p w:rsidR="00561D1A" w:rsidRPr="00F51467" w:rsidRDefault="00561D1A" w:rsidP="00561D1A">
      <w:pPr>
        <w:autoSpaceDE w:val="0"/>
        <w:autoSpaceDN w:val="0"/>
        <w:spacing w:after="0" w:line="240" w:lineRule="auto"/>
        <w:ind w:firstLine="709"/>
        <w:jc w:val="both"/>
        <w:rPr>
          <w:rFonts w:ascii="Times New Roman" w:hAnsi="Times New Roman"/>
          <w:b/>
          <w:noProof/>
          <w:sz w:val="28"/>
          <w:szCs w:val="28"/>
        </w:rPr>
      </w:pPr>
      <w:r w:rsidRPr="00F51467">
        <w:rPr>
          <w:rFonts w:ascii="Times New Roman" w:hAnsi="Times New Roman"/>
          <w:b/>
          <w:noProof/>
          <w:sz w:val="28"/>
          <w:szCs w:val="28"/>
        </w:rPr>
        <w:t>4. Обеспечение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и э</w:t>
      </w:r>
      <w:r>
        <w:rPr>
          <w:rFonts w:ascii="Times New Roman" w:hAnsi="Times New Roman"/>
          <w:b/>
          <w:noProof/>
          <w:sz w:val="28"/>
          <w:szCs w:val="28"/>
        </w:rPr>
        <w:t>лектрической энергии (мощности).</w:t>
      </w:r>
    </w:p>
    <w:p w:rsidR="00561D1A" w:rsidRPr="00F51467" w:rsidRDefault="00561D1A" w:rsidP="00561D1A">
      <w:pPr>
        <w:autoSpaceDE w:val="0"/>
        <w:autoSpaceDN w:val="0"/>
        <w:spacing w:after="0" w:line="240" w:lineRule="auto"/>
        <w:ind w:firstLine="709"/>
        <w:jc w:val="both"/>
        <w:rPr>
          <w:rFonts w:ascii="Times New Roman" w:hAnsi="Times New Roman"/>
          <w:noProof/>
          <w:sz w:val="28"/>
          <w:szCs w:val="28"/>
        </w:rPr>
      </w:pPr>
      <w:r w:rsidRPr="00F51467">
        <w:rPr>
          <w:rFonts w:ascii="Times New Roman" w:hAnsi="Times New Roman"/>
          <w:noProof/>
          <w:sz w:val="28"/>
          <w:szCs w:val="28"/>
        </w:rPr>
        <w:t>Повышения энергетической эффективности систем тепло и электроснабжения обеспечивается внедрением комплексных технических и организационных мероприятий, а именно:</w:t>
      </w:r>
    </w:p>
    <w:p w:rsidR="00561D1A" w:rsidRPr="00F51467" w:rsidRDefault="00561D1A" w:rsidP="00561D1A">
      <w:pPr>
        <w:autoSpaceDE w:val="0"/>
        <w:autoSpaceDN w:val="0"/>
        <w:spacing w:after="0" w:line="240" w:lineRule="auto"/>
        <w:ind w:firstLine="709"/>
        <w:jc w:val="both"/>
        <w:rPr>
          <w:rFonts w:ascii="Times New Roman" w:hAnsi="Times New Roman"/>
          <w:noProof/>
          <w:sz w:val="28"/>
          <w:szCs w:val="28"/>
        </w:rPr>
      </w:pPr>
      <w:r w:rsidRPr="00F51467">
        <w:rPr>
          <w:rFonts w:ascii="Times New Roman" w:hAnsi="Times New Roman"/>
          <w:noProof/>
          <w:sz w:val="28"/>
          <w:szCs w:val="28"/>
        </w:rPr>
        <w:t>- системы отслеживания потребления энергоресурсов и совершенствования топливно-энергетическому баланса предприятия;</w:t>
      </w:r>
    </w:p>
    <w:p w:rsidR="00561D1A" w:rsidRPr="00F51467" w:rsidRDefault="00561D1A" w:rsidP="00561D1A">
      <w:pPr>
        <w:autoSpaceDE w:val="0"/>
        <w:autoSpaceDN w:val="0"/>
        <w:spacing w:after="0" w:line="240" w:lineRule="auto"/>
        <w:ind w:firstLine="709"/>
        <w:jc w:val="both"/>
        <w:rPr>
          <w:rFonts w:ascii="Times New Roman" w:hAnsi="Times New Roman"/>
          <w:noProof/>
          <w:sz w:val="28"/>
          <w:szCs w:val="28"/>
        </w:rPr>
      </w:pPr>
      <w:r w:rsidRPr="00F51467">
        <w:rPr>
          <w:rFonts w:ascii="Times New Roman" w:hAnsi="Times New Roman"/>
          <w:noProof/>
          <w:sz w:val="28"/>
          <w:szCs w:val="28"/>
        </w:rPr>
        <w:t>- организация учета и контроля по рациональному использованию, нормированию и лимитированию энергоресурсов;</w:t>
      </w:r>
    </w:p>
    <w:p w:rsidR="00561D1A" w:rsidRPr="00F51467" w:rsidRDefault="00561D1A" w:rsidP="00561D1A">
      <w:pPr>
        <w:autoSpaceDE w:val="0"/>
        <w:autoSpaceDN w:val="0"/>
        <w:spacing w:after="0" w:line="240" w:lineRule="auto"/>
        <w:ind w:firstLine="709"/>
        <w:jc w:val="both"/>
        <w:rPr>
          <w:rFonts w:ascii="Times New Roman" w:hAnsi="Times New Roman"/>
          <w:noProof/>
          <w:sz w:val="28"/>
          <w:szCs w:val="28"/>
        </w:rPr>
      </w:pPr>
      <w:r w:rsidRPr="00F51467">
        <w:rPr>
          <w:rFonts w:ascii="Times New Roman" w:hAnsi="Times New Roman"/>
          <w:noProof/>
          <w:sz w:val="28"/>
          <w:szCs w:val="28"/>
        </w:rPr>
        <w:t>- организация энергетических обследований для выявления нерационального использования энергоресурсов;</w:t>
      </w:r>
    </w:p>
    <w:p w:rsidR="00561D1A" w:rsidRPr="00F51467" w:rsidRDefault="00561D1A" w:rsidP="00561D1A">
      <w:pPr>
        <w:autoSpaceDE w:val="0"/>
        <w:autoSpaceDN w:val="0"/>
        <w:spacing w:after="0" w:line="240" w:lineRule="auto"/>
        <w:ind w:firstLine="709"/>
        <w:jc w:val="both"/>
        <w:rPr>
          <w:rFonts w:ascii="Times New Roman" w:hAnsi="Times New Roman"/>
          <w:noProof/>
          <w:sz w:val="28"/>
          <w:szCs w:val="28"/>
        </w:rPr>
      </w:pPr>
      <w:r w:rsidRPr="00F51467">
        <w:rPr>
          <w:rFonts w:ascii="Times New Roman" w:hAnsi="Times New Roman"/>
          <w:noProof/>
          <w:sz w:val="28"/>
          <w:szCs w:val="28"/>
        </w:rPr>
        <w:t>- внедрение автоматизированных систем контроля и учета энергии;</w:t>
      </w:r>
    </w:p>
    <w:p w:rsidR="00561D1A" w:rsidRPr="00F51467" w:rsidRDefault="00561D1A" w:rsidP="00561D1A">
      <w:pPr>
        <w:autoSpaceDE w:val="0"/>
        <w:autoSpaceDN w:val="0"/>
        <w:spacing w:after="0" w:line="240" w:lineRule="auto"/>
        <w:ind w:firstLine="709"/>
        <w:jc w:val="both"/>
        <w:rPr>
          <w:rFonts w:ascii="Times New Roman" w:hAnsi="Times New Roman"/>
          <w:noProof/>
          <w:sz w:val="28"/>
          <w:szCs w:val="28"/>
        </w:rPr>
      </w:pPr>
      <w:r w:rsidRPr="00F51467">
        <w:rPr>
          <w:rFonts w:ascii="Times New Roman" w:hAnsi="Times New Roman"/>
          <w:noProof/>
          <w:sz w:val="28"/>
          <w:szCs w:val="28"/>
        </w:rPr>
        <w:t>- разработка и реализация конкретных технических энергосберегающих мероприятий по каждому предприятию в отдельности.</w:t>
      </w:r>
    </w:p>
    <w:p w:rsidR="00561D1A" w:rsidRPr="00F51467" w:rsidRDefault="00561D1A" w:rsidP="00561D1A">
      <w:pPr>
        <w:pStyle w:val="a4"/>
        <w:autoSpaceDE w:val="0"/>
        <w:autoSpaceDN w:val="0"/>
        <w:ind w:left="0" w:firstLine="709"/>
        <w:jc w:val="both"/>
        <w:rPr>
          <w:b/>
          <w:noProof/>
          <w:sz w:val="28"/>
          <w:szCs w:val="28"/>
        </w:rPr>
      </w:pPr>
      <w:r w:rsidRPr="00F51467">
        <w:rPr>
          <w:b/>
          <w:noProof/>
          <w:sz w:val="28"/>
          <w:szCs w:val="28"/>
        </w:rPr>
        <w:t>5. Повышение результативности проведенния плановых и внеплановых проверок субъектов тарифообразования.</w:t>
      </w:r>
    </w:p>
    <w:p w:rsidR="00561D1A" w:rsidRPr="00F51467" w:rsidRDefault="00561D1A" w:rsidP="00561D1A">
      <w:pPr>
        <w:autoSpaceDE w:val="0"/>
        <w:autoSpaceDN w:val="0"/>
        <w:spacing w:after="0" w:line="240" w:lineRule="auto"/>
        <w:ind w:firstLine="709"/>
        <w:jc w:val="both"/>
        <w:rPr>
          <w:rFonts w:ascii="Times New Roman" w:hAnsi="Times New Roman"/>
          <w:noProof/>
          <w:sz w:val="28"/>
          <w:szCs w:val="28"/>
        </w:rPr>
      </w:pPr>
      <w:r w:rsidRPr="00F51467">
        <w:rPr>
          <w:rFonts w:ascii="Times New Roman" w:hAnsi="Times New Roman"/>
          <w:noProof/>
          <w:sz w:val="28"/>
          <w:szCs w:val="28"/>
        </w:rPr>
        <w:lastRenderedPageBreak/>
        <w:t>За 8 месяцев 2018 года было организовано и проведено 6 проверок (плановых). Кроме того, контроль осуществляется в форме систематического наблюдения и мониторинга соблюдения требований стандартов раскрытия информации, подлежащей свободному доступу.</w:t>
      </w:r>
    </w:p>
    <w:p w:rsidR="00561D1A" w:rsidRPr="00F51467" w:rsidRDefault="00561D1A" w:rsidP="00561D1A">
      <w:pPr>
        <w:autoSpaceDE w:val="0"/>
        <w:autoSpaceDN w:val="0"/>
        <w:spacing w:after="0" w:line="240" w:lineRule="auto"/>
        <w:ind w:firstLine="709"/>
        <w:jc w:val="both"/>
        <w:rPr>
          <w:rFonts w:ascii="Times New Roman" w:hAnsi="Times New Roman"/>
          <w:bCs/>
          <w:iCs/>
          <w:noProof/>
          <w:sz w:val="28"/>
          <w:szCs w:val="28"/>
        </w:rPr>
      </w:pPr>
      <w:r w:rsidRPr="00F51467">
        <w:rPr>
          <w:rFonts w:ascii="Times New Roman" w:hAnsi="Times New Roman"/>
          <w:bCs/>
          <w:iCs/>
          <w:noProof/>
          <w:sz w:val="28"/>
          <w:szCs w:val="28"/>
        </w:rPr>
        <w:t>Составлено 45 протоколов об административных правонарушениях.</w:t>
      </w:r>
    </w:p>
    <w:p w:rsidR="00561D1A" w:rsidRPr="00F51467" w:rsidRDefault="00561D1A" w:rsidP="00561D1A">
      <w:pPr>
        <w:autoSpaceDE w:val="0"/>
        <w:autoSpaceDN w:val="0"/>
        <w:spacing w:after="0" w:line="240" w:lineRule="auto"/>
        <w:ind w:firstLine="709"/>
        <w:jc w:val="both"/>
        <w:rPr>
          <w:rFonts w:ascii="Times New Roman" w:hAnsi="Times New Roman"/>
          <w:bCs/>
          <w:iCs/>
          <w:noProof/>
          <w:sz w:val="28"/>
          <w:szCs w:val="28"/>
        </w:rPr>
      </w:pPr>
      <w:r w:rsidRPr="00F51467">
        <w:rPr>
          <w:rFonts w:ascii="Times New Roman" w:hAnsi="Times New Roman"/>
          <w:bCs/>
          <w:iCs/>
          <w:noProof/>
          <w:sz w:val="28"/>
          <w:szCs w:val="28"/>
        </w:rPr>
        <w:t>Всего за 8 месяцев 2018 года Министерством было рассмотрено 38 дел, по итогам которых к ответственности было привлечено 29 правонарушителей с наложением административных штрафов на общую сумму 859 тысяч рублей.</w:t>
      </w:r>
    </w:p>
    <w:p w:rsidR="00561D1A" w:rsidRPr="00F51467" w:rsidRDefault="00561D1A" w:rsidP="00561D1A">
      <w:pPr>
        <w:autoSpaceDE w:val="0"/>
        <w:autoSpaceDN w:val="0"/>
        <w:spacing w:after="0" w:line="240" w:lineRule="auto"/>
        <w:ind w:firstLine="709"/>
        <w:jc w:val="both"/>
        <w:rPr>
          <w:rFonts w:ascii="Times New Roman" w:hAnsi="Times New Roman"/>
          <w:bCs/>
          <w:iCs/>
          <w:noProof/>
          <w:sz w:val="28"/>
          <w:szCs w:val="28"/>
        </w:rPr>
      </w:pPr>
      <w:r w:rsidRPr="00F51467">
        <w:rPr>
          <w:rFonts w:ascii="Times New Roman" w:hAnsi="Times New Roman"/>
          <w:bCs/>
          <w:iCs/>
          <w:noProof/>
          <w:sz w:val="28"/>
          <w:szCs w:val="28"/>
        </w:rPr>
        <w:t>Взыскано в областной бюджет 585 тыс. руб. штрафов.</w:t>
      </w:r>
    </w:p>
    <w:p w:rsidR="00561D1A" w:rsidRPr="00F51467" w:rsidRDefault="00561D1A" w:rsidP="00561D1A">
      <w:pPr>
        <w:autoSpaceDE w:val="0"/>
        <w:autoSpaceDN w:val="0"/>
        <w:spacing w:after="0" w:line="240" w:lineRule="auto"/>
        <w:ind w:firstLine="709"/>
        <w:jc w:val="both"/>
        <w:rPr>
          <w:rFonts w:ascii="Times New Roman" w:hAnsi="Times New Roman"/>
          <w:bCs/>
          <w:iCs/>
          <w:noProof/>
          <w:sz w:val="28"/>
          <w:szCs w:val="28"/>
        </w:rPr>
      </w:pPr>
      <w:r w:rsidRPr="00F51467">
        <w:rPr>
          <w:rFonts w:ascii="Times New Roman" w:hAnsi="Times New Roman"/>
          <w:bCs/>
          <w:iCs/>
          <w:noProof/>
          <w:sz w:val="28"/>
          <w:szCs w:val="28"/>
        </w:rPr>
        <w:t>Судам общей юрисдикции было направлено 5 протоколов об административных правонарушениях за завышение (занижение) регулируемых государством цен (тарифов), применение неутверждённых цен (тарифов), подлежащих государственному регулированию, а также по факту непринятия мер по представлениям Министерства (ст. 14.6 и 19.6 КоАП РФ).</w:t>
      </w:r>
    </w:p>
    <w:p w:rsidR="00561D1A" w:rsidRPr="00F51467" w:rsidRDefault="00561D1A" w:rsidP="00561D1A">
      <w:pPr>
        <w:autoSpaceDE w:val="0"/>
        <w:autoSpaceDN w:val="0"/>
        <w:spacing w:after="0" w:line="240" w:lineRule="auto"/>
        <w:ind w:firstLine="709"/>
        <w:jc w:val="both"/>
        <w:rPr>
          <w:rFonts w:ascii="Times New Roman" w:hAnsi="Times New Roman"/>
          <w:bCs/>
          <w:iCs/>
          <w:noProof/>
          <w:sz w:val="28"/>
          <w:szCs w:val="28"/>
        </w:rPr>
      </w:pPr>
      <w:r w:rsidRPr="00F51467">
        <w:rPr>
          <w:rFonts w:ascii="Times New Roman" w:hAnsi="Times New Roman"/>
          <w:bCs/>
          <w:iCs/>
          <w:noProof/>
          <w:sz w:val="28"/>
          <w:szCs w:val="28"/>
        </w:rPr>
        <w:t>Вынесено 13 предписаний об устранении выявленных нарушений:</w:t>
      </w:r>
    </w:p>
    <w:p w:rsidR="00561D1A" w:rsidRPr="00F51467" w:rsidRDefault="00561D1A" w:rsidP="00561D1A">
      <w:pPr>
        <w:autoSpaceDE w:val="0"/>
        <w:autoSpaceDN w:val="0"/>
        <w:spacing w:after="0" w:line="240" w:lineRule="auto"/>
        <w:ind w:firstLine="709"/>
        <w:jc w:val="both"/>
        <w:rPr>
          <w:rFonts w:ascii="Times New Roman" w:hAnsi="Times New Roman"/>
          <w:bCs/>
          <w:iCs/>
          <w:noProof/>
          <w:sz w:val="28"/>
          <w:szCs w:val="28"/>
        </w:rPr>
      </w:pPr>
      <w:r w:rsidRPr="00F51467">
        <w:rPr>
          <w:rFonts w:ascii="Times New Roman" w:hAnsi="Times New Roman"/>
          <w:bCs/>
          <w:iCs/>
          <w:noProof/>
          <w:sz w:val="28"/>
          <w:szCs w:val="28"/>
        </w:rPr>
        <w:t>В текущем году в Министерстве особое внимание уделено выявлению причин и условий, способствовавших совершению административного правонарушения. В связи с чем, в адрес лиц, допустивших правонарушения, выносятся соответствующие представления об их устранении, предусмотренных ст. 29.13 КоАП РФ. Так, за 1 полугодие 2018 года вынесено 14 таких представлений.</w:t>
      </w:r>
    </w:p>
    <w:p w:rsidR="00561D1A" w:rsidRPr="00C90BBE" w:rsidRDefault="00561D1A" w:rsidP="00561D1A">
      <w:pPr>
        <w:pStyle w:val="a4"/>
        <w:autoSpaceDE w:val="0"/>
        <w:autoSpaceDN w:val="0"/>
        <w:ind w:left="0" w:firstLine="709"/>
        <w:jc w:val="both"/>
        <w:rPr>
          <w:b/>
          <w:noProof/>
          <w:sz w:val="28"/>
          <w:szCs w:val="28"/>
        </w:rPr>
      </w:pPr>
      <w:r w:rsidRPr="00C90BBE">
        <w:rPr>
          <w:b/>
          <w:noProof/>
          <w:sz w:val="28"/>
          <w:szCs w:val="28"/>
        </w:rPr>
        <w:t xml:space="preserve">6. Подключение 100% регулируемых организаций жилищно-коммунального комплекса к Единой Информационной Аналитической Системы (ЕИАС ФАС России). Данная система позволяет обеспечить оперативное информационное взаимодействие между ФАС России, Министерством развития конкуренции и экономики Ульяновской  области, ОМСУ, регулируемыми организациями и предусматривает автоматизацию функций мониторинга, расчёта, контроля  и анализа тарифов. </w:t>
      </w:r>
    </w:p>
    <w:p w:rsidR="00561D1A" w:rsidRPr="00C90BBE" w:rsidRDefault="00561D1A" w:rsidP="00561D1A">
      <w:pPr>
        <w:spacing w:after="0" w:line="240" w:lineRule="auto"/>
        <w:ind w:firstLine="709"/>
        <w:jc w:val="both"/>
        <w:rPr>
          <w:rFonts w:ascii="Times New Roman" w:hAnsi="Times New Roman"/>
          <w:sz w:val="28"/>
          <w:szCs w:val="28"/>
        </w:rPr>
      </w:pPr>
      <w:r w:rsidRPr="00C90BBE">
        <w:rPr>
          <w:rFonts w:ascii="Times New Roman" w:hAnsi="Times New Roman"/>
          <w:sz w:val="28"/>
          <w:szCs w:val="28"/>
        </w:rPr>
        <w:t xml:space="preserve">По состоянию на 30.10.2018 из 241 регулируемых организаций жилищно-коммунального комплекса к Единой Информационной Аналитической Системе (ЕИАС ФАС России) подключено 237 организаций, что составляет 98,4%, в связи с тем, что четыре организации только вышли на тарифное регулирование. </w:t>
      </w:r>
    </w:p>
    <w:p w:rsidR="00561D1A" w:rsidRPr="00C90BBE" w:rsidRDefault="00561D1A" w:rsidP="00561D1A">
      <w:pPr>
        <w:autoSpaceDE w:val="0"/>
        <w:autoSpaceDN w:val="0"/>
        <w:spacing w:after="0" w:line="240" w:lineRule="auto"/>
        <w:ind w:firstLine="709"/>
        <w:jc w:val="both"/>
        <w:rPr>
          <w:rFonts w:ascii="Times New Roman" w:hAnsi="Times New Roman"/>
          <w:b/>
          <w:noProof/>
          <w:sz w:val="28"/>
          <w:szCs w:val="28"/>
        </w:rPr>
      </w:pPr>
      <w:r w:rsidRPr="00C90BBE">
        <w:rPr>
          <w:rFonts w:ascii="Times New Roman" w:hAnsi="Times New Roman"/>
          <w:b/>
          <w:noProof/>
          <w:sz w:val="28"/>
          <w:szCs w:val="28"/>
        </w:rPr>
        <w:t>7.</w:t>
      </w:r>
      <w:r>
        <w:rPr>
          <w:rFonts w:ascii="Times New Roman" w:hAnsi="Times New Roman"/>
          <w:b/>
          <w:noProof/>
          <w:sz w:val="28"/>
          <w:szCs w:val="28"/>
        </w:rPr>
        <w:t xml:space="preserve"> </w:t>
      </w:r>
      <w:r w:rsidRPr="00C90BBE">
        <w:rPr>
          <w:rFonts w:ascii="Times New Roman" w:hAnsi="Times New Roman"/>
          <w:b/>
          <w:noProof/>
          <w:sz w:val="28"/>
          <w:szCs w:val="28"/>
        </w:rPr>
        <w:t>Совершенствование системы наблюдения и мониторинга соблюдения требований стадартов раскрытия информации, подлежащей свободному доступу с применением Единой Информационной Аналитической Системы (ЕИАС ФАС России)</w:t>
      </w:r>
    </w:p>
    <w:p w:rsidR="00561D1A" w:rsidRPr="00C90BBE" w:rsidRDefault="00561D1A" w:rsidP="00561D1A">
      <w:pPr>
        <w:spacing w:after="0" w:line="240" w:lineRule="auto"/>
        <w:ind w:firstLine="709"/>
        <w:jc w:val="both"/>
        <w:rPr>
          <w:rFonts w:ascii="Times New Roman" w:hAnsi="Times New Roman"/>
          <w:sz w:val="28"/>
          <w:szCs w:val="28"/>
        </w:rPr>
      </w:pPr>
      <w:r w:rsidRPr="00C90BBE">
        <w:rPr>
          <w:rFonts w:ascii="Times New Roman" w:hAnsi="Times New Roman"/>
          <w:sz w:val="28"/>
          <w:szCs w:val="28"/>
        </w:rPr>
        <w:t>С целью</w:t>
      </w:r>
      <w:r w:rsidRPr="00C90BBE">
        <w:rPr>
          <w:rFonts w:ascii="Times New Roman" w:hAnsi="Times New Roman"/>
        </w:rPr>
        <w:t xml:space="preserve"> </w:t>
      </w:r>
      <w:r w:rsidRPr="00C90BBE">
        <w:rPr>
          <w:rFonts w:ascii="Times New Roman" w:hAnsi="Times New Roman"/>
          <w:sz w:val="28"/>
          <w:szCs w:val="28"/>
        </w:rPr>
        <w:tab/>
        <w:t xml:space="preserve">совершенствования системы наблюдения и мониторинга </w:t>
      </w:r>
      <w:proofErr w:type="gramStart"/>
      <w:r w:rsidRPr="00C90BBE">
        <w:rPr>
          <w:rFonts w:ascii="Times New Roman" w:hAnsi="Times New Roman"/>
          <w:sz w:val="28"/>
          <w:szCs w:val="28"/>
        </w:rPr>
        <w:t>соблюдения требований стандартов раскрытия информации</w:t>
      </w:r>
      <w:proofErr w:type="gramEnd"/>
      <w:r w:rsidRPr="00C90BBE">
        <w:rPr>
          <w:rFonts w:ascii="Times New Roman" w:hAnsi="Times New Roman"/>
          <w:sz w:val="28"/>
          <w:szCs w:val="28"/>
        </w:rPr>
        <w:t xml:space="preserve"> регулируемыми организациями Ульяновской области произведено внедрение компонента «Раскрытие информации» для осуществления функций государственного контроля (надзора) в части проверки соблюдения стандартов раскрытия </w:t>
      </w:r>
      <w:r w:rsidRPr="00C90BBE">
        <w:rPr>
          <w:rFonts w:ascii="Times New Roman" w:hAnsi="Times New Roman"/>
          <w:sz w:val="28"/>
          <w:szCs w:val="28"/>
        </w:rPr>
        <w:lastRenderedPageBreak/>
        <w:t>информации регулируемыми организациями в сфере ЖКХ на территории Ульяновской области. Это позволило достичь значительных результатов в автоматизации данного направления. В компоненте «Раскрытие информации» региональной системы автоматизированы функции и полномочия по контролю факта, полноты и сроков раскрытия информации, подлежащей публикации, возможности потребителей ознакомиться с данными сведениями. Сведения передаются в форматах шаблонов Федеральной государственной информационной системы ФГИС «ЕИАС».</w:t>
      </w:r>
    </w:p>
    <w:p w:rsidR="00561D1A" w:rsidRPr="00C94C3D" w:rsidRDefault="00561D1A" w:rsidP="00561D1A">
      <w:pPr>
        <w:pStyle w:val="a4"/>
        <w:tabs>
          <w:tab w:val="left" w:pos="0"/>
        </w:tabs>
        <w:ind w:left="0" w:firstLine="709"/>
        <w:jc w:val="both"/>
        <w:rPr>
          <w:b/>
          <w:noProof/>
          <w:sz w:val="28"/>
          <w:szCs w:val="28"/>
        </w:rPr>
      </w:pPr>
      <w:r w:rsidRPr="00C94C3D">
        <w:rPr>
          <w:b/>
          <w:bCs/>
          <w:iCs/>
          <w:noProof/>
          <w:sz w:val="28"/>
          <w:szCs w:val="28"/>
        </w:rPr>
        <w:t>8. Проведение независимой экспертизы материалов, представляемых регулируемыми организациями, на предмет экономической обоснованности расходов, включаемых в тарифы на электрическую и тепловую энергию. Экспертиза проводится в отношении территориальных сетевых организаций и теплоснабжающих организаций, по которым в 2019 году начинается первый или новый период долгосрочного регулирования.</w:t>
      </w:r>
    </w:p>
    <w:p w:rsidR="00561D1A" w:rsidRPr="00C94C3D" w:rsidRDefault="00561D1A" w:rsidP="00561D1A">
      <w:pPr>
        <w:pStyle w:val="a4"/>
        <w:ind w:left="0" w:firstLine="709"/>
        <w:jc w:val="both"/>
        <w:rPr>
          <w:noProof/>
          <w:sz w:val="28"/>
          <w:szCs w:val="28"/>
        </w:rPr>
      </w:pPr>
      <w:r w:rsidRPr="00C94C3D">
        <w:rPr>
          <w:noProof/>
          <w:sz w:val="28"/>
          <w:szCs w:val="28"/>
        </w:rPr>
        <w:t>В рамках плана реализации основных направлений взаимодействия между Правительством Ульяновской области и Ульяновской областной торгово-промышленной палатой на 2018 год Министерство развития конкуренции и экономики Ульяновской области вышло с предложением провести независимую экспертизу материалов, представляемых регулируемыми организациями, на предмет экономической обоснованности расходов, включаемых в тарифы на электрическую и тепловую энергию. Средства выделены не были. Стоит отметить, что проведение независимой экспертизы запланировано в 2019 году. На данные цели запланировано выделить два миллиона рублей.</w:t>
      </w:r>
    </w:p>
    <w:p w:rsidR="00561D1A" w:rsidRPr="00C94C3D" w:rsidRDefault="00561D1A" w:rsidP="00561D1A">
      <w:pPr>
        <w:pStyle w:val="a4"/>
        <w:autoSpaceDE w:val="0"/>
        <w:autoSpaceDN w:val="0"/>
        <w:ind w:left="0" w:firstLine="709"/>
        <w:jc w:val="both"/>
        <w:rPr>
          <w:b/>
          <w:noProof/>
          <w:sz w:val="28"/>
          <w:szCs w:val="28"/>
        </w:rPr>
      </w:pPr>
      <w:r w:rsidRPr="00C94C3D">
        <w:rPr>
          <w:b/>
          <w:noProof/>
          <w:sz w:val="28"/>
          <w:szCs w:val="28"/>
        </w:rPr>
        <w:t>9. Внедрение полномаштабной версии регионального сегмента Единой Информационной Аналитической Системы (ЕИАС ФАС России)</w:t>
      </w:r>
      <w:r>
        <w:rPr>
          <w:b/>
          <w:noProof/>
          <w:sz w:val="28"/>
          <w:szCs w:val="28"/>
        </w:rPr>
        <w:t>.</w:t>
      </w:r>
    </w:p>
    <w:p w:rsidR="00561D1A" w:rsidRPr="00C94C3D" w:rsidRDefault="00561D1A" w:rsidP="00561D1A">
      <w:pPr>
        <w:autoSpaceDE w:val="0"/>
        <w:autoSpaceDN w:val="0"/>
        <w:spacing w:after="0" w:line="240" w:lineRule="auto"/>
        <w:ind w:firstLine="709"/>
        <w:jc w:val="both"/>
        <w:rPr>
          <w:rFonts w:ascii="Times New Roman" w:hAnsi="Times New Roman"/>
          <w:noProof/>
          <w:sz w:val="28"/>
          <w:szCs w:val="28"/>
        </w:rPr>
      </w:pPr>
      <w:r>
        <w:rPr>
          <w:noProof/>
          <w:color w:val="FF0000"/>
          <w:sz w:val="28"/>
          <w:szCs w:val="28"/>
        </w:rPr>
        <w:t xml:space="preserve">     </w:t>
      </w:r>
      <w:r w:rsidRPr="00C94C3D">
        <w:rPr>
          <w:rFonts w:ascii="Times New Roman" w:hAnsi="Times New Roman"/>
          <w:noProof/>
          <w:sz w:val="28"/>
          <w:szCs w:val="28"/>
        </w:rPr>
        <w:t>Ульяновская область вошла в число первых регионов успешно выполнивших поручение Президента России по внедрению полной версии регионального сегмента ФГИС ЕИАС ФСТ.</w:t>
      </w:r>
    </w:p>
    <w:p w:rsidR="00561D1A" w:rsidRPr="00C94C3D" w:rsidRDefault="00561D1A" w:rsidP="00561D1A">
      <w:pPr>
        <w:pStyle w:val="a4"/>
        <w:autoSpaceDE w:val="0"/>
        <w:autoSpaceDN w:val="0"/>
        <w:ind w:left="0" w:firstLine="709"/>
        <w:jc w:val="both"/>
        <w:rPr>
          <w:b/>
          <w:noProof/>
          <w:sz w:val="28"/>
          <w:szCs w:val="28"/>
        </w:rPr>
      </w:pPr>
      <w:r w:rsidRPr="00C94C3D">
        <w:rPr>
          <w:b/>
          <w:noProof/>
          <w:sz w:val="28"/>
          <w:szCs w:val="28"/>
        </w:rPr>
        <w:t>10. Активное привлечение членов Совета потребителей по вопросам деятельности субъектов естественных монополий при Губернаторе Ульяновской области к рассмотрению и обсуждению принимаемых тарифных решений.</w:t>
      </w:r>
    </w:p>
    <w:p w:rsidR="00561D1A" w:rsidRPr="00C94C3D" w:rsidRDefault="00561D1A" w:rsidP="00561D1A">
      <w:pPr>
        <w:pStyle w:val="a4"/>
        <w:autoSpaceDE w:val="0"/>
        <w:autoSpaceDN w:val="0"/>
        <w:ind w:left="0" w:firstLine="709"/>
        <w:jc w:val="both"/>
        <w:rPr>
          <w:sz w:val="28"/>
          <w:szCs w:val="28"/>
        </w:rPr>
      </w:pPr>
      <w:r w:rsidRPr="00C94C3D">
        <w:rPr>
          <w:bCs/>
          <w:sz w:val="28"/>
          <w:szCs w:val="28"/>
        </w:rPr>
        <w:t xml:space="preserve">В целях  </w:t>
      </w:r>
      <w:proofErr w:type="gramStart"/>
      <w:r w:rsidRPr="00C94C3D">
        <w:rPr>
          <w:bCs/>
          <w:sz w:val="28"/>
          <w:szCs w:val="28"/>
        </w:rPr>
        <w:t>учёта мнения членов Совета потребителей</w:t>
      </w:r>
      <w:proofErr w:type="gramEnd"/>
      <w:r w:rsidRPr="00C94C3D">
        <w:rPr>
          <w:bCs/>
          <w:sz w:val="28"/>
          <w:szCs w:val="28"/>
        </w:rPr>
        <w:t xml:space="preserve"> при принятии решений об установлении тарифов на товары и услуги субъектов естественных монополий, </w:t>
      </w:r>
      <w:r w:rsidRPr="00C94C3D">
        <w:rPr>
          <w:sz w:val="28"/>
          <w:szCs w:val="28"/>
        </w:rPr>
        <w:t>Министерством разработан и утвержден регламент взаимодействия Совета потребителей с коллегиальными органами исполнительной власти области в сфере государственного регулирования цен и тарифов (Правлением).</w:t>
      </w:r>
    </w:p>
    <w:p w:rsidR="00561D1A" w:rsidRPr="00C94C3D" w:rsidRDefault="00561D1A" w:rsidP="00561D1A">
      <w:pPr>
        <w:pStyle w:val="a4"/>
        <w:autoSpaceDE w:val="0"/>
        <w:autoSpaceDN w:val="0"/>
        <w:ind w:left="0" w:firstLine="709"/>
        <w:jc w:val="both"/>
        <w:rPr>
          <w:noProof/>
          <w:sz w:val="28"/>
          <w:szCs w:val="28"/>
        </w:rPr>
      </w:pPr>
      <w:r w:rsidRPr="00C94C3D">
        <w:rPr>
          <w:noProof/>
          <w:sz w:val="28"/>
          <w:szCs w:val="28"/>
        </w:rPr>
        <w:t xml:space="preserve">Членам Совета направляется информация об открытии дел об установлении тарифов на следующий  период регулирования. При наличии замечаний, предложений, комментариев к материалам тарифных дел (заявок) </w:t>
      </w:r>
      <w:r w:rsidRPr="00C94C3D">
        <w:rPr>
          <w:noProof/>
          <w:sz w:val="28"/>
          <w:szCs w:val="28"/>
        </w:rPr>
        <w:lastRenderedPageBreak/>
        <w:t>уполномоченные представители Совета до 1 ноября года, предшествующего периоду регулирования, представляют их в письменном виде для последующего рассмотрения экспертными группами. В 2018 году таких предложений не поступало.</w:t>
      </w:r>
    </w:p>
    <w:p w:rsidR="00561D1A" w:rsidRDefault="00561D1A" w:rsidP="007F166C">
      <w:pPr>
        <w:spacing w:after="0" w:line="240" w:lineRule="auto"/>
        <w:ind w:firstLine="709"/>
        <w:jc w:val="center"/>
        <w:rPr>
          <w:rFonts w:ascii="Times New Roman" w:hAnsi="Times New Roman"/>
          <w:b/>
          <w:sz w:val="28"/>
          <w:szCs w:val="28"/>
        </w:rPr>
      </w:pPr>
    </w:p>
    <w:p w:rsidR="007F166C" w:rsidRPr="009A6460" w:rsidRDefault="007F166C" w:rsidP="007F166C">
      <w:pPr>
        <w:spacing w:after="0" w:line="240" w:lineRule="auto"/>
        <w:ind w:firstLine="709"/>
        <w:jc w:val="center"/>
        <w:rPr>
          <w:rFonts w:ascii="Times New Roman" w:hAnsi="Times New Roman"/>
          <w:b/>
          <w:sz w:val="32"/>
          <w:szCs w:val="32"/>
        </w:rPr>
      </w:pPr>
      <w:r w:rsidRPr="009A6460">
        <w:rPr>
          <w:rFonts w:ascii="Times New Roman" w:hAnsi="Times New Roman"/>
          <w:b/>
          <w:sz w:val="32"/>
          <w:szCs w:val="32"/>
        </w:rPr>
        <w:t xml:space="preserve">Развитие конкурентной среды </w:t>
      </w:r>
    </w:p>
    <w:p w:rsidR="007F166C" w:rsidRPr="009A6460" w:rsidRDefault="007F166C" w:rsidP="007F166C">
      <w:pPr>
        <w:spacing w:after="0" w:line="240" w:lineRule="auto"/>
        <w:ind w:firstLine="709"/>
        <w:jc w:val="center"/>
        <w:rPr>
          <w:rFonts w:ascii="Times New Roman" w:hAnsi="Times New Roman"/>
          <w:b/>
          <w:sz w:val="32"/>
          <w:szCs w:val="32"/>
        </w:rPr>
      </w:pPr>
      <w:r w:rsidRPr="009A6460">
        <w:rPr>
          <w:rFonts w:ascii="Times New Roman" w:hAnsi="Times New Roman"/>
          <w:b/>
          <w:sz w:val="32"/>
          <w:szCs w:val="32"/>
        </w:rPr>
        <w:t>на рынках товаров и услуг Ульяновской области</w:t>
      </w:r>
    </w:p>
    <w:p w:rsidR="007F166C" w:rsidRDefault="007F166C" w:rsidP="007F166C">
      <w:pPr>
        <w:pStyle w:val="ConsPlusNormal"/>
        <w:ind w:firstLine="540"/>
        <w:jc w:val="both"/>
        <w:rPr>
          <w:rFonts w:ascii="Times New Roman" w:hAnsi="Times New Roman" w:cs="Times New Roman"/>
          <w:b/>
          <w:sz w:val="28"/>
          <w:szCs w:val="28"/>
        </w:rPr>
      </w:pPr>
    </w:p>
    <w:p w:rsidR="00B64A3C" w:rsidRPr="00B64A3C" w:rsidRDefault="00B64A3C" w:rsidP="00B64A3C">
      <w:pPr>
        <w:autoSpaceDE w:val="0"/>
        <w:autoSpaceDN w:val="0"/>
        <w:adjustRightInd w:val="0"/>
        <w:spacing w:after="0" w:line="240" w:lineRule="auto"/>
        <w:ind w:firstLine="567"/>
        <w:jc w:val="both"/>
        <w:rPr>
          <w:rFonts w:ascii="Times New Roman" w:hAnsi="Times New Roman"/>
          <w:b/>
          <w:bCs/>
          <w:color w:val="000000"/>
          <w:sz w:val="28"/>
          <w:szCs w:val="28"/>
        </w:rPr>
      </w:pPr>
      <w:r w:rsidRPr="00B64A3C">
        <w:rPr>
          <w:rFonts w:ascii="Times New Roman" w:hAnsi="Times New Roman"/>
          <w:b/>
          <w:sz w:val="28"/>
          <w:szCs w:val="28"/>
        </w:rPr>
        <w:t xml:space="preserve">1. Мониторинг реализации Плана мероприятий («дорожной карты»)             по содействию развитию конкуренции на рынках товаров и услуг </w:t>
      </w:r>
      <w:r w:rsidRPr="00B64A3C">
        <w:rPr>
          <w:rFonts w:ascii="Times New Roman" w:hAnsi="Times New Roman"/>
          <w:b/>
          <w:sz w:val="28"/>
          <w:szCs w:val="28"/>
        </w:rPr>
        <w:br/>
        <w:t>в Ульяновской области.</w:t>
      </w:r>
    </w:p>
    <w:p w:rsidR="00B64A3C" w:rsidRPr="00276742" w:rsidRDefault="00B64A3C" w:rsidP="00B64A3C">
      <w:pPr>
        <w:autoSpaceDE w:val="0"/>
        <w:autoSpaceDN w:val="0"/>
        <w:adjustRightInd w:val="0"/>
        <w:spacing w:after="0" w:line="240" w:lineRule="auto"/>
        <w:ind w:firstLine="540"/>
        <w:jc w:val="both"/>
        <w:rPr>
          <w:rFonts w:ascii="Times New Roman" w:eastAsiaTheme="minorHAnsi" w:hAnsi="Times New Roman"/>
          <w:sz w:val="28"/>
          <w:szCs w:val="28"/>
        </w:rPr>
      </w:pPr>
      <w:r w:rsidRPr="00276742">
        <w:rPr>
          <w:rFonts w:ascii="Times New Roman" w:eastAsiaTheme="minorHAnsi" w:hAnsi="Times New Roman"/>
          <w:sz w:val="28"/>
          <w:szCs w:val="28"/>
        </w:rPr>
        <w:t>Министерством развития конкуренции и экономики Ульяновской области во исполнение распоряжения Губернатора Ульяновской области от 10.03.2016 № 133-р проведен мониторинг реализации Плана мероприятий («дорожной карты») по содействию развитию конкуренции на рынках товаров и услуг в Ульяновской области (далее – «дорожная карта») по итогам января-сентября 2018 года.</w:t>
      </w:r>
    </w:p>
    <w:p w:rsidR="00B64A3C" w:rsidRPr="00276742" w:rsidRDefault="00B64A3C" w:rsidP="00B64A3C">
      <w:pPr>
        <w:autoSpaceDE w:val="0"/>
        <w:autoSpaceDN w:val="0"/>
        <w:adjustRightInd w:val="0"/>
        <w:spacing w:after="0" w:line="240" w:lineRule="auto"/>
        <w:ind w:firstLine="540"/>
        <w:jc w:val="both"/>
        <w:rPr>
          <w:rFonts w:ascii="Times New Roman" w:eastAsiaTheme="minorHAnsi" w:hAnsi="Times New Roman"/>
          <w:sz w:val="28"/>
          <w:szCs w:val="28"/>
        </w:rPr>
      </w:pPr>
      <w:r w:rsidRPr="00276742">
        <w:rPr>
          <w:rFonts w:ascii="Times New Roman" w:eastAsiaTheme="minorHAnsi" w:hAnsi="Times New Roman"/>
          <w:sz w:val="28"/>
          <w:szCs w:val="28"/>
        </w:rPr>
        <w:t>Результаты мониторинга показывают, что в целом реализация мероприятий осуществляется ответственными исполнителями в установленные сроки. Из 44 целевых показателей, установленных на 2018 год, по состоянию на 01.10.2018 выполняются 25 показателей или 56,8% (по состоянию на 01.07.2018 ситуация была аналогичная).</w:t>
      </w:r>
    </w:p>
    <w:p w:rsidR="00B64A3C" w:rsidRDefault="00B64A3C" w:rsidP="00B64A3C">
      <w:pPr>
        <w:autoSpaceDE w:val="0"/>
        <w:autoSpaceDN w:val="0"/>
        <w:adjustRightInd w:val="0"/>
        <w:spacing w:after="0" w:line="240" w:lineRule="auto"/>
        <w:ind w:firstLine="540"/>
        <w:jc w:val="both"/>
        <w:rPr>
          <w:rFonts w:ascii="Times New Roman" w:eastAsiaTheme="minorHAnsi" w:hAnsi="Times New Roman"/>
          <w:sz w:val="28"/>
          <w:szCs w:val="28"/>
        </w:rPr>
      </w:pPr>
      <w:r w:rsidRPr="00276742">
        <w:rPr>
          <w:rFonts w:ascii="Times New Roman" w:eastAsiaTheme="minorHAnsi" w:hAnsi="Times New Roman"/>
          <w:sz w:val="28"/>
          <w:szCs w:val="28"/>
        </w:rPr>
        <w:t>Следует отметить, целевые индикаторы установлены и должны быть выполнены по итогам 2018 года. Невыполнение ряда показателей по итогам 9 месяцев не является критическим, аналогичная ситуация характерна и для ситуации с выполнением в течение 2017 года. Вместе с тем, как показывает практика, абсолютное большинство показателей по итогам года будут выполнены. По итогам 2018 года ожидается аналогичная тенденция.</w:t>
      </w:r>
    </w:p>
    <w:p w:rsidR="00B64A3C" w:rsidRDefault="00B64A3C" w:rsidP="00B64A3C">
      <w:pPr>
        <w:spacing w:after="0" w:line="240" w:lineRule="auto"/>
        <w:ind w:firstLine="709"/>
        <w:jc w:val="both"/>
        <w:rPr>
          <w:rFonts w:ascii="Times New Roman" w:hAnsi="Times New Roman"/>
          <w:sz w:val="28"/>
          <w:szCs w:val="28"/>
        </w:rPr>
      </w:pPr>
      <w:r w:rsidRPr="00B64A3C">
        <w:rPr>
          <w:rFonts w:ascii="Times New Roman" w:eastAsiaTheme="minorHAnsi" w:hAnsi="Times New Roman"/>
          <w:b/>
          <w:sz w:val="28"/>
          <w:szCs w:val="28"/>
        </w:rPr>
        <w:t>2.</w:t>
      </w:r>
      <w:r w:rsidRPr="00BC2C86">
        <w:rPr>
          <w:rFonts w:ascii="Times New Roman" w:eastAsiaTheme="minorHAnsi" w:hAnsi="Times New Roman"/>
          <w:sz w:val="28"/>
          <w:szCs w:val="28"/>
        </w:rPr>
        <w:t xml:space="preserve">  </w:t>
      </w:r>
      <w:r w:rsidRPr="00B64A3C">
        <w:rPr>
          <w:rFonts w:ascii="Times New Roman" w:eastAsiaTheme="minorHAnsi" w:hAnsi="Times New Roman"/>
          <w:b/>
          <w:sz w:val="28"/>
          <w:szCs w:val="28"/>
        </w:rPr>
        <w:t>В</w:t>
      </w:r>
      <w:r w:rsidRPr="00B64A3C">
        <w:rPr>
          <w:rFonts w:ascii="Times New Roman" w:hAnsi="Times New Roman"/>
          <w:b/>
          <w:sz w:val="28"/>
          <w:szCs w:val="28"/>
        </w:rPr>
        <w:t xml:space="preserve">ыявление факторов, сдерживающих развитие конкуренции </w:t>
      </w:r>
      <w:r w:rsidRPr="00B64A3C">
        <w:rPr>
          <w:rFonts w:ascii="Times New Roman" w:hAnsi="Times New Roman"/>
          <w:b/>
          <w:sz w:val="28"/>
          <w:szCs w:val="28"/>
        </w:rPr>
        <w:br/>
        <w:t>в Ульяновской области.</w:t>
      </w:r>
      <w:r w:rsidRPr="00BC2C86">
        <w:rPr>
          <w:rFonts w:ascii="Times New Roman" w:hAnsi="Times New Roman"/>
          <w:sz w:val="28"/>
          <w:szCs w:val="28"/>
        </w:rPr>
        <w:t xml:space="preserve"> </w:t>
      </w:r>
    </w:p>
    <w:p w:rsidR="00B64A3C" w:rsidRPr="00276742" w:rsidRDefault="00B64A3C" w:rsidP="00B64A3C">
      <w:pPr>
        <w:spacing w:after="0" w:line="240" w:lineRule="auto"/>
        <w:ind w:firstLine="709"/>
        <w:jc w:val="both"/>
        <w:rPr>
          <w:rFonts w:ascii="Times New Roman" w:hAnsi="Times New Roman"/>
          <w:sz w:val="28"/>
          <w:szCs w:val="28"/>
        </w:rPr>
      </w:pPr>
      <w:r w:rsidRPr="00276742">
        <w:rPr>
          <w:rFonts w:ascii="Times New Roman" w:hAnsi="Times New Roman"/>
          <w:sz w:val="28"/>
          <w:szCs w:val="28"/>
        </w:rPr>
        <w:t>Министерством развития конкуренции и экономики Ульяновской области в октябре 2017 года организовано проведение социологического исследования «Состояние конкурентной среды на рынках товаров и услуг Ульяновской области» (прилагается), в рамках которого проведен мониторинг факторов, сдерживающих (препятствующих) развитие конкуренции в регионе.</w:t>
      </w:r>
    </w:p>
    <w:p w:rsidR="00B64A3C" w:rsidRPr="00276742" w:rsidRDefault="00B64A3C" w:rsidP="00B64A3C">
      <w:pPr>
        <w:spacing w:after="0" w:line="240" w:lineRule="auto"/>
        <w:ind w:firstLine="709"/>
        <w:jc w:val="both"/>
        <w:rPr>
          <w:rFonts w:ascii="Times New Roman" w:hAnsi="Times New Roman"/>
          <w:sz w:val="28"/>
          <w:szCs w:val="28"/>
        </w:rPr>
      </w:pPr>
      <w:r w:rsidRPr="00276742">
        <w:rPr>
          <w:rFonts w:ascii="Times New Roman" w:hAnsi="Times New Roman"/>
          <w:sz w:val="28"/>
          <w:szCs w:val="28"/>
        </w:rPr>
        <w:t xml:space="preserve">По результатам мониторинга выявлено, что основными факторами, сдерживающими развитие конкуренции, по мнению </w:t>
      </w:r>
      <w:proofErr w:type="gramStart"/>
      <w:r w:rsidRPr="00276742">
        <w:rPr>
          <w:rFonts w:ascii="Times New Roman" w:hAnsi="Times New Roman"/>
          <w:sz w:val="28"/>
          <w:szCs w:val="28"/>
        </w:rPr>
        <w:t>предпринимательского</w:t>
      </w:r>
      <w:proofErr w:type="gramEnd"/>
      <w:r w:rsidRPr="00276742">
        <w:rPr>
          <w:rFonts w:ascii="Times New Roman" w:hAnsi="Times New Roman"/>
          <w:sz w:val="28"/>
          <w:szCs w:val="28"/>
        </w:rPr>
        <w:t xml:space="preserve"> сообщества, являются:</w:t>
      </w:r>
    </w:p>
    <w:p w:rsidR="00B64A3C" w:rsidRPr="00276742" w:rsidRDefault="00B64A3C" w:rsidP="00B64A3C">
      <w:pPr>
        <w:spacing w:after="0" w:line="240" w:lineRule="auto"/>
        <w:ind w:firstLine="709"/>
        <w:jc w:val="both"/>
        <w:rPr>
          <w:rFonts w:ascii="Times New Roman" w:hAnsi="Times New Roman"/>
          <w:sz w:val="28"/>
          <w:szCs w:val="28"/>
        </w:rPr>
      </w:pPr>
      <w:r w:rsidRPr="00276742">
        <w:rPr>
          <w:rFonts w:ascii="Times New Roman" w:hAnsi="Times New Roman"/>
          <w:sz w:val="28"/>
          <w:szCs w:val="28"/>
        </w:rPr>
        <w:t xml:space="preserve">- экономическая нестабильность, низкая платежеспособность населения (22% </w:t>
      </w:r>
      <w:proofErr w:type="gramStart"/>
      <w:r w:rsidRPr="00276742">
        <w:rPr>
          <w:rFonts w:ascii="Times New Roman" w:hAnsi="Times New Roman"/>
          <w:sz w:val="28"/>
          <w:szCs w:val="28"/>
        </w:rPr>
        <w:t>опрошенных</w:t>
      </w:r>
      <w:proofErr w:type="gramEnd"/>
      <w:r w:rsidRPr="00276742">
        <w:rPr>
          <w:rFonts w:ascii="Times New Roman" w:hAnsi="Times New Roman"/>
          <w:sz w:val="28"/>
          <w:szCs w:val="28"/>
        </w:rPr>
        <w:t>);</w:t>
      </w:r>
    </w:p>
    <w:p w:rsidR="00B64A3C" w:rsidRPr="00276742" w:rsidRDefault="00B64A3C" w:rsidP="00B64A3C">
      <w:pPr>
        <w:spacing w:after="0" w:line="240" w:lineRule="auto"/>
        <w:ind w:firstLine="709"/>
        <w:jc w:val="both"/>
        <w:rPr>
          <w:rFonts w:ascii="Times New Roman" w:hAnsi="Times New Roman"/>
          <w:sz w:val="28"/>
          <w:szCs w:val="28"/>
        </w:rPr>
      </w:pPr>
      <w:r w:rsidRPr="00276742">
        <w:rPr>
          <w:rFonts w:ascii="Times New Roman" w:hAnsi="Times New Roman"/>
          <w:sz w:val="28"/>
          <w:szCs w:val="28"/>
        </w:rPr>
        <w:t xml:space="preserve">- конкуренция (20% </w:t>
      </w:r>
      <w:proofErr w:type="gramStart"/>
      <w:r w:rsidRPr="00276742">
        <w:rPr>
          <w:rFonts w:ascii="Times New Roman" w:hAnsi="Times New Roman"/>
          <w:sz w:val="28"/>
          <w:szCs w:val="28"/>
        </w:rPr>
        <w:t>опрошенных</w:t>
      </w:r>
      <w:proofErr w:type="gramEnd"/>
      <w:r w:rsidRPr="00276742">
        <w:rPr>
          <w:rFonts w:ascii="Times New Roman" w:hAnsi="Times New Roman"/>
          <w:sz w:val="28"/>
          <w:szCs w:val="28"/>
        </w:rPr>
        <w:t>);</w:t>
      </w:r>
    </w:p>
    <w:p w:rsidR="00B64A3C" w:rsidRPr="00276742" w:rsidRDefault="00B64A3C" w:rsidP="00B64A3C">
      <w:pPr>
        <w:spacing w:after="0" w:line="240" w:lineRule="auto"/>
        <w:ind w:firstLine="709"/>
        <w:jc w:val="both"/>
        <w:rPr>
          <w:rFonts w:ascii="Times New Roman" w:hAnsi="Times New Roman"/>
          <w:sz w:val="28"/>
          <w:szCs w:val="28"/>
        </w:rPr>
      </w:pPr>
      <w:r w:rsidRPr="00276742">
        <w:rPr>
          <w:rFonts w:ascii="Times New Roman" w:hAnsi="Times New Roman"/>
          <w:sz w:val="28"/>
          <w:szCs w:val="28"/>
        </w:rPr>
        <w:t xml:space="preserve">- доступ к финансированию (19% </w:t>
      </w:r>
      <w:proofErr w:type="gramStart"/>
      <w:r w:rsidRPr="00276742">
        <w:rPr>
          <w:rFonts w:ascii="Times New Roman" w:hAnsi="Times New Roman"/>
          <w:sz w:val="28"/>
          <w:szCs w:val="28"/>
        </w:rPr>
        <w:t>опрошенных</w:t>
      </w:r>
      <w:proofErr w:type="gramEnd"/>
      <w:r w:rsidRPr="00276742">
        <w:rPr>
          <w:rFonts w:ascii="Times New Roman" w:hAnsi="Times New Roman"/>
          <w:sz w:val="28"/>
          <w:szCs w:val="28"/>
        </w:rPr>
        <w:t>);</w:t>
      </w:r>
    </w:p>
    <w:p w:rsidR="00B64A3C" w:rsidRPr="00276742" w:rsidRDefault="00B64A3C" w:rsidP="00B64A3C">
      <w:pPr>
        <w:spacing w:after="0" w:line="240" w:lineRule="auto"/>
        <w:ind w:firstLine="709"/>
        <w:jc w:val="both"/>
        <w:rPr>
          <w:rFonts w:ascii="Times New Roman" w:hAnsi="Times New Roman"/>
          <w:sz w:val="28"/>
          <w:szCs w:val="28"/>
        </w:rPr>
      </w:pPr>
      <w:r w:rsidRPr="00276742">
        <w:rPr>
          <w:rFonts w:ascii="Times New Roman" w:hAnsi="Times New Roman"/>
          <w:sz w:val="28"/>
          <w:szCs w:val="28"/>
        </w:rPr>
        <w:t>- недостаточная подготовка сотрудников (10% опрошенных);</w:t>
      </w:r>
    </w:p>
    <w:p w:rsidR="00B64A3C" w:rsidRPr="00276742" w:rsidRDefault="00B64A3C" w:rsidP="00B64A3C">
      <w:pPr>
        <w:spacing w:after="0" w:line="240" w:lineRule="auto"/>
        <w:ind w:firstLine="709"/>
        <w:jc w:val="both"/>
        <w:rPr>
          <w:rFonts w:ascii="Times New Roman" w:hAnsi="Times New Roman"/>
          <w:sz w:val="28"/>
          <w:szCs w:val="28"/>
        </w:rPr>
      </w:pPr>
      <w:r w:rsidRPr="00276742">
        <w:rPr>
          <w:rFonts w:ascii="Times New Roman" w:hAnsi="Times New Roman"/>
          <w:sz w:val="28"/>
          <w:szCs w:val="28"/>
        </w:rPr>
        <w:lastRenderedPageBreak/>
        <w:t xml:space="preserve">- ставка налогообложения (7% </w:t>
      </w:r>
      <w:proofErr w:type="gramStart"/>
      <w:r w:rsidRPr="00276742">
        <w:rPr>
          <w:rFonts w:ascii="Times New Roman" w:hAnsi="Times New Roman"/>
          <w:sz w:val="28"/>
          <w:szCs w:val="28"/>
        </w:rPr>
        <w:t>опрошенных</w:t>
      </w:r>
      <w:proofErr w:type="gramEnd"/>
      <w:r w:rsidRPr="00276742">
        <w:rPr>
          <w:rFonts w:ascii="Times New Roman" w:hAnsi="Times New Roman"/>
          <w:sz w:val="28"/>
          <w:szCs w:val="28"/>
        </w:rPr>
        <w:t>);</w:t>
      </w:r>
    </w:p>
    <w:p w:rsidR="00B64A3C" w:rsidRPr="00276742" w:rsidRDefault="00B64A3C" w:rsidP="00B64A3C">
      <w:pPr>
        <w:spacing w:after="0" w:line="240" w:lineRule="auto"/>
        <w:ind w:firstLine="709"/>
        <w:jc w:val="both"/>
        <w:rPr>
          <w:rFonts w:ascii="Times New Roman" w:hAnsi="Times New Roman"/>
          <w:sz w:val="28"/>
          <w:szCs w:val="28"/>
        </w:rPr>
      </w:pPr>
      <w:r w:rsidRPr="00276742">
        <w:rPr>
          <w:rFonts w:ascii="Times New Roman" w:hAnsi="Times New Roman"/>
          <w:sz w:val="28"/>
          <w:szCs w:val="28"/>
        </w:rPr>
        <w:t xml:space="preserve">- налоговые службы (6% </w:t>
      </w:r>
      <w:proofErr w:type="gramStart"/>
      <w:r w:rsidRPr="00276742">
        <w:rPr>
          <w:rFonts w:ascii="Times New Roman" w:hAnsi="Times New Roman"/>
          <w:sz w:val="28"/>
          <w:szCs w:val="28"/>
        </w:rPr>
        <w:t>опрошенных</w:t>
      </w:r>
      <w:proofErr w:type="gramEnd"/>
      <w:r w:rsidRPr="00276742">
        <w:rPr>
          <w:rFonts w:ascii="Times New Roman" w:hAnsi="Times New Roman"/>
          <w:sz w:val="28"/>
          <w:szCs w:val="28"/>
        </w:rPr>
        <w:t xml:space="preserve">); </w:t>
      </w:r>
    </w:p>
    <w:p w:rsidR="00B64A3C" w:rsidRPr="00276742" w:rsidRDefault="00B64A3C" w:rsidP="00B64A3C">
      <w:pPr>
        <w:spacing w:after="0" w:line="240" w:lineRule="auto"/>
        <w:ind w:firstLine="709"/>
        <w:jc w:val="both"/>
        <w:rPr>
          <w:rFonts w:ascii="Times New Roman" w:hAnsi="Times New Roman"/>
          <w:sz w:val="28"/>
          <w:szCs w:val="28"/>
        </w:rPr>
      </w:pPr>
      <w:r w:rsidRPr="00276742">
        <w:rPr>
          <w:rFonts w:ascii="Times New Roman" w:hAnsi="Times New Roman"/>
          <w:sz w:val="28"/>
          <w:szCs w:val="28"/>
        </w:rPr>
        <w:t xml:space="preserve">- коррупция (5% </w:t>
      </w:r>
      <w:proofErr w:type="gramStart"/>
      <w:r w:rsidRPr="00276742">
        <w:rPr>
          <w:rFonts w:ascii="Times New Roman" w:hAnsi="Times New Roman"/>
          <w:sz w:val="28"/>
          <w:szCs w:val="28"/>
        </w:rPr>
        <w:t>опрошенных</w:t>
      </w:r>
      <w:proofErr w:type="gramEnd"/>
      <w:r w:rsidRPr="00276742">
        <w:rPr>
          <w:rFonts w:ascii="Times New Roman" w:hAnsi="Times New Roman"/>
          <w:sz w:val="28"/>
          <w:szCs w:val="28"/>
        </w:rPr>
        <w:t xml:space="preserve">). </w:t>
      </w:r>
    </w:p>
    <w:p w:rsidR="00B64A3C" w:rsidRPr="00276742" w:rsidRDefault="00B64A3C" w:rsidP="00B64A3C">
      <w:pPr>
        <w:spacing w:after="0" w:line="240" w:lineRule="auto"/>
        <w:ind w:firstLine="709"/>
        <w:jc w:val="both"/>
        <w:rPr>
          <w:rFonts w:ascii="Times New Roman" w:hAnsi="Times New Roman"/>
          <w:sz w:val="28"/>
          <w:szCs w:val="28"/>
        </w:rPr>
      </w:pPr>
      <w:r w:rsidRPr="00276742">
        <w:rPr>
          <w:rFonts w:ascii="Times New Roman" w:hAnsi="Times New Roman"/>
          <w:sz w:val="28"/>
          <w:szCs w:val="28"/>
        </w:rPr>
        <w:t>Кроме того, в течение 2017 года проведен мониторинг факторов, сдерживающих развитие конкуренции, и выявленных исполнительными органами государственной власти Ульяновской области. На основе полученной информации выявлены следующие факторы, сдерживающие развитие конкуренции:</w:t>
      </w:r>
    </w:p>
    <w:p w:rsidR="00B64A3C" w:rsidRPr="00276742" w:rsidRDefault="00B64A3C" w:rsidP="00B64A3C">
      <w:pPr>
        <w:spacing w:after="0" w:line="240" w:lineRule="auto"/>
        <w:ind w:firstLine="709"/>
        <w:jc w:val="both"/>
        <w:rPr>
          <w:rFonts w:ascii="Times New Roman" w:hAnsi="Times New Roman"/>
          <w:sz w:val="28"/>
          <w:szCs w:val="28"/>
        </w:rPr>
      </w:pPr>
      <w:r w:rsidRPr="00276742">
        <w:rPr>
          <w:rFonts w:ascii="Times New Roman" w:hAnsi="Times New Roman"/>
          <w:sz w:val="28"/>
          <w:szCs w:val="28"/>
        </w:rPr>
        <w:t>По Министерству промышленности, строительства, ЖКК и транспорта Ульяновской области:</w:t>
      </w:r>
    </w:p>
    <w:p w:rsidR="00B64A3C" w:rsidRPr="00276742" w:rsidRDefault="00B64A3C" w:rsidP="00B64A3C">
      <w:pPr>
        <w:spacing w:after="0" w:line="240" w:lineRule="auto"/>
        <w:ind w:firstLine="709"/>
        <w:jc w:val="both"/>
        <w:rPr>
          <w:rFonts w:ascii="Times New Roman" w:hAnsi="Times New Roman"/>
          <w:sz w:val="28"/>
          <w:szCs w:val="28"/>
        </w:rPr>
      </w:pPr>
      <w:r w:rsidRPr="00276742">
        <w:rPr>
          <w:rFonts w:ascii="Times New Roman" w:hAnsi="Times New Roman"/>
          <w:sz w:val="28"/>
          <w:szCs w:val="28"/>
        </w:rPr>
        <w:t xml:space="preserve">- отсутствие оформленных правоустанавливающих документов на объекты ЖКХ. Основная причина возникновения данного фактора – дефицит местных бюджетов, и как следствие отсутствие достаточных финансовых ресурсов на оформление документации, необходимой для проведения конкурсов на заключение концессионных соглашений о реконструкции и модернизации коммунальной инфраструктуры муниципальных образований Ульяновской области. </w:t>
      </w:r>
    </w:p>
    <w:p w:rsidR="00B64A3C" w:rsidRPr="00276742" w:rsidRDefault="00B64A3C" w:rsidP="00B64A3C">
      <w:pPr>
        <w:spacing w:after="0" w:line="240" w:lineRule="auto"/>
        <w:ind w:firstLine="709"/>
        <w:jc w:val="both"/>
        <w:rPr>
          <w:rFonts w:ascii="Times New Roman" w:hAnsi="Times New Roman"/>
          <w:sz w:val="28"/>
          <w:szCs w:val="28"/>
        </w:rPr>
      </w:pPr>
      <w:r w:rsidRPr="00276742">
        <w:rPr>
          <w:rFonts w:ascii="Times New Roman" w:hAnsi="Times New Roman"/>
          <w:sz w:val="28"/>
          <w:szCs w:val="28"/>
        </w:rPr>
        <w:t xml:space="preserve"> По Министерству здравоохранения, семьи и социального благополучия Ульяновской области:</w:t>
      </w:r>
    </w:p>
    <w:p w:rsidR="00B64A3C" w:rsidRPr="00276742" w:rsidRDefault="00B64A3C" w:rsidP="00B64A3C">
      <w:pPr>
        <w:spacing w:after="0" w:line="240" w:lineRule="auto"/>
        <w:ind w:firstLine="709"/>
        <w:jc w:val="both"/>
        <w:rPr>
          <w:rFonts w:ascii="Times New Roman" w:hAnsi="Times New Roman"/>
          <w:sz w:val="28"/>
          <w:szCs w:val="28"/>
        </w:rPr>
      </w:pPr>
      <w:r w:rsidRPr="00276742">
        <w:rPr>
          <w:rFonts w:ascii="Times New Roman" w:hAnsi="Times New Roman"/>
          <w:sz w:val="28"/>
          <w:szCs w:val="28"/>
        </w:rPr>
        <w:t xml:space="preserve">- коммерческая незаинтересованность негосударственных организаций в оказании социальных услуг по причине низкого уровня тарифов и отсутствии прибыли. </w:t>
      </w:r>
    </w:p>
    <w:p w:rsidR="00B64A3C" w:rsidRPr="00276742" w:rsidRDefault="00B64A3C" w:rsidP="00B64A3C">
      <w:pPr>
        <w:spacing w:after="0" w:line="240" w:lineRule="auto"/>
        <w:ind w:firstLine="709"/>
        <w:jc w:val="both"/>
        <w:rPr>
          <w:rFonts w:ascii="Times New Roman" w:hAnsi="Times New Roman"/>
          <w:sz w:val="28"/>
          <w:szCs w:val="28"/>
        </w:rPr>
      </w:pPr>
      <w:r w:rsidRPr="00276742">
        <w:rPr>
          <w:rFonts w:ascii="Times New Roman" w:hAnsi="Times New Roman"/>
          <w:sz w:val="28"/>
          <w:szCs w:val="28"/>
        </w:rPr>
        <w:t xml:space="preserve">- высокая конкуренция со стороны государственных организаций сферы социального обслуживания. </w:t>
      </w:r>
    </w:p>
    <w:p w:rsidR="00B64A3C" w:rsidRPr="00276742" w:rsidRDefault="00B64A3C" w:rsidP="00B64A3C">
      <w:pPr>
        <w:spacing w:after="0" w:line="240" w:lineRule="auto"/>
        <w:ind w:firstLine="709"/>
        <w:jc w:val="both"/>
        <w:rPr>
          <w:rFonts w:ascii="Times New Roman" w:hAnsi="Times New Roman"/>
          <w:sz w:val="28"/>
          <w:szCs w:val="28"/>
        </w:rPr>
      </w:pPr>
      <w:r w:rsidRPr="00276742">
        <w:rPr>
          <w:rFonts w:ascii="Times New Roman" w:hAnsi="Times New Roman"/>
          <w:sz w:val="28"/>
          <w:szCs w:val="28"/>
        </w:rPr>
        <w:t>По Министерству искусства и культурной политики Ульяновской области:</w:t>
      </w:r>
    </w:p>
    <w:p w:rsidR="00B64A3C" w:rsidRPr="00276742" w:rsidRDefault="00B64A3C" w:rsidP="00B64A3C">
      <w:pPr>
        <w:spacing w:after="0" w:line="240" w:lineRule="auto"/>
        <w:ind w:firstLine="709"/>
        <w:jc w:val="both"/>
        <w:rPr>
          <w:rFonts w:ascii="Times New Roman" w:hAnsi="Times New Roman"/>
          <w:sz w:val="28"/>
          <w:szCs w:val="28"/>
        </w:rPr>
      </w:pPr>
      <w:r w:rsidRPr="00276742">
        <w:rPr>
          <w:rFonts w:ascii="Times New Roman" w:hAnsi="Times New Roman"/>
          <w:sz w:val="28"/>
          <w:szCs w:val="28"/>
        </w:rPr>
        <w:t xml:space="preserve">- отсутствие механизмов финансирования услуг в сфере культуры, оказываемых некоммерческими организациями. </w:t>
      </w:r>
    </w:p>
    <w:p w:rsidR="00B64A3C" w:rsidRDefault="00B64A3C" w:rsidP="00B64A3C">
      <w:pPr>
        <w:spacing w:after="0" w:line="240" w:lineRule="auto"/>
        <w:ind w:firstLine="709"/>
        <w:jc w:val="both"/>
        <w:rPr>
          <w:rFonts w:ascii="Times New Roman" w:hAnsi="Times New Roman"/>
          <w:sz w:val="28"/>
          <w:szCs w:val="28"/>
        </w:rPr>
      </w:pPr>
      <w:r w:rsidRPr="00276742">
        <w:rPr>
          <w:rFonts w:ascii="Times New Roman" w:hAnsi="Times New Roman"/>
          <w:sz w:val="28"/>
          <w:szCs w:val="28"/>
        </w:rPr>
        <w:t>В остальных исполнительных органах государственной власти Ульяновской области и муниципальных образованиях Ульяновской области, факторы, сдерживающие развитие конкуренции, не выявлены.</w:t>
      </w:r>
    </w:p>
    <w:p w:rsidR="00B64A3C" w:rsidRDefault="00B64A3C" w:rsidP="00B64A3C">
      <w:pPr>
        <w:spacing w:after="0" w:line="240" w:lineRule="auto"/>
        <w:ind w:firstLine="709"/>
        <w:jc w:val="both"/>
        <w:rPr>
          <w:rFonts w:ascii="Times New Roman" w:hAnsi="Times New Roman"/>
          <w:sz w:val="28"/>
          <w:szCs w:val="28"/>
        </w:rPr>
      </w:pPr>
      <w:r>
        <w:rPr>
          <w:rFonts w:ascii="Times New Roman" w:hAnsi="Times New Roman"/>
          <w:sz w:val="28"/>
          <w:szCs w:val="28"/>
        </w:rPr>
        <w:t xml:space="preserve">Итоги очередного социологического исследования, в том числе выявление </w:t>
      </w:r>
      <w:proofErr w:type="gramStart"/>
      <w:r>
        <w:rPr>
          <w:rFonts w:ascii="Times New Roman" w:hAnsi="Times New Roman"/>
          <w:sz w:val="28"/>
          <w:szCs w:val="28"/>
        </w:rPr>
        <w:t>факторов, сдерживающих развитие конкуренции будут</w:t>
      </w:r>
      <w:proofErr w:type="gramEnd"/>
      <w:r>
        <w:rPr>
          <w:rFonts w:ascii="Times New Roman" w:hAnsi="Times New Roman"/>
          <w:sz w:val="28"/>
          <w:szCs w:val="28"/>
        </w:rPr>
        <w:t xml:space="preserve"> сформированы в декабре 2018 года. </w:t>
      </w:r>
    </w:p>
    <w:p w:rsidR="00B64A3C" w:rsidRPr="00B64A3C" w:rsidRDefault="00B64A3C" w:rsidP="00B64A3C">
      <w:pPr>
        <w:spacing w:after="0" w:line="240" w:lineRule="auto"/>
        <w:ind w:firstLine="709"/>
        <w:jc w:val="both"/>
        <w:rPr>
          <w:rFonts w:ascii="Times New Roman" w:hAnsi="Times New Roman"/>
          <w:b/>
          <w:sz w:val="28"/>
          <w:szCs w:val="28"/>
        </w:rPr>
      </w:pPr>
      <w:r w:rsidRPr="00B64A3C">
        <w:rPr>
          <w:rFonts w:ascii="Times New Roman" w:hAnsi="Times New Roman"/>
          <w:b/>
          <w:sz w:val="28"/>
          <w:szCs w:val="28"/>
        </w:rPr>
        <w:t>3. Координация работы по развитию конкуренции на территории муниципальных образований Ульяновской области.</w:t>
      </w:r>
    </w:p>
    <w:p w:rsidR="00B64A3C" w:rsidRPr="00276742" w:rsidRDefault="00B64A3C" w:rsidP="00B64A3C">
      <w:pPr>
        <w:spacing w:after="0" w:line="240" w:lineRule="auto"/>
        <w:ind w:firstLine="709"/>
        <w:jc w:val="both"/>
        <w:rPr>
          <w:rFonts w:ascii="Times New Roman" w:hAnsi="Times New Roman"/>
          <w:sz w:val="28"/>
          <w:szCs w:val="28"/>
        </w:rPr>
      </w:pPr>
      <w:r w:rsidRPr="00276742">
        <w:rPr>
          <w:rFonts w:ascii="Times New Roman" w:hAnsi="Times New Roman"/>
          <w:sz w:val="28"/>
          <w:szCs w:val="28"/>
        </w:rPr>
        <w:t xml:space="preserve">Согласно итоговым подсчетам лидером рейтинга МО Ульяновской области в части их деятельности по содействию развитию конкуренции по итогам 2017 года стал </w:t>
      </w:r>
      <w:proofErr w:type="spellStart"/>
      <w:r w:rsidRPr="00276742">
        <w:rPr>
          <w:rFonts w:ascii="Times New Roman" w:hAnsi="Times New Roman"/>
          <w:sz w:val="28"/>
          <w:szCs w:val="28"/>
        </w:rPr>
        <w:t>Сурский</w:t>
      </w:r>
      <w:proofErr w:type="spellEnd"/>
      <w:r w:rsidRPr="00276742">
        <w:rPr>
          <w:rFonts w:ascii="Times New Roman" w:hAnsi="Times New Roman"/>
          <w:sz w:val="28"/>
          <w:szCs w:val="28"/>
        </w:rPr>
        <w:t xml:space="preserve"> район.</w:t>
      </w:r>
    </w:p>
    <w:p w:rsidR="00B64A3C" w:rsidRPr="00276742" w:rsidRDefault="00B64A3C" w:rsidP="00B64A3C">
      <w:pPr>
        <w:spacing w:after="0" w:line="240" w:lineRule="auto"/>
        <w:ind w:firstLine="709"/>
        <w:jc w:val="both"/>
        <w:rPr>
          <w:rFonts w:ascii="Times New Roman" w:hAnsi="Times New Roman"/>
          <w:sz w:val="28"/>
          <w:szCs w:val="28"/>
        </w:rPr>
      </w:pPr>
      <w:r w:rsidRPr="00276742">
        <w:rPr>
          <w:rFonts w:ascii="Times New Roman" w:hAnsi="Times New Roman"/>
          <w:sz w:val="28"/>
          <w:szCs w:val="28"/>
        </w:rPr>
        <w:t xml:space="preserve">2-е место раздели между собой сразу 3 </w:t>
      </w:r>
      <w:proofErr w:type="gramStart"/>
      <w:r w:rsidRPr="00276742">
        <w:rPr>
          <w:rFonts w:ascii="Times New Roman" w:hAnsi="Times New Roman"/>
          <w:sz w:val="28"/>
          <w:szCs w:val="28"/>
        </w:rPr>
        <w:t>муниципальных</w:t>
      </w:r>
      <w:proofErr w:type="gramEnd"/>
      <w:r w:rsidRPr="00276742">
        <w:rPr>
          <w:rFonts w:ascii="Times New Roman" w:hAnsi="Times New Roman"/>
          <w:sz w:val="28"/>
          <w:szCs w:val="28"/>
        </w:rPr>
        <w:t xml:space="preserve"> образования: Димитровград, </w:t>
      </w:r>
      <w:proofErr w:type="spellStart"/>
      <w:r w:rsidRPr="00276742">
        <w:rPr>
          <w:rFonts w:ascii="Times New Roman" w:hAnsi="Times New Roman"/>
          <w:sz w:val="28"/>
          <w:szCs w:val="28"/>
        </w:rPr>
        <w:t>Новомалыклинский</w:t>
      </w:r>
      <w:proofErr w:type="spellEnd"/>
      <w:r w:rsidRPr="00276742">
        <w:rPr>
          <w:rFonts w:ascii="Times New Roman" w:hAnsi="Times New Roman"/>
          <w:sz w:val="28"/>
          <w:szCs w:val="28"/>
        </w:rPr>
        <w:t xml:space="preserve"> и </w:t>
      </w:r>
      <w:proofErr w:type="spellStart"/>
      <w:r w:rsidRPr="00276742">
        <w:rPr>
          <w:rFonts w:ascii="Times New Roman" w:hAnsi="Times New Roman"/>
          <w:sz w:val="28"/>
          <w:szCs w:val="28"/>
        </w:rPr>
        <w:t>Старомайнский</w:t>
      </w:r>
      <w:proofErr w:type="spellEnd"/>
      <w:r w:rsidRPr="00276742">
        <w:rPr>
          <w:rFonts w:ascii="Times New Roman" w:hAnsi="Times New Roman"/>
          <w:sz w:val="28"/>
          <w:szCs w:val="28"/>
        </w:rPr>
        <w:t xml:space="preserve"> районы. Стоит отметить </w:t>
      </w:r>
      <w:proofErr w:type="spellStart"/>
      <w:r w:rsidRPr="00276742">
        <w:rPr>
          <w:rFonts w:ascii="Times New Roman" w:hAnsi="Times New Roman"/>
          <w:sz w:val="28"/>
          <w:szCs w:val="28"/>
        </w:rPr>
        <w:t>Новомалыклинский</w:t>
      </w:r>
      <w:proofErr w:type="spellEnd"/>
      <w:r w:rsidRPr="00276742">
        <w:rPr>
          <w:rFonts w:ascii="Times New Roman" w:hAnsi="Times New Roman"/>
          <w:sz w:val="28"/>
          <w:szCs w:val="28"/>
        </w:rPr>
        <w:t xml:space="preserve"> район, который по итогам 2016 года занял 1 место в рейтинге, и, несмотря на дополнение показателей рейтинга в 2017 году практически сохранил лидерство. </w:t>
      </w:r>
    </w:p>
    <w:p w:rsidR="00B64A3C" w:rsidRPr="00276742" w:rsidRDefault="00B64A3C" w:rsidP="00B64A3C">
      <w:pPr>
        <w:spacing w:after="0" w:line="240" w:lineRule="auto"/>
        <w:ind w:firstLine="709"/>
        <w:jc w:val="both"/>
        <w:rPr>
          <w:rFonts w:ascii="Times New Roman" w:hAnsi="Times New Roman"/>
          <w:sz w:val="28"/>
          <w:szCs w:val="28"/>
        </w:rPr>
      </w:pPr>
      <w:r w:rsidRPr="00276742">
        <w:rPr>
          <w:rFonts w:ascii="Times New Roman" w:hAnsi="Times New Roman"/>
          <w:sz w:val="28"/>
          <w:szCs w:val="28"/>
        </w:rPr>
        <w:lastRenderedPageBreak/>
        <w:t>Далее согласно математическим расчетам на 5-й позиции (но фактически можно говорить о 3-м месте) расположились г</w:t>
      </w:r>
      <w:proofErr w:type="gramStart"/>
      <w:r w:rsidRPr="00276742">
        <w:rPr>
          <w:rFonts w:ascii="Times New Roman" w:hAnsi="Times New Roman"/>
          <w:sz w:val="28"/>
          <w:szCs w:val="28"/>
        </w:rPr>
        <w:t>.У</w:t>
      </w:r>
      <w:proofErr w:type="gramEnd"/>
      <w:r w:rsidRPr="00276742">
        <w:rPr>
          <w:rFonts w:ascii="Times New Roman" w:hAnsi="Times New Roman"/>
          <w:sz w:val="28"/>
          <w:szCs w:val="28"/>
        </w:rPr>
        <w:t xml:space="preserve">льяновск, </w:t>
      </w:r>
      <w:proofErr w:type="spellStart"/>
      <w:r w:rsidRPr="00276742">
        <w:rPr>
          <w:rFonts w:ascii="Times New Roman" w:hAnsi="Times New Roman"/>
          <w:sz w:val="28"/>
          <w:szCs w:val="28"/>
        </w:rPr>
        <w:t>Майнский</w:t>
      </w:r>
      <w:proofErr w:type="spellEnd"/>
      <w:r w:rsidRPr="00276742">
        <w:rPr>
          <w:rFonts w:ascii="Times New Roman" w:hAnsi="Times New Roman"/>
          <w:sz w:val="28"/>
          <w:szCs w:val="28"/>
        </w:rPr>
        <w:t xml:space="preserve">, </w:t>
      </w:r>
      <w:proofErr w:type="spellStart"/>
      <w:r w:rsidRPr="00276742">
        <w:rPr>
          <w:rFonts w:ascii="Times New Roman" w:hAnsi="Times New Roman"/>
          <w:sz w:val="28"/>
          <w:szCs w:val="28"/>
        </w:rPr>
        <w:t>Мелекесский</w:t>
      </w:r>
      <w:proofErr w:type="spellEnd"/>
      <w:r w:rsidRPr="00276742">
        <w:rPr>
          <w:rFonts w:ascii="Times New Roman" w:hAnsi="Times New Roman"/>
          <w:sz w:val="28"/>
          <w:szCs w:val="28"/>
        </w:rPr>
        <w:t xml:space="preserve">, Николаевский, </w:t>
      </w:r>
      <w:proofErr w:type="spellStart"/>
      <w:r w:rsidRPr="00276742">
        <w:rPr>
          <w:rFonts w:ascii="Times New Roman" w:hAnsi="Times New Roman"/>
          <w:sz w:val="28"/>
          <w:szCs w:val="28"/>
        </w:rPr>
        <w:t>Старокулаткинский</w:t>
      </w:r>
      <w:proofErr w:type="spellEnd"/>
      <w:r w:rsidRPr="00276742">
        <w:rPr>
          <w:rFonts w:ascii="Times New Roman" w:hAnsi="Times New Roman"/>
          <w:sz w:val="28"/>
          <w:szCs w:val="28"/>
        </w:rPr>
        <w:t xml:space="preserve"> районы. </w:t>
      </w:r>
    </w:p>
    <w:p w:rsidR="00B64A3C" w:rsidRPr="00276742" w:rsidRDefault="00B64A3C" w:rsidP="00B64A3C">
      <w:pPr>
        <w:spacing w:after="0" w:line="240" w:lineRule="auto"/>
        <w:ind w:firstLine="709"/>
        <w:jc w:val="both"/>
        <w:rPr>
          <w:rFonts w:ascii="Times New Roman" w:hAnsi="Times New Roman"/>
          <w:sz w:val="28"/>
          <w:szCs w:val="28"/>
        </w:rPr>
      </w:pPr>
      <w:r w:rsidRPr="00276742">
        <w:rPr>
          <w:rFonts w:ascii="Times New Roman" w:hAnsi="Times New Roman"/>
          <w:sz w:val="28"/>
          <w:szCs w:val="28"/>
        </w:rPr>
        <w:t>Вкратце озвучу позиции по всем остальным МО:</w:t>
      </w:r>
    </w:p>
    <w:p w:rsidR="00B64A3C" w:rsidRPr="00276742" w:rsidRDefault="00B64A3C" w:rsidP="00B64A3C">
      <w:pPr>
        <w:spacing w:after="0" w:line="240" w:lineRule="auto"/>
        <w:ind w:firstLine="709"/>
        <w:jc w:val="both"/>
        <w:rPr>
          <w:rFonts w:ascii="Times New Roman" w:hAnsi="Times New Roman"/>
          <w:sz w:val="28"/>
          <w:szCs w:val="28"/>
        </w:rPr>
      </w:pPr>
      <w:r w:rsidRPr="00276742">
        <w:rPr>
          <w:rFonts w:ascii="Times New Roman" w:hAnsi="Times New Roman"/>
          <w:sz w:val="28"/>
          <w:szCs w:val="28"/>
        </w:rPr>
        <w:t>-</w:t>
      </w:r>
      <w:r w:rsidRPr="00276742">
        <w:rPr>
          <w:rFonts w:ascii="Times New Roman" w:hAnsi="Times New Roman"/>
          <w:sz w:val="28"/>
          <w:szCs w:val="28"/>
        </w:rPr>
        <w:tab/>
      </w:r>
      <w:proofErr w:type="spellStart"/>
      <w:r w:rsidRPr="00276742">
        <w:rPr>
          <w:rFonts w:ascii="Times New Roman" w:hAnsi="Times New Roman"/>
          <w:sz w:val="28"/>
          <w:szCs w:val="28"/>
        </w:rPr>
        <w:t>Базарносызганский</w:t>
      </w:r>
      <w:proofErr w:type="spellEnd"/>
      <w:r w:rsidRPr="00276742">
        <w:rPr>
          <w:rFonts w:ascii="Times New Roman" w:hAnsi="Times New Roman"/>
          <w:sz w:val="28"/>
          <w:szCs w:val="28"/>
        </w:rPr>
        <w:t xml:space="preserve">, </w:t>
      </w:r>
      <w:proofErr w:type="spellStart"/>
      <w:r w:rsidRPr="00276742">
        <w:rPr>
          <w:rFonts w:ascii="Times New Roman" w:hAnsi="Times New Roman"/>
          <w:sz w:val="28"/>
          <w:szCs w:val="28"/>
        </w:rPr>
        <w:t>Барышский</w:t>
      </w:r>
      <w:proofErr w:type="spellEnd"/>
      <w:r w:rsidRPr="00276742">
        <w:rPr>
          <w:rFonts w:ascii="Times New Roman" w:hAnsi="Times New Roman"/>
          <w:sz w:val="28"/>
          <w:szCs w:val="28"/>
        </w:rPr>
        <w:t xml:space="preserve">, </w:t>
      </w:r>
      <w:proofErr w:type="spellStart"/>
      <w:r w:rsidRPr="00276742">
        <w:rPr>
          <w:rFonts w:ascii="Times New Roman" w:hAnsi="Times New Roman"/>
          <w:sz w:val="28"/>
          <w:szCs w:val="28"/>
        </w:rPr>
        <w:t>Кузоватовский</w:t>
      </w:r>
      <w:proofErr w:type="spellEnd"/>
      <w:r w:rsidRPr="00276742">
        <w:rPr>
          <w:rFonts w:ascii="Times New Roman" w:hAnsi="Times New Roman"/>
          <w:sz w:val="28"/>
          <w:szCs w:val="28"/>
        </w:rPr>
        <w:t xml:space="preserve">, Новоспасский, Павловский, </w:t>
      </w:r>
      <w:proofErr w:type="spellStart"/>
      <w:r w:rsidRPr="00276742">
        <w:rPr>
          <w:rFonts w:ascii="Times New Roman" w:hAnsi="Times New Roman"/>
          <w:sz w:val="28"/>
          <w:szCs w:val="28"/>
        </w:rPr>
        <w:t>Сенгилеевский</w:t>
      </w:r>
      <w:proofErr w:type="spellEnd"/>
      <w:r w:rsidRPr="00276742">
        <w:rPr>
          <w:rFonts w:ascii="Times New Roman" w:hAnsi="Times New Roman"/>
          <w:sz w:val="28"/>
          <w:szCs w:val="28"/>
        </w:rPr>
        <w:t xml:space="preserve"> и </w:t>
      </w:r>
      <w:proofErr w:type="spellStart"/>
      <w:r w:rsidRPr="00276742">
        <w:rPr>
          <w:rFonts w:ascii="Times New Roman" w:hAnsi="Times New Roman"/>
          <w:sz w:val="28"/>
          <w:szCs w:val="28"/>
        </w:rPr>
        <w:t>Тереньгульский</w:t>
      </w:r>
      <w:proofErr w:type="spellEnd"/>
      <w:r w:rsidRPr="00276742">
        <w:rPr>
          <w:rFonts w:ascii="Times New Roman" w:hAnsi="Times New Roman"/>
          <w:sz w:val="28"/>
          <w:szCs w:val="28"/>
        </w:rPr>
        <w:t xml:space="preserve"> – 10 место;</w:t>
      </w:r>
    </w:p>
    <w:p w:rsidR="00B64A3C" w:rsidRPr="00276742" w:rsidRDefault="00B64A3C" w:rsidP="00B64A3C">
      <w:pPr>
        <w:spacing w:after="0" w:line="240" w:lineRule="auto"/>
        <w:ind w:firstLine="709"/>
        <w:jc w:val="both"/>
        <w:rPr>
          <w:rFonts w:ascii="Times New Roman" w:hAnsi="Times New Roman"/>
          <w:sz w:val="28"/>
          <w:szCs w:val="28"/>
        </w:rPr>
      </w:pPr>
      <w:r w:rsidRPr="00276742">
        <w:rPr>
          <w:rFonts w:ascii="Times New Roman" w:hAnsi="Times New Roman"/>
          <w:sz w:val="28"/>
          <w:szCs w:val="28"/>
        </w:rPr>
        <w:t>-</w:t>
      </w:r>
      <w:r w:rsidRPr="00276742">
        <w:rPr>
          <w:rFonts w:ascii="Times New Roman" w:hAnsi="Times New Roman"/>
          <w:sz w:val="28"/>
          <w:szCs w:val="28"/>
        </w:rPr>
        <w:tab/>
      </w:r>
      <w:proofErr w:type="spellStart"/>
      <w:r w:rsidRPr="00276742">
        <w:rPr>
          <w:rFonts w:ascii="Times New Roman" w:hAnsi="Times New Roman"/>
          <w:sz w:val="28"/>
          <w:szCs w:val="28"/>
        </w:rPr>
        <w:t>Инзенский</w:t>
      </w:r>
      <w:proofErr w:type="spellEnd"/>
      <w:r w:rsidRPr="00276742">
        <w:rPr>
          <w:rFonts w:ascii="Times New Roman" w:hAnsi="Times New Roman"/>
          <w:sz w:val="28"/>
          <w:szCs w:val="28"/>
        </w:rPr>
        <w:t xml:space="preserve">, </w:t>
      </w:r>
      <w:proofErr w:type="spellStart"/>
      <w:r w:rsidRPr="00276742">
        <w:rPr>
          <w:rFonts w:ascii="Times New Roman" w:hAnsi="Times New Roman"/>
          <w:sz w:val="28"/>
          <w:szCs w:val="28"/>
        </w:rPr>
        <w:t>Цильнинский</w:t>
      </w:r>
      <w:proofErr w:type="spellEnd"/>
      <w:r w:rsidRPr="00276742">
        <w:rPr>
          <w:rFonts w:ascii="Times New Roman" w:hAnsi="Times New Roman"/>
          <w:sz w:val="28"/>
          <w:szCs w:val="28"/>
        </w:rPr>
        <w:t xml:space="preserve"> – 17 место;</w:t>
      </w:r>
    </w:p>
    <w:p w:rsidR="00B64A3C" w:rsidRPr="00276742" w:rsidRDefault="00B64A3C" w:rsidP="00B64A3C">
      <w:pPr>
        <w:spacing w:after="0" w:line="240" w:lineRule="auto"/>
        <w:ind w:firstLine="709"/>
        <w:jc w:val="both"/>
        <w:rPr>
          <w:rFonts w:ascii="Times New Roman" w:hAnsi="Times New Roman"/>
          <w:sz w:val="28"/>
          <w:szCs w:val="28"/>
        </w:rPr>
      </w:pPr>
      <w:r w:rsidRPr="00276742">
        <w:rPr>
          <w:rFonts w:ascii="Times New Roman" w:hAnsi="Times New Roman"/>
          <w:sz w:val="28"/>
          <w:szCs w:val="28"/>
        </w:rPr>
        <w:t>-</w:t>
      </w:r>
      <w:r w:rsidRPr="00276742">
        <w:rPr>
          <w:rFonts w:ascii="Times New Roman" w:hAnsi="Times New Roman"/>
          <w:sz w:val="28"/>
          <w:szCs w:val="28"/>
        </w:rPr>
        <w:tab/>
      </w:r>
      <w:proofErr w:type="spellStart"/>
      <w:r w:rsidRPr="00276742">
        <w:rPr>
          <w:rFonts w:ascii="Times New Roman" w:hAnsi="Times New Roman"/>
          <w:sz w:val="28"/>
          <w:szCs w:val="28"/>
        </w:rPr>
        <w:t>Вешкаймский</w:t>
      </w:r>
      <w:proofErr w:type="spellEnd"/>
      <w:r w:rsidRPr="00276742">
        <w:rPr>
          <w:rFonts w:ascii="Times New Roman" w:hAnsi="Times New Roman"/>
          <w:sz w:val="28"/>
          <w:szCs w:val="28"/>
        </w:rPr>
        <w:t xml:space="preserve">, </w:t>
      </w:r>
      <w:proofErr w:type="spellStart"/>
      <w:r w:rsidRPr="00276742">
        <w:rPr>
          <w:rFonts w:ascii="Times New Roman" w:hAnsi="Times New Roman"/>
          <w:sz w:val="28"/>
          <w:szCs w:val="28"/>
        </w:rPr>
        <w:t>Карсунский</w:t>
      </w:r>
      <w:proofErr w:type="spellEnd"/>
      <w:r w:rsidRPr="00276742">
        <w:rPr>
          <w:rFonts w:ascii="Times New Roman" w:hAnsi="Times New Roman"/>
          <w:sz w:val="28"/>
          <w:szCs w:val="28"/>
        </w:rPr>
        <w:t xml:space="preserve">  – 19 место;</w:t>
      </w:r>
    </w:p>
    <w:p w:rsidR="00B64A3C" w:rsidRPr="00276742" w:rsidRDefault="00B64A3C" w:rsidP="00B64A3C">
      <w:pPr>
        <w:spacing w:after="0" w:line="240" w:lineRule="auto"/>
        <w:ind w:firstLine="709"/>
        <w:jc w:val="both"/>
        <w:rPr>
          <w:rFonts w:ascii="Times New Roman" w:hAnsi="Times New Roman"/>
          <w:sz w:val="28"/>
          <w:szCs w:val="28"/>
        </w:rPr>
      </w:pPr>
      <w:r w:rsidRPr="00276742">
        <w:rPr>
          <w:rFonts w:ascii="Times New Roman" w:hAnsi="Times New Roman"/>
          <w:sz w:val="28"/>
          <w:szCs w:val="28"/>
        </w:rPr>
        <w:t>-</w:t>
      </w:r>
      <w:r w:rsidRPr="00276742">
        <w:rPr>
          <w:rFonts w:ascii="Times New Roman" w:hAnsi="Times New Roman"/>
          <w:sz w:val="28"/>
          <w:szCs w:val="28"/>
        </w:rPr>
        <w:tab/>
      </w:r>
      <w:proofErr w:type="gramStart"/>
      <w:r w:rsidRPr="00276742">
        <w:rPr>
          <w:rFonts w:ascii="Times New Roman" w:hAnsi="Times New Roman"/>
          <w:sz w:val="28"/>
          <w:szCs w:val="28"/>
        </w:rPr>
        <w:t>Радищевский</w:t>
      </w:r>
      <w:proofErr w:type="gramEnd"/>
      <w:r w:rsidRPr="00276742">
        <w:rPr>
          <w:rFonts w:ascii="Times New Roman" w:hAnsi="Times New Roman"/>
          <w:sz w:val="28"/>
          <w:szCs w:val="28"/>
        </w:rPr>
        <w:t xml:space="preserve"> как и в прошлом году – 21 место;</w:t>
      </w:r>
    </w:p>
    <w:p w:rsidR="00B64A3C" w:rsidRPr="00276742" w:rsidRDefault="00B64A3C" w:rsidP="00B64A3C">
      <w:pPr>
        <w:spacing w:after="0" w:line="240" w:lineRule="auto"/>
        <w:ind w:firstLine="709"/>
        <w:jc w:val="both"/>
        <w:rPr>
          <w:rFonts w:ascii="Times New Roman" w:hAnsi="Times New Roman"/>
          <w:sz w:val="28"/>
          <w:szCs w:val="28"/>
        </w:rPr>
      </w:pPr>
      <w:r w:rsidRPr="00276742">
        <w:rPr>
          <w:rFonts w:ascii="Times New Roman" w:hAnsi="Times New Roman"/>
          <w:sz w:val="28"/>
          <w:szCs w:val="28"/>
        </w:rPr>
        <w:t>-</w:t>
      </w:r>
      <w:r w:rsidRPr="00276742">
        <w:rPr>
          <w:rFonts w:ascii="Times New Roman" w:hAnsi="Times New Roman"/>
          <w:sz w:val="28"/>
          <w:szCs w:val="28"/>
        </w:rPr>
        <w:tab/>
      </w:r>
      <w:proofErr w:type="spellStart"/>
      <w:proofErr w:type="gramStart"/>
      <w:r w:rsidRPr="00276742">
        <w:rPr>
          <w:rFonts w:ascii="Times New Roman" w:hAnsi="Times New Roman"/>
          <w:sz w:val="28"/>
          <w:szCs w:val="28"/>
        </w:rPr>
        <w:t>Новоульяновск</w:t>
      </w:r>
      <w:proofErr w:type="spellEnd"/>
      <w:proofErr w:type="gramEnd"/>
      <w:r w:rsidRPr="00276742">
        <w:rPr>
          <w:rFonts w:ascii="Times New Roman" w:hAnsi="Times New Roman"/>
          <w:sz w:val="28"/>
          <w:szCs w:val="28"/>
        </w:rPr>
        <w:t xml:space="preserve"> как и в прошлом году 22 место. </w:t>
      </w:r>
      <w:proofErr w:type="spellStart"/>
      <w:r w:rsidRPr="00276742">
        <w:rPr>
          <w:rFonts w:ascii="Times New Roman" w:hAnsi="Times New Roman"/>
          <w:sz w:val="28"/>
          <w:szCs w:val="28"/>
        </w:rPr>
        <w:t>Чердаклинский</w:t>
      </w:r>
      <w:proofErr w:type="spellEnd"/>
      <w:r w:rsidRPr="00276742">
        <w:rPr>
          <w:rFonts w:ascii="Times New Roman" w:hAnsi="Times New Roman"/>
          <w:sz w:val="28"/>
          <w:szCs w:val="28"/>
        </w:rPr>
        <w:t xml:space="preserve"> район с 8-го места «упал» до 22 места;</w:t>
      </w:r>
    </w:p>
    <w:p w:rsidR="00B64A3C" w:rsidRDefault="00B64A3C" w:rsidP="00B64A3C">
      <w:pPr>
        <w:spacing w:after="0" w:line="240" w:lineRule="auto"/>
        <w:ind w:firstLine="709"/>
        <w:jc w:val="both"/>
        <w:rPr>
          <w:rFonts w:ascii="Times New Roman" w:hAnsi="Times New Roman"/>
          <w:sz w:val="28"/>
          <w:szCs w:val="28"/>
        </w:rPr>
      </w:pPr>
      <w:r w:rsidRPr="00276742">
        <w:rPr>
          <w:rFonts w:ascii="Times New Roman" w:hAnsi="Times New Roman"/>
          <w:sz w:val="28"/>
          <w:szCs w:val="28"/>
        </w:rPr>
        <w:t>-</w:t>
      </w:r>
      <w:r w:rsidRPr="00276742">
        <w:rPr>
          <w:rFonts w:ascii="Times New Roman" w:hAnsi="Times New Roman"/>
          <w:sz w:val="28"/>
          <w:szCs w:val="28"/>
        </w:rPr>
        <w:tab/>
        <w:t>Ульяновский район – 24 место.</w:t>
      </w:r>
    </w:p>
    <w:p w:rsidR="00B64A3C" w:rsidRDefault="00B64A3C" w:rsidP="00B64A3C">
      <w:pPr>
        <w:spacing w:after="0" w:line="240" w:lineRule="auto"/>
        <w:ind w:firstLine="709"/>
        <w:jc w:val="both"/>
        <w:rPr>
          <w:rFonts w:ascii="Times New Roman" w:hAnsi="Times New Roman"/>
          <w:sz w:val="28"/>
          <w:szCs w:val="28"/>
        </w:rPr>
      </w:pPr>
      <w:r>
        <w:rPr>
          <w:rFonts w:ascii="Times New Roman" w:hAnsi="Times New Roman"/>
          <w:sz w:val="28"/>
          <w:szCs w:val="28"/>
        </w:rPr>
        <w:t>Рейтинг муниципальных образований Ульяновской области в части их деятельности по содействию развитию конкуренции по итогам 2018 года будет подведен до 10 марта 2019 года.</w:t>
      </w:r>
    </w:p>
    <w:p w:rsidR="00B64A3C" w:rsidRPr="00B64A3C" w:rsidRDefault="00B64A3C" w:rsidP="00B64A3C">
      <w:pPr>
        <w:spacing w:after="0" w:line="240" w:lineRule="auto"/>
        <w:ind w:firstLine="567"/>
        <w:jc w:val="both"/>
        <w:outlineLvl w:val="1"/>
        <w:rPr>
          <w:rFonts w:ascii="Times New Roman" w:hAnsi="Times New Roman"/>
          <w:b/>
          <w:bCs/>
          <w:color w:val="000000"/>
          <w:sz w:val="28"/>
          <w:szCs w:val="28"/>
        </w:rPr>
      </w:pPr>
      <w:r w:rsidRPr="00B64A3C">
        <w:rPr>
          <w:rFonts w:ascii="Times New Roman" w:hAnsi="Times New Roman"/>
          <w:b/>
          <w:bCs/>
          <w:color w:val="000000"/>
          <w:sz w:val="28"/>
          <w:szCs w:val="28"/>
        </w:rPr>
        <w:t xml:space="preserve">4. Реализация Национального плана по развитию конкуренции </w:t>
      </w:r>
      <w:r w:rsidRPr="00B64A3C">
        <w:rPr>
          <w:rFonts w:ascii="Times New Roman" w:hAnsi="Times New Roman"/>
          <w:b/>
          <w:bCs/>
          <w:color w:val="000000"/>
          <w:sz w:val="28"/>
          <w:szCs w:val="28"/>
        </w:rPr>
        <w:br/>
        <w:t>на территории Ульяновской области.</w:t>
      </w:r>
    </w:p>
    <w:p w:rsidR="00B64A3C" w:rsidRPr="00C90FF8" w:rsidRDefault="00B64A3C" w:rsidP="00B64A3C">
      <w:pPr>
        <w:spacing w:after="0" w:line="240" w:lineRule="auto"/>
        <w:ind w:firstLine="709"/>
        <w:jc w:val="both"/>
        <w:rPr>
          <w:rFonts w:ascii="Times New Roman" w:hAnsi="Times New Roman"/>
          <w:sz w:val="28"/>
          <w:szCs w:val="28"/>
        </w:rPr>
      </w:pPr>
      <w:r w:rsidRPr="00C90FF8">
        <w:rPr>
          <w:rFonts w:ascii="Times New Roman" w:hAnsi="Times New Roman"/>
          <w:sz w:val="28"/>
          <w:szCs w:val="28"/>
        </w:rPr>
        <w:t xml:space="preserve">Министерством развития конкуренции и экономики подготовлен и согласован со всеми ИОГВ проект ключевых показателей развития конкуренции в Ульяновской области с достижением к 1 января 2022 года </w:t>
      </w:r>
      <w:proofErr w:type="gramStart"/>
      <w:r w:rsidRPr="00C90FF8">
        <w:rPr>
          <w:rFonts w:ascii="Times New Roman" w:hAnsi="Times New Roman"/>
          <w:sz w:val="28"/>
          <w:szCs w:val="28"/>
        </w:rPr>
        <w:t>в</w:t>
      </w:r>
      <w:proofErr w:type="gramEnd"/>
      <w:r w:rsidRPr="00C90FF8">
        <w:rPr>
          <w:rFonts w:ascii="Times New Roman" w:hAnsi="Times New Roman"/>
          <w:sz w:val="28"/>
          <w:szCs w:val="28"/>
        </w:rPr>
        <w:t xml:space="preserve"> разбивкой по годам. Проект был рассмотрен и согласован ФАС </w:t>
      </w:r>
      <w:proofErr w:type="gramStart"/>
      <w:r w:rsidRPr="00C90FF8">
        <w:rPr>
          <w:rFonts w:ascii="Times New Roman" w:hAnsi="Times New Roman"/>
          <w:sz w:val="28"/>
          <w:szCs w:val="28"/>
        </w:rPr>
        <w:t>России</w:t>
      </w:r>
      <w:proofErr w:type="gramEnd"/>
      <w:r w:rsidRPr="00C90FF8">
        <w:rPr>
          <w:rFonts w:ascii="Times New Roman" w:hAnsi="Times New Roman"/>
          <w:sz w:val="28"/>
          <w:szCs w:val="28"/>
        </w:rPr>
        <w:t xml:space="preserve"> и вчера был утвержден  Губернатором Ульяновской области.</w:t>
      </w:r>
    </w:p>
    <w:p w:rsidR="00B64A3C" w:rsidRPr="00C90FF8" w:rsidRDefault="00B64A3C" w:rsidP="00B64A3C">
      <w:pPr>
        <w:spacing w:after="0" w:line="240" w:lineRule="auto"/>
        <w:ind w:firstLine="709"/>
        <w:jc w:val="both"/>
        <w:rPr>
          <w:rFonts w:ascii="Times New Roman" w:hAnsi="Times New Roman"/>
          <w:sz w:val="28"/>
          <w:szCs w:val="28"/>
        </w:rPr>
      </w:pPr>
      <w:r w:rsidRPr="00C90FF8">
        <w:rPr>
          <w:rFonts w:ascii="Times New Roman" w:hAnsi="Times New Roman"/>
          <w:sz w:val="28"/>
          <w:szCs w:val="28"/>
        </w:rPr>
        <w:t>Всем</w:t>
      </w:r>
      <w:r>
        <w:rPr>
          <w:rFonts w:ascii="Times New Roman" w:hAnsi="Times New Roman"/>
          <w:sz w:val="28"/>
          <w:szCs w:val="28"/>
        </w:rPr>
        <w:t xml:space="preserve"> ИОГВ Ульяновской области </w:t>
      </w:r>
      <w:r w:rsidRPr="00C90FF8">
        <w:rPr>
          <w:rFonts w:ascii="Times New Roman" w:hAnsi="Times New Roman"/>
          <w:sz w:val="28"/>
          <w:szCs w:val="28"/>
        </w:rPr>
        <w:t>да</w:t>
      </w:r>
      <w:r>
        <w:rPr>
          <w:rFonts w:ascii="Times New Roman" w:hAnsi="Times New Roman"/>
          <w:sz w:val="28"/>
          <w:szCs w:val="28"/>
        </w:rPr>
        <w:t xml:space="preserve">но </w:t>
      </w:r>
      <w:r w:rsidRPr="00C90FF8">
        <w:rPr>
          <w:rFonts w:ascii="Times New Roman" w:hAnsi="Times New Roman"/>
          <w:sz w:val="28"/>
          <w:szCs w:val="28"/>
        </w:rPr>
        <w:t>поручение о внесении изменений в положения об органах исполнительной власти в конкретной формулировке, рекомендуемой ФАС: «Орган исполнительной власти субъекта РФ обеспечивает при реализации своих полномочий приоритет целей и задач по развитию конкуренции на товарных рынках в установленной сфере деятельности». Работа в данном направлении ведется, до вновь создаваемых ведомств или переформатированных, которые начнут работу с 1 января 2019 года, информация также доведена.</w:t>
      </w:r>
      <w:r>
        <w:rPr>
          <w:rFonts w:ascii="Times New Roman" w:hAnsi="Times New Roman"/>
          <w:sz w:val="28"/>
          <w:szCs w:val="28"/>
        </w:rPr>
        <w:t xml:space="preserve"> По состоянию на 01.11.2018 большинством ИОГВ изменения уже внесены. До конца 2018 года работа по внесению изменений будет завершена.</w:t>
      </w:r>
    </w:p>
    <w:p w:rsidR="00B64A3C" w:rsidRPr="00C90FF8" w:rsidRDefault="00B64A3C" w:rsidP="00B64A3C">
      <w:pPr>
        <w:spacing w:after="0" w:line="240" w:lineRule="auto"/>
        <w:ind w:firstLine="709"/>
        <w:jc w:val="both"/>
        <w:rPr>
          <w:rFonts w:ascii="Times New Roman" w:hAnsi="Times New Roman"/>
          <w:sz w:val="28"/>
          <w:szCs w:val="28"/>
        </w:rPr>
      </w:pPr>
      <w:r w:rsidRPr="00C90FF8">
        <w:rPr>
          <w:rFonts w:ascii="Times New Roman" w:hAnsi="Times New Roman"/>
          <w:sz w:val="28"/>
          <w:szCs w:val="28"/>
        </w:rPr>
        <w:t xml:space="preserve">Во всех исполнительных органах государственной власти определены ответственные (не ниже руководителя департамента) за развитие конкуренции в курируемой отрасли и приняты ведомственные акты о назначении. Вся работа в отраслях должна вестись под четким руководством кураторов. </w:t>
      </w:r>
    </w:p>
    <w:p w:rsidR="00B64A3C" w:rsidRPr="00C90FF8" w:rsidRDefault="00B64A3C" w:rsidP="00B64A3C">
      <w:pPr>
        <w:spacing w:after="0" w:line="240" w:lineRule="auto"/>
        <w:ind w:firstLine="709"/>
        <w:jc w:val="both"/>
        <w:rPr>
          <w:rFonts w:ascii="Times New Roman" w:hAnsi="Times New Roman"/>
          <w:sz w:val="28"/>
          <w:szCs w:val="28"/>
        </w:rPr>
      </w:pPr>
      <w:r w:rsidRPr="00C90FF8">
        <w:rPr>
          <w:rFonts w:ascii="Times New Roman" w:hAnsi="Times New Roman"/>
          <w:sz w:val="28"/>
          <w:szCs w:val="28"/>
        </w:rPr>
        <w:t xml:space="preserve">В части подготовки региональной дорожной карты по развитию конкуренции. Следует отметить, что в регионе в настоящее время действует план мероприятий по содействию развитию конкуренции на рынках товаров и услуг в Ульяновской области (Распоряжение Губернатора Ульяновской области №133-р от 10 марта 2016 г).  План разработан во исполнение требований Стандарта развития конкуренции в субъектах РФ. Вместе с тем, Министерством совместно с ИОГВ проведена работа по разработке новой </w:t>
      </w:r>
      <w:r w:rsidRPr="00C90FF8">
        <w:rPr>
          <w:rFonts w:ascii="Times New Roman" w:hAnsi="Times New Roman"/>
          <w:sz w:val="28"/>
          <w:szCs w:val="28"/>
        </w:rPr>
        <w:lastRenderedPageBreak/>
        <w:t>дорожной карты по развитию конкуренции, которая нацелена на реализацию Национального плана развития конкуренции и достижение ключевых показателей развития. Новая дорожная карта также будет еще дорабатываться в соответствии с федеральной дорожной картой,  а также новыми изменениями в Стандарт развития конкуренции. В настоящее время изменения в Стандарт находятся в разработке, проекты до регионов не доведены. После принятия федеральных документов региональная дорожная карта также будет принята, промежуточная работа ведется. На региональном уровне в настоящее время подготовлены (требуется время для уточнения) проекты мероприятий по развитию рынка здравоохранения, социальных услуг, образования, агропромышленного комплекса, строительного комплекса, ЖКХ, транспорта, промышленности и т.д.</w:t>
      </w:r>
    </w:p>
    <w:p w:rsidR="00B64A3C" w:rsidRDefault="00B64A3C" w:rsidP="00B64A3C">
      <w:pPr>
        <w:spacing w:after="0" w:line="240" w:lineRule="auto"/>
        <w:ind w:firstLine="709"/>
        <w:jc w:val="both"/>
        <w:rPr>
          <w:rFonts w:ascii="Times New Roman" w:hAnsi="Times New Roman"/>
          <w:sz w:val="28"/>
          <w:szCs w:val="28"/>
        </w:rPr>
      </w:pPr>
      <w:r w:rsidRPr="00C90FF8">
        <w:rPr>
          <w:rFonts w:ascii="Times New Roman" w:hAnsi="Times New Roman"/>
          <w:sz w:val="28"/>
          <w:szCs w:val="28"/>
        </w:rPr>
        <w:t xml:space="preserve">Ведется работа по изучению нового для ИОГВ направления, как </w:t>
      </w:r>
      <w:proofErr w:type="gramStart"/>
      <w:r w:rsidRPr="00C90FF8">
        <w:rPr>
          <w:rFonts w:ascii="Times New Roman" w:hAnsi="Times New Roman"/>
          <w:sz w:val="28"/>
          <w:szCs w:val="28"/>
        </w:rPr>
        <w:t>антимонопольный</w:t>
      </w:r>
      <w:proofErr w:type="gramEnd"/>
      <w:r w:rsidRPr="00C90FF8">
        <w:rPr>
          <w:rFonts w:ascii="Times New Roman" w:hAnsi="Times New Roman"/>
          <w:sz w:val="28"/>
          <w:szCs w:val="28"/>
        </w:rPr>
        <w:t xml:space="preserve"> </w:t>
      </w:r>
      <w:proofErr w:type="spellStart"/>
      <w:r w:rsidRPr="00C90FF8">
        <w:rPr>
          <w:rFonts w:ascii="Times New Roman" w:hAnsi="Times New Roman"/>
          <w:sz w:val="28"/>
          <w:szCs w:val="28"/>
        </w:rPr>
        <w:t>комплаенс</w:t>
      </w:r>
      <w:proofErr w:type="spellEnd"/>
      <w:r w:rsidRPr="00C90FF8">
        <w:rPr>
          <w:rFonts w:ascii="Times New Roman" w:hAnsi="Times New Roman"/>
          <w:sz w:val="28"/>
          <w:szCs w:val="28"/>
        </w:rPr>
        <w:t xml:space="preserve">. В соответствии с методическими рекомендациями фактически предусматривается создание каждым органом власти подразделения (или должностное лицо) по организации, обеспечению контроля и анализа эффективности антимонопольного </w:t>
      </w:r>
      <w:proofErr w:type="spellStart"/>
      <w:r w:rsidRPr="00C90FF8">
        <w:rPr>
          <w:rFonts w:ascii="Times New Roman" w:hAnsi="Times New Roman"/>
          <w:sz w:val="28"/>
          <w:szCs w:val="28"/>
        </w:rPr>
        <w:t>комплаенса</w:t>
      </w:r>
      <w:proofErr w:type="spellEnd"/>
      <w:r w:rsidRPr="00C90FF8">
        <w:rPr>
          <w:rFonts w:ascii="Times New Roman" w:hAnsi="Times New Roman"/>
          <w:sz w:val="28"/>
          <w:szCs w:val="28"/>
        </w:rPr>
        <w:t xml:space="preserve"> в органе власти. Вместе с тем под органом власти понимается органы исполнительной власти субъектов Российской Федерации и органы местного самоуправления. Также в каждом ИОГВ должен быть разработан НПА </w:t>
      </w:r>
      <w:proofErr w:type="gramStart"/>
      <w:r w:rsidRPr="00C90FF8">
        <w:rPr>
          <w:rFonts w:ascii="Times New Roman" w:hAnsi="Times New Roman"/>
          <w:sz w:val="28"/>
          <w:szCs w:val="28"/>
        </w:rPr>
        <w:t>об</w:t>
      </w:r>
      <w:proofErr w:type="gramEnd"/>
      <w:r w:rsidRPr="00C90FF8">
        <w:rPr>
          <w:rFonts w:ascii="Times New Roman" w:hAnsi="Times New Roman"/>
          <w:sz w:val="28"/>
          <w:szCs w:val="28"/>
        </w:rPr>
        <w:t xml:space="preserve"> антимонопольном </w:t>
      </w:r>
      <w:proofErr w:type="spellStart"/>
      <w:r w:rsidRPr="00C90FF8">
        <w:rPr>
          <w:rFonts w:ascii="Times New Roman" w:hAnsi="Times New Roman"/>
          <w:sz w:val="28"/>
          <w:szCs w:val="28"/>
        </w:rPr>
        <w:t>комплаенсе</w:t>
      </w:r>
      <w:proofErr w:type="spellEnd"/>
      <w:r w:rsidRPr="00C90FF8">
        <w:rPr>
          <w:rFonts w:ascii="Times New Roman" w:hAnsi="Times New Roman"/>
          <w:sz w:val="28"/>
          <w:szCs w:val="28"/>
        </w:rPr>
        <w:t xml:space="preserve">. В целях снижения рисков нарушения антимонопольного законодательства Уполномоченным подразделением </w:t>
      </w:r>
      <w:r>
        <w:rPr>
          <w:rFonts w:ascii="Times New Roman" w:hAnsi="Times New Roman"/>
          <w:sz w:val="28"/>
          <w:szCs w:val="28"/>
        </w:rPr>
        <w:t xml:space="preserve">должен </w:t>
      </w:r>
      <w:r w:rsidRPr="00C90FF8">
        <w:rPr>
          <w:rFonts w:ascii="Times New Roman" w:hAnsi="Times New Roman"/>
          <w:sz w:val="28"/>
          <w:szCs w:val="28"/>
        </w:rPr>
        <w:t>разрабатыват</w:t>
      </w:r>
      <w:r>
        <w:rPr>
          <w:rFonts w:ascii="Times New Roman" w:hAnsi="Times New Roman"/>
          <w:sz w:val="28"/>
          <w:szCs w:val="28"/>
        </w:rPr>
        <w:t>ь</w:t>
      </w:r>
      <w:r w:rsidRPr="00C90FF8">
        <w:rPr>
          <w:rFonts w:ascii="Times New Roman" w:hAnsi="Times New Roman"/>
          <w:sz w:val="28"/>
          <w:szCs w:val="28"/>
        </w:rPr>
        <w:t xml:space="preserve">ся план мероприятий (дорожная карта), представляющая собой перечень мер по недопущению ограничения и устранения конкуренции. </w:t>
      </w:r>
    </w:p>
    <w:p w:rsidR="00B64A3C" w:rsidRPr="00542ABF" w:rsidRDefault="00B64A3C" w:rsidP="00B64A3C">
      <w:pPr>
        <w:spacing w:after="0" w:line="240" w:lineRule="auto"/>
        <w:ind w:firstLine="567"/>
        <w:jc w:val="both"/>
        <w:outlineLvl w:val="1"/>
        <w:rPr>
          <w:rFonts w:ascii="Times New Roman" w:hAnsi="Times New Roman"/>
          <w:b/>
          <w:sz w:val="28"/>
          <w:szCs w:val="28"/>
        </w:rPr>
      </w:pPr>
      <w:r w:rsidRPr="00542ABF">
        <w:rPr>
          <w:rFonts w:ascii="Times New Roman" w:hAnsi="Times New Roman"/>
          <w:b/>
          <w:bCs/>
          <w:color w:val="000000"/>
          <w:sz w:val="28"/>
          <w:szCs w:val="28"/>
        </w:rPr>
        <w:t>5. Р</w:t>
      </w:r>
      <w:r w:rsidRPr="00542ABF">
        <w:rPr>
          <w:rFonts w:ascii="Times New Roman" w:hAnsi="Times New Roman"/>
          <w:b/>
          <w:sz w:val="28"/>
          <w:szCs w:val="28"/>
        </w:rPr>
        <w:t>еализация Соглашения о взаимодействии между Федеральной антимонопольной службой РФ и Правительством Ульяновской области.</w:t>
      </w:r>
    </w:p>
    <w:p w:rsidR="00B64A3C" w:rsidRDefault="00B64A3C" w:rsidP="00B64A3C">
      <w:pPr>
        <w:spacing w:after="0" w:line="240" w:lineRule="auto"/>
        <w:ind w:firstLine="567"/>
        <w:jc w:val="both"/>
        <w:outlineLvl w:val="1"/>
        <w:rPr>
          <w:rFonts w:ascii="Times New Roman" w:hAnsi="Times New Roman"/>
          <w:sz w:val="28"/>
          <w:szCs w:val="28"/>
        </w:rPr>
      </w:pPr>
      <w:r>
        <w:rPr>
          <w:rFonts w:ascii="Times New Roman" w:hAnsi="Times New Roman"/>
          <w:sz w:val="28"/>
          <w:szCs w:val="28"/>
        </w:rPr>
        <w:t xml:space="preserve">В соответствии с </w:t>
      </w:r>
      <w:r w:rsidRPr="00BC2C86">
        <w:rPr>
          <w:rFonts w:ascii="Times New Roman" w:hAnsi="Times New Roman"/>
          <w:sz w:val="28"/>
          <w:szCs w:val="28"/>
        </w:rPr>
        <w:t>Соглашени</w:t>
      </w:r>
      <w:r>
        <w:rPr>
          <w:rFonts w:ascii="Times New Roman" w:hAnsi="Times New Roman"/>
          <w:sz w:val="28"/>
          <w:szCs w:val="28"/>
        </w:rPr>
        <w:t>ем</w:t>
      </w:r>
      <w:r w:rsidRPr="00BC2C86">
        <w:rPr>
          <w:rFonts w:ascii="Times New Roman" w:hAnsi="Times New Roman"/>
          <w:sz w:val="28"/>
          <w:szCs w:val="28"/>
        </w:rPr>
        <w:t>, заключённ</w:t>
      </w:r>
      <w:r>
        <w:rPr>
          <w:rFonts w:ascii="Times New Roman" w:hAnsi="Times New Roman"/>
          <w:sz w:val="28"/>
          <w:szCs w:val="28"/>
        </w:rPr>
        <w:t xml:space="preserve">ым </w:t>
      </w:r>
      <w:r w:rsidRPr="00BC2C86">
        <w:rPr>
          <w:rFonts w:ascii="Times New Roman" w:hAnsi="Times New Roman"/>
          <w:sz w:val="28"/>
          <w:szCs w:val="28"/>
        </w:rPr>
        <w:t xml:space="preserve">в </w:t>
      </w:r>
      <w:r>
        <w:rPr>
          <w:rFonts w:ascii="Times New Roman" w:hAnsi="Times New Roman"/>
          <w:sz w:val="28"/>
          <w:szCs w:val="28"/>
        </w:rPr>
        <w:t xml:space="preserve">июне 2018 </w:t>
      </w:r>
      <w:r w:rsidRPr="00BC2C86">
        <w:rPr>
          <w:rFonts w:ascii="Times New Roman" w:hAnsi="Times New Roman"/>
          <w:sz w:val="28"/>
          <w:szCs w:val="28"/>
        </w:rPr>
        <w:t>года</w:t>
      </w:r>
      <w:r>
        <w:rPr>
          <w:rFonts w:ascii="Times New Roman" w:hAnsi="Times New Roman"/>
          <w:sz w:val="28"/>
          <w:szCs w:val="28"/>
        </w:rPr>
        <w:t xml:space="preserve"> ведется работа по подготовке проекта </w:t>
      </w:r>
      <w:r w:rsidRPr="00BC2C86">
        <w:rPr>
          <w:rFonts w:ascii="Times New Roman" w:hAnsi="Times New Roman"/>
          <w:sz w:val="28"/>
          <w:szCs w:val="28"/>
        </w:rPr>
        <w:t>План</w:t>
      </w:r>
      <w:r>
        <w:rPr>
          <w:rFonts w:ascii="Times New Roman" w:hAnsi="Times New Roman"/>
          <w:sz w:val="28"/>
          <w:szCs w:val="28"/>
        </w:rPr>
        <w:t>а</w:t>
      </w:r>
      <w:r w:rsidRPr="00BC2C86">
        <w:rPr>
          <w:rFonts w:ascii="Times New Roman" w:hAnsi="Times New Roman"/>
          <w:sz w:val="28"/>
          <w:szCs w:val="28"/>
        </w:rPr>
        <w:t xml:space="preserve"> мероприятий по реализации данного Соглашения на 201</w:t>
      </w:r>
      <w:r>
        <w:rPr>
          <w:rFonts w:ascii="Times New Roman" w:hAnsi="Times New Roman"/>
          <w:sz w:val="28"/>
          <w:szCs w:val="28"/>
        </w:rPr>
        <w:t>9</w:t>
      </w:r>
      <w:r w:rsidRPr="00BC2C86">
        <w:rPr>
          <w:rFonts w:ascii="Times New Roman" w:hAnsi="Times New Roman"/>
          <w:sz w:val="28"/>
          <w:szCs w:val="28"/>
        </w:rPr>
        <w:t xml:space="preserve"> год.</w:t>
      </w:r>
      <w:r>
        <w:rPr>
          <w:rFonts w:ascii="Times New Roman" w:hAnsi="Times New Roman"/>
          <w:sz w:val="28"/>
          <w:szCs w:val="28"/>
        </w:rPr>
        <w:t xml:space="preserve"> Планируется, что работа будет завершена до конца 2018 года.</w:t>
      </w:r>
    </w:p>
    <w:p w:rsidR="00B64A3C" w:rsidRPr="00542ABF" w:rsidRDefault="00B64A3C" w:rsidP="00B64A3C">
      <w:pPr>
        <w:pStyle w:val="Style1"/>
        <w:widowControl/>
        <w:spacing w:line="240" w:lineRule="auto"/>
        <w:ind w:firstLine="567"/>
        <w:jc w:val="both"/>
        <w:rPr>
          <w:b/>
          <w:sz w:val="28"/>
          <w:szCs w:val="28"/>
        </w:rPr>
      </w:pPr>
      <w:r w:rsidRPr="00542ABF">
        <w:rPr>
          <w:b/>
          <w:sz w:val="28"/>
          <w:szCs w:val="28"/>
        </w:rPr>
        <w:t xml:space="preserve">6. Реализация Соглашения </w:t>
      </w:r>
      <w:r w:rsidRPr="00542ABF">
        <w:rPr>
          <w:rStyle w:val="FontStyle12"/>
          <w:b/>
          <w:sz w:val="28"/>
          <w:szCs w:val="28"/>
        </w:rPr>
        <w:t xml:space="preserve">о взаимодействии в сфере повышения конкурентоспособности, качества и безопасности продукции и </w:t>
      </w:r>
      <w:r w:rsidRPr="00542ABF">
        <w:rPr>
          <w:rStyle w:val="FontStyle12"/>
          <w:sz w:val="28"/>
          <w:szCs w:val="28"/>
        </w:rPr>
        <w:t xml:space="preserve">услуг </w:t>
      </w:r>
      <w:r w:rsidRPr="00542ABF">
        <w:rPr>
          <w:rStyle w:val="FontStyle11"/>
          <w:sz w:val="28"/>
          <w:szCs w:val="28"/>
        </w:rPr>
        <w:t>в Ульяновской области между Правительством Ульяновской области</w:t>
      </w:r>
      <w:r w:rsidRPr="00542ABF">
        <w:rPr>
          <w:rStyle w:val="FontStyle11"/>
          <w:b w:val="0"/>
          <w:sz w:val="28"/>
          <w:szCs w:val="28"/>
        </w:rPr>
        <w:t xml:space="preserve">                           </w:t>
      </w:r>
      <w:r w:rsidRPr="00542ABF">
        <w:rPr>
          <w:b/>
          <w:sz w:val="28"/>
          <w:szCs w:val="28"/>
        </w:rPr>
        <w:t>и Федерального бюджетного учреждения «Государственный региональный центр стандартизации, метрологии и испытаний в Ульяновской области».</w:t>
      </w:r>
    </w:p>
    <w:p w:rsidR="00B64A3C" w:rsidRDefault="00B64A3C" w:rsidP="00B64A3C">
      <w:pPr>
        <w:spacing w:after="0" w:line="240" w:lineRule="auto"/>
        <w:ind w:firstLine="709"/>
        <w:jc w:val="both"/>
        <w:rPr>
          <w:rFonts w:ascii="Times New Roman" w:hAnsi="Times New Roman"/>
          <w:sz w:val="28"/>
          <w:szCs w:val="28"/>
        </w:rPr>
      </w:pPr>
      <w:r>
        <w:rPr>
          <w:rFonts w:ascii="Times New Roman" w:hAnsi="Times New Roman"/>
          <w:sz w:val="28"/>
          <w:szCs w:val="28"/>
        </w:rPr>
        <w:t>В рамках реализации Соглашения проведена следующая работа:</w:t>
      </w:r>
    </w:p>
    <w:p w:rsidR="00B64A3C" w:rsidRPr="00C90FF8" w:rsidRDefault="00B64A3C" w:rsidP="00B64A3C">
      <w:pPr>
        <w:spacing w:after="0" w:line="240" w:lineRule="auto"/>
        <w:ind w:firstLine="709"/>
        <w:jc w:val="both"/>
        <w:rPr>
          <w:rFonts w:ascii="Times New Roman" w:hAnsi="Times New Roman"/>
          <w:sz w:val="28"/>
          <w:szCs w:val="28"/>
        </w:rPr>
      </w:pPr>
      <w:r w:rsidRPr="00C90FF8">
        <w:rPr>
          <w:rFonts w:ascii="Times New Roman" w:hAnsi="Times New Roman"/>
          <w:sz w:val="28"/>
          <w:szCs w:val="28"/>
        </w:rPr>
        <w:t>По итогам регионального этапа</w:t>
      </w:r>
      <w:r>
        <w:rPr>
          <w:rFonts w:ascii="Times New Roman" w:hAnsi="Times New Roman"/>
          <w:sz w:val="28"/>
          <w:szCs w:val="28"/>
        </w:rPr>
        <w:t xml:space="preserve"> </w:t>
      </w:r>
      <w:r w:rsidRPr="00C90FF8">
        <w:rPr>
          <w:rFonts w:ascii="Times New Roman" w:hAnsi="Times New Roman"/>
          <w:sz w:val="28"/>
          <w:szCs w:val="28"/>
        </w:rPr>
        <w:t>Всероссийск</w:t>
      </w:r>
      <w:r>
        <w:rPr>
          <w:rFonts w:ascii="Times New Roman" w:hAnsi="Times New Roman"/>
          <w:sz w:val="28"/>
          <w:szCs w:val="28"/>
        </w:rPr>
        <w:t xml:space="preserve">ого </w:t>
      </w:r>
      <w:r w:rsidRPr="00C90FF8">
        <w:rPr>
          <w:rFonts w:ascii="Times New Roman" w:hAnsi="Times New Roman"/>
          <w:sz w:val="28"/>
          <w:szCs w:val="28"/>
        </w:rPr>
        <w:t>конкурс</w:t>
      </w:r>
      <w:r>
        <w:rPr>
          <w:rFonts w:ascii="Times New Roman" w:hAnsi="Times New Roman"/>
          <w:sz w:val="28"/>
          <w:szCs w:val="28"/>
        </w:rPr>
        <w:t>а</w:t>
      </w:r>
      <w:r w:rsidRPr="00C90FF8">
        <w:rPr>
          <w:rFonts w:ascii="Times New Roman" w:hAnsi="Times New Roman"/>
          <w:sz w:val="28"/>
          <w:szCs w:val="28"/>
        </w:rPr>
        <w:t xml:space="preserve"> программы «100 лучших товаров России» 26 видов продукции и услуг стали победителями и перешли на федеральный этап. На федеральном этапе определяется статус победителя: лауреат (с правом использования золотого логотипа) или дипломант (с правом использования серебряного логотипа). Итоги федерального этапа конкурса будут известны к Всемирному дню качества.</w:t>
      </w:r>
    </w:p>
    <w:p w:rsidR="00B64A3C" w:rsidRPr="00C90FF8" w:rsidRDefault="00B64A3C" w:rsidP="00B64A3C">
      <w:pPr>
        <w:spacing w:after="0" w:line="240" w:lineRule="auto"/>
        <w:ind w:firstLine="709"/>
        <w:jc w:val="both"/>
        <w:rPr>
          <w:rFonts w:ascii="Times New Roman" w:hAnsi="Times New Roman"/>
          <w:sz w:val="28"/>
          <w:szCs w:val="28"/>
        </w:rPr>
      </w:pPr>
      <w:r w:rsidRPr="00C90FF8">
        <w:rPr>
          <w:rFonts w:ascii="Times New Roman" w:hAnsi="Times New Roman"/>
          <w:sz w:val="28"/>
          <w:szCs w:val="28"/>
        </w:rPr>
        <w:lastRenderedPageBreak/>
        <w:t>Среди победителей регионального этапа Всероссийского конкурса «100 лучших товаров России»-2018 отмечены предприятия обрабатывающей промышленности в следующих номинациях:</w:t>
      </w:r>
    </w:p>
    <w:p w:rsidR="00B64A3C" w:rsidRPr="00C90FF8" w:rsidRDefault="00B64A3C" w:rsidP="00B64A3C">
      <w:pPr>
        <w:spacing w:after="0" w:line="240" w:lineRule="auto"/>
        <w:ind w:firstLine="709"/>
        <w:jc w:val="both"/>
        <w:rPr>
          <w:rFonts w:ascii="Times New Roman" w:hAnsi="Times New Roman"/>
          <w:sz w:val="28"/>
          <w:szCs w:val="28"/>
        </w:rPr>
      </w:pPr>
      <w:r w:rsidRPr="00C90FF8">
        <w:rPr>
          <w:rFonts w:ascii="Times New Roman" w:hAnsi="Times New Roman"/>
          <w:sz w:val="28"/>
          <w:szCs w:val="28"/>
        </w:rPr>
        <w:t>1)</w:t>
      </w:r>
      <w:r w:rsidR="001F6375">
        <w:rPr>
          <w:rFonts w:ascii="Times New Roman" w:hAnsi="Times New Roman"/>
          <w:sz w:val="28"/>
          <w:szCs w:val="28"/>
        </w:rPr>
        <w:t xml:space="preserve"> </w:t>
      </w:r>
      <w:r w:rsidRPr="00C90FF8">
        <w:rPr>
          <w:rFonts w:ascii="Times New Roman" w:hAnsi="Times New Roman"/>
          <w:sz w:val="28"/>
          <w:szCs w:val="28"/>
        </w:rPr>
        <w:t>«Промышленные товары для населения»: ООО «</w:t>
      </w:r>
      <w:r>
        <w:rPr>
          <w:rFonts w:ascii="Times New Roman" w:hAnsi="Times New Roman"/>
          <w:sz w:val="28"/>
          <w:szCs w:val="28"/>
        </w:rPr>
        <w:t>Д</w:t>
      </w:r>
      <w:r w:rsidRPr="00C90FF8">
        <w:rPr>
          <w:rFonts w:ascii="Times New Roman" w:hAnsi="Times New Roman"/>
          <w:sz w:val="28"/>
          <w:szCs w:val="28"/>
        </w:rPr>
        <w:t>обрый стиль-</w:t>
      </w:r>
      <w:r>
        <w:rPr>
          <w:rFonts w:ascii="Times New Roman" w:hAnsi="Times New Roman"/>
          <w:sz w:val="28"/>
          <w:szCs w:val="28"/>
        </w:rPr>
        <w:t>М</w:t>
      </w:r>
      <w:r w:rsidRPr="00C90FF8">
        <w:rPr>
          <w:rFonts w:ascii="Times New Roman" w:hAnsi="Times New Roman"/>
          <w:sz w:val="28"/>
          <w:szCs w:val="28"/>
        </w:rPr>
        <w:t>ебель», ООО «Производственное компания «</w:t>
      </w:r>
      <w:proofErr w:type="spellStart"/>
      <w:r w:rsidRPr="00C90FF8">
        <w:rPr>
          <w:rFonts w:ascii="Times New Roman" w:hAnsi="Times New Roman"/>
          <w:sz w:val="28"/>
          <w:szCs w:val="28"/>
        </w:rPr>
        <w:t>Ульяновскмебель</w:t>
      </w:r>
      <w:proofErr w:type="spellEnd"/>
      <w:r w:rsidRPr="00C90FF8">
        <w:rPr>
          <w:rFonts w:ascii="Times New Roman" w:hAnsi="Times New Roman"/>
          <w:sz w:val="28"/>
          <w:szCs w:val="28"/>
        </w:rPr>
        <w:t xml:space="preserve">», ООО «Тандем-Плюс» </w:t>
      </w:r>
    </w:p>
    <w:p w:rsidR="00B64A3C" w:rsidRDefault="00B64A3C" w:rsidP="00B64A3C">
      <w:pPr>
        <w:spacing w:after="0" w:line="240" w:lineRule="auto"/>
        <w:ind w:firstLine="709"/>
        <w:jc w:val="both"/>
        <w:rPr>
          <w:rFonts w:ascii="Times New Roman" w:hAnsi="Times New Roman"/>
          <w:sz w:val="28"/>
          <w:szCs w:val="28"/>
        </w:rPr>
      </w:pPr>
      <w:r w:rsidRPr="00C90FF8">
        <w:rPr>
          <w:rFonts w:ascii="Times New Roman" w:hAnsi="Times New Roman"/>
          <w:sz w:val="28"/>
          <w:szCs w:val="28"/>
        </w:rPr>
        <w:t>2)</w:t>
      </w:r>
      <w:r w:rsidR="001F6375">
        <w:rPr>
          <w:rFonts w:ascii="Times New Roman" w:hAnsi="Times New Roman"/>
          <w:sz w:val="28"/>
          <w:szCs w:val="28"/>
        </w:rPr>
        <w:t xml:space="preserve"> </w:t>
      </w:r>
      <w:r w:rsidRPr="00C90FF8">
        <w:rPr>
          <w:rFonts w:ascii="Times New Roman" w:hAnsi="Times New Roman"/>
          <w:sz w:val="28"/>
          <w:szCs w:val="28"/>
        </w:rPr>
        <w:t>«</w:t>
      </w:r>
      <w:r>
        <w:rPr>
          <w:rFonts w:ascii="Times New Roman" w:hAnsi="Times New Roman"/>
          <w:sz w:val="28"/>
          <w:szCs w:val="28"/>
        </w:rPr>
        <w:t>П</w:t>
      </w:r>
      <w:r w:rsidRPr="00C90FF8">
        <w:rPr>
          <w:rFonts w:ascii="Times New Roman" w:hAnsi="Times New Roman"/>
          <w:sz w:val="28"/>
          <w:szCs w:val="28"/>
        </w:rPr>
        <w:t>родукция производственно-технического назначения»:  ООО «ПКП «Завод высокотехнологичного оборудования»</w:t>
      </w:r>
      <w:r>
        <w:rPr>
          <w:rFonts w:ascii="Times New Roman" w:hAnsi="Times New Roman"/>
          <w:sz w:val="28"/>
          <w:szCs w:val="28"/>
        </w:rPr>
        <w:t>.</w:t>
      </w:r>
    </w:p>
    <w:p w:rsidR="00B64A3C" w:rsidRDefault="00B64A3C" w:rsidP="00B64A3C">
      <w:pPr>
        <w:spacing w:after="0" w:line="240" w:lineRule="auto"/>
        <w:ind w:firstLine="709"/>
        <w:jc w:val="both"/>
        <w:rPr>
          <w:rFonts w:ascii="Times New Roman" w:hAnsi="Times New Roman"/>
          <w:sz w:val="28"/>
          <w:szCs w:val="28"/>
        </w:rPr>
      </w:pPr>
      <w:r w:rsidRPr="00131E12">
        <w:rPr>
          <w:rFonts w:ascii="Times New Roman" w:hAnsi="Times New Roman"/>
          <w:sz w:val="28"/>
          <w:szCs w:val="28"/>
        </w:rPr>
        <w:t>С целью содействия Центру стандартизации региональным правительством и ФБУ «</w:t>
      </w:r>
      <w:proofErr w:type="gramStart"/>
      <w:r w:rsidRPr="00131E12">
        <w:rPr>
          <w:rFonts w:ascii="Times New Roman" w:hAnsi="Times New Roman"/>
          <w:sz w:val="28"/>
          <w:szCs w:val="28"/>
        </w:rPr>
        <w:t>Ульяновский</w:t>
      </w:r>
      <w:proofErr w:type="gramEnd"/>
      <w:r w:rsidRPr="00131E12">
        <w:rPr>
          <w:rFonts w:ascii="Times New Roman" w:hAnsi="Times New Roman"/>
          <w:sz w:val="28"/>
          <w:szCs w:val="28"/>
        </w:rPr>
        <w:t xml:space="preserve"> ЦСМ» подписано соглашение, основной задачей которого является создание эффективного механизма стимулирования производства инновационной продукции и содействия </w:t>
      </w:r>
      <w:proofErr w:type="spellStart"/>
      <w:r w:rsidRPr="00131E12">
        <w:rPr>
          <w:rFonts w:ascii="Times New Roman" w:hAnsi="Times New Roman"/>
          <w:sz w:val="28"/>
          <w:szCs w:val="28"/>
        </w:rPr>
        <w:t>импортозамещению</w:t>
      </w:r>
      <w:proofErr w:type="spellEnd"/>
      <w:r w:rsidRPr="00131E12">
        <w:rPr>
          <w:rFonts w:ascii="Times New Roman" w:hAnsi="Times New Roman"/>
          <w:sz w:val="28"/>
          <w:szCs w:val="28"/>
        </w:rPr>
        <w:t>, условий, которые будут способствовать повышению качества и конкурентоспособности продукции, работ и услуг в регионе. В качестве содействия Центру стандартизации</w:t>
      </w:r>
      <w:r>
        <w:rPr>
          <w:rFonts w:ascii="Times New Roman" w:hAnsi="Times New Roman"/>
          <w:sz w:val="28"/>
          <w:szCs w:val="28"/>
        </w:rPr>
        <w:t xml:space="preserve"> </w:t>
      </w:r>
      <w:r w:rsidRPr="00131E12">
        <w:rPr>
          <w:rFonts w:ascii="Times New Roman" w:hAnsi="Times New Roman"/>
          <w:sz w:val="28"/>
          <w:szCs w:val="28"/>
        </w:rPr>
        <w:t>ведет</w:t>
      </w:r>
      <w:r>
        <w:rPr>
          <w:rFonts w:ascii="Times New Roman" w:hAnsi="Times New Roman"/>
          <w:sz w:val="28"/>
          <w:szCs w:val="28"/>
        </w:rPr>
        <w:t xml:space="preserve">ся </w:t>
      </w:r>
      <w:r w:rsidRPr="00131E12">
        <w:rPr>
          <w:rFonts w:ascii="Times New Roman" w:hAnsi="Times New Roman"/>
          <w:sz w:val="28"/>
          <w:szCs w:val="28"/>
        </w:rPr>
        <w:t>работ</w:t>
      </w:r>
      <w:r>
        <w:rPr>
          <w:rFonts w:ascii="Times New Roman" w:hAnsi="Times New Roman"/>
          <w:sz w:val="28"/>
          <w:szCs w:val="28"/>
        </w:rPr>
        <w:t>а</w:t>
      </w:r>
      <w:r w:rsidRPr="00131E12">
        <w:rPr>
          <w:rFonts w:ascii="Times New Roman" w:hAnsi="Times New Roman"/>
          <w:sz w:val="28"/>
          <w:szCs w:val="28"/>
        </w:rPr>
        <w:t xml:space="preserve"> по взаимодействию с предприятиями-производителями Ульяновской области с целью пополнения базы данных «Продукция России». </w:t>
      </w:r>
    </w:p>
    <w:p w:rsidR="00B64A3C" w:rsidRPr="001F6375" w:rsidRDefault="00B64A3C" w:rsidP="00B64A3C">
      <w:pPr>
        <w:spacing w:after="0" w:line="240" w:lineRule="auto"/>
        <w:ind w:firstLine="709"/>
        <w:jc w:val="both"/>
        <w:rPr>
          <w:rFonts w:ascii="Times New Roman" w:hAnsi="Times New Roman"/>
          <w:b/>
          <w:bCs/>
          <w:color w:val="000000"/>
          <w:sz w:val="28"/>
          <w:szCs w:val="28"/>
        </w:rPr>
      </w:pPr>
      <w:r w:rsidRPr="001F6375">
        <w:rPr>
          <w:rFonts w:ascii="Times New Roman" w:hAnsi="Times New Roman"/>
          <w:b/>
          <w:bCs/>
          <w:color w:val="000000"/>
          <w:sz w:val="28"/>
          <w:szCs w:val="28"/>
        </w:rPr>
        <w:t>7.  Проведение мониторинга состояния и развития конкурентной среды на рынках товаров и услуг Ульяновской области.</w:t>
      </w:r>
    </w:p>
    <w:p w:rsidR="00B64A3C" w:rsidRDefault="00B64A3C" w:rsidP="00B64A3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октябре-ноябре 2018 года проводится очередной </w:t>
      </w:r>
      <w:r w:rsidRPr="00131E12">
        <w:rPr>
          <w:rFonts w:ascii="Times New Roman" w:hAnsi="Times New Roman"/>
          <w:sz w:val="28"/>
          <w:szCs w:val="28"/>
        </w:rPr>
        <w:t>мониторинг состояния и развития конкурентной среды на рынках товаров и услуг Ульяновской области</w:t>
      </w:r>
      <w:r>
        <w:rPr>
          <w:rFonts w:ascii="Times New Roman" w:hAnsi="Times New Roman"/>
          <w:sz w:val="28"/>
          <w:szCs w:val="28"/>
        </w:rPr>
        <w:t>. Результаты мониторинга будут сформированы в декабре 2018 года.</w:t>
      </w:r>
    </w:p>
    <w:p w:rsidR="00B64A3C" w:rsidRPr="001F6375" w:rsidRDefault="00B64A3C" w:rsidP="00B64A3C">
      <w:pPr>
        <w:spacing w:after="0" w:line="240" w:lineRule="auto"/>
        <w:ind w:firstLine="567"/>
        <w:jc w:val="both"/>
        <w:outlineLvl w:val="1"/>
        <w:rPr>
          <w:rFonts w:ascii="Times New Roman" w:hAnsi="Times New Roman"/>
          <w:b/>
          <w:bCs/>
          <w:color w:val="000000"/>
          <w:sz w:val="28"/>
          <w:szCs w:val="28"/>
        </w:rPr>
      </w:pPr>
      <w:r w:rsidRPr="001F6375">
        <w:rPr>
          <w:rFonts w:ascii="Times New Roman" w:hAnsi="Times New Roman"/>
          <w:b/>
          <w:bCs/>
          <w:color w:val="000000"/>
          <w:sz w:val="28"/>
          <w:szCs w:val="28"/>
        </w:rPr>
        <w:t>8. Ежеквартальный мониторинг реализации Плана первоочередных действий в экономике Ульяновской области.</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По итогам реализации плана первоочередных мер за 3-й квартал 2018 года  были достигнуты следующие результаты.</w:t>
      </w:r>
    </w:p>
    <w:p w:rsidR="00B64A3C" w:rsidRPr="00C748C9" w:rsidRDefault="00B64A3C" w:rsidP="00B64A3C">
      <w:pPr>
        <w:spacing w:after="0" w:line="240" w:lineRule="auto"/>
        <w:ind w:firstLine="567"/>
        <w:jc w:val="both"/>
        <w:outlineLvl w:val="1"/>
        <w:rPr>
          <w:rFonts w:ascii="Times New Roman" w:hAnsi="Times New Roman"/>
          <w:b/>
          <w:bCs/>
          <w:color w:val="000000"/>
          <w:sz w:val="28"/>
          <w:szCs w:val="28"/>
        </w:rPr>
      </w:pPr>
      <w:r w:rsidRPr="00C748C9">
        <w:rPr>
          <w:rFonts w:ascii="Times New Roman" w:hAnsi="Times New Roman"/>
          <w:b/>
          <w:bCs/>
          <w:color w:val="000000"/>
          <w:sz w:val="28"/>
          <w:szCs w:val="28"/>
          <w:lang w:val="en-US"/>
        </w:rPr>
        <w:t>I</w:t>
      </w:r>
      <w:r w:rsidRPr="00C748C9">
        <w:rPr>
          <w:rFonts w:ascii="Times New Roman" w:hAnsi="Times New Roman"/>
          <w:b/>
          <w:bCs/>
          <w:color w:val="000000"/>
          <w:sz w:val="28"/>
          <w:szCs w:val="28"/>
        </w:rPr>
        <w:t>. В направлении обеспечения социальной стабильности:</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proofErr w:type="gramStart"/>
      <w:r w:rsidRPr="00C748C9">
        <w:rPr>
          <w:rFonts w:ascii="Times New Roman" w:hAnsi="Times New Roman"/>
          <w:bCs/>
          <w:color w:val="000000"/>
          <w:sz w:val="28"/>
          <w:szCs w:val="28"/>
        </w:rPr>
        <w:t>- 3142 человек, оказавшимся в трудной жизненной ситуации была оказана адресная материальная помощь из бюджетных средств на сумму 94,1 млн. рублей.</w:t>
      </w:r>
      <w:proofErr w:type="gramEnd"/>
      <w:r w:rsidRPr="00C748C9">
        <w:rPr>
          <w:rFonts w:ascii="Times New Roman" w:hAnsi="Times New Roman"/>
          <w:bCs/>
          <w:color w:val="000000"/>
          <w:sz w:val="28"/>
          <w:szCs w:val="28"/>
        </w:rPr>
        <w:t xml:space="preserve"> При плановом показателе 5 тыс. человек, т.е. 63% от плана.</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 xml:space="preserve">- в целях стимулирования рождаемости в регионе в отчетном периоде было </w:t>
      </w:r>
      <w:proofErr w:type="gramStart"/>
      <w:r w:rsidRPr="00C748C9">
        <w:rPr>
          <w:rFonts w:ascii="Times New Roman" w:hAnsi="Times New Roman"/>
          <w:bCs/>
          <w:color w:val="000000"/>
          <w:sz w:val="28"/>
          <w:szCs w:val="28"/>
        </w:rPr>
        <w:t>выдано 189 свидетельств из них реализовано</w:t>
      </w:r>
      <w:proofErr w:type="gramEnd"/>
      <w:r w:rsidRPr="00C748C9">
        <w:rPr>
          <w:rFonts w:ascii="Times New Roman" w:hAnsi="Times New Roman"/>
          <w:bCs/>
          <w:color w:val="000000"/>
          <w:sz w:val="28"/>
          <w:szCs w:val="28"/>
        </w:rPr>
        <w:t xml:space="preserve"> 135 на предоставление единовременной денежной выплаты на оплату приобретаемого жилого помещения при рождении 4-го и последующих детей;</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 xml:space="preserve">- заключено 4416 социальных контрактов на оказание государственной социальной помощи в виде натуральной помощи с использованием продуктовых карт для приобретения продуктов питания, освоено 11876,1 тыс. руб. </w:t>
      </w:r>
    </w:p>
    <w:p w:rsidR="00B64A3C" w:rsidRPr="00C748C9" w:rsidRDefault="00B64A3C" w:rsidP="00B64A3C">
      <w:pPr>
        <w:spacing w:after="0" w:line="240" w:lineRule="auto"/>
        <w:ind w:firstLine="567"/>
        <w:jc w:val="both"/>
        <w:outlineLvl w:val="1"/>
        <w:rPr>
          <w:rFonts w:ascii="Times New Roman" w:hAnsi="Times New Roman"/>
          <w:b/>
          <w:bCs/>
          <w:color w:val="000000"/>
          <w:sz w:val="28"/>
          <w:szCs w:val="28"/>
        </w:rPr>
      </w:pPr>
      <w:r w:rsidRPr="00C748C9">
        <w:rPr>
          <w:rFonts w:ascii="Times New Roman" w:hAnsi="Times New Roman"/>
          <w:b/>
          <w:bCs/>
          <w:color w:val="000000"/>
          <w:sz w:val="28"/>
          <w:szCs w:val="28"/>
          <w:lang w:val="en-US"/>
        </w:rPr>
        <w:t>II</w:t>
      </w:r>
      <w:r w:rsidRPr="00C748C9">
        <w:rPr>
          <w:rFonts w:ascii="Times New Roman" w:hAnsi="Times New Roman"/>
          <w:b/>
          <w:bCs/>
          <w:color w:val="000000"/>
          <w:sz w:val="28"/>
          <w:szCs w:val="28"/>
        </w:rPr>
        <w:t>. В направлении поддержки рынка труда:</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 xml:space="preserve">- Реализация мер по обеспечению социальной стабильности позволила избежать роста социальной напряженности и ухудшения ситуации на рынке труда. Так, в августе 2018 года уровень зарегистрированной безработицы составил 0,41%, при плановом значении не более 1%. Уровень общей </w:t>
      </w:r>
      <w:r w:rsidRPr="00C748C9">
        <w:rPr>
          <w:rFonts w:ascii="Times New Roman" w:hAnsi="Times New Roman"/>
          <w:bCs/>
          <w:color w:val="000000"/>
          <w:sz w:val="28"/>
          <w:szCs w:val="28"/>
        </w:rPr>
        <w:lastRenderedPageBreak/>
        <w:t>безработицы сохранился на низком относительно прошлых лет значении – 3,7 %.</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 xml:space="preserve">- По состоянию на 01.09.2018 уровень просроченной задолженности по заработной плате в Ульяновской области составляет 9,72 млн. рублей (99,4 % к предыдущему месяцу).  Таким образом, текущая задолженность в регионе сложилась ниже  </w:t>
      </w:r>
      <w:proofErr w:type="gramStart"/>
      <w:r w:rsidRPr="00C748C9">
        <w:rPr>
          <w:rFonts w:ascii="Times New Roman" w:hAnsi="Times New Roman"/>
          <w:bCs/>
          <w:color w:val="000000"/>
          <w:sz w:val="28"/>
          <w:szCs w:val="28"/>
        </w:rPr>
        <w:t>плановой</w:t>
      </w:r>
      <w:proofErr w:type="gramEnd"/>
      <w:r w:rsidRPr="00C748C9">
        <w:rPr>
          <w:rFonts w:ascii="Times New Roman" w:hAnsi="Times New Roman"/>
          <w:bCs/>
          <w:color w:val="000000"/>
          <w:sz w:val="28"/>
          <w:szCs w:val="28"/>
        </w:rPr>
        <w:t xml:space="preserve"> – 10 млн. рублей.</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 xml:space="preserve"> </w:t>
      </w:r>
      <w:proofErr w:type="gramStart"/>
      <w:r w:rsidRPr="00C748C9">
        <w:rPr>
          <w:rFonts w:ascii="Times New Roman" w:hAnsi="Times New Roman"/>
          <w:bCs/>
          <w:color w:val="000000"/>
          <w:sz w:val="28"/>
          <w:szCs w:val="28"/>
        </w:rPr>
        <w:t>Официальный размер задолженности зафиксирован на ООО «</w:t>
      </w:r>
      <w:proofErr w:type="spellStart"/>
      <w:r w:rsidRPr="00C748C9">
        <w:rPr>
          <w:rFonts w:ascii="Times New Roman" w:hAnsi="Times New Roman"/>
          <w:bCs/>
          <w:color w:val="000000"/>
          <w:sz w:val="28"/>
          <w:szCs w:val="28"/>
        </w:rPr>
        <w:t>Кузоватовский</w:t>
      </w:r>
      <w:proofErr w:type="spellEnd"/>
      <w:r w:rsidRPr="00C748C9">
        <w:rPr>
          <w:rFonts w:ascii="Times New Roman" w:hAnsi="Times New Roman"/>
          <w:bCs/>
          <w:color w:val="000000"/>
          <w:sz w:val="28"/>
          <w:szCs w:val="28"/>
        </w:rPr>
        <w:t xml:space="preserve"> комбикормовый завод» (4,8 млн. руб.), ООО «Ульяновская птицефабрика» (2,6 млн. руб.), АО «Завод ЖБИ-4» (2,1 млн. руб.), и «Ульяновская автомобильная школа ДОСААФ РОССИИ» (0,3 млн. руб.).</w:t>
      </w:r>
      <w:proofErr w:type="gramEnd"/>
      <w:r w:rsidRPr="00C748C9">
        <w:rPr>
          <w:rFonts w:ascii="Times New Roman" w:hAnsi="Times New Roman"/>
          <w:bCs/>
          <w:color w:val="000000"/>
          <w:sz w:val="28"/>
          <w:szCs w:val="28"/>
        </w:rPr>
        <w:t xml:space="preserve"> Работа по погашению задолженности ведомством ведется.</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 В рамках проводимой работы по снижению уровня неформальной занятости в отчетном периоде выявлено 7197 человек неформально занятых, из них 7197 легализовано (80,8 % от целевого показателя). По итогам проводимой работы 1192 работодателей увеличили заработную плату. Дополнительно в консолидированный бюджет поступило 31,1 млн. рублей.</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 xml:space="preserve">- В соответствии с целевыми параметрами социально-экономического развития Ульяновской области на 2018 год уровень потребительских цен в Ульяновской области по итогам года в целом не должен превысить 4%, в том числе на продовольствие – 5%.  Министерством развития конкуренции и экономики Ульяновской области проводится мониторинг инфляции в разрезе ее составляющих. По итогам января-сентября 2018 года индекс потребительских цен в регионе составил 102,3%. В течение 2018 года уровень региональной инфляции складывается ниже, чем в среднем по РФ (102,5%), что в целом может говорить о «допустимом» в общероссийском масштабе росте. </w:t>
      </w:r>
    </w:p>
    <w:p w:rsidR="00B64A3C" w:rsidRPr="00C748C9" w:rsidRDefault="00B64A3C" w:rsidP="00B64A3C">
      <w:pPr>
        <w:spacing w:after="0" w:line="240" w:lineRule="auto"/>
        <w:ind w:firstLine="567"/>
        <w:jc w:val="both"/>
        <w:outlineLvl w:val="1"/>
        <w:rPr>
          <w:rFonts w:ascii="Times New Roman" w:hAnsi="Times New Roman"/>
          <w:b/>
          <w:bCs/>
          <w:color w:val="000000"/>
          <w:sz w:val="28"/>
          <w:szCs w:val="28"/>
        </w:rPr>
      </w:pPr>
      <w:r w:rsidRPr="00C748C9">
        <w:rPr>
          <w:rFonts w:ascii="Times New Roman" w:hAnsi="Times New Roman"/>
          <w:b/>
          <w:bCs/>
          <w:color w:val="000000"/>
          <w:sz w:val="28"/>
          <w:szCs w:val="28"/>
          <w:lang w:val="en-US"/>
        </w:rPr>
        <w:t>III</w:t>
      </w:r>
      <w:r w:rsidRPr="00C748C9">
        <w:rPr>
          <w:rFonts w:ascii="Times New Roman" w:hAnsi="Times New Roman"/>
          <w:b/>
          <w:bCs/>
          <w:color w:val="000000"/>
          <w:sz w:val="28"/>
          <w:szCs w:val="28"/>
        </w:rPr>
        <w:t>. В направлении поддержки отрасли промышленности и реального сектора экономики:</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 продолжается работа по оказанию мер поддержки и предоставления льгот предприятиям, осуществляющим промышленное производство в границах существующих индустриальных парков, расположенных на территории моногородов. Эта мера также направлена на диверсификацию структуры экономики моногородов Ульяновской области. В настоящее время проводится работа по привлечению резидентов на территорию индустриально-промышленного парка ДААЗ:</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1. ООО «Решение» (</w:t>
      </w:r>
      <w:proofErr w:type="gramStart"/>
      <w:r w:rsidRPr="00C748C9">
        <w:rPr>
          <w:rFonts w:ascii="Times New Roman" w:hAnsi="Times New Roman"/>
          <w:bCs/>
          <w:color w:val="000000"/>
          <w:sz w:val="28"/>
          <w:szCs w:val="28"/>
        </w:rPr>
        <w:t>г</w:t>
      </w:r>
      <w:proofErr w:type="gramEnd"/>
      <w:r w:rsidRPr="00C748C9">
        <w:rPr>
          <w:rFonts w:ascii="Times New Roman" w:hAnsi="Times New Roman"/>
          <w:bCs/>
          <w:color w:val="000000"/>
          <w:sz w:val="28"/>
          <w:szCs w:val="28"/>
        </w:rPr>
        <w:t>. Барнаул).</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Инвестиционный проект: «Производство товаров народного потребления - изделий из проволоки с нанесением гальванопокрытия». Объем инвестиций в проект – до 10 млн</w:t>
      </w:r>
      <w:proofErr w:type="gramStart"/>
      <w:r w:rsidRPr="00C748C9">
        <w:rPr>
          <w:rFonts w:ascii="Times New Roman" w:hAnsi="Times New Roman"/>
          <w:bCs/>
          <w:color w:val="000000"/>
          <w:sz w:val="28"/>
          <w:szCs w:val="28"/>
        </w:rPr>
        <w:t>.р</w:t>
      </w:r>
      <w:proofErr w:type="gramEnd"/>
      <w:r w:rsidRPr="00C748C9">
        <w:rPr>
          <w:rFonts w:ascii="Times New Roman" w:hAnsi="Times New Roman"/>
          <w:bCs/>
          <w:color w:val="000000"/>
          <w:sz w:val="28"/>
          <w:szCs w:val="28"/>
        </w:rPr>
        <w:t xml:space="preserve">ублей. Количество создаваемых рабочих мест – до 100 единиц. </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2. ООО «</w:t>
      </w:r>
      <w:proofErr w:type="spellStart"/>
      <w:r w:rsidRPr="00C748C9">
        <w:rPr>
          <w:rFonts w:ascii="Times New Roman" w:hAnsi="Times New Roman"/>
          <w:bCs/>
          <w:color w:val="000000"/>
          <w:sz w:val="28"/>
          <w:szCs w:val="28"/>
        </w:rPr>
        <w:t>НефтехимКомплектация</w:t>
      </w:r>
      <w:proofErr w:type="spellEnd"/>
      <w:r w:rsidRPr="00C748C9">
        <w:rPr>
          <w:rFonts w:ascii="Times New Roman" w:hAnsi="Times New Roman"/>
          <w:bCs/>
          <w:color w:val="000000"/>
          <w:sz w:val="28"/>
          <w:szCs w:val="28"/>
        </w:rPr>
        <w:t xml:space="preserve">» (г. Димитровград). Инвестиционный проект «Производство металлоконструкций, резервуаров для нефтяной, химической и газовой промышленности». В 2018-2019 гг. ООО «НХК» </w:t>
      </w:r>
      <w:r w:rsidRPr="00C748C9">
        <w:rPr>
          <w:rFonts w:ascii="Times New Roman" w:hAnsi="Times New Roman"/>
          <w:bCs/>
          <w:color w:val="000000"/>
          <w:sz w:val="28"/>
          <w:szCs w:val="28"/>
        </w:rPr>
        <w:lastRenderedPageBreak/>
        <w:t>планируют создание 200 рабочих мест, с инвестированием 50 млн. рублей, площадь инвестиционной площадки составляет  2500 кв.м.</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3. Ведется работа с ООО «Атмис» (Ульяновск) по проекту создания Центра по обработке информационных данных.</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4. Стадию согласования проходит договор аренды с  ООО «</w:t>
      </w:r>
      <w:proofErr w:type="spellStart"/>
      <w:r w:rsidRPr="00C748C9">
        <w:rPr>
          <w:rFonts w:ascii="Times New Roman" w:hAnsi="Times New Roman"/>
          <w:bCs/>
          <w:color w:val="000000"/>
          <w:sz w:val="28"/>
          <w:szCs w:val="28"/>
        </w:rPr>
        <w:t>ПромСоя</w:t>
      </w:r>
      <w:proofErr w:type="spellEnd"/>
      <w:r w:rsidRPr="00C748C9">
        <w:rPr>
          <w:rFonts w:ascii="Times New Roman" w:hAnsi="Times New Roman"/>
          <w:bCs/>
          <w:color w:val="000000"/>
          <w:sz w:val="28"/>
          <w:szCs w:val="28"/>
        </w:rPr>
        <w:t>» (Димитровград) по проекту  производства кормов для животных</w:t>
      </w:r>
      <w:proofErr w:type="gramStart"/>
      <w:r w:rsidRPr="00C748C9">
        <w:rPr>
          <w:rFonts w:ascii="Times New Roman" w:hAnsi="Times New Roman"/>
          <w:bCs/>
          <w:color w:val="000000"/>
          <w:sz w:val="28"/>
          <w:szCs w:val="28"/>
        </w:rPr>
        <w:t xml:space="preserve"> .</w:t>
      </w:r>
      <w:proofErr w:type="gramEnd"/>
      <w:r w:rsidRPr="00C748C9">
        <w:rPr>
          <w:rFonts w:ascii="Times New Roman" w:hAnsi="Times New Roman"/>
          <w:bCs/>
          <w:color w:val="000000"/>
          <w:sz w:val="28"/>
          <w:szCs w:val="28"/>
        </w:rPr>
        <w:t xml:space="preserve"> Требуемый объем площадей под проект составляет 800 м</w:t>
      </w:r>
      <w:r w:rsidRPr="00C748C9">
        <w:rPr>
          <w:rFonts w:ascii="Times New Roman" w:hAnsi="Times New Roman"/>
          <w:bCs/>
          <w:color w:val="000000"/>
          <w:sz w:val="28"/>
          <w:szCs w:val="28"/>
          <w:vertAlign w:val="superscript"/>
        </w:rPr>
        <w:t>2</w:t>
      </w:r>
      <w:r w:rsidRPr="00C748C9">
        <w:rPr>
          <w:rFonts w:ascii="Times New Roman" w:hAnsi="Times New Roman"/>
          <w:bCs/>
          <w:color w:val="000000"/>
          <w:sz w:val="28"/>
          <w:szCs w:val="28"/>
        </w:rPr>
        <w:t>.</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 xml:space="preserve">По состоянию на 01.10.2018 проведено 3 заседания комиссии по рассмотрению заявок на заключение соглашения об осуществлении деятельности на ТОСЭР, по </w:t>
      </w:r>
      <w:proofErr w:type="gramStart"/>
      <w:r w:rsidRPr="00C748C9">
        <w:rPr>
          <w:rFonts w:ascii="Times New Roman" w:hAnsi="Times New Roman"/>
          <w:bCs/>
          <w:color w:val="000000"/>
          <w:sz w:val="28"/>
          <w:szCs w:val="28"/>
        </w:rPr>
        <w:t>результатам</w:t>
      </w:r>
      <w:proofErr w:type="gramEnd"/>
      <w:r w:rsidRPr="00C748C9">
        <w:rPr>
          <w:rFonts w:ascii="Times New Roman" w:hAnsi="Times New Roman"/>
          <w:bCs/>
          <w:color w:val="000000"/>
          <w:sz w:val="28"/>
          <w:szCs w:val="28"/>
        </w:rPr>
        <w:t xml:space="preserve"> рассмотрения которых заключены соглашения об осуществлении деятельности на ТОСЭР с ООО «Призма», ООО «Торсион-Д» и ООО «Димитровград Мебель».</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 xml:space="preserve">Министерством экономического развития РФ ООО «Призма», ООО «Торсион-Д» </w:t>
      </w:r>
      <w:proofErr w:type="gramStart"/>
      <w:r w:rsidRPr="00C748C9">
        <w:rPr>
          <w:rFonts w:ascii="Times New Roman" w:hAnsi="Times New Roman"/>
          <w:bCs/>
          <w:color w:val="000000"/>
          <w:sz w:val="28"/>
          <w:szCs w:val="28"/>
        </w:rPr>
        <w:t>и ООО</w:t>
      </w:r>
      <w:proofErr w:type="gramEnd"/>
      <w:r w:rsidRPr="00C748C9">
        <w:rPr>
          <w:rFonts w:ascii="Times New Roman" w:hAnsi="Times New Roman"/>
          <w:bCs/>
          <w:color w:val="000000"/>
          <w:sz w:val="28"/>
          <w:szCs w:val="28"/>
        </w:rPr>
        <w:t xml:space="preserve"> «Димитровград Мебель» внесены в реестр резидентов ТОСЭР. По состоянию на 01.08.2018 резидентами ТОСЭР создано 38 рабочих мест, объём выручки, от продажи товаров, работ, услуг, полученных резидентами в результате реализации соглашений об осуществлении деятельности в ТОСЭР, составил 43,9 млн. рублей.</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 xml:space="preserve">Продолжается работа по привлечению инвесторов и сопровождению инвестиционных проектов, способствующих </w:t>
      </w:r>
      <w:proofErr w:type="spellStart"/>
      <w:r w:rsidRPr="00C748C9">
        <w:rPr>
          <w:rFonts w:ascii="Times New Roman" w:hAnsi="Times New Roman"/>
          <w:bCs/>
          <w:color w:val="000000"/>
          <w:sz w:val="28"/>
          <w:szCs w:val="28"/>
        </w:rPr>
        <w:t>импортозамещению</w:t>
      </w:r>
      <w:proofErr w:type="spellEnd"/>
      <w:r w:rsidRPr="00C748C9">
        <w:rPr>
          <w:rFonts w:ascii="Times New Roman" w:hAnsi="Times New Roman"/>
          <w:bCs/>
          <w:color w:val="000000"/>
          <w:sz w:val="28"/>
          <w:szCs w:val="28"/>
        </w:rPr>
        <w:t xml:space="preserve"> на территории Ульяновской области. В 2018 году планируется завершить реализацию не менее 8 инвестиционных проектов в сфере замещения импорта с общим объемом инвестиций порядка 9 млрд. рублей. На строительную площадку планируют выйти 8 компаний с общим объемом инвестиций 14,5 млрд. рублей, в рамках проектов которых планируется создать порядка 2 тыс. рабочих мест. </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proofErr w:type="gramStart"/>
      <w:r w:rsidRPr="00C748C9">
        <w:rPr>
          <w:rFonts w:ascii="Times New Roman" w:hAnsi="Times New Roman"/>
          <w:bCs/>
          <w:color w:val="000000"/>
          <w:sz w:val="28"/>
          <w:szCs w:val="28"/>
        </w:rPr>
        <w:t xml:space="preserve">По информации АО «Корпорация развития Ульяновской области», среди них: строительство на территории Ульяновской области промышленных </w:t>
      </w:r>
      <w:proofErr w:type="spellStart"/>
      <w:r w:rsidRPr="00C748C9">
        <w:rPr>
          <w:rFonts w:ascii="Times New Roman" w:hAnsi="Times New Roman"/>
          <w:bCs/>
          <w:color w:val="000000"/>
          <w:sz w:val="28"/>
          <w:szCs w:val="28"/>
        </w:rPr>
        <w:t>ветропарков</w:t>
      </w:r>
      <w:proofErr w:type="spellEnd"/>
      <w:r w:rsidRPr="00C748C9">
        <w:rPr>
          <w:rFonts w:ascii="Times New Roman" w:hAnsi="Times New Roman"/>
          <w:bCs/>
          <w:color w:val="000000"/>
          <w:sz w:val="28"/>
          <w:szCs w:val="28"/>
        </w:rPr>
        <w:t>, создание производственного комплекса компании «</w:t>
      </w:r>
      <w:proofErr w:type="spellStart"/>
      <w:r w:rsidRPr="00C748C9">
        <w:rPr>
          <w:rFonts w:ascii="Times New Roman" w:hAnsi="Times New Roman"/>
          <w:bCs/>
          <w:color w:val="000000"/>
          <w:sz w:val="28"/>
          <w:szCs w:val="28"/>
        </w:rPr>
        <w:t>Вестас</w:t>
      </w:r>
      <w:proofErr w:type="spellEnd"/>
      <w:r w:rsidRPr="00C748C9">
        <w:rPr>
          <w:rFonts w:ascii="Times New Roman" w:hAnsi="Times New Roman"/>
          <w:bCs/>
          <w:color w:val="000000"/>
          <w:sz w:val="28"/>
          <w:szCs w:val="28"/>
        </w:rPr>
        <w:t xml:space="preserve">» для изготовления лопастей </w:t>
      </w:r>
      <w:proofErr w:type="spellStart"/>
      <w:r w:rsidRPr="00C748C9">
        <w:rPr>
          <w:rFonts w:ascii="Times New Roman" w:hAnsi="Times New Roman"/>
          <w:bCs/>
          <w:color w:val="000000"/>
          <w:sz w:val="28"/>
          <w:szCs w:val="28"/>
        </w:rPr>
        <w:t>ветроустановок</w:t>
      </w:r>
      <w:proofErr w:type="spellEnd"/>
      <w:r w:rsidRPr="00C748C9">
        <w:rPr>
          <w:rFonts w:ascii="Times New Roman" w:hAnsi="Times New Roman"/>
          <w:bCs/>
          <w:color w:val="000000"/>
          <w:sz w:val="28"/>
          <w:szCs w:val="28"/>
        </w:rPr>
        <w:t xml:space="preserve">, создание линии высокоточного чугунно-стального литья компании «Памир», строительные работы в ПОЭЗ «Ульяновск» по проекту российско-китайского медицинского кластера, опытное производство городских автобусов на шасси ISUZU ELF 9.5., организация на территории Ульяновской области производства </w:t>
      </w:r>
      <w:proofErr w:type="spellStart"/>
      <w:r w:rsidRPr="00C748C9">
        <w:rPr>
          <w:rFonts w:ascii="Times New Roman" w:hAnsi="Times New Roman"/>
          <w:bCs/>
          <w:color w:val="000000"/>
          <w:sz w:val="28"/>
          <w:szCs w:val="28"/>
        </w:rPr>
        <w:t>среднетоннажных</w:t>
      </w:r>
      <w:proofErr w:type="spellEnd"/>
      <w:r w:rsidRPr="00C748C9">
        <w:rPr>
          <w:rFonts w:ascii="Times New Roman" w:hAnsi="Times New Roman"/>
          <w:bCs/>
          <w:color w:val="000000"/>
          <w:sz w:val="28"/>
          <w:szCs w:val="28"/>
        </w:rPr>
        <w:t xml:space="preserve"> грузовиков </w:t>
      </w:r>
      <w:proofErr w:type="spellStart"/>
      <w:r w:rsidRPr="00C748C9">
        <w:rPr>
          <w:rFonts w:ascii="Times New Roman" w:hAnsi="Times New Roman"/>
          <w:bCs/>
          <w:color w:val="000000"/>
          <w:sz w:val="28"/>
          <w:szCs w:val="28"/>
        </w:rPr>
        <w:t>бескапотной</w:t>
      </w:r>
      <w:proofErr w:type="spellEnd"/>
      <w:proofErr w:type="gramEnd"/>
      <w:r w:rsidRPr="00C748C9">
        <w:rPr>
          <w:rFonts w:ascii="Times New Roman" w:hAnsi="Times New Roman"/>
          <w:bCs/>
          <w:color w:val="000000"/>
          <w:sz w:val="28"/>
          <w:szCs w:val="28"/>
        </w:rPr>
        <w:t xml:space="preserve"> </w:t>
      </w:r>
      <w:proofErr w:type="gramStart"/>
      <w:r w:rsidRPr="00C748C9">
        <w:rPr>
          <w:rFonts w:ascii="Times New Roman" w:hAnsi="Times New Roman"/>
          <w:bCs/>
          <w:color w:val="000000"/>
          <w:sz w:val="28"/>
          <w:szCs w:val="28"/>
        </w:rPr>
        <w:t xml:space="preserve">компоновки полной массой 5,2 тонны и их экспорта через </w:t>
      </w:r>
      <w:proofErr w:type="spellStart"/>
      <w:r w:rsidRPr="00C748C9">
        <w:rPr>
          <w:rFonts w:ascii="Times New Roman" w:hAnsi="Times New Roman"/>
          <w:bCs/>
          <w:color w:val="000000"/>
          <w:sz w:val="28"/>
          <w:szCs w:val="28"/>
        </w:rPr>
        <w:t>дистрибуторскую</w:t>
      </w:r>
      <w:proofErr w:type="spellEnd"/>
      <w:r w:rsidRPr="00C748C9">
        <w:rPr>
          <w:rFonts w:ascii="Times New Roman" w:hAnsi="Times New Roman"/>
          <w:bCs/>
          <w:color w:val="000000"/>
          <w:sz w:val="28"/>
          <w:szCs w:val="28"/>
        </w:rPr>
        <w:t xml:space="preserve"> сеть японской корпорации ISUZU по всему миру, новая линия производства автоклавного газобетона ООО «Силикат», проекты строительства </w:t>
      </w:r>
      <w:proofErr w:type="spellStart"/>
      <w:r w:rsidRPr="00C748C9">
        <w:rPr>
          <w:rFonts w:ascii="Times New Roman" w:hAnsi="Times New Roman"/>
          <w:bCs/>
          <w:color w:val="000000"/>
          <w:sz w:val="28"/>
          <w:szCs w:val="28"/>
        </w:rPr>
        <w:t>агрологистического</w:t>
      </w:r>
      <w:proofErr w:type="spellEnd"/>
      <w:r w:rsidRPr="00C748C9">
        <w:rPr>
          <w:rFonts w:ascii="Times New Roman" w:hAnsi="Times New Roman"/>
          <w:bCs/>
          <w:color w:val="000000"/>
          <w:sz w:val="28"/>
          <w:szCs w:val="28"/>
        </w:rPr>
        <w:t xml:space="preserve"> комплекса и маслоэкстракционного завода, строительства на территории ТОСЭР «Димитровград» тепличного комплекса для выращивания овощей, а также строительства нового цеха горячего </w:t>
      </w:r>
      <w:proofErr w:type="spellStart"/>
      <w:r w:rsidRPr="00C748C9">
        <w:rPr>
          <w:rFonts w:ascii="Times New Roman" w:hAnsi="Times New Roman"/>
          <w:bCs/>
          <w:color w:val="000000"/>
          <w:sz w:val="28"/>
          <w:szCs w:val="28"/>
        </w:rPr>
        <w:t>цинкования</w:t>
      </w:r>
      <w:proofErr w:type="spellEnd"/>
      <w:r w:rsidRPr="00C748C9">
        <w:rPr>
          <w:rFonts w:ascii="Times New Roman" w:hAnsi="Times New Roman"/>
          <w:bCs/>
          <w:color w:val="000000"/>
          <w:sz w:val="28"/>
          <w:szCs w:val="28"/>
        </w:rPr>
        <w:t xml:space="preserve"> на ООО «КТЦ Металлоконструкция».</w:t>
      </w:r>
      <w:proofErr w:type="gramEnd"/>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 xml:space="preserve">По итогам оценки инвестиционной активности </w:t>
      </w:r>
      <w:r w:rsidRPr="00C748C9">
        <w:rPr>
          <w:rFonts w:ascii="Times New Roman" w:hAnsi="Times New Roman"/>
          <w:b/>
          <w:bCs/>
          <w:color w:val="000000"/>
          <w:sz w:val="28"/>
          <w:szCs w:val="28"/>
        </w:rPr>
        <w:t>в текущем году</w:t>
      </w:r>
      <w:r w:rsidRPr="00C748C9">
        <w:rPr>
          <w:rFonts w:ascii="Times New Roman" w:hAnsi="Times New Roman"/>
          <w:bCs/>
          <w:color w:val="000000"/>
          <w:sz w:val="28"/>
          <w:szCs w:val="28"/>
        </w:rPr>
        <w:t xml:space="preserve"> планируемое значение индекса физического объёма инвестиций в основной </w:t>
      </w:r>
      <w:r w:rsidRPr="00C748C9">
        <w:rPr>
          <w:rFonts w:ascii="Times New Roman" w:hAnsi="Times New Roman"/>
          <w:bCs/>
          <w:color w:val="000000"/>
          <w:sz w:val="28"/>
          <w:szCs w:val="28"/>
        </w:rPr>
        <w:lastRenderedPageBreak/>
        <w:t>капитал составит 104,2%, что при значении индекса-дефлятора 104,5 % составит 99, 97 млрд. руб.</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 xml:space="preserve">Важным направлением  перспективного экономического развития  и обеспечения устойчивого роста </w:t>
      </w:r>
      <w:proofErr w:type="spellStart"/>
      <w:r w:rsidRPr="00C748C9">
        <w:rPr>
          <w:rFonts w:ascii="Times New Roman" w:hAnsi="Times New Roman"/>
          <w:bCs/>
          <w:color w:val="000000"/>
          <w:sz w:val="28"/>
          <w:szCs w:val="28"/>
        </w:rPr>
        <w:t>промпроизводства</w:t>
      </w:r>
      <w:proofErr w:type="spellEnd"/>
      <w:r w:rsidRPr="00C748C9">
        <w:rPr>
          <w:rFonts w:ascii="Times New Roman" w:hAnsi="Times New Roman"/>
          <w:bCs/>
          <w:color w:val="000000"/>
          <w:sz w:val="28"/>
          <w:szCs w:val="28"/>
        </w:rPr>
        <w:t xml:space="preserve"> является  задача стимулирования структурных перемен на действующих предприятиях и создание новых производств, а именно:</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1.</w:t>
      </w:r>
      <w:r w:rsidRPr="00C748C9">
        <w:rPr>
          <w:rFonts w:ascii="Times New Roman" w:hAnsi="Times New Roman"/>
          <w:bCs/>
          <w:color w:val="000000"/>
          <w:sz w:val="28"/>
          <w:szCs w:val="28"/>
        </w:rPr>
        <w:tab/>
        <w:t>Реализация принципа кластерного индустриального развития на  АО «</w:t>
      </w:r>
      <w:proofErr w:type="spellStart"/>
      <w:r w:rsidRPr="00C748C9">
        <w:rPr>
          <w:rFonts w:ascii="Times New Roman" w:hAnsi="Times New Roman"/>
          <w:bCs/>
          <w:color w:val="000000"/>
          <w:sz w:val="28"/>
          <w:szCs w:val="28"/>
        </w:rPr>
        <w:t>Авиастар-СП</w:t>
      </w:r>
      <w:proofErr w:type="spellEnd"/>
      <w:r w:rsidRPr="00C748C9">
        <w:rPr>
          <w:rFonts w:ascii="Times New Roman" w:hAnsi="Times New Roman"/>
          <w:bCs/>
          <w:color w:val="000000"/>
          <w:sz w:val="28"/>
          <w:szCs w:val="28"/>
        </w:rPr>
        <w:t xml:space="preserve">». В итоге проекта планируется развитие сети  поставщиков и </w:t>
      </w:r>
      <w:proofErr w:type="spellStart"/>
      <w:r w:rsidRPr="00C748C9">
        <w:rPr>
          <w:rFonts w:ascii="Times New Roman" w:hAnsi="Times New Roman"/>
          <w:bCs/>
          <w:color w:val="000000"/>
          <w:sz w:val="28"/>
          <w:szCs w:val="28"/>
        </w:rPr>
        <w:t>кооперантов</w:t>
      </w:r>
      <w:proofErr w:type="spellEnd"/>
      <w:r w:rsidRPr="00C748C9">
        <w:rPr>
          <w:rFonts w:ascii="Times New Roman" w:hAnsi="Times New Roman"/>
          <w:bCs/>
          <w:color w:val="000000"/>
          <w:sz w:val="28"/>
          <w:szCs w:val="28"/>
        </w:rPr>
        <w:t xml:space="preserve">  от 15 до 30 новых компаний. Инвестиционная составляющая проекта  насчитывает 454,5 млн</w:t>
      </w:r>
      <w:proofErr w:type="gramStart"/>
      <w:r w:rsidRPr="00C748C9">
        <w:rPr>
          <w:rFonts w:ascii="Times New Roman" w:hAnsi="Times New Roman"/>
          <w:bCs/>
          <w:color w:val="000000"/>
          <w:sz w:val="28"/>
          <w:szCs w:val="28"/>
        </w:rPr>
        <w:t>.р</w:t>
      </w:r>
      <w:proofErr w:type="gramEnd"/>
      <w:r w:rsidRPr="00C748C9">
        <w:rPr>
          <w:rFonts w:ascii="Times New Roman" w:hAnsi="Times New Roman"/>
          <w:bCs/>
          <w:color w:val="000000"/>
          <w:sz w:val="28"/>
          <w:szCs w:val="28"/>
        </w:rPr>
        <w:t>уб.</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2.</w:t>
      </w:r>
      <w:r w:rsidRPr="00C748C9">
        <w:rPr>
          <w:rFonts w:ascii="Times New Roman" w:hAnsi="Times New Roman"/>
          <w:bCs/>
          <w:color w:val="000000"/>
          <w:sz w:val="28"/>
          <w:szCs w:val="28"/>
        </w:rPr>
        <w:tab/>
        <w:t>По инициативе ООО «Ульяновский автомобильный завод» создаётся  Автомобильный промышленный кластер Ульяновской области. Определены  участники  Кластера - эт</w:t>
      </w:r>
      <w:proofErr w:type="gramStart"/>
      <w:r w:rsidRPr="00C748C9">
        <w:rPr>
          <w:rFonts w:ascii="Times New Roman" w:hAnsi="Times New Roman"/>
          <w:bCs/>
          <w:color w:val="000000"/>
          <w:sz w:val="28"/>
          <w:szCs w:val="28"/>
        </w:rPr>
        <w:t>о  ООО</w:t>
      </w:r>
      <w:proofErr w:type="gramEnd"/>
      <w:r w:rsidRPr="00C748C9">
        <w:rPr>
          <w:rFonts w:ascii="Times New Roman" w:hAnsi="Times New Roman"/>
          <w:bCs/>
          <w:color w:val="000000"/>
          <w:sz w:val="28"/>
          <w:szCs w:val="28"/>
        </w:rPr>
        <w:t xml:space="preserve"> «УАЗ» и не менее 10 субъектов деятельности в сфере промышленности.</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3.</w:t>
      </w:r>
      <w:r w:rsidRPr="00C748C9">
        <w:rPr>
          <w:rFonts w:ascii="Times New Roman" w:hAnsi="Times New Roman"/>
          <w:bCs/>
          <w:color w:val="000000"/>
          <w:sz w:val="28"/>
          <w:szCs w:val="28"/>
        </w:rPr>
        <w:tab/>
        <w:t>Диверсификация и новые технологии промышленного производства. Так на предприят</w:t>
      </w:r>
      <w:proofErr w:type="gramStart"/>
      <w:r w:rsidRPr="00C748C9">
        <w:rPr>
          <w:rFonts w:ascii="Times New Roman" w:hAnsi="Times New Roman"/>
          <w:bCs/>
          <w:color w:val="000000"/>
          <w:sz w:val="28"/>
          <w:szCs w:val="28"/>
        </w:rPr>
        <w:t>ии АО</w:t>
      </w:r>
      <w:proofErr w:type="gramEnd"/>
      <w:r w:rsidRPr="00C748C9">
        <w:rPr>
          <w:rFonts w:ascii="Times New Roman" w:hAnsi="Times New Roman"/>
          <w:bCs/>
          <w:color w:val="000000"/>
          <w:sz w:val="28"/>
          <w:szCs w:val="28"/>
        </w:rPr>
        <w:t xml:space="preserve"> «</w:t>
      </w:r>
      <w:proofErr w:type="spellStart"/>
      <w:r w:rsidRPr="00C748C9">
        <w:rPr>
          <w:rFonts w:ascii="Times New Roman" w:hAnsi="Times New Roman"/>
          <w:bCs/>
          <w:color w:val="000000"/>
          <w:sz w:val="28"/>
          <w:szCs w:val="28"/>
        </w:rPr>
        <w:t>Исузу</w:t>
      </w:r>
      <w:proofErr w:type="spellEnd"/>
      <w:r w:rsidRPr="00C748C9">
        <w:rPr>
          <w:rFonts w:ascii="Times New Roman" w:hAnsi="Times New Roman"/>
          <w:bCs/>
          <w:color w:val="000000"/>
          <w:sz w:val="28"/>
          <w:szCs w:val="28"/>
        </w:rPr>
        <w:t xml:space="preserve"> Рус» готовится  к запуску </w:t>
      </w:r>
      <w:proofErr w:type="spellStart"/>
      <w:r w:rsidRPr="00C748C9">
        <w:rPr>
          <w:rFonts w:ascii="Times New Roman" w:hAnsi="Times New Roman"/>
          <w:bCs/>
          <w:color w:val="000000"/>
          <w:sz w:val="28"/>
          <w:szCs w:val="28"/>
        </w:rPr>
        <w:t>пилотный</w:t>
      </w:r>
      <w:proofErr w:type="spellEnd"/>
      <w:r w:rsidRPr="00C748C9">
        <w:rPr>
          <w:rFonts w:ascii="Times New Roman" w:hAnsi="Times New Roman"/>
          <w:bCs/>
          <w:color w:val="000000"/>
          <w:sz w:val="28"/>
          <w:szCs w:val="28"/>
        </w:rPr>
        <w:t xml:space="preserve"> проект – полностью газовый двигатель SNG на метане, параллельно  ведется работа над </w:t>
      </w:r>
      <w:proofErr w:type="spellStart"/>
      <w:r w:rsidRPr="00C748C9">
        <w:rPr>
          <w:rFonts w:ascii="Times New Roman" w:hAnsi="Times New Roman"/>
          <w:bCs/>
          <w:color w:val="000000"/>
          <w:sz w:val="28"/>
          <w:szCs w:val="28"/>
        </w:rPr>
        <w:t>полноприводным</w:t>
      </w:r>
      <w:proofErr w:type="spellEnd"/>
      <w:r w:rsidRPr="00C748C9">
        <w:rPr>
          <w:rFonts w:ascii="Times New Roman" w:hAnsi="Times New Roman"/>
          <w:bCs/>
          <w:color w:val="000000"/>
          <w:sz w:val="28"/>
          <w:szCs w:val="28"/>
        </w:rPr>
        <w:t xml:space="preserve"> автомобилем массой 3 тонны – NМS-85. Также необходимо обозначить перспективу реализации проекта ульяновского предприятия АО «Спектр-Авиа» по организации окрасочного производства на территории ОЭЗ. Хорошие показатели по динамике развития производства у  ООО «</w:t>
      </w:r>
      <w:proofErr w:type="spellStart"/>
      <w:r w:rsidRPr="00C748C9">
        <w:rPr>
          <w:rFonts w:ascii="Times New Roman" w:hAnsi="Times New Roman"/>
          <w:bCs/>
          <w:color w:val="000000"/>
          <w:sz w:val="28"/>
          <w:szCs w:val="28"/>
        </w:rPr>
        <w:t>Таката</w:t>
      </w:r>
      <w:proofErr w:type="spellEnd"/>
      <w:r w:rsidRPr="00C748C9">
        <w:rPr>
          <w:rFonts w:ascii="Times New Roman" w:hAnsi="Times New Roman"/>
          <w:bCs/>
          <w:color w:val="000000"/>
          <w:sz w:val="28"/>
          <w:szCs w:val="28"/>
        </w:rPr>
        <w:t xml:space="preserve"> </w:t>
      </w:r>
      <w:proofErr w:type="gramStart"/>
      <w:r w:rsidRPr="00C748C9">
        <w:rPr>
          <w:rFonts w:ascii="Times New Roman" w:hAnsi="Times New Roman"/>
          <w:bCs/>
          <w:color w:val="000000"/>
          <w:sz w:val="28"/>
          <w:szCs w:val="28"/>
        </w:rPr>
        <w:t>Рус</w:t>
      </w:r>
      <w:proofErr w:type="gramEnd"/>
      <w:r w:rsidRPr="00C748C9">
        <w:rPr>
          <w:rFonts w:ascii="Times New Roman" w:hAnsi="Times New Roman"/>
          <w:bCs/>
          <w:color w:val="000000"/>
          <w:sz w:val="28"/>
          <w:szCs w:val="28"/>
        </w:rPr>
        <w:t xml:space="preserve">», которое успешно реализует принципы </w:t>
      </w:r>
      <w:proofErr w:type="spellStart"/>
      <w:r w:rsidRPr="00C748C9">
        <w:rPr>
          <w:rFonts w:ascii="Times New Roman" w:hAnsi="Times New Roman"/>
          <w:bCs/>
          <w:color w:val="000000"/>
          <w:sz w:val="28"/>
          <w:szCs w:val="28"/>
        </w:rPr>
        <w:t>внутрирегиональной</w:t>
      </w:r>
      <w:proofErr w:type="spellEnd"/>
      <w:r w:rsidRPr="00C748C9">
        <w:rPr>
          <w:rFonts w:ascii="Times New Roman" w:hAnsi="Times New Roman"/>
          <w:bCs/>
          <w:color w:val="000000"/>
          <w:sz w:val="28"/>
          <w:szCs w:val="28"/>
        </w:rPr>
        <w:t xml:space="preserve"> кооперации с ульяновским предприятием ООО «</w:t>
      </w:r>
      <w:proofErr w:type="spellStart"/>
      <w:r w:rsidRPr="00C748C9">
        <w:rPr>
          <w:rFonts w:ascii="Times New Roman" w:hAnsi="Times New Roman"/>
          <w:bCs/>
          <w:color w:val="000000"/>
          <w:sz w:val="28"/>
          <w:szCs w:val="28"/>
        </w:rPr>
        <w:t>Улпласт</w:t>
      </w:r>
      <w:proofErr w:type="spellEnd"/>
      <w:r w:rsidRPr="00C748C9">
        <w:rPr>
          <w:rFonts w:ascii="Times New Roman" w:hAnsi="Times New Roman"/>
          <w:bCs/>
          <w:color w:val="000000"/>
          <w:sz w:val="28"/>
          <w:szCs w:val="28"/>
        </w:rPr>
        <w:t>».</w:t>
      </w:r>
    </w:p>
    <w:p w:rsidR="00B64A3C" w:rsidRPr="00C748C9" w:rsidRDefault="00B64A3C" w:rsidP="00B64A3C">
      <w:pPr>
        <w:spacing w:after="0" w:line="240" w:lineRule="auto"/>
        <w:ind w:firstLine="567"/>
        <w:jc w:val="both"/>
        <w:outlineLvl w:val="1"/>
        <w:rPr>
          <w:rFonts w:ascii="Times New Roman" w:hAnsi="Times New Roman"/>
          <w:b/>
          <w:bCs/>
          <w:color w:val="000000"/>
          <w:sz w:val="28"/>
          <w:szCs w:val="28"/>
        </w:rPr>
      </w:pPr>
      <w:r w:rsidRPr="00C748C9">
        <w:rPr>
          <w:rFonts w:ascii="Times New Roman" w:hAnsi="Times New Roman"/>
          <w:b/>
          <w:bCs/>
          <w:color w:val="000000"/>
          <w:sz w:val="28"/>
          <w:szCs w:val="28"/>
          <w:lang w:val="en-US"/>
        </w:rPr>
        <w:t>IV</w:t>
      </w:r>
      <w:r w:rsidRPr="00C748C9">
        <w:rPr>
          <w:rFonts w:ascii="Times New Roman" w:hAnsi="Times New Roman"/>
          <w:b/>
          <w:bCs/>
          <w:color w:val="000000"/>
          <w:sz w:val="28"/>
          <w:szCs w:val="28"/>
        </w:rPr>
        <w:t>. В направлении поддержки малого и среднего предпринимательства:</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 xml:space="preserve">- По результатам работы за 3-й квартал 2018 года при сопровождении Корпорации развития предпринимательства Ульяновской области и муниципальных Центров развития предпринимательства реализованы и введены в эксплуатацию 179 проектов с общим объёмом инвестиций 1500,00  млн. руб., создано 998 новых рабочих мест.            </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 xml:space="preserve">Взяты в сопровождение 77 новых инвестиционных проекта с общим объёмом инвестиций 1600 млн. руб., с созданием 1500 новых рабочих места, окончанием инвестиционной стадии 2018 - 2021 годы. </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 За 9 месяцев 2018 года предоставлено на льготных условиях в сумме до 3 млн. рублей сроком до трех лет 137 займов субъектам МСП на общую сумму 221 млн. рублей. В разрезе отраслей: 42%- сельское хозяйство, 17,5% -производство, 11% - услуги, 15,5% - торговля, прочее- 14%.</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 xml:space="preserve">- По результатам работы за 9 месяцев 2018 года проведено 61 обучающих мероприятий по программам </w:t>
      </w:r>
      <w:proofErr w:type="spellStart"/>
      <w:proofErr w:type="gramStart"/>
      <w:r w:rsidRPr="00C748C9">
        <w:rPr>
          <w:rFonts w:ascii="Times New Roman" w:hAnsi="Times New Roman"/>
          <w:bCs/>
          <w:color w:val="000000"/>
          <w:sz w:val="28"/>
          <w:szCs w:val="28"/>
        </w:rPr>
        <w:t>бизнес-образования</w:t>
      </w:r>
      <w:proofErr w:type="spellEnd"/>
      <w:proofErr w:type="gramEnd"/>
      <w:r w:rsidRPr="00C748C9">
        <w:rPr>
          <w:rFonts w:ascii="Times New Roman" w:hAnsi="Times New Roman"/>
          <w:bCs/>
          <w:color w:val="000000"/>
          <w:sz w:val="28"/>
          <w:szCs w:val="28"/>
        </w:rPr>
        <w:t>, в которых приняло участие  1808 СМСП.</w:t>
      </w:r>
    </w:p>
    <w:p w:rsidR="00B64A3C" w:rsidRPr="00C748C9" w:rsidRDefault="00B64A3C" w:rsidP="00B64A3C">
      <w:pPr>
        <w:spacing w:after="0" w:line="240" w:lineRule="auto"/>
        <w:ind w:firstLine="567"/>
        <w:jc w:val="both"/>
        <w:outlineLvl w:val="1"/>
        <w:rPr>
          <w:rFonts w:ascii="Times New Roman" w:hAnsi="Times New Roman"/>
          <w:b/>
          <w:bCs/>
          <w:color w:val="000000"/>
          <w:sz w:val="28"/>
          <w:szCs w:val="28"/>
        </w:rPr>
      </w:pPr>
      <w:r w:rsidRPr="00C748C9">
        <w:rPr>
          <w:rFonts w:ascii="Times New Roman" w:hAnsi="Times New Roman"/>
          <w:b/>
          <w:bCs/>
          <w:color w:val="000000"/>
          <w:sz w:val="28"/>
          <w:szCs w:val="28"/>
          <w:lang w:val="en-US"/>
        </w:rPr>
        <w:t>V</w:t>
      </w:r>
      <w:r w:rsidRPr="00C748C9">
        <w:rPr>
          <w:rFonts w:ascii="Times New Roman" w:hAnsi="Times New Roman"/>
          <w:b/>
          <w:bCs/>
          <w:color w:val="000000"/>
          <w:sz w:val="28"/>
          <w:szCs w:val="28"/>
        </w:rPr>
        <w:t>. В направлении поддержки отрасли сельского хозяйства:</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 xml:space="preserve">- реализация мероприятий по стабилизации ценовой ситуации на продовольственном рынке. В целях недопущения роста цен на </w:t>
      </w:r>
      <w:r w:rsidRPr="00C748C9">
        <w:rPr>
          <w:rFonts w:ascii="Times New Roman" w:hAnsi="Times New Roman"/>
          <w:bCs/>
          <w:color w:val="000000"/>
          <w:sz w:val="28"/>
          <w:szCs w:val="28"/>
        </w:rPr>
        <w:lastRenderedPageBreak/>
        <w:t>продовольствие более 5% Министерством сельского, лесного хозяйства и природных ресурсов разработан комплекс мер по стабилизации ценовой ситуации на продовольственном рынке. В целом рост цен на продовольствие в Ульяновской области по итогам 9-ти месяцев составил 100,7%, что значительно меньше, чем по РФ (101,3%). В целях обеспечения населения продукцией по доступным ценам в регионе проводились ярмарки.  Всего за отчетный период на ярмарках реализовано продукции на общую сумму почти 59 млн. руб., торговля осуществлялась с 1492 машин. Посетило ярмарки около 90 тыс. человек.</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 xml:space="preserve">- развитие потребительской кооперации на территории Ульяновской области. </w:t>
      </w:r>
      <w:proofErr w:type="gramStart"/>
      <w:r w:rsidRPr="00C748C9">
        <w:rPr>
          <w:rFonts w:ascii="Times New Roman" w:hAnsi="Times New Roman"/>
          <w:bCs/>
          <w:color w:val="000000"/>
          <w:sz w:val="28"/>
          <w:szCs w:val="28"/>
        </w:rPr>
        <w:t>Проводятся выездные обучающие семинары в рамках реализации приоритетного регионального проекта «Развитие системы потребительской кооперации на территории Ульяновской области», с участием членов проектной команды проекта, руководителей сельскохозяйственных кооперативов и потребительских обществ, сельских старост и инициативных сельских граждан, ведущих личное подсобное хозяйство. 03 мая 2018 года</w:t>
      </w:r>
      <w:r w:rsidRPr="00C748C9">
        <w:rPr>
          <w:rFonts w:ascii="Times New Roman" w:hAnsi="Times New Roman"/>
          <w:b/>
          <w:bCs/>
          <w:color w:val="000000"/>
          <w:sz w:val="28"/>
          <w:szCs w:val="28"/>
        </w:rPr>
        <w:t xml:space="preserve"> </w:t>
      </w:r>
      <w:r w:rsidRPr="00C748C9">
        <w:rPr>
          <w:rFonts w:ascii="Times New Roman" w:hAnsi="Times New Roman"/>
          <w:bCs/>
          <w:color w:val="000000"/>
          <w:sz w:val="28"/>
          <w:szCs w:val="28"/>
        </w:rPr>
        <w:t>состоялось заседание конкурсной комиссии при Министерстве сельского, лесного хозяйства и природных ресурсов Ульяновской области для конкурсного</w:t>
      </w:r>
      <w:proofErr w:type="gramEnd"/>
      <w:r w:rsidRPr="00C748C9">
        <w:rPr>
          <w:rFonts w:ascii="Times New Roman" w:hAnsi="Times New Roman"/>
          <w:bCs/>
          <w:color w:val="000000"/>
          <w:sz w:val="28"/>
          <w:szCs w:val="28"/>
        </w:rPr>
        <w:t xml:space="preserve"> отбора сельскохозяйственных потребительских кооперативов на получение грантов в форме субсидий для развития материально-технической базы. В конкурсном отборе приняли участие 7 кооперативов: СССПК «</w:t>
      </w:r>
      <w:proofErr w:type="spellStart"/>
      <w:r w:rsidRPr="00C748C9">
        <w:rPr>
          <w:rFonts w:ascii="Times New Roman" w:hAnsi="Times New Roman"/>
          <w:bCs/>
          <w:color w:val="000000"/>
          <w:sz w:val="28"/>
          <w:szCs w:val="28"/>
        </w:rPr>
        <w:t>Тушна</w:t>
      </w:r>
      <w:proofErr w:type="spellEnd"/>
      <w:r w:rsidRPr="00C748C9">
        <w:rPr>
          <w:rFonts w:ascii="Times New Roman" w:hAnsi="Times New Roman"/>
          <w:bCs/>
          <w:color w:val="000000"/>
          <w:sz w:val="28"/>
          <w:szCs w:val="28"/>
        </w:rPr>
        <w:t xml:space="preserve"> </w:t>
      </w:r>
      <w:proofErr w:type="gramStart"/>
      <w:r w:rsidRPr="00C748C9">
        <w:rPr>
          <w:rFonts w:ascii="Times New Roman" w:hAnsi="Times New Roman"/>
          <w:bCs/>
          <w:color w:val="000000"/>
          <w:sz w:val="28"/>
          <w:szCs w:val="28"/>
        </w:rPr>
        <w:t>П</w:t>
      </w:r>
      <w:proofErr w:type="gramEnd"/>
      <w:r w:rsidRPr="00C748C9">
        <w:rPr>
          <w:rFonts w:ascii="Times New Roman" w:hAnsi="Times New Roman"/>
          <w:bCs/>
          <w:color w:val="000000"/>
          <w:sz w:val="28"/>
          <w:szCs w:val="28"/>
        </w:rPr>
        <w:t>» (</w:t>
      </w:r>
      <w:proofErr w:type="spellStart"/>
      <w:r w:rsidRPr="00C748C9">
        <w:rPr>
          <w:rFonts w:ascii="Times New Roman" w:hAnsi="Times New Roman"/>
          <w:bCs/>
          <w:color w:val="000000"/>
          <w:sz w:val="28"/>
          <w:szCs w:val="28"/>
        </w:rPr>
        <w:t>Сенгилеевский</w:t>
      </w:r>
      <w:proofErr w:type="spellEnd"/>
      <w:r w:rsidRPr="00C748C9">
        <w:rPr>
          <w:rFonts w:ascii="Times New Roman" w:hAnsi="Times New Roman"/>
          <w:bCs/>
          <w:color w:val="000000"/>
          <w:sz w:val="28"/>
          <w:szCs w:val="28"/>
        </w:rPr>
        <w:t xml:space="preserve"> район), СХПССПОК «</w:t>
      </w:r>
      <w:proofErr w:type="spellStart"/>
      <w:r w:rsidRPr="00C748C9">
        <w:rPr>
          <w:rFonts w:ascii="Times New Roman" w:hAnsi="Times New Roman"/>
          <w:bCs/>
          <w:color w:val="000000"/>
          <w:sz w:val="28"/>
          <w:szCs w:val="28"/>
        </w:rPr>
        <w:t>Калита</w:t>
      </w:r>
      <w:proofErr w:type="spellEnd"/>
      <w:r w:rsidRPr="00C748C9">
        <w:rPr>
          <w:rFonts w:ascii="Times New Roman" w:hAnsi="Times New Roman"/>
          <w:bCs/>
          <w:color w:val="000000"/>
          <w:sz w:val="28"/>
          <w:szCs w:val="28"/>
        </w:rPr>
        <w:t xml:space="preserve"> </w:t>
      </w:r>
      <w:proofErr w:type="spellStart"/>
      <w:r w:rsidRPr="00C748C9">
        <w:rPr>
          <w:rFonts w:ascii="Times New Roman" w:hAnsi="Times New Roman"/>
          <w:bCs/>
          <w:color w:val="000000"/>
          <w:sz w:val="28"/>
          <w:szCs w:val="28"/>
        </w:rPr>
        <w:t>Агротех</w:t>
      </w:r>
      <w:proofErr w:type="spellEnd"/>
      <w:r w:rsidRPr="00C748C9">
        <w:rPr>
          <w:rFonts w:ascii="Times New Roman" w:hAnsi="Times New Roman"/>
          <w:bCs/>
          <w:color w:val="000000"/>
          <w:sz w:val="28"/>
          <w:szCs w:val="28"/>
        </w:rPr>
        <w:t>» (Павловский район), СССПК «Союз» (</w:t>
      </w:r>
      <w:proofErr w:type="spellStart"/>
      <w:r w:rsidRPr="00C748C9">
        <w:rPr>
          <w:rFonts w:ascii="Times New Roman" w:hAnsi="Times New Roman"/>
          <w:bCs/>
          <w:color w:val="000000"/>
          <w:sz w:val="28"/>
          <w:szCs w:val="28"/>
        </w:rPr>
        <w:t>Барышский</w:t>
      </w:r>
      <w:proofErr w:type="spellEnd"/>
      <w:r w:rsidRPr="00C748C9">
        <w:rPr>
          <w:rFonts w:ascii="Times New Roman" w:hAnsi="Times New Roman"/>
          <w:bCs/>
          <w:color w:val="000000"/>
          <w:sz w:val="28"/>
          <w:szCs w:val="28"/>
        </w:rPr>
        <w:t xml:space="preserve"> район), СПССК «Молочное дело» (</w:t>
      </w:r>
      <w:proofErr w:type="spellStart"/>
      <w:r w:rsidRPr="00C748C9">
        <w:rPr>
          <w:rFonts w:ascii="Times New Roman" w:hAnsi="Times New Roman"/>
          <w:bCs/>
          <w:color w:val="000000"/>
          <w:sz w:val="28"/>
          <w:szCs w:val="28"/>
        </w:rPr>
        <w:t>Майнский</w:t>
      </w:r>
      <w:proofErr w:type="spellEnd"/>
      <w:r w:rsidRPr="00C748C9">
        <w:rPr>
          <w:rFonts w:ascii="Times New Roman" w:hAnsi="Times New Roman"/>
          <w:bCs/>
          <w:color w:val="000000"/>
          <w:sz w:val="28"/>
          <w:szCs w:val="28"/>
        </w:rPr>
        <w:t xml:space="preserve"> район), СССПК «Единство» (</w:t>
      </w:r>
      <w:proofErr w:type="spellStart"/>
      <w:r w:rsidRPr="00C748C9">
        <w:rPr>
          <w:rFonts w:ascii="Times New Roman" w:hAnsi="Times New Roman"/>
          <w:bCs/>
          <w:color w:val="000000"/>
          <w:sz w:val="28"/>
          <w:szCs w:val="28"/>
        </w:rPr>
        <w:t>Майнский</w:t>
      </w:r>
      <w:proofErr w:type="spellEnd"/>
      <w:r w:rsidRPr="00C748C9">
        <w:rPr>
          <w:rFonts w:ascii="Times New Roman" w:hAnsi="Times New Roman"/>
          <w:bCs/>
          <w:color w:val="000000"/>
          <w:sz w:val="28"/>
          <w:szCs w:val="28"/>
        </w:rPr>
        <w:t xml:space="preserve"> район), СССПК «</w:t>
      </w:r>
      <w:proofErr w:type="spellStart"/>
      <w:r w:rsidRPr="00C748C9">
        <w:rPr>
          <w:rFonts w:ascii="Times New Roman" w:hAnsi="Times New Roman"/>
          <w:bCs/>
          <w:color w:val="000000"/>
          <w:sz w:val="28"/>
          <w:szCs w:val="28"/>
        </w:rPr>
        <w:t>Инзамолпром</w:t>
      </w:r>
      <w:proofErr w:type="spellEnd"/>
      <w:r w:rsidRPr="00C748C9">
        <w:rPr>
          <w:rFonts w:ascii="Times New Roman" w:hAnsi="Times New Roman"/>
          <w:bCs/>
          <w:color w:val="000000"/>
          <w:sz w:val="28"/>
          <w:szCs w:val="28"/>
        </w:rPr>
        <w:t>» (</w:t>
      </w:r>
      <w:proofErr w:type="spellStart"/>
      <w:r w:rsidRPr="00C748C9">
        <w:rPr>
          <w:rFonts w:ascii="Times New Roman" w:hAnsi="Times New Roman"/>
          <w:bCs/>
          <w:color w:val="000000"/>
          <w:sz w:val="28"/>
          <w:szCs w:val="28"/>
        </w:rPr>
        <w:t>Инзенский</w:t>
      </w:r>
      <w:proofErr w:type="spellEnd"/>
      <w:r w:rsidRPr="00C748C9">
        <w:rPr>
          <w:rFonts w:ascii="Times New Roman" w:hAnsi="Times New Roman"/>
          <w:bCs/>
          <w:color w:val="000000"/>
          <w:sz w:val="28"/>
          <w:szCs w:val="28"/>
        </w:rPr>
        <w:t xml:space="preserve"> район), </w:t>
      </w:r>
      <w:proofErr w:type="spellStart"/>
      <w:r w:rsidRPr="00C748C9">
        <w:rPr>
          <w:rFonts w:ascii="Times New Roman" w:hAnsi="Times New Roman"/>
          <w:bCs/>
          <w:color w:val="000000"/>
          <w:sz w:val="28"/>
          <w:szCs w:val="28"/>
        </w:rPr>
        <w:t>СПоЖК</w:t>
      </w:r>
      <w:proofErr w:type="spellEnd"/>
      <w:r w:rsidRPr="00C748C9">
        <w:rPr>
          <w:rFonts w:ascii="Times New Roman" w:hAnsi="Times New Roman"/>
          <w:bCs/>
          <w:color w:val="000000"/>
          <w:sz w:val="28"/>
          <w:szCs w:val="28"/>
        </w:rPr>
        <w:t xml:space="preserve"> «</w:t>
      </w:r>
      <w:proofErr w:type="spellStart"/>
      <w:r w:rsidRPr="00C748C9">
        <w:rPr>
          <w:rFonts w:ascii="Times New Roman" w:hAnsi="Times New Roman"/>
          <w:bCs/>
          <w:color w:val="000000"/>
          <w:sz w:val="28"/>
          <w:szCs w:val="28"/>
        </w:rPr>
        <w:t>Эко-Продукт</w:t>
      </w:r>
      <w:proofErr w:type="spellEnd"/>
      <w:r w:rsidRPr="00C748C9">
        <w:rPr>
          <w:rFonts w:ascii="Times New Roman" w:hAnsi="Times New Roman"/>
          <w:bCs/>
          <w:color w:val="000000"/>
          <w:sz w:val="28"/>
          <w:szCs w:val="28"/>
        </w:rPr>
        <w:t xml:space="preserve">» (Ульяновский район). Победителями конкурсного отбора признаны все кооперативы, кроме </w:t>
      </w:r>
      <w:proofErr w:type="spellStart"/>
      <w:r w:rsidRPr="00C748C9">
        <w:rPr>
          <w:rFonts w:ascii="Times New Roman" w:hAnsi="Times New Roman"/>
          <w:bCs/>
          <w:color w:val="000000"/>
          <w:sz w:val="28"/>
          <w:szCs w:val="28"/>
        </w:rPr>
        <w:t>СПоЖК</w:t>
      </w:r>
      <w:proofErr w:type="spellEnd"/>
      <w:r w:rsidRPr="00C748C9">
        <w:rPr>
          <w:rFonts w:ascii="Times New Roman" w:hAnsi="Times New Roman"/>
          <w:bCs/>
          <w:color w:val="000000"/>
          <w:sz w:val="28"/>
          <w:szCs w:val="28"/>
        </w:rPr>
        <w:t xml:space="preserve"> «</w:t>
      </w:r>
      <w:proofErr w:type="spellStart"/>
      <w:r w:rsidRPr="00C748C9">
        <w:rPr>
          <w:rFonts w:ascii="Times New Roman" w:hAnsi="Times New Roman"/>
          <w:bCs/>
          <w:color w:val="000000"/>
          <w:sz w:val="28"/>
          <w:szCs w:val="28"/>
        </w:rPr>
        <w:t>Эко-Продукт</w:t>
      </w:r>
      <w:proofErr w:type="spellEnd"/>
      <w:r w:rsidRPr="00C748C9">
        <w:rPr>
          <w:rFonts w:ascii="Times New Roman" w:hAnsi="Times New Roman"/>
          <w:bCs/>
          <w:color w:val="000000"/>
          <w:sz w:val="28"/>
          <w:szCs w:val="28"/>
        </w:rPr>
        <w:t xml:space="preserve">» (Ульяновский район). </w:t>
      </w:r>
    </w:p>
    <w:p w:rsidR="00B64A3C" w:rsidRPr="00C748C9" w:rsidRDefault="00B64A3C" w:rsidP="00B64A3C">
      <w:pPr>
        <w:spacing w:after="0" w:line="240" w:lineRule="auto"/>
        <w:ind w:firstLine="567"/>
        <w:jc w:val="both"/>
        <w:outlineLvl w:val="1"/>
        <w:rPr>
          <w:rFonts w:ascii="Times New Roman" w:hAnsi="Times New Roman"/>
          <w:b/>
          <w:bCs/>
          <w:color w:val="000000"/>
          <w:sz w:val="28"/>
          <w:szCs w:val="28"/>
        </w:rPr>
      </w:pPr>
      <w:r w:rsidRPr="00C748C9">
        <w:rPr>
          <w:rFonts w:ascii="Times New Roman" w:hAnsi="Times New Roman"/>
          <w:bCs/>
          <w:color w:val="000000"/>
          <w:sz w:val="28"/>
          <w:szCs w:val="28"/>
        </w:rPr>
        <w:t>Общая сумма распределённых грантов составила 45</w:t>
      </w:r>
      <w:r w:rsidRPr="00C748C9">
        <w:rPr>
          <w:rFonts w:ascii="Times New Roman" w:hAnsi="Times New Roman"/>
          <w:bCs/>
          <w:color w:val="000000"/>
          <w:sz w:val="28"/>
          <w:szCs w:val="28"/>
          <w:lang w:val="en-US"/>
        </w:rPr>
        <w:t> </w:t>
      </w:r>
      <w:r w:rsidRPr="00C748C9">
        <w:rPr>
          <w:rFonts w:ascii="Times New Roman" w:hAnsi="Times New Roman"/>
          <w:bCs/>
          <w:color w:val="000000"/>
          <w:sz w:val="28"/>
          <w:szCs w:val="28"/>
        </w:rPr>
        <w:t>597 тыс. руб. Ожидаемый социально-экономический эффект от реализации целей проектов это:</w:t>
      </w:r>
      <w:r w:rsidRPr="00C748C9">
        <w:rPr>
          <w:rFonts w:ascii="Times New Roman" w:hAnsi="Times New Roman"/>
          <w:bCs/>
          <w:color w:val="000000"/>
          <w:sz w:val="28"/>
          <w:szCs w:val="28"/>
          <w:lang w:val="en-US"/>
        </w:rPr>
        <w:t> </w:t>
      </w:r>
      <w:r w:rsidRPr="00C748C9">
        <w:rPr>
          <w:rFonts w:ascii="Times New Roman" w:hAnsi="Times New Roman"/>
          <w:bCs/>
          <w:color w:val="000000"/>
          <w:sz w:val="28"/>
          <w:szCs w:val="28"/>
        </w:rPr>
        <w:t xml:space="preserve"> увеличение налоговых отчислений с 4 011 тыс. руб. до 5</w:t>
      </w:r>
      <w:r w:rsidRPr="00C748C9">
        <w:rPr>
          <w:rFonts w:ascii="Times New Roman" w:hAnsi="Times New Roman"/>
          <w:bCs/>
          <w:color w:val="000000"/>
          <w:sz w:val="28"/>
          <w:szCs w:val="28"/>
          <w:lang w:val="en-US"/>
        </w:rPr>
        <w:t> </w:t>
      </w:r>
      <w:r w:rsidRPr="00C748C9">
        <w:rPr>
          <w:rFonts w:ascii="Times New Roman" w:hAnsi="Times New Roman"/>
          <w:bCs/>
          <w:color w:val="000000"/>
          <w:sz w:val="28"/>
          <w:szCs w:val="28"/>
        </w:rPr>
        <w:t>293 тыс. руб. или на 32%,  создание</w:t>
      </w:r>
      <w:r w:rsidRPr="00C748C9">
        <w:rPr>
          <w:rFonts w:ascii="Times New Roman" w:hAnsi="Times New Roman"/>
          <w:bCs/>
          <w:color w:val="000000"/>
          <w:sz w:val="28"/>
          <w:szCs w:val="28"/>
          <w:lang w:val="en-US"/>
        </w:rPr>
        <w:t> </w:t>
      </w:r>
      <w:r w:rsidRPr="00C748C9">
        <w:rPr>
          <w:rFonts w:ascii="Times New Roman" w:hAnsi="Times New Roman"/>
          <w:bCs/>
          <w:color w:val="000000"/>
          <w:sz w:val="28"/>
          <w:szCs w:val="28"/>
        </w:rPr>
        <w:t xml:space="preserve"> 16 новых рабочих мест, увеличение численности членов кооперативов </w:t>
      </w:r>
      <w:r w:rsidRPr="00C748C9">
        <w:rPr>
          <w:rFonts w:ascii="Times New Roman" w:hAnsi="Times New Roman"/>
          <w:bCs/>
          <w:color w:val="000000"/>
          <w:sz w:val="28"/>
          <w:szCs w:val="28"/>
          <w:lang w:val="en-US"/>
        </w:rPr>
        <w:t>c</w:t>
      </w:r>
      <w:r w:rsidRPr="00C748C9">
        <w:rPr>
          <w:rFonts w:ascii="Times New Roman" w:hAnsi="Times New Roman"/>
          <w:bCs/>
          <w:color w:val="000000"/>
          <w:sz w:val="28"/>
          <w:szCs w:val="28"/>
        </w:rPr>
        <w:t xml:space="preserve"> </w:t>
      </w:r>
      <w:r w:rsidRPr="00C748C9">
        <w:rPr>
          <w:rFonts w:ascii="Times New Roman" w:hAnsi="Times New Roman"/>
          <w:bCs/>
          <w:color w:val="000000"/>
          <w:sz w:val="28"/>
          <w:szCs w:val="28"/>
          <w:lang w:val="en-US"/>
        </w:rPr>
        <w:t> </w:t>
      </w:r>
      <w:r w:rsidRPr="00C748C9">
        <w:rPr>
          <w:rFonts w:ascii="Times New Roman" w:hAnsi="Times New Roman"/>
          <w:bCs/>
          <w:color w:val="000000"/>
          <w:sz w:val="28"/>
          <w:szCs w:val="28"/>
        </w:rPr>
        <w:t>224 до 493 человек.</w:t>
      </w:r>
    </w:p>
    <w:p w:rsidR="00B64A3C" w:rsidRPr="00C748C9" w:rsidRDefault="00B64A3C" w:rsidP="00B64A3C">
      <w:pPr>
        <w:spacing w:after="0" w:line="240" w:lineRule="auto"/>
        <w:ind w:firstLine="567"/>
        <w:jc w:val="both"/>
        <w:outlineLvl w:val="1"/>
        <w:rPr>
          <w:rFonts w:ascii="Times New Roman" w:hAnsi="Times New Roman"/>
          <w:b/>
          <w:bCs/>
          <w:color w:val="000000"/>
          <w:sz w:val="28"/>
          <w:szCs w:val="28"/>
        </w:rPr>
      </w:pPr>
      <w:r w:rsidRPr="00C748C9">
        <w:rPr>
          <w:rFonts w:ascii="Times New Roman" w:hAnsi="Times New Roman"/>
          <w:b/>
          <w:bCs/>
          <w:color w:val="000000"/>
          <w:sz w:val="28"/>
          <w:szCs w:val="28"/>
          <w:lang w:val="en-US"/>
        </w:rPr>
        <w:t>VI</w:t>
      </w:r>
      <w:r w:rsidRPr="00C748C9">
        <w:rPr>
          <w:rFonts w:ascii="Times New Roman" w:hAnsi="Times New Roman"/>
          <w:b/>
          <w:bCs/>
          <w:color w:val="000000"/>
          <w:sz w:val="28"/>
          <w:szCs w:val="28"/>
        </w:rPr>
        <w:t>. В направлении поддержки сферы ЖКХ:</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 В настоящее время с потенциальными инвесторами прорабатываются вопросы заключения концессионных соглашений на передачу объектов теплоснабжения МО «город Димитровград» и водоснабжения МО «</w:t>
      </w:r>
      <w:proofErr w:type="spellStart"/>
      <w:r w:rsidRPr="00C748C9">
        <w:rPr>
          <w:rFonts w:ascii="Times New Roman" w:hAnsi="Times New Roman"/>
          <w:bCs/>
          <w:color w:val="000000"/>
          <w:sz w:val="28"/>
          <w:szCs w:val="28"/>
        </w:rPr>
        <w:t>Инзенский</w:t>
      </w:r>
      <w:proofErr w:type="spellEnd"/>
      <w:r w:rsidRPr="00C748C9">
        <w:rPr>
          <w:rFonts w:ascii="Times New Roman" w:hAnsi="Times New Roman"/>
          <w:bCs/>
          <w:color w:val="000000"/>
          <w:sz w:val="28"/>
          <w:szCs w:val="28"/>
        </w:rPr>
        <w:t xml:space="preserve"> район».</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
          <w:bCs/>
          <w:color w:val="000000"/>
          <w:sz w:val="28"/>
          <w:szCs w:val="28"/>
        </w:rPr>
        <w:t xml:space="preserve">- </w:t>
      </w:r>
      <w:r w:rsidRPr="00C748C9">
        <w:rPr>
          <w:rFonts w:ascii="Times New Roman" w:hAnsi="Times New Roman"/>
          <w:bCs/>
          <w:color w:val="000000"/>
          <w:sz w:val="28"/>
          <w:szCs w:val="28"/>
        </w:rPr>
        <w:t xml:space="preserve">В 1 квартале 2018 года ОГКП «Корпорация развития коммунального комплекса Ульяновской области» построена и введена в эксплуатацию котельная </w:t>
      </w:r>
      <w:proofErr w:type="spellStart"/>
      <w:r w:rsidRPr="00C748C9">
        <w:rPr>
          <w:rFonts w:ascii="Times New Roman" w:hAnsi="Times New Roman"/>
          <w:bCs/>
          <w:color w:val="000000"/>
          <w:sz w:val="28"/>
          <w:szCs w:val="28"/>
        </w:rPr>
        <w:t>д</w:t>
      </w:r>
      <w:proofErr w:type="spellEnd"/>
      <w:r w:rsidRPr="00C748C9">
        <w:rPr>
          <w:rFonts w:ascii="Times New Roman" w:hAnsi="Times New Roman"/>
          <w:bCs/>
          <w:color w:val="000000"/>
          <w:sz w:val="28"/>
          <w:szCs w:val="28"/>
        </w:rPr>
        <w:t xml:space="preserve">/с и начальной школы п. Белое Озеро «Николаевский район». Также ведется подключение к инженерным сетям 11 </w:t>
      </w:r>
      <w:proofErr w:type="gramStart"/>
      <w:r w:rsidRPr="00C748C9">
        <w:rPr>
          <w:rFonts w:ascii="Times New Roman" w:hAnsi="Times New Roman"/>
          <w:bCs/>
          <w:color w:val="000000"/>
          <w:sz w:val="28"/>
          <w:szCs w:val="28"/>
        </w:rPr>
        <w:t>модернизированных</w:t>
      </w:r>
      <w:proofErr w:type="gramEnd"/>
      <w:r w:rsidRPr="00C748C9">
        <w:rPr>
          <w:rFonts w:ascii="Times New Roman" w:hAnsi="Times New Roman"/>
          <w:bCs/>
          <w:color w:val="000000"/>
          <w:sz w:val="28"/>
          <w:szCs w:val="28"/>
        </w:rPr>
        <w:t xml:space="preserve"> </w:t>
      </w:r>
      <w:proofErr w:type="spellStart"/>
      <w:r w:rsidRPr="00C748C9">
        <w:rPr>
          <w:rFonts w:ascii="Times New Roman" w:hAnsi="Times New Roman"/>
          <w:bCs/>
          <w:color w:val="000000"/>
          <w:sz w:val="28"/>
          <w:szCs w:val="28"/>
        </w:rPr>
        <w:t>теплоисточников</w:t>
      </w:r>
      <w:proofErr w:type="spellEnd"/>
      <w:r w:rsidRPr="00C748C9">
        <w:rPr>
          <w:rFonts w:ascii="Times New Roman" w:hAnsi="Times New Roman"/>
          <w:bCs/>
          <w:color w:val="000000"/>
          <w:sz w:val="28"/>
          <w:szCs w:val="28"/>
        </w:rPr>
        <w:t>.</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 xml:space="preserve">- В 3 квартале завершена модернизация 25 </w:t>
      </w:r>
      <w:proofErr w:type="spellStart"/>
      <w:r w:rsidRPr="00C748C9">
        <w:rPr>
          <w:rFonts w:ascii="Times New Roman" w:hAnsi="Times New Roman"/>
          <w:bCs/>
          <w:color w:val="000000"/>
          <w:sz w:val="28"/>
          <w:szCs w:val="28"/>
        </w:rPr>
        <w:t>теплоисточников</w:t>
      </w:r>
      <w:proofErr w:type="spellEnd"/>
      <w:r w:rsidRPr="00C748C9">
        <w:rPr>
          <w:rFonts w:ascii="Times New Roman" w:hAnsi="Times New Roman"/>
          <w:bCs/>
          <w:color w:val="000000"/>
          <w:sz w:val="28"/>
          <w:szCs w:val="28"/>
        </w:rPr>
        <w:t xml:space="preserve">. </w:t>
      </w:r>
    </w:p>
    <w:p w:rsidR="00B64A3C" w:rsidRPr="00C748C9" w:rsidRDefault="00B64A3C" w:rsidP="00B64A3C">
      <w:pPr>
        <w:spacing w:after="0" w:line="240" w:lineRule="auto"/>
        <w:ind w:firstLine="567"/>
        <w:jc w:val="both"/>
        <w:outlineLvl w:val="1"/>
        <w:rPr>
          <w:rFonts w:ascii="Times New Roman" w:hAnsi="Times New Roman"/>
          <w:b/>
          <w:bCs/>
          <w:color w:val="000000"/>
          <w:sz w:val="28"/>
          <w:szCs w:val="28"/>
        </w:rPr>
      </w:pPr>
      <w:bookmarkStart w:id="0" w:name="_GoBack"/>
      <w:bookmarkEnd w:id="0"/>
      <w:r w:rsidRPr="00C748C9">
        <w:rPr>
          <w:rFonts w:ascii="Times New Roman" w:hAnsi="Times New Roman"/>
          <w:b/>
          <w:bCs/>
          <w:color w:val="000000"/>
          <w:sz w:val="28"/>
          <w:szCs w:val="28"/>
          <w:lang w:val="en-US"/>
        </w:rPr>
        <w:lastRenderedPageBreak/>
        <w:t>VII</w:t>
      </w:r>
      <w:r w:rsidRPr="00C748C9">
        <w:rPr>
          <w:rFonts w:ascii="Times New Roman" w:hAnsi="Times New Roman"/>
          <w:b/>
          <w:bCs/>
          <w:color w:val="000000"/>
          <w:sz w:val="28"/>
          <w:szCs w:val="28"/>
        </w:rPr>
        <w:t>. Меры по увеличению доходов консолидированного бюджета Ульяновской области</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proofErr w:type="gramStart"/>
      <w:r w:rsidRPr="00C748C9">
        <w:rPr>
          <w:rFonts w:ascii="Times New Roman" w:hAnsi="Times New Roman"/>
          <w:bCs/>
          <w:color w:val="000000"/>
          <w:sz w:val="28"/>
          <w:szCs w:val="28"/>
        </w:rPr>
        <w:t xml:space="preserve">В результате реализации мероприятий </w:t>
      </w:r>
      <w:r w:rsidRPr="00C748C9">
        <w:rPr>
          <w:rFonts w:ascii="Times New Roman" w:hAnsi="Times New Roman"/>
          <w:b/>
          <w:bCs/>
          <w:color w:val="000000"/>
          <w:sz w:val="28"/>
          <w:szCs w:val="28"/>
          <w:lang w:val="en-US"/>
        </w:rPr>
        <w:t>III</w:t>
      </w:r>
      <w:r w:rsidRPr="00C748C9">
        <w:rPr>
          <w:rFonts w:ascii="Times New Roman" w:hAnsi="Times New Roman"/>
          <w:b/>
          <w:bCs/>
          <w:color w:val="000000"/>
          <w:sz w:val="28"/>
          <w:szCs w:val="28"/>
        </w:rPr>
        <w:t xml:space="preserve"> раздела Плана «Меры по увеличению доходов консолидированного бюджета Ульяновской области» </w:t>
      </w:r>
      <w:r w:rsidRPr="00C748C9">
        <w:rPr>
          <w:rFonts w:ascii="Times New Roman" w:hAnsi="Times New Roman"/>
          <w:bCs/>
          <w:color w:val="000000"/>
          <w:sz w:val="28"/>
          <w:szCs w:val="28"/>
        </w:rPr>
        <w:t xml:space="preserve">за 9 месяцев 2018 года (по оперативной информации) </w:t>
      </w:r>
      <w:r w:rsidRPr="00C748C9">
        <w:rPr>
          <w:rFonts w:ascii="Times New Roman" w:hAnsi="Times New Roman"/>
          <w:b/>
          <w:bCs/>
          <w:color w:val="000000"/>
          <w:sz w:val="28"/>
          <w:szCs w:val="28"/>
        </w:rPr>
        <w:t>увеличение поступлений</w:t>
      </w:r>
      <w:r w:rsidRPr="00C748C9">
        <w:rPr>
          <w:rFonts w:ascii="Times New Roman" w:hAnsi="Times New Roman"/>
          <w:bCs/>
          <w:color w:val="000000"/>
          <w:sz w:val="28"/>
          <w:szCs w:val="28"/>
        </w:rPr>
        <w:t xml:space="preserve"> налоговых и неналоговых доходов в консолидированный бюджет области составило</w:t>
      </w:r>
      <w:r w:rsidRPr="00C748C9">
        <w:rPr>
          <w:rFonts w:ascii="Times New Roman" w:hAnsi="Times New Roman"/>
          <w:b/>
          <w:bCs/>
          <w:color w:val="000000"/>
          <w:sz w:val="28"/>
          <w:szCs w:val="28"/>
        </w:rPr>
        <w:t xml:space="preserve"> 3941,3 млн. рублей</w:t>
      </w:r>
      <w:r w:rsidRPr="00C748C9">
        <w:rPr>
          <w:rFonts w:ascii="Times New Roman" w:hAnsi="Times New Roman"/>
          <w:bCs/>
          <w:color w:val="000000"/>
          <w:sz w:val="28"/>
          <w:szCs w:val="28"/>
        </w:rPr>
        <w:t xml:space="preserve"> по сравнению с поступлением за соответствующий период 2017 года, темп роста составил 111,5% (3 место по субъектам ПФО).</w:t>
      </w:r>
      <w:proofErr w:type="gramEnd"/>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 xml:space="preserve">В том числе </w:t>
      </w:r>
      <w:r w:rsidRPr="00C748C9">
        <w:rPr>
          <w:rFonts w:ascii="Times New Roman" w:hAnsi="Times New Roman"/>
          <w:b/>
          <w:bCs/>
          <w:color w:val="000000"/>
          <w:sz w:val="28"/>
          <w:szCs w:val="28"/>
        </w:rPr>
        <w:t>увеличение поступлений</w:t>
      </w:r>
      <w:r w:rsidRPr="00C748C9">
        <w:rPr>
          <w:rFonts w:ascii="Times New Roman" w:hAnsi="Times New Roman"/>
          <w:bCs/>
          <w:color w:val="000000"/>
          <w:sz w:val="28"/>
          <w:szCs w:val="28"/>
        </w:rPr>
        <w:t>:</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 xml:space="preserve">- налога на прибыль организаций составило </w:t>
      </w:r>
      <w:r w:rsidRPr="00C748C9">
        <w:rPr>
          <w:rFonts w:ascii="Times New Roman" w:hAnsi="Times New Roman"/>
          <w:b/>
          <w:bCs/>
          <w:color w:val="000000"/>
          <w:sz w:val="28"/>
          <w:szCs w:val="28"/>
        </w:rPr>
        <w:t>2670,4 млн. рублей</w:t>
      </w:r>
      <w:r w:rsidRPr="00C748C9">
        <w:rPr>
          <w:rFonts w:ascii="Times New Roman" w:hAnsi="Times New Roman"/>
          <w:bCs/>
          <w:color w:val="000000"/>
          <w:sz w:val="28"/>
          <w:szCs w:val="28"/>
        </w:rPr>
        <w:t>, темп роста 141,2% (2 место);</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 xml:space="preserve">- налога на имущество физических лиц - </w:t>
      </w:r>
      <w:r w:rsidRPr="00C748C9">
        <w:rPr>
          <w:rFonts w:ascii="Times New Roman" w:hAnsi="Times New Roman"/>
          <w:b/>
          <w:bCs/>
          <w:color w:val="000000"/>
          <w:sz w:val="28"/>
          <w:szCs w:val="28"/>
        </w:rPr>
        <w:t xml:space="preserve">20,2 млн. рублей, </w:t>
      </w:r>
      <w:r w:rsidRPr="00C748C9">
        <w:rPr>
          <w:rFonts w:ascii="Times New Roman" w:hAnsi="Times New Roman"/>
          <w:bCs/>
          <w:color w:val="000000"/>
          <w:sz w:val="28"/>
          <w:szCs w:val="28"/>
        </w:rPr>
        <w:t>темп роста 132,1% (13 место);</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 xml:space="preserve">- налога на имущество организаций – </w:t>
      </w:r>
      <w:r w:rsidRPr="00C748C9">
        <w:rPr>
          <w:rFonts w:ascii="Times New Roman" w:hAnsi="Times New Roman"/>
          <w:b/>
          <w:bCs/>
          <w:color w:val="000000"/>
          <w:sz w:val="28"/>
          <w:szCs w:val="28"/>
        </w:rPr>
        <w:t>444,2 млн</w:t>
      </w:r>
      <w:proofErr w:type="gramStart"/>
      <w:r w:rsidRPr="00C748C9">
        <w:rPr>
          <w:rFonts w:ascii="Times New Roman" w:hAnsi="Times New Roman"/>
          <w:b/>
          <w:bCs/>
          <w:color w:val="000000"/>
          <w:sz w:val="28"/>
          <w:szCs w:val="28"/>
        </w:rPr>
        <w:t>.р</w:t>
      </w:r>
      <w:proofErr w:type="gramEnd"/>
      <w:r w:rsidRPr="00C748C9">
        <w:rPr>
          <w:rFonts w:ascii="Times New Roman" w:hAnsi="Times New Roman"/>
          <w:b/>
          <w:bCs/>
          <w:color w:val="000000"/>
          <w:sz w:val="28"/>
          <w:szCs w:val="28"/>
        </w:rPr>
        <w:t>ублей</w:t>
      </w:r>
      <w:r w:rsidRPr="00C748C9">
        <w:rPr>
          <w:rFonts w:ascii="Times New Roman" w:hAnsi="Times New Roman"/>
          <w:bCs/>
          <w:color w:val="000000"/>
          <w:sz w:val="28"/>
          <w:szCs w:val="28"/>
        </w:rPr>
        <w:t xml:space="preserve">, темп роста 120,2%   (4 место); </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 xml:space="preserve">- налога, взимаемого в связи с применением упрощённой системы налогообложения – </w:t>
      </w:r>
      <w:r w:rsidRPr="00C748C9">
        <w:rPr>
          <w:rFonts w:ascii="Times New Roman" w:hAnsi="Times New Roman"/>
          <w:b/>
          <w:bCs/>
          <w:color w:val="000000"/>
          <w:sz w:val="28"/>
          <w:szCs w:val="28"/>
        </w:rPr>
        <w:t>222,8 млн.</w:t>
      </w:r>
      <w:r w:rsidRPr="00C748C9">
        <w:rPr>
          <w:rFonts w:ascii="Times New Roman" w:hAnsi="Times New Roman"/>
          <w:bCs/>
          <w:color w:val="000000"/>
          <w:sz w:val="28"/>
          <w:szCs w:val="28"/>
        </w:rPr>
        <w:t xml:space="preserve"> </w:t>
      </w:r>
      <w:r w:rsidRPr="00C748C9">
        <w:rPr>
          <w:rFonts w:ascii="Times New Roman" w:hAnsi="Times New Roman"/>
          <w:b/>
          <w:bCs/>
          <w:color w:val="000000"/>
          <w:sz w:val="28"/>
          <w:szCs w:val="28"/>
        </w:rPr>
        <w:t xml:space="preserve">рублей, </w:t>
      </w:r>
      <w:r w:rsidRPr="00C748C9">
        <w:rPr>
          <w:rFonts w:ascii="Times New Roman" w:hAnsi="Times New Roman"/>
          <w:bCs/>
          <w:color w:val="000000"/>
          <w:sz w:val="28"/>
          <w:szCs w:val="28"/>
        </w:rPr>
        <w:t>темп роста 117,6% (10 место);</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 xml:space="preserve">- налога на доходы физических лиц – </w:t>
      </w:r>
      <w:r w:rsidRPr="00C748C9">
        <w:rPr>
          <w:rFonts w:ascii="Times New Roman" w:hAnsi="Times New Roman"/>
          <w:b/>
          <w:bCs/>
          <w:color w:val="000000"/>
          <w:sz w:val="28"/>
          <w:szCs w:val="28"/>
        </w:rPr>
        <w:t xml:space="preserve">1089,7 млн. рублей, </w:t>
      </w:r>
      <w:r w:rsidRPr="00C748C9">
        <w:rPr>
          <w:rFonts w:ascii="Times New Roman" w:hAnsi="Times New Roman"/>
          <w:bCs/>
          <w:color w:val="000000"/>
          <w:sz w:val="28"/>
          <w:szCs w:val="28"/>
        </w:rPr>
        <w:t>темп роста 111,1% (2 место);</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 xml:space="preserve">- налога, взимаемого в связи с применением патентной системы налогообложения – </w:t>
      </w:r>
      <w:r w:rsidRPr="00C748C9">
        <w:rPr>
          <w:rFonts w:ascii="Times New Roman" w:hAnsi="Times New Roman"/>
          <w:b/>
          <w:bCs/>
          <w:color w:val="000000"/>
          <w:sz w:val="28"/>
          <w:szCs w:val="28"/>
        </w:rPr>
        <w:t>3,8 млн</w:t>
      </w:r>
      <w:proofErr w:type="gramStart"/>
      <w:r w:rsidRPr="00C748C9">
        <w:rPr>
          <w:rFonts w:ascii="Times New Roman" w:hAnsi="Times New Roman"/>
          <w:b/>
          <w:bCs/>
          <w:color w:val="000000"/>
          <w:sz w:val="28"/>
          <w:szCs w:val="28"/>
        </w:rPr>
        <w:t>.р</w:t>
      </w:r>
      <w:proofErr w:type="gramEnd"/>
      <w:r w:rsidRPr="00C748C9">
        <w:rPr>
          <w:rFonts w:ascii="Times New Roman" w:hAnsi="Times New Roman"/>
          <w:b/>
          <w:bCs/>
          <w:color w:val="000000"/>
          <w:sz w:val="28"/>
          <w:szCs w:val="28"/>
        </w:rPr>
        <w:t xml:space="preserve">ублей, </w:t>
      </w:r>
      <w:r w:rsidRPr="00C748C9">
        <w:rPr>
          <w:rFonts w:ascii="Times New Roman" w:hAnsi="Times New Roman"/>
          <w:bCs/>
          <w:color w:val="000000"/>
          <w:sz w:val="28"/>
          <w:szCs w:val="28"/>
        </w:rPr>
        <w:t>темп роста 110% (12 место);</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 xml:space="preserve">- транспортного налога – </w:t>
      </w:r>
      <w:r w:rsidRPr="00C748C9">
        <w:rPr>
          <w:rFonts w:ascii="Times New Roman" w:hAnsi="Times New Roman"/>
          <w:b/>
          <w:bCs/>
          <w:color w:val="000000"/>
          <w:sz w:val="28"/>
          <w:szCs w:val="28"/>
        </w:rPr>
        <w:t>24,2</w:t>
      </w:r>
      <w:r w:rsidRPr="00C748C9">
        <w:rPr>
          <w:rFonts w:ascii="Times New Roman" w:hAnsi="Times New Roman"/>
          <w:bCs/>
          <w:color w:val="000000"/>
          <w:sz w:val="28"/>
          <w:szCs w:val="28"/>
        </w:rPr>
        <w:t xml:space="preserve"> </w:t>
      </w:r>
      <w:r w:rsidRPr="00C748C9">
        <w:rPr>
          <w:rFonts w:ascii="Times New Roman" w:hAnsi="Times New Roman"/>
          <w:b/>
          <w:bCs/>
          <w:color w:val="000000"/>
          <w:sz w:val="28"/>
          <w:szCs w:val="28"/>
        </w:rPr>
        <w:t>млн</w:t>
      </w:r>
      <w:proofErr w:type="gramStart"/>
      <w:r w:rsidRPr="00C748C9">
        <w:rPr>
          <w:rFonts w:ascii="Times New Roman" w:hAnsi="Times New Roman"/>
          <w:b/>
          <w:bCs/>
          <w:color w:val="000000"/>
          <w:sz w:val="28"/>
          <w:szCs w:val="28"/>
        </w:rPr>
        <w:t>.р</w:t>
      </w:r>
      <w:proofErr w:type="gramEnd"/>
      <w:r w:rsidRPr="00C748C9">
        <w:rPr>
          <w:rFonts w:ascii="Times New Roman" w:hAnsi="Times New Roman"/>
          <w:b/>
          <w:bCs/>
          <w:color w:val="000000"/>
          <w:sz w:val="28"/>
          <w:szCs w:val="28"/>
        </w:rPr>
        <w:t xml:space="preserve">ублей, </w:t>
      </w:r>
      <w:r w:rsidRPr="00C748C9">
        <w:rPr>
          <w:rFonts w:ascii="Times New Roman" w:hAnsi="Times New Roman"/>
          <w:bCs/>
          <w:color w:val="000000"/>
          <w:sz w:val="28"/>
          <w:szCs w:val="28"/>
        </w:rPr>
        <w:t>темп роста 110% (13 место);</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 xml:space="preserve">- платы за использование лесов – </w:t>
      </w:r>
      <w:r w:rsidRPr="00C748C9">
        <w:rPr>
          <w:rFonts w:ascii="Times New Roman" w:hAnsi="Times New Roman"/>
          <w:b/>
          <w:bCs/>
          <w:color w:val="000000"/>
          <w:sz w:val="28"/>
          <w:szCs w:val="28"/>
        </w:rPr>
        <w:t>0,6</w:t>
      </w:r>
      <w:r w:rsidRPr="00C748C9">
        <w:rPr>
          <w:rFonts w:ascii="Times New Roman" w:hAnsi="Times New Roman"/>
          <w:bCs/>
          <w:color w:val="000000"/>
          <w:sz w:val="28"/>
          <w:szCs w:val="28"/>
        </w:rPr>
        <w:t xml:space="preserve"> </w:t>
      </w:r>
      <w:r w:rsidRPr="00C748C9">
        <w:rPr>
          <w:rFonts w:ascii="Times New Roman" w:hAnsi="Times New Roman"/>
          <w:b/>
          <w:bCs/>
          <w:color w:val="000000"/>
          <w:sz w:val="28"/>
          <w:szCs w:val="28"/>
        </w:rPr>
        <w:t>млн</w:t>
      </w:r>
      <w:proofErr w:type="gramStart"/>
      <w:r w:rsidRPr="00C748C9">
        <w:rPr>
          <w:rFonts w:ascii="Times New Roman" w:hAnsi="Times New Roman"/>
          <w:b/>
          <w:bCs/>
          <w:color w:val="000000"/>
          <w:sz w:val="28"/>
          <w:szCs w:val="28"/>
        </w:rPr>
        <w:t>.р</w:t>
      </w:r>
      <w:proofErr w:type="gramEnd"/>
      <w:r w:rsidRPr="00C748C9">
        <w:rPr>
          <w:rFonts w:ascii="Times New Roman" w:hAnsi="Times New Roman"/>
          <w:b/>
          <w:bCs/>
          <w:color w:val="000000"/>
          <w:sz w:val="28"/>
          <w:szCs w:val="28"/>
        </w:rPr>
        <w:t>ублей</w:t>
      </w:r>
      <w:r w:rsidRPr="00C748C9">
        <w:rPr>
          <w:rFonts w:ascii="Times New Roman" w:hAnsi="Times New Roman"/>
          <w:bCs/>
          <w:color w:val="000000"/>
          <w:sz w:val="28"/>
          <w:szCs w:val="28"/>
        </w:rPr>
        <w:t>, темп роста 100,7%            (10 место).</w:t>
      </w:r>
    </w:p>
    <w:p w:rsidR="00B64A3C" w:rsidRPr="00C748C9" w:rsidRDefault="00B64A3C" w:rsidP="00B64A3C">
      <w:pPr>
        <w:spacing w:after="0" w:line="240" w:lineRule="auto"/>
        <w:ind w:firstLine="567"/>
        <w:jc w:val="both"/>
        <w:outlineLvl w:val="1"/>
        <w:rPr>
          <w:rFonts w:ascii="Times New Roman" w:hAnsi="Times New Roman"/>
          <w:b/>
          <w:bCs/>
          <w:color w:val="000000"/>
          <w:sz w:val="28"/>
          <w:szCs w:val="28"/>
        </w:rPr>
      </w:pPr>
      <w:r w:rsidRPr="00C748C9">
        <w:rPr>
          <w:rFonts w:ascii="Times New Roman" w:hAnsi="Times New Roman"/>
          <w:b/>
          <w:bCs/>
          <w:color w:val="000000"/>
          <w:sz w:val="28"/>
          <w:szCs w:val="28"/>
        </w:rPr>
        <w:t xml:space="preserve">По разделу </w:t>
      </w:r>
      <w:r w:rsidRPr="00C748C9">
        <w:rPr>
          <w:rFonts w:ascii="Times New Roman" w:hAnsi="Times New Roman"/>
          <w:b/>
          <w:bCs/>
          <w:color w:val="000000"/>
          <w:sz w:val="28"/>
          <w:szCs w:val="28"/>
          <w:lang w:val="en-US"/>
        </w:rPr>
        <w:t>IV</w:t>
      </w:r>
      <w:r w:rsidRPr="00C748C9">
        <w:rPr>
          <w:rFonts w:ascii="Times New Roman" w:hAnsi="Times New Roman"/>
          <w:b/>
          <w:bCs/>
          <w:color w:val="000000"/>
          <w:sz w:val="28"/>
          <w:szCs w:val="28"/>
        </w:rPr>
        <w:t xml:space="preserve"> « Меры по оптимизации расходов»:</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proofErr w:type="gramStart"/>
      <w:r w:rsidRPr="00C748C9">
        <w:rPr>
          <w:rFonts w:ascii="Times New Roman" w:hAnsi="Times New Roman"/>
          <w:bCs/>
          <w:color w:val="000000"/>
          <w:sz w:val="28"/>
          <w:szCs w:val="28"/>
        </w:rPr>
        <w:t>По оперативным данным главных распорядителей средств областного бюджета Ульяновской области, ответственных за реализацию мероприятий Плана первоочередных действий в экономике Ульяновской области на 2018 год, утверждённого распоряжением Губернатора Ульяновской области от 13.03.2018 № 199-р по разделу 4 «Меры по оптимизации расходов» исполнение составило 575,9 млн. рублей, или 58,1 % от годового плана (687,1 млн. рублей), в том числе по блокам раздела:</w:t>
      </w:r>
      <w:proofErr w:type="gramEnd"/>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 по блоку «Государственная и муниципальная служба» исполнение составило 11,9 млн. рублей, или 75,0 % от годового плана (15,8 млн. рублей);</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 по блоку «Оптимизация бюджетной сети» исполнении составило 24,9 млн. рублей, или 42,0 % от годового плана (59,3 млн. рублей);</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 по блоку «Совершенствование системы закупок для государственных и муниципальных нужд» исполнение составило 129,0 млн. рублей, или 178,2 % от годового плана (72,4 млн. рублей);</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t>- по блоку «Оптимизация мер социальной поддержки» исполнение составило 405,1 млн. рублей, или 75,0 % от годового плана (540,2 млн. рублей);</w:t>
      </w:r>
    </w:p>
    <w:p w:rsidR="00B64A3C" w:rsidRPr="00C748C9" w:rsidRDefault="00B64A3C" w:rsidP="00B64A3C">
      <w:pPr>
        <w:spacing w:after="0" w:line="240" w:lineRule="auto"/>
        <w:ind w:firstLine="567"/>
        <w:jc w:val="both"/>
        <w:outlineLvl w:val="1"/>
        <w:rPr>
          <w:rFonts w:ascii="Times New Roman" w:hAnsi="Times New Roman"/>
          <w:bCs/>
          <w:color w:val="000000"/>
          <w:sz w:val="28"/>
          <w:szCs w:val="28"/>
        </w:rPr>
      </w:pPr>
      <w:r w:rsidRPr="00C748C9">
        <w:rPr>
          <w:rFonts w:ascii="Times New Roman" w:hAnsi="Times New Roman"/>
          <w:bCs/>
          <w:color w:val="000000"/>
          <w:sz w:val="28"/>
          <w:szCs w:val="28"/>
        </w:rPr>
        <w:lastRenderedPageBreak/>
        <w:t>- по блоку «Оптимизация инвестиционных расходов, субсидий юридическим лицам и дебиторской задолженности» без финансового эффекта.</w:t>
      </w:r>
    </w:p>
    <w:p w:rsidR="00B64A3C" w:rsidRPr="00351D30" w:rsidRDefault="00B64A3C" w:rsidP="00B64A3C">
      <w:pPr>
        <w:spacing w:after="0" w:line="240" w:lineRule="auto"/>
        <w:ind w:firstLine="567"/>
        <w:jc w:val="both"/>
        <w:outlineLvl w:val="1"/>
        <w:rPr>
          <w:rFonts w:ascii="Times New Roman" w:hAnsi="Times New Roman"/>
          <w:bCs/>
          <w:color w:val="000000"/>
          <w:sz w:val="28"/>
          <w:szCs w:val="28"/>
        </w:rPr>
      </w:pPr>
    </w:p>
    <w:p w:rsidR="007B1543" w:rsidRPr="009A6460" w:rsidRDefault="00D84452" w:rsidP="00717017">
      <w:pPr>
        <w:spacing w:after="0" w:line="240" w:lineRule="auto"/>
        <w:ind w:firstLine="709"/>
        <w:jc w:val="center"/>
        <w:rPr>
          <w:rFonts w:ascii="Times New Roman" w:hAnsi="Times New Roman"/>
          <w:b/>
          <w:color w:val="000000"/>
          <w:sz w:val="32"/>
          <w:szCs w:val="32"/>
        </w:rPr>
      </w:pPr>
      <w:r w:rsidRPr="009A6460">
        <w:rPr>
          <w:rFonts w:ascii="Times New Roman" w:hAnsi="Times New Roman"/>
          <w:b/>
          <w:color w:val="000000"/>
          <w:sz w:val="32"/>
          <w:szCs w:val="32"/>
        </w:rPr>
        <w:t xml:space="preserve">Осуществление контрольно-надзорной деятельности </w:t>
      </w:r>
    </w:p>
    <w:p w:rsidR="00F25506" w:rsidRPr="009A6460" w:rsidRDefault="00D84452" w:rsidP="00717017">
      <w:pPr>
        <w:spacing w:after="0" w:line="240" w:lineRule="auto"/>
        <w:ind w:firstLine="709"/>
        <w:jc w:val="center"/>
        <w:rPr>
          <w:rFonts w:ascii="Times New Roman" w:hAnsi="Times New Roman"/>
          <w:b/>
          <w:sz w:val="32"/>
          <w:szCs w:val="32"/>
        </w:rPr>
      </w:pPr>
      <w:r w:rsidRPr="009A6460">
        <w:rPr>
          <w:rFonts w:ascii="Times New Roman" w:hAnsi="Times New Roman"/>
          <w:b/>
          <w:color w:val="000000"/>
          <w:sz w:val="32"/>
          <w:szCs w:val="32"/>
        </w:rPr>
        <w:t>в Ульяновской области</w:t>
      </w:r>
    </w:p>
    <w:p w:rsidR="00D84452" w:rsidRDefault="00D84452" w:rsidP="00F25506">
      <w:pPr>
        <w:autoSpaceDE w:val="0"/>
        <w:autoSpaceDN w:val="0"/>
        <w:spacing w:after="0" w:line="240" w:lineRule="auto"/>
        <w:ind w:firstLine="709"/>
        <w:jc w:val="both"/>
        <w:rPr>
          <w:rFonts w:ascii="Times New Roman" w:hAnsi="Times New Roman"/>
          <w:b/>
          <w:sz w:val="28"/>
          <w:szCs w:val="28"/>
        </w:rPr>
      </w:pPr>
    </w:p>
    <w:p w:rsidR="00B22204" w:rsidRPr="00B22204" w:rsidRDefault="00B22204" w:rsidP="00B22204">
      <w:pPr>
        <w:spacing w:after="0" w:line="240" w:lineRule="auto"/>
        <w:ind w:firstLine="709"/>
        <w:jc w:val="both"/>
        <w:rPr>
          <w:rFonts w:ascii="Times New Roman" w:hAnsi="Times New Roman"/>
          <w:b/>
          <w:color w:val="000000"/>
          <w:sz w:val="28"/>
          <w:szCs w:val="28"/>
        </w:rPr>
      </w:pPr>
      <w:r w:rsidRPr="00B22204">
        <w:rPr>
          <w:rFonts w:ascii="Times New Roman" w:hAnsi="Times New Roman"/>
          <w:b/>
          <w:color w:val="000000"/>
          <w:sz w:val="28"/>
          <w:szCs w:val="28"/>
        </w:rPr>
        <w:t>1. Осуществление в 2018 году регионального государственного контроля (надзора) в области регулируемых государством цен (тарифов) в отношении юридических лиц и индивидуальных предпринимателях в рамках полномочий Министерства.</w:t>
      </w:r>
    </w:p>
    <w:p w:rsidR="00B22204" w:rsidRPr="00B22204" w:rsidRDefault="00B22204" w:rsidP="00B22204">
      <w:pPr>
        <w:spacing w:after="0" w:line="240" w:lineRule="auto"/>
        <w:ind w:firstLine="709"/>
        <w:jc w:val="both"/>
        <w:rPr>
          <w:rFonts w:ascii="Times New Roman" w:hAnsi="Times New Roman"/>
          <w:color w:val="000000"/>
          <w:sz w:val="28"/>
          <w:szCs w:val="28"/>
        </w:rPr>
      </w:pPr>
      <w:r w:rsidRPr="00B22204">
        <w:rPr>
          <w:rFonts w:ascii="Times New Roman" w:hAnsi="Times New Roman"/>
          <w:color w:val="000000"/>
          <w:sz w:val="28"/>
          <w:szCs w:val="28"/>
        </w:rPr>
        <w:t xml:space="preserve">1) Министерством развития конкуренции и экономики Ульяновской области за 10 месяцев 2018 года было проведено 7 проверок (за 10 месяцев 2017 года, (далее – АППГ) – 17, из них 1 </w:t>
      </w:r>
      <w:proofErr w:type="gramStart"/>
      <w:r w:rsidRPr="00B22204">
        <w:rPr>
          <w:rFonts w:ascii="Times New Roman" w:hAnsi="Times New Roman"/>
          <w:color w:val="000000"/>
          <w:sz w:val="28"/>
          <w:szCs w:val="28"/>
        </w:rPr>
        <w:t>внеплановая</w:t>
      </w:r>
      <w:proofErr w:type="gramEnd"/>
      <w:r w:rsidRPr="00B22204">
        <w:rPr>
          <w:rFonts w:ascii="Times New Roman" w:hAnsi="Times New Roman"/>
          <w:color w:val="000000"/>
          <w:sz w:val="28"/>
          <w:szCs w:val="28"/>
        </w:rPr>
        <w:t>). Таким образом, наблюдается снижение административного давления на бизнес, путём уменьшения количества осуществляемых проверок.</w:t>
      </w:r>
    </w:p>
    <w:p w:rsidR="00B22204" w:rsidRPr="00B22204" w:rsidRDefault="00B22204" w:rsidP="00B22204">
      <w:pPr>
        <w:spacing w:after="0" w:line="240" w:lineRule="auto"/>
        <w:ind w:firstLine="709"/>
        <w:jc w:val="both"/>
        <w:rPr>
          <w:rFonts w:ascii="Times New Roman" w:hAnsi="Times New Roman"/>
          <w:color w:val="000000"/>
          <w:sz w:val="28"/>
          <w:szCs w:val="28"/>
        </w:rPr>
      </w:pPr>
      <w:r w:rsidRPr="00B22204">
        <w:rPr>
          <w:rFonts w:ascii="Times New Roman" w:hAnsi="Times New Roman"/>
          <w:color w:val="000000"/>
          <w:sz w:val="28"/>
          <w:szCs w:val="28"/>
        </w:rPr>
        <w:t xml:space="preserve">2) </w:t>
      </w:r>
      <w:proofErr w:type="gramStart"/>
      <w:r w:rsidRPr="00B22204">
        <w:rPr>
          <w:rFonts w:ascii="Times New Roman" w:hAnsi="Times New Roman"/>
          <w:color w:val="000000"/>
          <w:sz w:val="28"/>
          <w:szCs w:val="28"/>
        </w:rPr>
        <w:t>Контроль за</w:t>
      </w:r>
      <w:proofErr w:type="gramEnd"/>
      <w:r w:rsidRPr="00B22204">
        <w:rPr>
          <w:rFonts w:ascii="Times New Roman" w:hAnsi="Times New Roman"/>
          <w:color w:val="000000"/>
          <w:sz w:val="28"/>
          <w:szCs w:val="28"/>
        </w:rPr>
        <w:t xml:space="preserve"> соблюдением стандартов раскрытия информации регулируемыми организациями осуществляется в форме систематического наблюдения за исполнением обязательных требований по соблюдению стандартов раскрытия информация. Так, за 10 месяцев 2018 года к административной ответственности по ч. 1 ст. 19.8.1 Кодекса РФ об административных правонарушениях было привлечено 16 юридических и должностных лиц с наложением штрафов на общую сумму </w:t>
      </w:r>
      <w:r w:rsidRPr="00B22204">
        <w:rPr>
          <w:rFonts w:ascii="Times New Roman" w:hAnsi="Times New Roman"/>
          <w:b/>
          <w:color w:val="000000"/>
          <w:sz w:val="28"/>
          <w:szCs w:val="28"/>
        </w:rPr>
        <w:t>485 тыс</w:t>
      </w:r>
      <w:proofErr w:type="gramStart"/>
      <w:r w:rsidRPr="00B22204">
        <w:rPr>
          <w:rFonts w:ascii="Times New Roman" w:hAnsi="Times New Roman"/>
          <w:b/>
          <w:color w:val="000000"/>
          <w:sz w:val="28"/>
          <w:szCs w:val="28"/>
        </w:rPr>
        <w:t>.р</w:t>
      </w:r>
      <w:proofErr w:type="gramEnd"/>
      <w:r w:rsidRPr="00B22204">
        <w:rPr>
          <w:rFonts w:ascii="Times New Roman" w:hAnsi="Times New Roman"/>
          <w:b/>
          <w:color w:val="000000"/>
          <w:sz w:val="28"/>
          <w:szCs w:val="28"/>
        </w:rPr>
        <w:t>уб.</w:t>
      </w:r>
      <w:r w:rsidRPr="00B22204">
        <w:rPr>
          <w:rFonts w:ascii="Times New Roman" w:hAnsi="Times New Roman"/>
          <w:color w:val="000000"/>
          <w:sz w:val="28"/>
          <w:szCs w:val="28"/>
        </w:rPr>
        <w:t xml:space="preserve"> (за АППГ – 0). </w:t>
      </w:r>
      <w:proofErr w:type="gramStart"/>
      <w:r w:rsidRPr="00B22204">
        <w:rPr>
          <w:rFonts w:ascii="Times New Roman" w:hAnsi="Times New Roman"/>
          <w:color w:val="000000"/>
          <w:sz w:val="28"/>
          <w:szCs w:val="28"/>
        </w:rPr>
        <w:t>Рост количества привлекаемых к административной ответственности связан с позицией прокуратуры Ульяновской области, которая требует обязательного привлечения к административной ответственности по</w:t>
      </w:r>
      <w:r w:rsidRPr="00B22204">
        <w:rPr>
          <w:rFonts w:ascii="Times New Roman" w:hAnsi="Times New Roman"/>
          <w:color w:val="000000"/>
          <w:sz w:val="28"/>
          <w:szCs w:val="28"/>
        </w:rPr>
        <w:br/>
        <w:t>ст. 19.8.1 Кодекса РФ об административной ответственности за нарушение установленных стандартов раскрытия информации, одновременно с применением профилактической меры в виде вынесения предписания об устранении выявленных нарушений.</w:t>
      </w:r>
      <w:proofErr w:type="gramEnd"/>
      <w:r w:rsidRPr="00B22204">
        <w:rPr>
          <w:rFonts w:ascii="Times New Roman" w:hAnsi="Times New Roman"/>
          <w:color w:val="000000"/>
          <w:sz w:val="28"/>
          <w:szCs w:val="28"/>
        </w:rPr>
        <w:t xml:space="preserve"> Ранее, </w:t>
      </w:r>
      <w:proofErr w:type="spellStart"/>
      <w:r w:rsidRPr="00B22204">
        <w:rPr>
          <w:rFonts w:ascii="Times New Roman" w:hAnsi="Times New Roman"/>
          <w:color w:val="000000"/>
          <w:sz w:val="28"/>
          <w:szCs w:val="28"/>
        </w:rPr>
        <w:t>Минконкуренции</w:t>
      </w:r>
      <w:proofErr w:type="spellEnd"/>
      <w:r w:rsidRPr="00B22204">
        <w:rPr>
          <w:rFonts w:ascii="Times New Roman" w:hAnsi="Times New Roman"/>
          <w:color w:val="000000"/>
          <w:sz w:val="28"/>
          <w:szCs w:val="28"/>
        </w:rPr>
        <w:t xml:space="preserve"> Ульяновской области ограничивалось вынесением предписаний об устранении выявленных нарушений и </w:t>
      </w:r>
      <w:proofErr w:type="gramStart"/>
      <w:r w:rsidRPr="00B22204">
        <w:rPr>
          <w:rFonts w:ascii="Times New Roman" w:hAnsi="Times New Roman"/>
          <w:color w:val="000000"/>
          <w:sz w:val="28"/>
          <w:szCs w:val="28"/>
        </w:rPr>
        <w:t>контролем за</w:t>
      </w:r>
      <w:proofErr w:type="gramEnd"/>
      <w:r w:rsidRPr="00B22204">
        <w:rPr>
          <w:rFonts w:ascii="Times New Roman" w:hAnsi="Times New Roman"/>
          <w:color w:val="000000"/>
          <w:sz w:val="28"/>
          <w:szCs w:val="28"/>
        </w:rPr>
        <w:t xml:space="preserve"> их исполнением.</w:t>
      </w:r>
    </w:p>
    <w:p w:rsidR="00B22204" w:rsidRPr="00B22204" w:rsidRDefault="00B22204" w:rsidP="00B22204">
      <w:pPr>
        <w:spacing w:after="0" w:line="240" w:lineRule="auto"/>
        <w:ind w:firstLine="709"/>
        <w:jc w:val="both"/>
        <w:rPr>
          <w:rFonts w:ascii="Times New Roman" w:hAnsi="Times New Roman"/>
          <w:color w:val="000000"/>
          <w:sz w:val="28"/>
          <w:szCs w:val="28"/>
        </w:rPr>
      </w:pPr>
      <w:r w:rsidRPr="00B22204">
        <w:rPr>
          <w:rFonts w:ascii="Times New Roman" w:hAnsi="Times New Roman"/>
          <w:color w:val="000000"/>
          <w:sz w:val="28"/>
          <w:szCs w:val="28"/>
        </w:rPr>
        <w:t xml:space="preserve">3) В рамках мер по пресечению и (или) устранению </w:t>
      </w:r>
      <w:proofErr w:type="gramStart"/>
      <w:r w:rsidRPr="00B22204">
        <w:rPr>
          <w:rFonts w:ascii="Times New Roman" w:hAnsi="Times New Roman"/>
          <w:color w:val="000000"/>
          <w:sz w:val="28"/>
          <w:szCs w:val="28"/>
        </w:rPr>
        <w:t>последствий выявленных нарушений, предусмотренных законодательством Российской Федерации за 10 месяцев 2018 года было</w:t>
      </w:r>
      <w:proofErr w:type="gramEnd"/>
      <w:r w:rsidRPr="00B22204">
        <w:rPr>
          <w:rFonts w:ascii="Times New Roman" w:hAnsi="Times New Roman"/>
          <w:color w:val="000000"/>
          <w:sz w:val="28"/>
          <w:szCs w:val="28"/>
        </w:rPr>
        <w:t xml:space="preserve"> вынесено 14 предписаний об устранении выявленных нарушений (за АППГ – 42). Снижение количества вынесенных предписаний об устранении выявленных нарушений вызвано повышением информированности регулируемых организаций об обязательных требованиях в сфере </w:t>
      </w:r>
      <w:proofErr w:type="spellStart"/>
      <w:r w:rsidRPr="00B22204">
        <w:rPr>
          <w:rFonts w:ascii="Times New Roman" w:hAnsi="Times New Roman"/>
          <w:color w:val="000000"/>
          <w:sz w:val="28"/>
          <w:szCs w:val="28"/>
        </w:rPr>
        <w:t>тарифообразования</w:t>
      </w:r>
      <w:proofErr w:type="spellEnd"/>
      <w:r w:rsidRPr="00B22204">
        <w:rPr>
          <w:rFonts w:ascii="Times New Roman" w:hAnsi="Times New Roman"/>
          <w:color w:val="000000"/>
          <w:sz w:val="28"/>
          <w:szCs w:val="28"/>
        </w:rPr>
        <w:t>.</w:t>
      </w:r>
    </w:p>
    <w:p w:rsidR="00B22204" w:rsidRPr="00B22204" w:rsidRDefault="00B22204" w:rsidP="00B22204">
      <w:pPr>
        <w:spacing w:after="0" w:line="240" w:lineRule="auto"/>
        <w:ind w:firstLine="709"/>
        <w:jc w:val="both"/>
        <w:rPr>
          <w:rFonts w:ascii="Times New Roman" w:hAnsi="Times New Roman"/>
          <w:color w:val="000000"/>
          <w:sz w:val="28"/>
          <w:szCs w:val="28"/>
        </w:rPr>
      </w:pPr>
      <w:proofErr w:type="spellStart"/>
      <w:r w:rsidRPr="00B22204">
        <w:rPr>
          <w:rFonts w:ascii="Times New Roman" w:hAnsi="Times New Roman"/>
          <w:color w:val="000000"/>
          <w:sz w:val="28"/>
          <w:szCs w:val="28"/>
        </w:rPr>
        <w:t>Минконкуренции</w:t>
      </w:r>
      <w:proofErr w:type="spellEnd"/>
      <w:r w:rsidRPr="00B22204">
        <w:rPr>
          <w:rFonts w:ascii="Times New Roman" w:hAnsi="Times New Roman"/>
          <w:color w:val="000000"/>
          <w:sz w:val="28"/>
          <w:szCs w:val="28"/>
        </w:rPr>
        <w:t xml:space="preserve"> Ульяновской области за 10 месяцев 2018 года вынесено 1 предостережение о недопустимости нарушения обязательных требований (за АППГ – 1).</w:t>
      </w:r>
    </w:p>
    <w:p w:rsidR="00B22204" w:rsidRPr="00B22204" w:rsidRDefault="00B22204" w:rsidP="00B22204">
      <w:pPr>
        <w:spacing w:after="0" w:line="240" w:lineRule="auto"/>
        <w:ind w:firstLine="709"/>
        <w:jc w:val="both"/>
        <w:rPr>
          <w:rFonts w:ascii="Times New Roman" w:hAnsi="Times New Roman"/>
          <w:color w:val="000000"/>
          <w:sz w:val="28"/>
          <w:szCs w:val="28"/>
        </w:rPr>
      </w:pPr>
      <w:r w:rsidRPr="00B22204">
        <w:rPr>
          <w:rFonts w:ascii="Times New Roman" w:hAnsi="Times New Roman"/>
          <w:color w:val="000000"/>
          <w:sz w:val="28"/>
          <w:szCs w:val="28"/>
        </w:rPr>
        <w:lastRenderedPageBreak/>
        <w:t xml:space="preserve">4) В целях осуществления профилактики нарушений обязательных требований в сфере </w:t>
      </w:r>
      <w:proofErr w:type="spellStart"/>
      <w:r w:rsidRPr="00B22204">
        <w:rPr>
          <w:rFonts w:ascii="Times New Roman" w:hAnsi="Times New Roman"/>
          <w:color w:val="000000"/>
          <w:sz w:val="28"/>
          <w:szCs w:val="28"/>
        </w:rPr>
        <w:t>тарифообразования</w:t>
      </w:r>
      <w:proofErr w:type="spellEnd"/>
      <w:r w:rsidRPr="00B22204">
        <w:rPr>
          <w:rFonts w:ascii="Times New Roman" w:hAnsi="Times New Roman"/>
          <w:color w:val="000000"/>
          <w:sz w:val="28"/>
          <w:szCs w:val="28"/>
        </w:rPr>
        <w:t xml:space="preserve">, </w:t>
      </w:r>
      <w:proofErr w:type="spellStart"/>
      <w:r w:rsidRPr="00B22204">
        <w:rPr>
          <w:rFonts w:ascii="Times New Roman" w:hAnsi="Times New Roman"/>
          <w:color w:val="000000"/>
          <w:sz w:val="28"/>
          <w:szCs w:val="28"/>
        </w:rPr>
        <w:t>Минконкуренции</w:t>
      </w:r>
      <w:proofErr w:type="spellEnd"/>
      <w:r w:rsidRPr="00B22204">
        <w:rPr>
          <w:rFonts w:ascii="Times New Roman" w:hAnsi="Times New Roman"/>
          <w:color w:val="000000"/>
          <w:sz w:val="28"/>
          <w:szCs w:val="28"/>
        </w:rPr>
        <w:t xml:space="preserve"> Ульяновской области был создан ресурс в сети «Интернет» (www.risk73) «Единый портал контрольно-надзорной деятельности в Ульяновской области» (далее – ресурс).</w:t>
      </w:r>
    </w:p>
    <w:p w:rsidR="00B22204" w:rsidRPr="00B22204" w:rsidRDefault="00B22204" w:rsidP="00B22204">
      <w:pPr>
        <w:spacing w:after="0" w:line="240" w:lineRule="auto"/>
        <w:ind w:firstLine="709"/>
        <w:jc w:val="both"/>
        <w:rPr>
          <w:rFonts w:ascii="Times New Roman" w:hAnsi="Times New Roman"/>
          <w:color w:val="000000"/>
          <w:sz w:val="28"/>
          <w:szCs w:val="28"/>
        </w:rPr>
      </w:pPr>
      <w:proofErr w:type="gramStart"/>
      <w:r w:rsidRPr="00B22204">
        <w:rPr>
          <w:rFonts w:ascii="Times New Roman" w:hAnsi="Times New Roman"/>
          <w:color w:val="000000"/>
          <w:sz w:val="28"/>
          <w:szCs w:val="28"/>
        </w:rPr>
        <w:t>Указанный ресурс был разработан в целях информирования подконтрольных субъектов по вопросам соблюдения обязательных требований, профилактических действий, направленных на доведения до подконтрольных субъектов простых информационных сообщений и ориентирован на все виды регионального контроля (надзора), осуществляемых в Ульяновской области.</w:t>
      </w:r>
      <w:proofErr w:type="gramEnd"/>
    </w:p>
    <w:p w:rsidR="00B22204" w:rsidRPr="00B22204" w:rsidRDefault="00B22204" w:rsidP="00B22204">
      <w:pPr>
        <w:spacing w:after="0" w:line="240" w:lineRule="auto"/>
        <w:ind w:firstLine="709"/>
        <w:jc w:val="both"/>
        <w:rPr>
          <w:rFonts w:ascii="Times New Roman" w:hAnsi="Times New Roman"/>
          <w:color w:val="000000"/>
          <w:sz w:val="28"/>
          <w:szCs w:val="28"/>
        </w:rPr>
      </w:pPr>
      <w:r w:rsidRPr="00B22204">
        <w:rPr>
          <w:rFonts w:ascii="Times New Roman" w:hAnsi="Times New Roman"/>
          <w:color w:val="000000"/>
          <w:sz w:val="28"/>
          <w:szCs w:val="28"/>
        </w:rPr>
        <w:t>Ресурс позволил объединить на своей площадке как основные информационные источники федерального уровня, например, сайт «</w:t>
      </w:r>
      <w:proofErr w:type="spellStart"/>
      <w:r w:rsidRPr="00B22204">
        <w:rPr>
          <w:rFonts w:ascii="Times New Roman" w:hAnsi="Times New Roman"/>
          <w:color w:val="000000"/>
          <w:sz w:val="28"/>
          <w:szCs w:val="28"/>
        </w:rPr>
        <w:t>Контроль-надзор</w:t>
      </w:r>
      <w:proofErr w:type="gramStart"/>
      <w:r w:rsidRPr="00B22204">
        <w:rPr>
          <w:rFonts w:ascii="Times New Roman" w:hAnsi="Times New Roman"/>
          <w:color w:val="000000"/>
          <w:sz w:val="28"/>
          <w:szCs w:val="28"/>
        </w:rPr>
        <w:t>.р</w:t>
      </w:r>
      <w:proofErr w:type="gramEnd"/>
      <w:r w:rsidRPr="00B22204">
        <w:rPr>
          <w:rFonts w:ascii="Times New Roman" w:hAnsi="Times New Roman"/>
          <w:color w:val="000000"/>
          <w:sz w:val="28"/>
          <w:szCs w:val="28"/>
        </w:rPr>
        <w:t>ф</w:t>
      </w:r>
      <w:proofErr w:type="spellEnd"/>
      <w:r w:rsidRPr="00B22204">
        <w:rPr>
          <w:rFonts w:ascii="Times New Roman" w:hAnsi="Times New Roman"/>
          <w:color w:val="000000"/>
          <w:sz w:val="28"/>
          <w:szCs w:val="28"/>
        </w:rPr>
        <w:t>», так и пул профилактических мероприятий, разработанных и реализуемых Ульяновской областью.</w:t>
      </w:r>
    </w:p>
    <w:p w:rsidR="00B22204" w:rsidRPr="00B22204" w:rsidRDefault="00B22204" w:rsidP="00B22204">
      <w:pPr>
        <w:spacing w:after="0" w:line="240" w:lineRule="auto"/>
        <w:ind w:firstLine="709"/>
        <w:jc w:val="both"/>
        <w:rPr>
          <w:rFonts w:ascii="Times New Roman" w:hAnsi="Times New Roman"/>
          <w:color w:val="000000"/>
          <w:sz w:val="28"/>
          <w:szCs w:val="28"/>
        </w:rPr>
      </w:pPr>
    </w:p>
    <w:p w:rsidR="00B22204" w:rsidRPr="00B22204" w:rsidRDefault="00B22204" w:rsidP="00B22204">
      <w:pPr>
        <w:spacing w:after="0" w:line="240" w:lineRule="auto"/>
        <w:ind w:firstLine="709"/>
        <w:jc w:val="both"/>
        <w:rPr>
          <w:rFonts w:ascii="Times New Roman" w:hAnsi="Times New Roman"/>
          <w:b/>
          <w:color w:val="000000"/>
          <w:sz w:val="28"/>
          <w:szCs w:val="28"/>
        </w:rPr>
      </w:pPr>
      <w:r w:rsidRPr="00B22204">
        <w:rPr>
          <w:rFonts w:ascii="Times New Roman" w:hAnsi="Times New Roman"/>
          <w:b/>
          <w:color w:val="000000"/>
          <w:sz w:val="28"/>
          <w:szCs w:val="28"/>
        </w:rPr>
        <w:t>2. Повышение эффективности и результативности контрольно-надзорной деятельности региональных органов контроля (надзора) Ульяновской области.</w:t>
      </w:r>
    </w:p>
    <w:p w:rsidR="00B22204" w:rsidRPr="00B22204" w:rsidRDefault="00B22204" w:rsidP="00B22204">
      <w:pPr>
        <w:spacing w:after="0" w:line="240" w:lineRule="auto"/>
        <w:ind w:firstLine="709"/>
        <w:jc w:val="both"/>
        <w:rPr>
          <w:rFonts w:ascii="Times New Roman" w:hAnsi="Times New Roman"/>
          <w:color w:val="000000"/>
          <w:sz w:val="28"/>
          <w:szCs w:val="28"/>
        </w:rPr>
      </w:pPr>
      <w:r w:rsidRPr="00B22204">
        <w:rPr>
          <w:rFonts w:ascii="Times New Roman" w:hAnsi="Times New Roman"/>
          <w:color w:val="000000"/>
          <w:sz w:val="28"/>
          <w:szCs w:val="28"/>
        </w:rPr>
        <w:t xml:space="preserve">1) В настоящее время </w:t>
      </w:r>
      <w:proofErr w:type="spellStart"/>
      <w:proofErr w:type="gramStart"/>
      <w:r w:rsidRPr="00B22204">
        <w:rPr>
          <w:rFonts w:ascii="Times New Roman" w:hAnsi="Times New Roman"/>
          <w:color w:val="000000"/>
          <w:sz w:val="28"/>
          <w:szCs w:val="28"/>
        </w:rPr>
        <w:t>чек-листы</w:t>
      </w:r>
      <w:proofErr w:type="spellEnd"/>
      <w:proofErr w:type="gramEnd"/>
      <w:r w:rsidRPr="00B22204">
        <w:rPr>
          <w:rFonts w:ascii="Times New Roman" w:hAnsi="Times New Roman"/>
          <w:color w:val="000000"/>
          <w:sz w:val="28"/>
          <w:szCs w:val="28"/>
        </w:rPr>
        <w:t xml:space="preserve"> разработаны и утверждены правовыми актами в Агентстве ветеринарии Ульяновской области, Агентстве по развитию человеческого потенциала и трудовых ресурсов Ульяновской области, Министерстве искусства и культурной политики Ульяновской области, Министерстве здравоохранения, семьи и социального благополучия Ульяновской области и </w:t>
      </w:r>
      <w:proofErr w:type="spellStart"/>
      <w:r w:rsidRPr="00B22204">
        <w:rPr>
          <w:rFonts w:ascii="Times New Roman" w:hAnsi="Times New Roman"/>
          <w:color w:val="000000"/>
          <w:sz w:val="28"/>
          <w:szCs w:val="28"/>
        </w:rPr>
        <w:t>Минконкуренции</w:t>
      </w:r>
      <w:proofErr w:type="spellEnd"/>
      <w:r w:rsidRPr="00B22204">
        <w:rPr>
          <w:rFonts w:ascii="Times New Roman" w:hAnsi="Times New Roman"/>
          <w:color w:val="000000"/>
          <w:sz w:val="28"/>
          <w:szCs w:val="28"/>
        </w:rPr>
        <w:t xml:space="preserve"> Ульяновской области.</w:t>
      </w:r>
    </w:p>
    <w:p w:rsidR="00B22204" w:rsidRPr="00B22204" w:rsidRDefault="00B22204" w:rsidP="00B22204">
      <w:pPr>
        <w:spacing w:after="0" w:line="240" w:lineRule="auto"/>
        <w:ind w:firstLine="709"/>
        <w:jc w:val="both"/>
        <w:rPr>
          <w:rFonts w:ascii="Times New Roman" w:hAnsi="Times New Roman"/>
          <w:color w:val="000000"/>
          <w:sz w:val="28"/>
          <w:szCs w:val="28"/>
        </w:rPr>
      </w:pPr>
      <w:r w:rsidRPr="00B22204">
        <w:rPr>
          <w:rFonts w:ascii="Times New Roman" w:hAnsi="Times New Roman"/>
          <w:color w:val="000000"/>
          <w:sz w:val="28"/>
          <w:szCs w:val="28"/>
        </w:rPr>
        <w:t xml:space="preserve">Проверочные листы размещены на официальных сайтах органов контроля (надзора) и могут использоваться субъектами предпринимательства для самостоятельной проверки, что обеспечивает профилактическую функцию проверочных листов. Возможность использования </w:t>
      </w:r>
      <w:proofErr w:type="spellStart"/>
      <w:proofErr w:type="gramStart"/>
      <w:r w:rsidRPr="00B22204">
        <w:rPr>
          <w:rFonts w:ascii="Times New Roman" w:hAnsi="Times New Roman"/>
          <w:color w:val="000000"/>
          <w:sz w:val="28"/>
          <w:szCs w:val="28"/>
        </w:rPr>
        <w:t>чек-листов</w:t>
      </w:r>
      <w:proofErr w:type="spellEnd"/>
      <w:proofErr w:type="gramEnd"/>
      <w:r w:rsidRPr="00B22204">
        <w:rPr>
          <w:rFonts w:ascii="Times New Roman" w:hAnsi="Times New Roman"/>
          <w:color w:val="000000"/>
          <w:sz w:val="28"/>
          <w:szCs w:val="28"/>
        </w:rPr>
        <w:t xml:space="preserve"> при проведении контрольных мероприятий закреплена в Порядках и Административных регламентах о региональных видах контроля (надзора) указанных органов власти.</w:t>
      </w:r>
    </w:p>
    <w:p w:rsidR="00B22204" w:rsidRPr="00B22204" w:rsidRDefault="00B22204" w:rsidP="00B22204">
      <w:pPr>
        <w:spacing w:after="0" w:line="240" w:lineRule="auto"/>
        <w:ind w:firstLine="709"/>
        <w:jc w:val="both"/>
        <w:rPr>
          <w:rFonts w:ascii="Times New Roman" w:hAnsi="Times New Roman"/>
          <w:color w:val="000000"/>
          <w:sz w:val="28"/>
          <w:szCs w:val="28"/>
        </w:rPr>
      </w:pPr>
      <w:r w:rsidRPr="00B22204">
        <w:rPr>
          <w:rFonts w:ascii="Times New Roman" w:hAnsi="Times New Roman"/>
          <w:color w:val="000000"/>
          <w:sz w:val="28"/>
          <w:szCs w:val="28"/>
        </w:rPr>
        <w:t xml:space="preserve">2) В 2018 году органы регионального контроля (надзора) принимали активное участие в совместных квартальных публичных обсуждениях результатов правоприменительной практики территориальных органов федеральных органов исполнительной власти. Целью проведения публичных обсуждений результатов правоприменительной практики является обеспечение обратной связи с подконтрольными субъектами и эффективного целенаправленного информирования подконтрольных субъектов по вопросам соблюдения обязательных требований. Публичные обсуждения проводятся регулярно и основываются на открытом и свободном обсуждении их участниками вынесенных вопросов. На указанное мероприятие обеспечивается беспрепятственный доступ подконтрольных субъектов и иных заинтересованных лиц. Информация о публичных мероприятиях </w:t>
      </w:r>
      <w:r w:rsidRPr="00B22204">
        <w:rPr>
          <w:rFonts w:ascii="Times New Roman" w:hAnsi="Times New Roman"/>
          <w:color w:val="000000"/>
          <w:sz w:val="28"/>
          <w:szCs w:val="28"/>
        </w:rPr>
        <w:lastRenderedPageBreak/>
        <w:t>публикуется на официальном сайте контрольно-надзорного органа в специальном тематическом подразделе в рамках раздела, посвященного профилактике нарушений обязательных требований заблаговременно.</w:t>
      </w:r>
    </w:p>
    <w:p w:rsidR="00B22204" w:rsidRPr="00B22204" w:rsidRDefault="00B22204" w:rsidP="00B22204">
      <w:pPr>
        <w:spacing w:after="0" w:line="240" w:lineRule="auto"/>
        <w:ind w:firstLine="709"/>
        <w:jc w:val="both"/>
        <w:rPr>
          <w:rFonts w:ascii="Times New Roman" w:hAnsi="Times New Roman"/>
          <w:color w:val="000000"/>
          <w:sz w:val="28"/>
          <w:szCs w:val="28"/>
        </w:rPr>
      </w:pPr>
      <w:r w:rsidRPr="00B22204">
        <w:rPr>
          <w:rFonts w:ascii="Times New Roman" w:hAnsi="Times New Roman"/>
          <w:color w:val="000000"/>
          <w:sz w:val="28"/>
          <w:szCs w:val="28"/>
        </w:rPr>
        <w:t xml:space="preserve">Так, например, заседания Государственной инспекции по труду в Ульяновской области проходят совместно с Агентством по развитию человеческого потенциала и трудовых ресурсов Ульяновской области, а обсуждения </w:t>
      </w:r>
      <w:proofErr w:type="spellStart"/>
      <w:r w:rsidRPr="00B22204">
        <w:rPr>
          <w:rFonts w:ascii="Times New Roman" w:hAnsi="Times New Roman"/>
          <w:color w:val="000000"/>
          <w:sz w:val="28"/>
          <w:szCs w:val="28"/>
        </w:rPr>
        <w:t>Россельхознадзора</w:t>
      </w:r>
      <w:proofErr w:type="spellEnd"/>
      <w:r w:rsidRPr="00B22204">
        <w:rPr>
          <w:rFonts w:ascii="Times New Roman" w:hAnsi="Times New Roman"/>
          <w:color w:val="000000"/>
          <w:sz w:val="28"/>
          <w:szCs w:val="28"/>
        </w:rPr>
        <w:t xml:space="preserve"> по Чувашской Республике и Ульяновской области совместно с Министерством агропромышленного комплекса и развитию сельских территорий Ульяновской области и агентством ветеринарии Ульяновской области</w:t>
      </w:r>
    </w:p>
    <w:p w:rsidR="00B22204" w:rsidRPr="00B22204" w:rsidRDefault="00B22204" w:rsidP="00B22204">
      <w:pPr>
        <w:spacing w:after="0" w:line="240" w:lineRule="auto"/>
        <w:ind w:firstLine="709"/>
        <w:jc w:val="both"/>
        <w:rPr>
          <w:rFonts w:ascii="Times New Roman" w:hAnsi="Times New Roman"/>
          <w:sz w:val="28"/>
          <w:szCs w:val="28"/>
        </w:rPr>
      </w:pPr>
      <w:r w:rsidRPr="00B22204">
        <w:rPr>
          <w:rFonts w:ascii="Times New Roman" w:hAnsi="Times New Roman"/>
          <w:sz w:val="28"/>
          <w:szCs w:val="28"/>
        </w:rPr>
        <w:t>3) Министерством разработаны и утверждены методические рекомендации по внедрению системы оценки результативности и эффективности контрольно-надзорной деятельности. По всем видам регионального государственного контроля (надзора) исполнительными органами государственной власти разработаны и утверждены показатели эффективности и результативности контрольно-надзорной деятельности.</w:t>
      </w:r>
    </w:p>
    <w:p w:rsidR="00B22204" w:rsidRPr="00B22204" w:rsidRDefault="00B22204" w:rsidP="00B22204">
      <w:pPr>
        <w:spacing w:after="0" w:line="240" w:lineRule="auto"/>
        <w:ind w:firstLine="709"/>
        <w:jc w:val="both"/>
        <w:rPr>
          <w:rFonts w:ascii="Times New Roman" w:hAnsi="Times New Roman"/>
          <w:sz w:val="28"/>
          <w:szCs w:val="28"/>
        </w:rPr>
      </w:pPr>
      <w:r w:rsidRPr="00B22204">
        <w:rPr>
          <w:rFonts w:ascii="Times New Roman" w:hAnsi="Times New Roman"/>
          <w:sz w:val="28"/>
          <w:szCs w:val="28"/>
        </w:rPr>
        <w:t xml:space="preserve">4) Ранее полномочия по принятию </w:t>
      </w:r>
      <w:proofErr w:type="gramStart"/>
      <w:r w:rsidRPr="00B22204">
        <w:rPr>
          <w:rFonts w:ascii="Times New Roman" w:hAnsi="Times New Roman"/>
          <w:sz w:val="28"/>
          <w:szCs w:val="28"/>
        </w:rPr>
        <w:t>нормативных правовых актов, утверждающих критерии риска были</w:t>
      </w:r>
      <w:proofErr w:type="gramEnd"/>
      <w:r w:rsidRPr="00B22204">
        <w:rPr>
          <w:rFonts w:ascii="Times New Roman" w:hAnsi="Times New Roman"/>
          <w:sz w:val="28"/>
          <w:szCs w:val="28"/>
        </w:rPr>
        <w:t xml:space="preserve"> исключительно у федеральных органов государственной власти.</w:t>
      </w:r>
    </w:p>
    <w:p w:rsidR="00B22204" w:rsidRPr="00B22204" w:rsidRDefault="00B22204" w:rsidP="00B22204">
      <w:pPr>
        <w:spacing w:after="0" w:line="240" w:lineRule="auto"/>
        <w:ind w:firstLine="709"/>
        <w:jc w:val="both"/>
        <w:rPr>
          <w:rFonts w:ascii="Times New Roman" w:hAnsi="Times New Roman"/>
          <w:sz w:val="28"/>
          <w:szCs w:val="28"/>
        </w:rPr>
      </w:pPr>
      <w:r w:rsidRPr="00B22204">
        <w:rPr>
          <w:rFonts w:ascii="Times New Roman" w:hAnsi="Times New Roman"/>
          <w:sz w:val="28"/>
          <w:szCs w:val="28"/>
        </w:rPr>
        <w:t xml:space="preserve">Указанные полномочия федеральными органами практически не реализовывались. Так, приняты нормативные правовые акты, утверждающие критерии риска из 11 приоритетных видов регионального государственного контроля (надзора) в отношении только двух видов контроля (надзора) – строительного и экологического надзора, также были отменены плановые проверки в отношении лицензионного </w:t>
      </w:r>
      <w:proofErr w:type="gramStart"/>
      <w:r w:rsidRPr="00B22204">
        <w:rPr>
          <w:rFonts w:ascii="Times New Roman" w:hAnsi="Times New Roman"/>
          <w:sz w:val="28"/>
          <w:szCs w:val="28"/>
        </w:rPr>
        <w:t>контроля за</w:t>
      </w:r>
      <w:proofErr w:type="gramEnd"/>
      <w:r w:rsidRPr="00B22204">
        <w:rPr>
          <w:rFonts w:ascii="Times New Roman" w:hAnsi="Times New Roman"/>
          <w:sz w:val="28"/>
          <w:szCs w:val="28"/>
        </w:rPr>
        <w:t xml:space="preserve"> розничной продажей алкогольной продукции.</w:t>
      </w:r>
    </w:p>
    <w:p w:rsidR="00B22204" w:rsidRPr="00B22204" w:rsidRDefault="00B22204" w:rsidP="00B22204">
      <w:pPr>
        <w:spacing w:after="0" w:line="240" w:lineRule="auto"/>
        <w:ind w:firstLine="709"/>
        <w:jc w:val="both"/>
        <w:rPr>
          <w:rFonts w:ascii="Times New Roman" w:hAnsi="Times New Roman"/>
          <w:sz w:val="28"/>
          <w:szCs w:val="28"/>
        </w:rPr>
      </w:pPr>
      <w:proofErr w:type="gramStart"/>
      <w:r w:rsidRPr="00B22204">
        <w:rPr>
          <w:rFonts w:ascii="Times New Roman" w:hAnsi="Times New Roman"/>
          <w:sz w:val="28"/>
          <w:szCs w:val="28"/>
        </w:rPr>
        <w:t>В 2018 году с учётом предложений регионов, в том числе Ульяновской области, в статью 8.1 Федерального закона от 26.12.2008 № 294-ФЗ «О защите прав юридических лиц и индивидуальных предпринимателей при осуществлении регионального государственного контроля (надзора), муниципального контроля» были внесены изменения в части наделения полномочиями по утверждению критериев отнесения деятельности юридических лиц, индивидуальных предпринимателей при организации регионального государственного контроля (надзора) на уровень</w:t>
      </w:r>
      <w:proofErr w:type="gramEnd"/>
      <w:r w:rsidRPr="00B22204">
        <w:rPr>
          <w:rFonts w:ascii="Times New Roman" w:hAnsi="Times New Roman"/>
          <w:sz w:val="28"/>
          <w:szCs w:val="28"/>
        </w:rPr>
        <w:t xml:space="preserve"> субъекта Российской Федерации, если такие критерии не установлены федеральным законом или Правительством Российской Федерации.</w:t>
      </w:r>
    </w:p>
    <w:p w:rsidR="00B22204" w:rsidRPr="00B22204" w:rsidRDefault="00B22204" w:rsidP="00B22204">
      <w:pPr>
        <w:spacing w:after="0" w:line="240" w:lineRule="auto"/>
        <w:ind w:firstLine="709"/>
        <w:jc w:val="both"/>
        <w:rPr>
          <w:rFonts w:ascii="Times New Roman" w:hAnsi="Times New Roman"/>
          <w:sz w:val="28"/>
          <w:szCs w:val="28"/>
        </w:rPr>
      </w:pPr>
      <w:r w:rsidRPr="00B22204">
        <w:rPr>
          <w:rFonts w:ascii="Times New Roman" w:hAnsi="Times New Roman"/>
          <w:sz w:val="28"/>
          <w:szCs w:val="28"/>
        </w:rPr>
        <w:t xml:space="preserve">В Ульяновской области разработан проект постановления Правительства Ульяновской области «О перечне видов регионального государственного контроля (надзора), в отношении которых применяется </w:t>
      </w:r>
      <w:proofErr w:type="spellStart"/>
      <w:proofErr w:type="gramStart"/>
      <w:r w:rsidRPr="00B22204">
        <w:rPr>
          <w:rFonts w:ascii="Times New Roman" w:hAnsi="Times New Roman"/>
          <w:sz w:val="28"/>
          <w:szCs w:val="28"/>
        </w:rPr>
        <w:t>риск-ориентированный</w:t>
      </w:r>
      <w:proofErr w:type="spellEnd"/>
      <w:proofErr w:type="gramEnd"/>
      <w:r w:rsidRPr="00B22204">
        <w:rPr>
          <w:rFonts w:ascii="Times New Roman" w:hAnsi="Times New Roman"/>
          <w:sz w:val="28"/>
          <w:szCs w:val="28"/>
        </w:rPr>
        <w:t xml:space="preserve"> подход на территории Ульяновской области», который </w:t>
      </w:r>
      <w:proofErr w:type="spellStart"/>
      <w:r w:rsidRPr="00B22204">
        <w:rPr>
          <w:rFonts w:ascii="Times New Roman" w:hAnsi="Times New Roman"/>
          <w:sz w:val="28"/>
          <w:szCs w:val="28"/>
        </w:rPr>
        <w:t>обязует</w:t>
      </w:r>
      <w:proofErr w:type="spellEnd"/>
      <w:r w:rsidRPr="00B22204">
        <w:rPr>
          <w:rFonts w:ascii="Times New Roman" w:hAnsi="Times New Roman"/>
          <w:sz w:val="28"/>
          <w:szCs w:val="28"/>
        </w:rPr>
        <w:t xml:space="preserve"> органы контроля (надзора) принять актом субъекта РФ критерии риска (классы опасности) для распределения объектов контроля.</w:t>
      </w:r>
    </w:p>
    <w:p w:rsidR="00B22204" w:rsidRPr="00B22204" w:rsidRDefault="00B22204" w:rsidP="00B22204">
      <w:pPr>
        <w:spacing w:after="0" w:line="240" w:lineRule="auto"/>
        <w:ind w:firstLine="709"/>
        <w:jc w:val="both"/>
        <w:rPr>
          <w:rFonts w:ascii="Times New Roman" w:hAnsi="Times New Roman"/>
          <w:sz w:val="28"/>
          <w:szCs w:val="28"/>
        </w:rPr>
      </w:pPr>
      <w:r w:rsidRPr="00B22204">
        <w:rPr>
          <w:rFonts w:ascii="Times New Roman" w:hAnsi="Times New Roman"/>
          <w:sz w:val="28"/>
          <w:szCs w:val="28"/>
        </w:rPr>
        <w:lastRenderedPageBreak/>
        <w:t xml:space="preserve">Указанный перечень включает в себя 8 видов регионального государственного контроля (надзора), в отношении которых применяется </w:t>
      </w:r>
      <w:proofErr w:type="spellStart"/>
      <w:proofErr w:type="gramStart"/>
      <w:r w:rsidRPr="00B22204">
        <w:rPr>
          <w:rFonts w:ascii="Times New Roman" w:hAnsi="Times New Roman"/>
          <w:sz w:val="28"/>
          <w:szCs w:val="28"/>
        </w:rPr>
        <w:t>риск-ориентированный</w:t>
      </w:r>
      <w:proofErr w:type="spellEnd"/>
      <w:proofErr w:type="gramEnd"/>
      <w:r w:rsidRPr="00B22204">
        <w:rPr>
          <w:rFonts w:ascii="Times New Roman" w:hAnsi="Times New Roman"/>
          <w:sz w:val="28"/>
          <w:szCs w:val="28"/>
        </w:rPr>
        <w:t xml:space="preserve"> подход на территории Ульяновской области.</w:t>
      </w:r>
    </w:p>
    <w:p w:rsidR="00B22204" w:rsidRDefault="00B22204" w:rsidP="002D402F">
      <w:pPr>
        <w:tabs>
          <w:tab w:val="left" w:pos="993"/>
        </w:tabs>
        <w:spacing w:after="0" w:line="240" w:lineRule="auto"/>
        <w:ind w:firstLine="567"/>
        <w:jc w:val="both"/>
        <w:rPr>
          <w:rFonts w:ascii="Times New Roman" w:hAnsi="Times New Roman"/>
          <w:b/>
          <w:color w:val="000000"/>
          <w:sz w:val="28"/>
          <w:szCs w:val="28"/>
          <w:highlight w:val="lightGray"/>
        </w:rPr>
      </w:pPr>
    </w:p>
    <w:p w:rsidR="00717017" w:rsidRPr="002D402F" w:rsidRDefault="00717017" w:rsidP="002D402F">
      <w:pPr>
        <w:pStyle w:val="a5"/>
        <w:tabs>
          <w:tab w:val="left" w:pos="993"/>
        </w:tabs>
        <w:spacing w:after="0"/>
        <w:ind w:right="57" w:firstLine="709"/>
        <w:jc w:val="both"/>
        <w:rPr>
          <w:color w:val="000000"/>
          <w:sz w:val="28"/>
          <w:szCs w:val="28"/>
        </w:rPr>
      </w:pPr>
    </w:p>
    <w:p w:rsidR="001F4240" w:rsidRPr="009A6460" w:rsidRDefault="000116FC" w:rsidP="002D402F">
      <w:pPr>
        <w:shd w:val="clear" w:color="auto" w:fill="FFFFFF"/>
        <w:spacing w:after="0" w:line="240" w:lineRule="auto"/>
        <w:ind w:firstLine="709"/>
        <w:contextualSpacing/>
        <w:jc w:val="center"/>
        <w:rPr>
          <w:rFonts w:ascii="Times New Roman" w:hAnsi="Times New Roman"/>
          <w:b/>
          <w:bCs/>
          <w:color w:val="000000"/>
          <w:spacing w:val="-1"/>
          <w:sz w:val="32"/>
          <w:szCs w:val="32"/>
        </w:rPr>
      </w:pPr>
      <w:r w:rsidRPr="009A6460">
        <w:rPr>
          <w:rFonts w:ascii="Times New Roman" w:hAnsi="Times New Roman"/>
          <w:b/>
          <w:bCs/>
          <w:color w:val="000000"/>
          <w:spacing w:val="-1"/>
          <w:sz w:val="32"/>
          <w:szCs w:val="32"/>
        </w:rPr>
        <w:t>Развитие малого и среднего предпринимательства</w:t>
      </w:r>
    </w:p>
    <w:p w:rsidR="000116FC" w:rsidRPr="000116FC" w:rsidRDefault="000116FC" w:rsidP="002D402F">
      <w:pPr>
        <w:shd w:val="clear" w:color="auto" w:fill="FFFFFF"/>
        <w:spacing w:after="0" w:line="240" w:lineRule="auto"/>
        <w:ind w:firstLine="709"/>
        <w:contextualSpacing/>
        <w:jc w:val="center"/>
        <w:rPr>
          <w:rFonts w:ascii="Times New Roman" w:hAnsi="Times New Roman"/>
          <w:b/>
          <w:bCs/>
          <w:color w:val="000000"/>
          <w:spacing w:val="-1"/>
          <w:sz w:val="28"/>
          <w:szCs w:val="26"/>
        </w:rPr>
      </w:pPr>
      <w:r w:rsidRPr="009A6460">
        <w:rPr>
          <w:rFonts w:ascii="Times New Roman" w:hAnsi="Times New Roman"/>
          <w:b/>
          <w:bCs/>
          <w:color w:val="000000"/>
          <w:spacing w:val="-1"/>
          <w:sz w:val="32"/>
          <w:szCs w:val="32"/>
        </w:rPr>
        <w:t>Ульяновской области</w:t>
      </w:r>
    </w:p>
    <w:p w:rsidR="00B22204" w:rsidRDefault="00B22204" w:rsidP="000116FC">
      <w:pPr>
        <w:shd w:val="clear" w:color="auto" w:fill="FFFFFF"/>
        <w:spacing w:after="0" w:line="240" w:lineRule="auto"/>
        <w:ind w:firstLine="709"/>
        <w:contextualSpacing/>
        <w:jc w:val="both"/>
        <w:rPr>
          <w:rFonts w:ascii="Times New Roman" w:hAnsi="Times New Roman"/>
          <w:b/>
          <w:bCs/>
          <w:color w:val="000000"/>
          <w:spacing w:val="-1"/>
          <w:sz w:val="28"/>
          <w:szCs w:val="26"/>
        </w:rPr>
      </w:pPr>
    </w:p>
    <w:p w:rsidR="00B22204" w:rsidRPr="00F0302E" w:rsidRDefault="00B22204" w:rsidP="00B22204">
      <w:pPr>
        <w:shd w:val="clear" w:color="auto" w:fill="FFFFFF"/>
        <w:tabs>
          <w:tab w:val="left" w:pos="851"/>
        </w:tabs>
        <w:spacing w:after="0" w:line="240" w:lineRule="auto"/>
        <w:ind w:firstLine="709"/>
        <w:contextualSpacing/>
        <w:jc w:val="both"/>
        <w:rPr>
          <w:rFonts w:ascii="Times New Roman" w:hAnsi="Times New Roman"/>
          <w:b/>
          <w:bCs/>
          <w:spacing w:val="-1"/>
          <w:sz w:val="28"/>
          <w:szCs w:val="28"/>
        </w:rPr>
      </w:pPr>
      <w:r w:rsidRPr="00F0302E">
        <w:rPr>
          <w:rFonts w:ascii="Times New Roman" w:hAnsi="Times New Roman"/>
          <w:b/>
          <w:bCs/>
          <w:spacing w:val="-1"/>
          <w:sz w:val="28"/>
          <w:szCs w:val="28"/>
        </w:rPr>
        <w:t xml:space="preserve">1. Вовлечение и популяризация предпринимательства, через реализацию проектов «Школа предпринимателя», «Мама </w:t>
      </w:r>
      <w:proofErr w:type="gramStart"/>
      <w:r w:rsidRPr="00F0302E">
        <w:rPr>
          <w:rFonts w:ascii="Times New Roman" w:hAnsi="Times New Roman"/>
          <w:b/>
          <w:bCs/>
          <w:spacing w:val="-1"/>
          <w:sz w:val="28"/>
          <w:szCs w:val="28"/>
        </w:rPr>
        <w:t>-п</w:t>
      </w:r>
      <w:proofErr w:type="gramEnd"/>
      <w:r w:rsidRPr="00F0302E">
        <w:rPr>
          <w:rFonts w:ascii="Times New Roman" w:hAnsi="Times New Roman"/>
          <w:b/>
          <w:bCs/>
          <w:spacing w:val="-1"/>
          <w:sz w:val="28"/>
          <w:szCs w:val="28"/>
        </w:rPr>
        <w:t>редприниматель», «Азбука предпринимателя», «</w:t>
      </w:r>
      <w:proofErr w:type="spellStart"/>
      <w:r w:rsidRPr="00F0302E">
        <w:rPr>
          <w:rFonts w:ascii="Times New Roman" w:hAnsi="Times New Roman"/>
          <w:b/>
          <w:bCs/>
          <w:spacing w:val="-1"/>
          <w:sz w:val="28"/>
          <w:szCs w:val="28"/>
        </w:rPr>
        <w:t>Парапредпринимательство</w:t>
      </w:r>
      <w:proofErr w:type="spellEnd"/>
      <w:r w:rsidRPr="00F0302E">
        <w:rPr>
          <w:rFonts w:ascii="Times New Roman" w:hAnsi="Times New Roman"/>
          <w:b/>
          <w:bCs/>
          <w:spacing w:val="-1"/>
          <w:sz w:val="28"/>
          <w:szCs w:val="28"/>
        </w:rPr>
        <w:t>», социальный акселератор «</w:t>
      </w:r>
      <w:proofErr w:type="spellStart"/>
      <w:r w:rsidRPr="00F0302E">
        <w:rPr>
          <w:rFonts w:ascii="Times New Roman" w:hAnsi="Times New Roman"/>
          <w:b/>
          <w:bCs/>
          <w:spacing w:val="-1"/>
          <w:sz w:val="28"/>
          <w:szCs w:val="28"/>
        </w:rPr>
        <w:t>РостОК</w:t>
      </w:r>
      <w:proofErr w:type="spellEnd"/>
      <w:r w:rsidRPr="00F0302E">
        <w:rPr>
          <w:rFonts w:ascii="Times New Roman" w:hAnsi="Times New Roman"/>
          <w:b/>
          <w:bCs/>
          <w:spacing w:val="-1"/>
          <w:sz w:val="28"/>
          <w:szCs w:val="28"/>
        </w:rPr>
        <w:t xml:space="preserve">», «История </w:t>
      </w:r>
      <w:proofErr w:type="spellStart"/>
      <w:r w:rsidRPr="00F0302E">
        <w:rPr>
          <w:rFonts w:ascii="Times New Roman" w:hAnsi="Times New Roman"/>
          <w:b/>
          <w:bCs/>
          <w:spacing w:val="-1"/>
          <w:sz w:val="28"/>
          <w:szCs w:val="28"/>
        </w:rPr>
        <w:t>симбирского</w:t>
      </w:r>
      <w:proofErr w:type="spellEnd"/>
      <w:r w:rsidRPr="00F0302E">
        <w:rPr>
          <w:rFonts w:ascii="Times New Roman" w:hAnsi="Times New Roman"/>
          <w:b/>
          <w:bCs/>
          <w:spacing w:val="-1"/>
          <w:sz w:val="28"/>
          <w:szCs w:val="28"/>
        </w:rPr>
        <w:t xml:space="preserve"> предпринимательства».</w:t>
      </w:r>
    </w:p>
    <w:p w:rsidR="00B22204" w:rsidRPr="008A54C8" w:rsidRDefault="00B22204" w:rsidP="00B22204">
      <w:pPr>
        <w:tabs>
          <w:tab w:val="left" w:pos="851"/>
        </w:tabs>
        <w:spacing w:after="0" w:line="240" w:lineRule="auto"/>
        <w:ind w:firstLine="709"/>
        <w:contextualSpacing/>
        <w:jc w:val="both"/>
        <w:rPr>
          <w:rFonts w:ascii="Times New Roman" w:hAnsi="Times New Roman"/>
          <w:color w:val="000000"/>
          <w:sz w:val="28"/>
          <w:szCs w:val="28"/>
        </w:rPr>
      </w:pPr>
      <w:r w:rsidRPr="00F0302E">
        <w:rPr>
          <w:rFonts w:ascii="Times New Roman" w:hAnsi="Times New Roman"/>
          <w:sz w:val="28"/>
          <w:szCs w:val="28"/>
        </w:rPr>
        <w:t xml:space="preserve">«Школа предпринимателя» </w:t>
      </w:r>
      <w:r w:rsidRPr="00F0302E">
        <w:rPr>
          <w:rFonts w:ascii="Times New Roman" w:hAnsi="Times New Roman"/>
          <w:color w:val="000000"/>
          <w:sz w:val="28"/>
          <w:szCs w:val="28"/>
        </w:rPr>
        <w:t>–</w:t>
      </w:r>
      <w:r w:rsidRPr="008A54C8">
        <w:rPr>
          <w:rFonts w:ascii="Times New Roman" w:hAnsi="Times New Roman"/>
          <w:color w:val="000000"/>
          <w:sz w:val="28"/>
          <w:szCs w:val="28"/>
        </w:rPr>
        <w:t xml:space="preserve"> партнерский проект, реализуемый совместно с АО «Корпорация МСП», нацеленный на обучение действующих предпринимателей, желающих развить, расширить или перепрофилировать свой бизнес. По 6 образовательным модулям по состоянию на 1 июля  2018 года обучение прошел 101 предприниматель.</w:t>
      </w:r>
    </w:p>
    <w:p w:rsidR="00B22204" w:rsidRPr="008A54C8" w:rsidRDefault="00B22204" w:rsidP="00B22204">
      <w:pPr>
        <w:pStyle w:val="a4"/>
        <w:tabs>
          <w:tab w:val="left" w:pos="851"/>
        </w:tabs>
        <w:ind w:left="0" w:firstLine="709"/>
        <w:jc w:val="both"/>
        <w:rPr>
          <w:color w:val="000000"/>
          <w:sz w:val="28"/>
          <w:szCs w:val="28"/>
        </w:rPr>
      </w:pPr>
      <w:r w:rsidRPr="008A54C8">
        <w:rPr>
          <w:color w:val="000000"/>
          <w:sz w:val="28"/>
          <w:szCs w:val="28"/>
        </w:rPr>
        <w:t xml:space="preserve">Федеральный социально-образовательный проект </w:t>
      </w:r>
      <w:r w:rsidRPr="00F0302E">
        <w:rPr>
          <w:color w:val="000000"/>
          <w:sz w:val="28"/>
          <w:szCs w:val="28"/>
        </w:rPr>
        <w:t xml:space="preserve">«Мама-предприниматель» </w:t>
      </w:r>
      <w:r w:rsidRPr="008A54C8">
        <w:rPr>
          <w:color w:val="000000"/>
          <w:sz w:val="28"/>
          <w:szCs w:val="28"/>
        </w:rPr>
        <w:t xml:space="preserve">реализуется совместно с комитетом развития женского предпринимательства федеральной «ОПОРЫ РОССИИ», АО «Корпорация МСП» и фондом «В ответе за будущее». Ульяновская область – единственный регион в России, где проект прошел уже 4 раза. За весь период прошли обучение 135 женщин (в 2017 году – 70 мам), 28 из которых открыли и развили свой бизнес. Димитровград стал первым моногородом России, где прошел проект «Мама-предприниматель». В нем приняли участие 28 женщин, из них 7 – многодетные мамы. </w:t>
      </w:r>
    </w:p>
    <w:p w:rsidR="00B22204" w:rsidRPr="008A54C8" w:rsidRDefault="00B22204" w:rsidP="00B22204">
      <w:pPr>
        <w:tabs>
          <w:tab w:val="left" w:pos="851"/>
        </w:tabs>
        <w:spacing w:after="0" w:line="240" w:lineRule="auto"/>
        <w:ind w:firstLine="709"/>
        <w:jc w:val="both"/>
        <w:rPr>
          <w:rFonts w:ascii="Times New Roman" w:hAnsi="Times New Roman"/>
          <w:color w:val="000000"/>
          <w:sz w:val="28"/>
          <w:szCs w:val="28"/>
        </w:rPr>
      </w:pPr>
      <w:r w:rsidRPr="00F0302E">
        <w:rPr>
          <w:rFonts w:ascii="Times New Roman" w:hAnsi="Times New Roman"/>
          <w:color w:val="000000"/>
          <w:sz w:val="28"/>
          <w:szCs w:val="28"/>
        </w:rPr>
        <w:t xml:space="preserve"> «Азбука предпринимателя»</w:t>
      </w:r>
      <w:r w:rsidRPr="008A54C8">
        <w:rPr>
          <w:rFonts w:ascii="Times New Roman" w:hAnsi="Times New Roman"/>
          <w:i/>
          <w:color w:val="000000"/>
          <w:sz w:val="28"/>
          <w:szCs w:val="28"/>
        </w:rPr>
        <w:t xml:space="preserve"> </w:t>
      </w:r>
      <w:r w:rsidRPr="008A54C8">
        <w:rPr>
          <w:rFonts w:ascii="Times New Roman" w:hAnsi="Times New Roman"/>
          <w:color w:val="000000"/>
          <w:sz w:val="28"/>
          <w:szCs w:val="28"/>
        </w:rPr>
        <w:t xml:space="preserve">– партнерский проект, реализуемый совместно с АО «Корпорация МСП», нацеленный на обучение потенциальных и начинающих предпринимателей разработке бизнес-плана с целью дальнейшей реализации разработанного </w:t>
      </w:r>
      <w:proofErr w:type="spellStart"/>
      <w:proofErr w:type="gramStart"/>
      <w:r w:rsidRPr="008A54C8">
        <w:rPr>
          <w:rFonts w:ascii="Times New Roman" w:hAnsi="Times New Roman"/>
          <w:color w:val="000000"/>
          <w:sz w:val="28"/>
          <w:szCs w:val="28"/>
        </w:rPr>
        <w:t>бизнес-проекта</w:t>
      </w:r>
      <w:proofErr w:type="spellEnd"/>
      <w:proofErr w:type="gramEnd"/>
      <w:r w:rsidRPr="008A54C8">
        <w:rPr>
          <w:rFonts w:ascii="Times New Roman" w:hAnsi="Times New Roman"/>
          <w:color w:val="000000"/>
          <w:sz w:val="28"/>
          <w:szCs w:val="28"/>
        </w:rPr>
        <w:t xml:space="preserve"> и запуска нового дела.</w:t>
      </w:r>
    </w:p>
    <w:p w:rsidR="00B22204" w:rsidRPr="008A54C8" w:rsidRDefault="00B22204" w:rsidP="00B22204">
      <w:pPr>
        <w:tabs>
          <w:tab w:val="left" w:pos="851"/>
        </w:tabs>
        <w:spacing w:after="0" w:line="240" w:lineRule="auto"/>
        <w:ind w:firstLine="709"/>
        <w:jc w:val="both"/>
        <w:rPr>
          <w:rFonts w:ascii="Times New Roman" w:hAnsi="Times New Roman"/>
          <w:color w:val="000000"/>
          <w:sz w:val="28"/>
          <w:szCs w:val="28"/>
        </w:rPr>
      </w:pPr>
      <w:r w:rsidRPr="008A54C8">
        <w:rPr>
          <w:rFonts w:ascii="Times New Roman" w:hAnsi="Times New Roman"/>
          <w:color w:val="000000"/>
          <w:sz w:val="28"/>
          <w:szCs w:val="28"/>
        </w:rPr>
        <w:t xml:space="preserve">По состоянию на 1 июля 2018 года прошли 6 модулей программы, обучение прошел 131 человек, 6 из которых открыли свой бизнес. </w:t>
      </w:r>
    </w:p>
    <w:p w:rsidR="00B22204" w:rsidRPr="008A54C8" w:rsidRDefault="00B22204" w:rsidP="00B22204">
      <w:pPr>
        <w:tabs>
          <w:tab w:val="left" w:pos="851"/>
        </w:tabs>
        <w:spacing w:after="0" w:line="240" w:lineRule="auto"/>
        <w:ind w:firstLine="709"/>
        <w:jc w:val="both"/>
        <w:rPr>
          <w:rFonts w:ascii="Times New Roman" w:eastAsia="Lucida Sans Unicode" w:hAnsi="Times New Roman"/>
          <w:kern w:val="2"/>
          <w:sz w:val="28"/>
          <w:szCs w:val="28"/>
          <w:lang w:eastAsia="ar-SA"/>
        </w:rPr>
      </w:pPr>
      <w:r w:rsidRPr="008A54C8">
        <w:rPr>
          <w:rFonts w:ascii="Times New Roman" w:eastAsia="Calibri" w:hAnsi="Times New Roman"/>
          <w:sz w:val="28"/>
          <w:szCs w:val="28"/>
        </w:rPr>
        <w:t xml:space="preserve">Проведение акселератора социальных </w:t>
      </w:r>
      <w:proofErr w:type="spellStart"/>
      <w:proofErr w:type="gramStart"/>
      <w:r w:rsidRPr="008A54C8">
        <w:rPr>
          <w:rFonts w:ascii="Times New Roman" w:eastAsia="Calibri" w:hAnsi="Times New Roman"/>
          <w:sz w:val="28"/>
          <w:szCs w:val="28"/>
        </w:rPr>
        <w:t>бизнес-проектов</w:t>
      </w:r>
      <w:proofErr w:type="spellEnd"/>
      <w:proofErr w:type="gramEnd"/>
      <w:r w:rsidRPr="008A54C8">
        <w:rPr>
          <w:rFonts w:ascii="Times New Roman" w:eastAsia="Calibri" w:hAnsi="Times New Roman"/>
          <w:i/>
          <w:sz w:val="28"/>
          <w:szCs w:val="28"/>
        </w:rPr>
        <w:t xml:space="preserve"> </w:t>
      </w:r>
      <w:r w:rsidRPr="00F0302E">
        <w:rPr>
          <w:rFonts w:ascii="Times New Roman" w:eastAsia="Calibri" w:hAnsi="Times New Roman"/>
          <w:sz w:val="28"/>
          <w:szCs w:val="28"/>
        </w:rPr>
        <w:t>«</w:t>
      </w:r>
      <w:proofErr w:type="spellStart"/>
      <w:r w:rsidRPr="00F0302E">
        <w:rPr>
          <w:rFonts w:ascii="Times New Roman" w:eastAsia="Calibri" w:hAnsi="Times New Roman"/>
          <w:sz w:val="28"/>
          <w:szCs w:val="28"/>
        </w:rPr>
        <w:t>РостОК</w:t>
      </w:r>
      <w:proofErr w:type="spellEnd"/>
      <w:r w:rsidRPr="00F0302E">
        <w:rPr>
          <w:rFonts w:ascii="Times New Roman" w:eastAsia="Calibri" w:hAnsi="Times New Roman"/>
          <w:sz w:val="28"/>
          <w:szCs w:val="28"/>
        </w:rPr>
        <w:t>»</w:t>
      </w:r>
      <w:r w:rsidRPr="008A54C8">
        <w:rPr>
          <w:rFonts w:ascii="Times New Roman" w:eastAsia="Calibri" w:hAnsi="Times New Roman"/>
          <w:i/>
          <w:sz w:val="28"/>
          <w:szCs w:val="28"/>
        </w:rPr>
        <w:t xml:space="preserve"> </w:t>
      </w:r>
      <w:r w:rsidRPr="008A54C8">
        <w:rPr>
          <w:rFonts w:ascii="Times New Roman" w:eastAsia="Calibri" w:hAnsi="Times New Roman"/>
          <w:sz w:val="28"/>
          <w:szCs w:val="28"/>
        </w:rPr>
        <w:t>запланировано</w:t>
      </w:r>
      <w:r w:rsidRPr="008A54C8">
        <w:rPr>
          <w:rFonts w:ascii="Times New Roman" w:eastAsia="Calibri" w:hAnsi="Times New Roman"/>
          <w:i/>
          <w:sz w:val="28"/>
          <w:szCs w:val="28"/>
        </w:rPr>
        <w:t xml:space="preserve"> </w:t>
      </w:r>
      <w:r w:rsidRPr="008A54C8">
        <w:rPr>
          <w:rFonts w:ascii="Times New Roman" w:eastAsia="Calibri" w:hAnsi="Times New Roman"/>
          <w:sz w:val="28"/>
          <w:szCs w:val="28"/>
        </w:rPr>
        <w:t xml:space="preserve">на декабрь 2018. В проекте пройдут  обучение 15 предпринимателей. Участие в Акселераторе способствует выводу на рынок новых продуктов и </w:t>
      </w:r>
      <w:proofErr w:type="gramStart"/>
      <w:r w:rsidRPr="008A54C8">
        <w:rPr>
          <w:rFonts w:ascii="Times New Roman" w:eastAsia="Calibri" w:hAnsi="Times New Roman"/>
          <w:sz w:val="28"/>
          <w:szCs w:val="28"/>
        </w:rPr>
        <w:t>услуг</w:t>
      </w:r>
      <w:proofErr w:type="gramEnd"/>
      <w:r w:rsidRPr="008A54C8">
        <w:rPr>
          <w:rFonts w:ascii="Times New Roman" w:eastAsia="Calibri" w:hAnsi="Times New Roman"/>
          <w:sz w:val="28"/>
          <w:szCs w:val="28"/>
        </w:rPr>
        <w:t xml:space="preserve"> социальных </w:t>
      </w:r>
      <w:proofErr w:type="spellStart"/>
      <w:r w:rsidRPr="008A54C8">
        <w:rPr>
          <w:rFonts w:ascii="Times New Roman" w:eastAsia="Calibri" w:hAnsi="Times New Roman"/>
          <w:sz w:val="28"/>
          <w:szCs w:val="28"/>
        </w:rPr>
        <w:t>стартапов</w:t>
      </w:r>
      <w:proofErr w:type="spellEnd"/>
      <w:r w:rsidRPr="008A54C8">
        <w:rPr>
          <w:rFonts w:ascii="Times New Roman" w:eastAsia="Calibri" w:hAnsi="Times New Roman"/>
          <w:sz w:val="28"/>
          <w:szCs w:val="28"/>
        </w:rPr>
        <w:t xml:space="preserve">, увеличению доходности существующих социальных проектов, а также решению актуальных социальных проблем. </w:t>
      </w:r>
      <w:proofErr w:type="gramStart"/>
      <w:r w:rsidRPr="008A54C8">
        <w:rPr>
          <w:rFonts w:ascii="Times New Roman" w:eastAsia="Calibri" w:hAnsi="Times New Roman"/>
          <w:sz w:val="28"/>
          <w:szCs w:val="28"/>
        </w:rPr>
        <w:t xml:space="preserve">Акселератор – это практические семинары, тренинги от </w:t>
      </w:r>
      <w:proofErr w:type="spellStart"/>
      <w:r w:rsidRPr="008A54C8">
        <w:rPr>
          <w:rFonts w:ascii="Times New Roman" w:eastAsia="Calibri" w:hAnsi="Times New Roman"/>
          <w:sz w:val="28"/>
          <w:szCs w:val="28"/>
        </w:rPr>
        <w:t>бизнес-экспертов</w:t>
      </w:r>
      <w:proofErr w:type="spellEnd"/>
      <w:r w:rsidRPr="008A54C8">
        <w:rPr>
          <w:rFonts w:ascii="Times New Roman" w:eastAsia="Calibri" w:hAnsi="Times New Roman"/>
          <w:sz w:val="28"/>
          <w:szCs w:val="28"/>
        </w:rPr>
        <w:t xml:space="preserve"> и тренеров по вопросам стратегического и операционного планирования, разработки маркетинговой стратегии, расчета ключевых метрик проекта и анализа социального воздействия (40 часов очных тренингов); подготовка проектов к привлечению финансирования фондами, </w:t>
      </w:r>
      <w:r w:rsidRPr="008A54C8">
        <w:rPr>
          <w:rFonts w:ascii="Times New Roman" w:eastAsia="Calibri" w:hAnsi="Times New Roman"/>
          <w:sz w:val="28"/>
          <w:szCs w:val="28"/>
        </w:rPr>
        <w:lastRenderedPageBreak/>
        <w:t>работающими в сфере поддержки социального предпринимательства (практический тренинг и пробные презентации); сопровождение проектов опытными «</w:t>
      </w:r>
      <w:proofErr w:type="spellStart"/>
      <w:r w:rsidRPr="008A54C8">
        <w:rPr>
          <w:rFonts w:ascii="Times New Roman" w:eastAsia="Calibri" w:hAnsi="Times New Roman"/>
          <w:sz w:val="28"/>
          <w:szCs w:val="28"/>
        </w:rPr>
        <w:t>трекерами</w:t>
      </w:r>
      <w:proofErr w:type="spellEnd"/>
      <w:r w:rsidRPr="008A54C8">
        <w:rPr>
          <w:rFonts w:ascii="Times New Roman" w:eastAsia="Calibri" w:hAnsi="Times New Roman"/>
          <w:sz w:val="28"/>
          <w:szCs w:val="28"/>
        </w:rPr>
        <w:t xml:space="preserve">» (доступность консультации в режиме </w:t>
      </w:r>
      <w:proofErr w:type="spellStart"/>
      <w:r w:rsidRPr="008A54C8">
        <w:rPr>
          <w:rFonts w:ascii="Times New Roman" w:eastAsia="Calibri" w:hAnsi="Times New Roman"/>
          <w:sz w:val="28"/>
          <w:szCs w:val="28"/>
        </w:rPr>
        <w:t>онлайн</w:t>
      </w:r>
      <w:proofErr w:type="spellEnd"/>
      <w:r w:rsidRPr="008A54C8">
        <w:rPr>
          <w:rFonts w:ascii="Times New Roman" w:eastAsia="Calibri" w:hAnsi="Times New Roman"/>
          <w:sz w:val="28"/>
          <w:szCs w:val="28"/>
        </w:rPr>
        <w:t>);</w:t>
      </w:r>
      <w:proofErr w:type="gramEnd"/>
      <w:r w:rsidRPr="008A54C8">
        <w:rPr>
          <w:rFonts w:ascii="Times New Roman" w:eastAsia="Calibri" w:hAnsi="Times New Roman"/>
          <w:sz w:val="28"/>
          <w:szCs w:val="28"/>
        </w:rPr>
        <w:t xml:space="preserve"> возможности для </w:t>
      </w:r>
      <w:proofErr w:type="spellStart"/>
      <w:r w:rsidRPr="008A54C8">
        <w:rPr>
          <w:rFonts w:ascii="Times New Roman" w:eastAsia="Calibri" w:hAnsi="Times New Roman"/>
          <w:sz w:val="28"/>
          <w:szCs w:val="28"/>
        </w:rPr>
        <w:t>нетворкинга</w:t>
      </w:r>
      <w:proofErr w:type="spellEnd"/>
      <w:r w:rsidRPr="008A54C8">
        <w:rPr>
          <w:rFonts w:ascii="Times New Roman" w:eastAsia="Calibri" w:hAnsi="Times New Roman"/>
          <w:sz w:val="28"/>
          <w:szCs w:val="28"/>
        </w:rPr>
        <w:t xml:space="preserve"> (взаимодействие команд/лидеров проектов из разных сфер, а также экспертами из различных областей). </w:t>
      </w:r>
    </w:p>
    <w:p w:rsidR="00B22204" w:rsidRPr="00F0302E" w:rsidRDefault="00B22204" w:rsidP="00B22204">
      <w:pPr>
        <w:shd w:val="clear" w:color="auto" w:fill="FFFFFF"/>
        <w:tabs>
          <w:tab w:val="left" w:pos="851"/>
        </w:tabs>
        <w:spacing w:after="0" w:line="240" w:lineRule="auto"/>
        <w:ind w:firstLine="709"/>
        <w:jc w:val="both"/>
        <w:rPr>
          <w:rFonts w:ascii="Times New Roman" w:eastAsia="Lucida Sans Unicode" w:hAnsi="Times New Roman"/>
          <w:kern w:val="2"/>
          <w:sz w:val="28"/>
          <w:szCs w:val="28"/>
          <w:lang w:eastAsia="ar-SA"/>
        </w:rPr>
      </w:pPr>
      <w:r w:rsidRPr="00F0302E">
        <w:rPr>
          <w:rFonts w:ascii="Times New Roman" w:eastAsia="Lucida Sans Unicode" w:hAnsi="Times New Roman"/>
          <w:kern w:val="2"/>
          <w:sz w:val="28"/>
          <w:szCs w:val="28"/>
          <w:lang w:eastAsia="ar-SA"/>
        </w:rPr>
        <w:t xml:space="preserve">История </w:t>
      </w:r>
      <w:proofErr w:type="spellStart"/>
      <w:r w:rsidRPr="00F0302E">
        <w:rPr>
          <w:rFonts w:ascii="Times New Roman" w:eastAsia="Lucida Sans Unicode" w:hAnsi="Times New Roman"/>
          <w:kern w:val="2"/>
          <w:sz w:val="28"/>
          <w:szCs w:val="28"/>
          <w:lang w:eastAsia="ar-SA"/>
        </w:rPr>
        <w:t>Симбирского</w:t>
      </w:r>
      <w:proofErr w:type="spellEnd"/>
      <w:r w:rsidRPr="00F0302E">
        <w:rPr>
          <w:rFonts w:ascii="Times New Roman" w:eastAsia="Lucida Sans Unicode" w:hAnsi="Times New Roman"/>
          <w:kern w:val="2"/>
          <w:sz w:val="28"/>
          <w:szCs w:val="28"/>
          <w:lang w:eastAsia="ar-SA"/>
        </w:rPr>
        <w:t xml:space="preserve"> предпринимательства</w:t>
      </w:r>
      <w:r w:rsidR="00F0302E">
        <w:rPr>
          <w:rFonts w:ascii="Times New Roman" w:eastAsia="Lucida Sans Unicode" w:hAnsi="Times New Roman"/>
          <w:kern w:val="2"/>
          <w:sz w:val="28"/>
          <w:szCs w:val="28"/>
          <w:lang w:eastAsia="ar-SA"/>
        </w:rPr>
        <w:t>.</w:t>
      </w:r>
    </w:p>
    <w:p w:rsidR="00B22204" w:rsidRPr="008A54C8" w:rsidRDefault="00B22204" w:rsidP="00B22204">
      <w:pPr>
        <w:shd w:val="clear" w:color="auto" w:fill="FFFFFF"/>
        <w:tabs>
          <w:tab w:val="left" w:pos="851"/>
        </w:tabs>
        <w:spacing w:after="0" w:line="240" w:lineRule="auto"/>
        <w:ind w:firstLine="709"/>
        <w:jc w:val="both"/>
        <w:rPr>
          <w:rFonts w:ascii="Times New Roman" w:eastAsia="Lucida Sans Unicode" w:hAnsi="Times New Roman"/>
          <w:kern w:val="2"/>
          <w:sz w:val="28"/>
          <w:szCs w:val="28"/>
          <w:lang w:eastAsia="ar-SA"/>
        </w:rPr>
      </w:pPr>
      <w:r w:rsidRPr="008A54C8">
        <w:rPr>
          <w:rFonts w:ascii="Times New Roman" w:eastAsia="Lucida Sans Unicode" w:hAnsi="Times New Roman"/>
          <w:kern w:val="2"/>
          <w:sz w:val="28"/>
          <w:szCs w:val="28"/>
          <w:lang w:eastAsia="ar-SA"/>
        </w:rPr>
        <w:t xml:space="preserve">В марте 2018 года в регионе традиционно прошел региональный этап Всероссийской олимпиады по истории Российского предпринимательства среди студентов, на доме, принадлежавшем семье купца </w:t>
      </w:r>
      <w:proofErr w:type="spellStart"/>
      <w:r w:rsidRPr="008A54C8">
        <w:rPr>
          <w:rFonts w:ascii="Times New Roman" w:eastAsia="Lucida Sans Unicode" w:hAnsi="Times New Roman"/>
          <w:kern w:val="2"/>
          <w:sz w:val="28"/>
          <w:szCs w:val="28"/>
          <w:lang w:eastAsia="ar-SA"/>
        </w:rPr>
        <w:t>Кирпичникова</w:t>
      </w:r>
      <w:proofErr w:type="spellEnd"/>
      <w:r w:rsidRPr="008A54C8">
        <w:rPr>
          <w:rFonts w:ascii="Times New Roman" w:eastAsia="Lucida Sans Unicode" w:hAnsi="Times New Roman"/>
          <w:kern w:val="2"/>
          <w:sz w:val="28"/>
          <w:szCs w:val="28"/>
          <w:lang w:eastAsia="ar-SA"/>
        </w:rPr>
        <w:t xml:space="preserve">,  размещена памятная табличка (мероприятие приурочено к празднованию Дня предпринимателя). До конца года запланировано изготовление и размещение на домах, принадлежащих </w:t>
      </w:r>
      <w:proofErr w:type="spellStart"/>
      <w:r w:rsidRPr="008A54C8">
        <w:rPr>
          <w:rFonts w:ascii="Times New Roman" w:eastAsia="Lucida Sans Unicode" w:hAnsi="Times New Roman"/>
          <w:kern w:val="2"/>
          <w:sz w:val="28"/>
          <w:szCs w:val="28"/>
          <w:lang w:eastAsia="ar-SA"/>
        </w:rPr>
        <w:t>симбирским</w:t>
      </w:r>
      <w:proofErr w:type="spellEnd"/>
      <w:r w:rsidRPr="008A54C8">
        <w:rPr>
          <w:rFonts w:ascii="Times New Roman" w:eastAsia="Lucida Sans Unicode" w:hAnsi="Times New Roman"/>
          <w:kern w:val="2"/>
          <w:sz w:val="28"/>
          <w:szCs w:val="28"/>
          <w:lang w:eastAsia="ar-SA"/>
        </w:rPr>
        <w:t xml:space="preserve"> предпринимателям, еще 4-х памятных табличек. Авторский коллектив проекта приступил к сбору информации для подготовки 3-го издания, посвященного истории развития и современности предприятий, созданных предпринимателями </w:t>
      </w:r>
      <w:proofErr w:type="spellStart"/>
      <w:r w:rsidRPr="008A54C8">
        <w:rPr>
          <w:rFonts w:ascii="Times New Roman" w:eastAsia="Lucida Sans Unicode" w:hAnsi="Times New Roman"/>
          <w:kern w:val="2"/>
          <w:sz w:val="28"/>
          <w:szCs w:val="28"/>
          <w:lang w:eastAsia="ar-SA"/>
        </w:rPr>
        <w:t>Симбирской</w:t>
      </w:r>
      <w:proofErr w:type="spellEnd"/>
      <w:r w:rsidRPr="008A54C8">
        <w:rPr>
          <w:rFonts w:ascii="Times New Roman" w:eastAsia="Lucida Sans Unicode" w:hAnsi="Times New Roman"/>
          <w:kern w:val="2"/>
          <w:sz w:val="28"/>
          <w:szCs w:val="28"/>
          <w:lang w:eastAsia="ar-SA"/>
        </w:rPr>
        <w:t xml:space="preserve"> губернии.</w:t>
      </w:r>
    </w:p>
    <w:p w:rsidR="00B22204" w:rsidRPr="008A54C8" w:rsidRDefault="00B22204" w:rsidP="00B22204">
      <w:pPr>
        <w:shd w:val="clear" w:color="auto" w:fill="FFFFFF"/>
        <w:tabs>
          <w:tab w:val="left" w:pos="851"/>
        </w:tabs>
        <w:spacing w:after="0" w:line="240" w:lineRule="auto"/>
        <w:ind w:firstLine="709"/>
        <w:jc w:val="both"/>
        <w:rPr>
          <w:rFonts w:ascii="Times New Roman" w:eastAsia="Lucida Sans Unicode" w:hAnsi="Times New Roman"/>
          <w:kern w:val="2"/>
          <w:sz w:val="28"/>
          <w:szCs w:val="28"/>
          <w:lang w:eastAsia="ar-SA"/>
        </w:rPr>
      </w:pPr>
      <w:r w:rsidRPr="008A54C8">
        <w:rPr>
          <w:rFonts w:ascii="Times New Roman" w:eastAsia="Lucida Sans Unicode" w:hAnsi="Times New Roman"/>
          <w:kern w:val="2"/>
          <w:sz w:val="28"/>
          <w:szCs w:val="28"/>
          <w:lang w:eastAsia="ar-SA"/>
        </w:rPr>
        <w:t>Всего в проектах, направленных на вовлечение жителей Ульяновской области в предпринимательство, в 1-м полугодии 2018 года приняли участие более 1900 человек, на данный момент завершили обучение 645 человек, открыто 37 новых бизнесов. 68 мероприятий прошло в муниципальных образованиях области.</w:t>
      </w:r>
    </w:p>
    <w:p w:rsidR="00B22204" w:rsidRPr="008A54C8" w:rsidRDefault="00B22204" w:rsidP="00B22204">
      <w:pPr>
        <w:shd w:val="clear" w:color="auto" w:fill="FFFFFF"/>
        <w:tabs>
          <w:tab w:val="left" w:pos="851"/>
        </w:tabs>
        <w:spacing w:after="0" w:line="240" w:lineRule="auto"/>
        <w:ind w:firstLine="709"/>
        <w:jc w:val="both"/>
        <w:rPr>
          <w:rFonts w:ascii="Times New Roman" w:eastAsia="Lucida Sans Unicode" w:hAnsi="Times New Roman"/>
          <w:kern w:val="2"/>
          <w:sz w:val="28"/>
          <w:szCs w:val="28"/>
          <w:lang w:eastAsia="ar-SA"/>
        </w:rPr>
      </w:pPr>
      <w:r w:rsidRPr="008A54C8">
        <w:rPr>
          <w:rFonts w:ascii="Times New Roman" w:eastAsia="Lucida Sans Unicode" w:hAnsi="Times New Roman"/>
          <w:kern w:val="2"/>
          <w:sz w:val="28"/>
          <w:szCs w:val="28"/>
          <w:lang w:eastAsia="ar-SA"/>
        </w:rPr>
        <w:t>По итогам 1-го полугодия 2018 года в обучающих мероприятиях приняли участие 4615 сотрудников предприятий малого и среднего бизнеса, оказано более 7300 консультационных услуг.</w:t>
      </w:r>
    </w:p>
    <w:p w:rsidR="00B22204" w:rsidRPr="00F0302E" w:rsidRDefault="00B22204" w:rsidP="00B22204">
      <w:pPr>
        <w:shd w:val="clear" w:color="auto" w:fill="FFFFFF"/>
        <w:tabs>
          <w:tab w:val="left" w:pos="851"/>
        </w:tabs>
        <w:spacing w:after="0" w:line="240" w:lineRule="auto"/>
        <w:ind w:firstLine="709"/>
        <w:contextualSpacing/>
        <w:jc w:val="both"/>
        <w:rPr>
          <w:rFonts w:ascii="Times New Roman" w:hAnsi="Times New Roman"/>
          <w:b/>
          <w:bCs/>
          <w:spacing w:val="-1"/>
          <w:sz w:val="28"/>
          <w:szCs w:val="28"/>
        </w:rPr>
      </w:pPr>
      <w:r w:rsidRPr="00F0302E">
        <w:rPr>
          <w:rFonts w:ascii="Times New Roman" w:hAnsi="Times New Roman"/>
          <w:b/>
          <w:bCs/>
          <w:spacing w:val="-1"/>
          <w:sz w:val="28"/>
          <w:szCs w:val="28"/>
        </w:rPr>
        <w:t>2. Повышение комфортности предоставление сервисов для предпринимателей, через развитие системы предоставления услуг по принципу «одного окна» (МФЦБ, центры оказания услуг на базе кредитных учреждений).</w:t>
      </w:r>
    </w:p>
    <w:p w:rsidR="00B22204" w:rsidRPr="008A54C8" w:rsidRDefault="00B22204" w:rsidP="00B22204">
      <w:pPr>
        <w:pStyle w:val="a5"/>
        <w:shd w:val="clear" w:color="auto" w:fill="FFFFFF"/>
        <w:tabs>
          <w:tab w:val="left" w:pos="851"/>
        </w:tabs>
        <w:spacing w:after="0"/>
        <w:ind w:firstLine="709"/>
        <w:jc w:val="both"/>
        <w:rPr>
          <w:sz w:val="28"/>
          <w:szCs w:val="28"/>
        </w:rPr>
      </w:pPr>
      <w:r w:rsidRPr="008A54C8">
        <w:rPr>
          <w:sz w:val="28"/>
          <w:szCs w:val="28"/>
        </w:rPr>
        <w:t>На данный момент в МФЦБ осуществляется предоставление 70 государственных и муниципальных услуг, а так же 50 дополнительных услуг для субъектов МСП.</w:t>
      </w:r>
    </w:p>
    <w:p w:rsidR="00B22204" w:rsidRPr="008A54C8" w:rsidRDefault="00B22204" w:rsidP="00B22204">
      <w:pPr>
        <w:pStyle w:val="a5"/>
        <w:shd w:val="clear" w:color="auto" w:fill="FFFFFF"/>
        <w:tabs>
          <w:tab w:val="left" w:pos="851"/>
        </w:tabs>
        <w:spacing w:after="0"/>
        <w:ind w:firstLine="709"/>
        <w:jc w:val="both"/>
        <w:rPr>
          <w:sz w:val="28"/>
          <w:szCs w:val="28"/>
        </w:rPr>
      </w:pPr>
      <w:r w:rsidRPr="008A54C8">
        <w:rPr>
          <w:sz w:val="28"/>
          <w:szCs w:val="28"/>
        </w:rPr>
        <w:t xml:space="preserve">С начала 2018 года сотрудниками МФЦБ, расположенных в «Доме предпринимателя» в </w:t>
      </w:r>
      <w:proofErr w:type="gramStart"/>
      <w:r w:rsidRPr="008A54C8">
        <w:rPr>
          <w:sz w:val="28"/>
          <w:szCs w:val="28"/>
        </w:rPr>
        <w:t>г</w:t>
      </w:r>
      <w:proofErr w:type="gramEnd"/>
      <w:r w:rsidRPr="008A54C8">
        <w:rPr>
          <w:sz w:val="28"/>
          <w:szCs w:val="28"/>
        </w:rPr>
        <w:t xml:space="preserve">. Ульяновске и в </w:t>
      </w:r>
      <w:proofErr w:type="spellStart"/>
      <w:r w:rsidRPr="008A54C8">
        <w:rPr>
          <w:sz w:val="28"/>
          <w:szCs w:val="28"/>
        </w:rPr>
        <w:t>креативном</w:t>
      </w:r>
      <w:proofErr w:type="spellEnd"/>
      <w:r w:rsidRPr="008A54C8">
        <w:rPr>
          <w:sz w:val="28"/>
          <w:szCs w:val="28"/>
        </w:rPr>
        <w:t xml:space="preserve"> пространстве «Горизонт» в г. Димитровграде, оказано более </w:t>
      </w:r>
      <w:r w:rsidRPr="00E149DC">
        <w:rPr>
          <w:sz w:val="28"/>
          <w:szCs w:val="28"/>
        </w:rPr>
        <w:t>5000</w:t>
      </w:r>
      <w:r w:rsidRPr="008A54C8">
        <w:rPr>
          <w:b/>
          <w:i/>
          <w:sz w:val="28"/>
          <w:szCs w:val="28"/>
        </w:rPr>
        <w:t xml:space="preserve"> </w:t>
      </w:r>
      <w:r w:rsidRPr="008A54C8">
        <w:rPr>
          <w:sz w:val="28"/>
          <w:szCs w:val="28"/>
        </w:rPr>
        <w:t>услуг предпринимателям и лицам, желающим стать таковыми.</w:t>
      </w:r>
    </w:p>
    <w:p w:rsidR="00B22204" w:rsidRPr="008A54C8" w:rsidRDefault="00B22204" w:rsidP="00B22204">
      <w:pPr>
        <w:pStyle w:val="a5"/>
        <w:shd w:val="clear" w:color="auto" w:fill="FFFFFF"/>
        <w:tabs>
          <w:tab w:val="left" w:pos="851"/>
        </w:tabs>
        <w:spacing w:after="0"/>
        <w:ind w:firstLine="709"/>
        <w:jc w:val="both"/>
        <w:rPr>
          <w:sz w:val="28"/>
          <w:szCs w:val="28"/>
        </w:rPr>
      </w:pPr>
      <w:r w:rsidRPr="008A54C8">
        <w:rPr>
          <w:sz w:val="28"/>
          <w:szCs w:val="28"/>
        </w:rPr>
        <w:t>Вторым направлением развития данного проекта является открытие центра оказания услуг на базе кредитного учреждения. В соответствии с паспортом приоритетного проекта «Малый бизнес и поддержка индивидуальной предпринимательской инициативы» и распоряжением Правительства Ульяновской области от 23.01.2018 № 19-пр на территории Ульяновской области 12.11.2018 года по адресу: </w:t>
      </w:r>
      <w:proofErr w:type="gramStart"/>
      <w:r w:rsidRPr="008A54C8">
        <w:rPr>
          <w:rStyle w:val="js-extracted-address"/>
          <w:sz w:val="28"/>
          <w:szCs w:val="28"/>
        </w:rPr>
        <w:t>г</w:t>
      </w:r>
      <w:proofErr w:type="gramEnd"/>
      <w:r w:rsidRPr="008A54C8">
        <w:rPr>
          <w:rStyle w:val="js-extracted-address"/>
          <w:sz w:val="28"/>
          <w:szCs w:val="28"/>
        </w:rPr>
        <w:t>. Ульяновск, ул. Карла Маркса, </w:t>
      </w:r>
      <w:r w:rsidRPr="008A54C8">
        <w:rPr>
          <w:rStyle w:val="mail-message-map-nobreak"/>
          <w:sz w:val="28"/>
          <w:szCs w:val="28"/>
        </w:rPr>
        <w:t>12</w:t>
      </w:r>
      <w:r w:rsidRPr="008A54C8">
        <w:rPr>
          <w:sz w:val="28"/>
          <w:szCs w:val="28"/>
        </w:rPr>
        <w:t xml:space="preserve">, был открыт центр оказания услуг для бизнеса на платформе Сбербанка. В ЦОУ работает окно для субъектов малого и среднего предпринимательства, а также граждан, планирующих начать предпринимательскую деятельность. Для предпринимателей доступны </w:t>
      </w:r>
      <w:r w:rsidRPr="008A54C8">
        <w:rPr>
          <w:sz w:val="28"/>
          <w:szCs w:val="28"/>
        </w:rPr>
        <w:lastRenderedPageBreak/>
        <w:t xml:space="preserve">государственные (муниципальные) услуги в соответствии с перечнем услуг, обязательных к организации предоставления в ЦОУ.  </w:t>
      </w:r>
    </w:p>
    <w:p w:rsidR="00B22204" w:rsidRPr="008A54C8" w:rsidRDefault="00B22204" w:rsidP="00B22204">
      <w:pPr>
        <w:pStyle w:val="a5"/>
        <w:shd w:val="clear" w:color="auto" w:fill="FFFFFF"/>
        <w:tabs>
          <w:tab w:val="left" w:pos="851"/>
        </w:tabs>
        <w:spacing w:after="0"/>
        <w:ind w:firstLine="709"/>
        <w:jc w:val="both"/>
        <w:rPr>
          <w:sz w:val="28"/>
          <w:szCs w:val="28"/>
        </w:rPr>
      </w:pPr>
      <w:r w:rsidRPr="008A54C8">
        <w:rPr>
          <w:sz w:val="28"/>
          <w:szCs w:val="28"/>
        </w:rPr>
        <w:t>Кроме того, в 2018 году будет продолжено формирование комплексной консультационной услуги полного цикла (по примеру Центра содействия строительству при Правительстве Московской области). Эта услуга будет включать в себя не только выбор земельного участка или объекта недвижимости для реализации предпринимателем своего инвестиционного проекта, но и получение разрешительной документации на строительство, ввода объекта строительства в эксплуатацию. Также ведутся работы по формированию электронной площадки для возможности получения услуг МФЦБ в формате удаленного доступа. В первую очередь это необходимо для охвата услугами МФЦБ всех муниципалитетов.</w:t>
      </w:r>
    </w:p>
    <w:p w:rsidR="00B22204" w:rsidRPr="008A54C8" w:rsidRDefault="00B22204" w:rsidP="00B22204">
      <w:pPr>
        <w:pStyle w:val="a5"/>
        <w:shd w:val="clear" w:color="auto" w:fill="FFFFFF"/>
        <w:tabs>
          <w:tab w:val="left" w:pos="851"/>
        </w:tabs>
        <w:spacing w:after="0"/>
        <w:ind w:firstLine="709"/>
        <w:jc w:val="both"/>
        <w:rPr>
          <w:sz w:val="28"/>
          <w:szCs w:val="28"/>
        </w:rPr>
      </w:pPr>
      <w:r w:rsidRPr="008A54C8">
        <w:rPr>
          <w:sz w:val="28"/>
          <w:szCs w:val="28"/>
        </w:rPr>
        <w:t>С этой же целью в 2018 году будут заключены соглашения о взаимодействии со всеми районными администрациями, будет проведено обучение сотрудников муниципальных Центров развития предпринимательства, которые фактически станут агентами МФЦБ на местах.</w:t>
      </w:r>
    </w:p>
    <w:p w:rsidR="00B22204" w:rsidRPr="00F0302E" w:rsidRDefault="00B22204" w:rsidP="00B22204">
      <w:pPr>
        <w:shd w:val="clear" w:color="auto" w:fill="FFFFFF"/>
        <w:tabs>
          <w:tab w:val="left" w:pos="851"/>
        </w:tabs>
        <w:spacing w:after="0" w:line="240" w:lineRule="auto"/>
        <w:ind w:firstLine="709"/>
        <w:contextualSpacing/>
        <w:jc w:val="both"/>
        <w:rPr>
          <w:rFonts w:ascii="Times New Roman" w:hAnsi="Times New Roman"/>
          <w:b/>
          <w:bCs/>
          <w:spacing w:val="-1"/>
          <w:sz w:val="28"/>
          <w:szCs w:val="28"/>
        </w:rPr>
      </w:pPr>
      <w:r w:rsidRPr="00F0302E">
        <w:rPr>
          <w:rFonts w:ascii="Times New Roman" w:hAnsi="Times New Roman"/>
          <w:b/>
          <w:bCs/>
          <w:spacing w:val="-1"/>
          <w:sz w:val="28"/>
          <w:szCs w:val="28"/>
        </w:rPr>
        <w:t>3. Дальнейшее развитие регуляторной политики, в том числе через недели предпринимательских инициатив, реализацию проекта реформирования контрольное надзорной деятельности, развитие института ОРВ и сохранения стабильной фискальной политики.</w:t>
      </w:r>
    </w:p>
    <w:p w:rsidR="00B22204" w:rsidRPr="008A54C8" w:rsidRDefault="00B22204" w:rsidP="00B22204">
      <w:pPr>
        <w:shd w:val="clear" w:color="auto" w:fill="FFFFFF"/>
        <w:tabs>
          <w:tab w:val="left" w:pos="851"/>
        </w:tabs>
        <w:spacing w:after="0" w:line="240" w:lineRule="auto"/>
        <w:ind w:firstLine="709"/>
        <w:jc w:val="both"/>
        <w:rPr>
          <w:rFonts w:ascii="Times New Roman" w:eastAsia="Calibri" w:hAnsi="Times New Roman"/>
          <w:sz w:val="28"/>
          <w:szCs w:val="28"/>
        </w:rPr>
      </w:pPr>
      <w:r w:rsidRPr="008A54C8">
        <w:rPr>
          <w:rFonts w:ascii="Times New Roman" w:eastAsia="Calibri" w:hAnsi="Times New Roman"/>
          <w:sz w:val="28"/>
          <w:szCs w:val="28"/>
        </w:rPr>
        <w:t xml:space="preserve">Система </w:t>
      </w:r>
      <w:proofErr w:type="spellStart"/>
      <w:r w:rsidRPr="008A54C8">
        <w:rPr>
          <w:rFonts w:ascii="Times New Roman" w:eastAsia="Calibri" w:hAnsi="Times New Roman"/>
          <w:sz w:val="28"/>
          <w:szCs w:val="28"/>
        </w:rPr>
        <w:t>рейтингования</w:t>
      </w:r>
      <w:proofErr w:type="spellEnd"/>
      <w:r w:rsidRPr="008A54C8">
        <w:rPr>
          <w:rFonts w:ascii="Times New Roman" w:eastAsia="Calibri" w:hAnsi="Times New Roman"/>
          <w:sz w:val="28"/>
          <w:szCs w:val="28"/>
        </w:rPr>
        <w:t xml:space="preserve"> состояния делового климата включает в себя следующие направления: неделя предпринимательских инициатив (НПИ), проведение исследования состояния делового климата («тайный инвестор»), рейтинг индустрии гостеприимства.</w:t>
      </w:r>
    </w:p>
    <w:p w:rsidR="00B22204" w:rsidRPr="008A54C8" w:rsidRDefault="00B22204" w:rsidP="00B22204">
      <w:pPr>
        <w:shd w:val="clear" w:color="auto" w:fill="FFFFFF"/>
        <w:tabs>
          <w:tab w:val="left" w:pos="851"/>
        </w:tabs>
        <w:spacing w:after="0" w:line="240" w:lineRule="auto"/>
        <w:ind w:firstLine="709"/>
        <w:jc w:val="both"/>
        <w:rPr>
          <w:rFonts w:ascii="Times New Roman" w:eastAsia="Calibri" w:hAnsi="Times New Roman"/>
          <w:sz w:val="28"/>
          <w:szCs w:val="28"/>
        </w:rPr>
      </w:pPr>
      <w:proofErr w:type="gramStart"/>
      <w:r w:rsidRPr="008A54C8">
        <w:rPr>
          <w:rFonts w:ascii="Times New Roman" w:eastAsia="Calibri" w:hAnsi="Times New Roman"/>
          <w:sz w:val="28"/>
          <w:szCs w:val="28"/>
        </w:rPr>
        <w:t xml:space="preserve">Проведение </w:t>
      </w:r>
      <w:r w:rsidRPr="00F0302E">
        <w:rPr>
          <w:rFonts w:ascii="Times New Roman" w:eastAsia="Calibri" w:hAnsi="Times New Roman"/>
          <w:sz w:val="28"/>
          <w:szCs w:val="28"/>
        </w:rPr>
        <w:t>Недели предпринимательских инициатив</w:t>
      </w:r>
      <w:r w:rsidRPr="008A54C8">
        <w:rPr>
          <w:rFonts w:ascii="Times New Roman" w:eastAsia="Calibri" w:hAnsi="Times New Roman"/>
          <w:sz w:val="28"/>
          <w:szCs w:val="28"/>
        </w:rPr>
        <w:t xml:space="preserve"> направлено на  формирование благоприятного делового климата путем выработки совместно с предпринимательским сообществом предложений направленных на упрощение условий ведения предпринимательской деятельности на основе практики сложившейся при взаимодействии предпринимателей с государственными органами и органами местного самоуправления, а также предложений о совершенствованию норм муниципального, регионального и федерального законодательства, усложняющих условия ведения бизнеса.</w:t>
      </w:r>
      <w:proofErr w:type="gramEnd"/>
    </w:p>
    <w:p w:rsidR="00B22204" w:rsidRPr="008A54C8" w:rsidRDefault="00B22204" w:rsidP="00B22204">
      <w:pPr>
        <w:shd w:val="clear" w:color="auto" w:fill="FFFFFF"/>
        <w:tabs>
          <w:tab w:val="left" w:pos="851"/>
        </w:tabs>
        <w:spacing w:after="0" w:line="240" w:lineRule="auto"/>
        <w:ind w:firstLine="709"/>
        <w:jc w:val="both"/>
        <w:rPr>
          <w:rFonts w:ascii="Times New Roman" w:eastAsia="Calibri" w:hAnsi="Times New Roman"/>
          <w:sz w:val="28"/>
          <w:szCs w:val="28"/>
        </w:rPr>
      </w:pPr>
      <w:r w:rsidRPr="008A54C8">
        <w:rPr>
          <w:rFonts w:ascii="Times New Roman" w:eastAsia="Calibri" w:hAnsi="Times New Roman"/>
          <w:sz w:val="28"/>
          <w:szCs w:val="28"/>
        </w:rPr>
        <w:t xml:space="preserve">Формат мероприятия предполагает проведение недели предпринимательских инициатив, в рамках которых в течение недели во всех муниципальных образованиях проходят мероприятия с предпринимателями, где осуществляется тесное взаимодействие с предпринимательским сообществом и формируется максимальное количество предложений. </w:t>
      </w:r>
    </w:p>
    <w:p w:rsidR="00B22204" w:rsidRPr="008A54C8" w:rsidRDefault="00B22204" w:rsidP="00B22204">
      <w:pPr>
        <w:shd w:val="clear" w:color="auto" w:fill="FFFFFF"/>
        <w:tabs>
          <w:tab w:val="left" w:pos="851"/>
        </w:tabs>
        <w:spacing w:after="0" w:line="240" w:lineRule="auto"/>
        <w:ind w:firstLine="709"/>
        <w:jc w:val="both"/>
        <w:rPr>
          <w:rFonts w:ascii="Times New Roman" w:eastAsia="Calibri" w:hAnsi="Times New Roman"/>
          <w:sz w:val="28"/>
          <w:szCs w:val="28"/>
        </w:rPr>
      </w:pPr>
      <w:r w:rsidRPr="008A54C8">
        <w:rPr>
          <w:rFonts w:ascii="Times New Roman" w:eastAsia="Calibri" w:hAnsi="Times New Roman"/>
          <w:sz w:val="28"/>
          <w:szCs w:val="28"/>
        </w:rPr>
        <w:t xml:space="preserve">Подведение итогов осуществляется после проработки компетентными органами поступивших предложений от предпринимательского сообщества на предмет возможности их реализовать. Мероприятие является открытым, и проводится под председательством Губернатора Ульяновской области с участием максимального количества экспертов и предпринимателей </w:t>
      </w:r>
      <w:r w:rsidRPr="008A54C8">
        <w:rPr>
          <w:rFonts w:ascii="Times New Roman" w:eastAsia="Calibri" w:hAnsi="Times New Roman"/>
          <w:sz w:val="28"/>
          <w:szCs w:val="28"/>
        </w:rPr>
        <w:lastRenderedPageBreak/>
        <w:t>Ульяновской области (как правило, количество участников данной встречи превышает 100 человек).</w:t>
      </w:r>
    </w:p>
    <w:p w:rsidR="00B22204" w:rsidRPr="008A54C8" w:rsidRDefault="00B22204" w:rsidP="00B22204">
      <w:pPr>
        <w:shd w:val="clear" w:color="auto" w:fill="FFFFFF"/>
        <w:tabs>
          <w:tab w:val="left" w:pos="851"/>
        </w:tabs>
        <w:spacing w:after="0" w:line="240" w:lineRule="auto"/>
        <w:ind w:firstLine="709"/>
        <w:jc w:val="both"/>
        <w:rPr>
          <w:rFonts w:ascii="Times New Roman" w:eastAsia="Calibri" w:hAnsi="Times New Roman"/>
          <w:sz w:val="28"/>
          <w:szCs w:val="28"/>
        </w:rPr>
      </w:pPr>
      <w:r w:rsidRPr="008A54C8">
        <w:rPr>
          <w:rFonts w:ascii="Times New Roman" w:eastAsia="Calibri" w:hAnsi="Times New Roman"/>
          <w:sz w:val="28"/>
          <w:szCs w:val="28"/>
        </w:rPr>
        <w:t>Поддержанные предложения направляются в федеральные органы власти, общественные объединения предпринимателей и компетентные органы.</w:t>
      </w:r>
    </w:p>
    <w:p w:rsidR="00B22204" w:rsidRPr="008A54C8" w:rsidRDefault="00B22204" w:rsidP="00B22204">
      <w:pPr>
        <w:shd w:val="clear" w:color="auto" w:fill="FFFFFF"/>
        <w:tabs>
          <w:tab w:val="left" w:pos="851"/>
        </w:tabs>
        <w:spacing w:after="0" w:line="240" w:lineRule="auto"/>
        <w:ind w:firstLine="709"/>
        <w:jc w:val="both"/>
        <w:rPr>
          <w:rFonts w:ascii="Times New Roman" w:eastAsia="Calibri" w:hAnsi="Times New Roman"/>
          <w:sz w:val="28"/>
          <w:szCs w:val="28"/>
        </w:rPr>
      </w:pPr>
      <w:r w:rsidRPr="008A54C8">
        <w:rPr>
          <w:rFonts w:ascii="Times New Roman" w:eastAsia="Calibri" w:hAnsi="Times New Roman"/>
          <w:sz w:val="28"/>
          <w:szCs w:val="28"/>
        </w:rPr>
        <w:t xml:space="preserve">Все инициативы </w:t>
      </w:r>
      <w:proofErr w:type="spellStart"/>
      <w:proofErr w:type="gramStart"/>
      <w:r w:rsidRPr="008A54C8">
        <w:rPr>
          <w:rFonts w:ascii="Times New Roman" w:eastAsia="Calibri" w:hAnsi="Times New Roman"/>
          <w:sz w:val="28"/>
          <w:szCs w:val="28"/>
        </w:rPr>
        <w:t>бизнес-сообщества</w:t>
      </w:r>
      <w:proofErr w:type="spellEnd"/>
      <w:proofErr w:type="gramEnd"/>
      <w:r w:rsidRPr="008A54C8">
        <w:rPr>
          <w:rFonts w:ascii="Times New Roman" w:eastAsia="Calibri" w:hAnsi="Times New Roman"/>
          <w:sz w:val="28"/>
          <w:szCs w:val="28"/>
        </w:rPr>
        <w:t>, поддержанные Губернатором Ульяновской области, направлены в федеральные органы власти и общественные объединения предпринимателей.</w:t>
      </w:r>
    </w:p>
    <w:p w:rsidR="00B22204" w:rsidRPr="008A54C8" w:rsidRDefault="00B22204" w:rsidP="00B22204">
      <w:pPr>
        <w:shd w:val="clear" w:color="auto" w:fill="FFFFFF"/>
        <w:tabs>
          <w:tab w:val="left" w:pos="851"/>
        </w:tabs>
        <w:spacing w:after="0" w:line="240" w:lineRule="auto"/>
        <w:ind w:firstLine="709"/>
        <w:jc w:val="both"/>
        <w:rPr>
          <w:rFonts w:ascii="Times New Roman" w:eastAsia="Calibri" w:hAnsi="Times New Roman"/>
          <w:sz w:val="28"/>
          <w:szCs w:val="28"/>
        </w:rPr>
      </w:pPr>
      <w:r w:rsidRPr="008A54C8">
        <w:rPr>
          <w:rFonts w:ascii="Times New Roman" w:eastAsia="Calibri" w:hAnsi="Times New Roman"/>
          <w:bCs/>
          <w:sz w:val="28"/>
          <w:szCs w:val="28"/>
        </w:rPr>
        <w:t xml:space="preserve">Первая </w:t>
      </w:r>
      <w:r w:rsidRPr="008A54C8">
        <w:rPr>
          <w:rFonts w:ascii="Times New Roman" w:eastAsia="Calibri" w:hAnsi="Times New Roman"/>
          <w:sz w:val="28"/>
          <w:szCs w:val="28"/>
        </w:rPr>
        <w:t>неделя предпринимательских инициатив в 2018 году прошла с 5 по 11 февраля 2018 года. Подведение итогов состоялось 17.05.2018.</w:t>
      </w:r>
    </w:p>
    <w:p w:rsidR="00B22204" w:rsidRPr="008A54C8" w:rsidRDefault="00B22204" w:rsidP="00B22204">
      <w:pPr>
        <w:shd w:val="clear" w:color="auto" w:fill="FFFFFF"/>
        <w:tabs>
          <w:tab w:val="left" w:pos="851"/>
        </w:tabs>
        <w:spacing w:after="0" w:line="240" w:lineRule="auto"/>
        <w:ind w:firstLine="709"/>
        <w:jc w:val="both"/>
        <w:rPr>
          <w:rFonts w:ascii="Times New Roman" w:eastAsia="Calibri" w:hAnsi="Times New Roman"/>
          <w:sz w:val="28"/>
          <w:szCs w:val="28"/>
        </w:rPr>
      </w:pPr>
      <w:r w:rsidRPr="008A54C8">
        <w:rPr>
          <w:rFonts w:ascii="Times New Roman" w:eastAsia="Calibri" w:hAnsi="Times New Roman"/>
          <w:sz w:val="28"/>
          <w:szCs w:val="28"/>
        </w:rPr>
        <w:t xml:space="preserve">Вторая неделя предпринимательских инициатив в 2018 году прошла с 18 по 22 июня 2018 года. В ее рамках было собрано более 100 предложений. В начале декабря 2018 г. в рамках X </w:t>
      </w:r>
      <w:proofErr w:type="spellStart"/>
      <w:proofErr w:type="gramStart"/>
      <w:r w:rsidRPr="008A54C8">
        <w:rPr>
          <w:rFonts w:ascii="Times New Roman" w:eastAsia="Calibri" w:hAnsi="Times New Roman"/>
          <w:sz w:val="28"/>
          <w:szCs w:val="28"/>
        </w:rPr>
        <w:t>бизнес-форума</w:t>
      </w:r>
      <w:proofErr w:type="spellEnd"/>
      <w:proofErr w:type="gramEnd"/>
      <w:r w:rsidRPr="008A54C8">
        <w:rPr>
          <w:rFonts w:ascii="Times New Roman" w:eastAsia="Calibri" w:hAnsi="Times New Roman"/>
          <w:sz w:val="28"/>
          <w:szCs w:val="28"/>
        </w:rPr>
        <w:t xml:space="preserve"> «Деловой климат в России» планируется подведение итогов Недели предпринимательских инициатив, где будут рассмотрены вопросы по выявлению факторов, сдерживающих развитие конкуренции, с предложениями по их преодолению.</w:t>
      </w:r>
    </w:p>
    <w:p w:rsidR="00B22204" w:rsidRPr="008A54C8" w:rsidRDefault="00B22204" w:rsidP="00B22204">
      <w:pPr>
        <w:shd w:val="clear" w:color="auto" w:fill="FFFFFF"/>
        <w:tabs>
          <w:tab w:val="left" w:pos="851"/>
        </w:tabs>
        <w:spacing w:after="0" w:line="240" w:lineRule="auto"/>
        <w:ind w:firstLine="709"/>
        <w:jc w:val="both"/>
        <w:rPr>
          <w:rFonts w:ascii="Times New Roman" w:eastAsia="Calibri" w:hAnsi="Times New Roman"/>
          <w:sz w:val="28"/>
          <w:szCs w:val="28"/>
        </w:rPr>
      </w:pPr>
      <w:r w:rsidRPr="008A54C8">
        <w:rPr>
          <w:rFonts w:ascii="Times New Roman" w:eastAsia="Calibri" w:hAnsi="Times New Roman"/>
          <w:sz w:val="28"/>
          <w:szCs w:val="28"/>
        </w:rPr>
        <w:t xml:space="preserve">Основной целью исследования состояния делового климата </w:t>
      </w:r>
      <w:r w:rsidRPr="008A54C8">
        <w:rPr>
          <w:rFonts w:ascii="Times New Roman" w:eastAsia="Calibri" w:hAnsi="Times New Roman"/>
          <w:sz w:val="28"/>
          <w:szCs w:val="28"/>
        </w:rPr>
        <w:br/>
        <w:t xml:space="preserve">в Ульяновской области </w:t>
      </w:r>
      <w:r w:rsidRPr="00F0302E">
        <w:rPr>
          <w:rFonts w:ascii="Times New Roman" w:eastAsia="Calibri" w:hAnsi="Times New Roman"/>
          <w:sz w:val="28"/>
          <w:szCs w:val="28"/>
        </w:rPr>
        <w:t>«Тайный инвестор</w:t>
      </w:r>
      <w:r w:rsidRPr="008A54C8">
        <w:rPr>
          <w:rFonts w:ascii="Times New Roman" w:eastAsia="Calibri" w:hAnsi="Times New Roman"/>
          <w:sz w:val="28"/>
          <w:szCs w:val="28"/>
        </w:rPr>
        <w:t xml:space="preserve">» является определение степени </w:t>
      </w:r>
      <w:proofErr w:type="spellStart"/>
      <w:r w:rsidRPr="008A54C8">
        <w:rPr>
          <w:rFonts w:ascii="Times New Roman" w:eastAsia="Calibri" w:hAnsi="Times New Roman"/>
          <w:sz w:val="28"/>
          <w:szCs w:val="28"/>
        </w:rPr>
        <w:t>клиентоориентированности</w:t>
      </w:r>
      <w:proofErr w:type="spellEnd"/>
      <w:r w:rsidRPr="008A54C8">
        <w:rPr>
          <w:rFonts w:ascii="Times New Roman" w:eastAsia="Calibri" w:hAnsi="Times New Roman"/>
          <w:sz w:val="28"/>
          <w:szCs w:val="28"/>
        </w:rPr>
        <w:t xml:space="preserve"> органов исполнительной власти, органов местного самоуправления, институтов развития, территориальных органов федеральной власти. Оценивается грамотность специалистов, предоставляющих услуги малому и среднему бизнесу с целью исключения ошибок и неправильности консультирования вопросов предпринимательской деятельности.</w:t>
      </w:r>
    </w:p>
    <w:p w:rsidR="00B22204" w:rsidRPr="008A54C8" w:rsidRDefault="00B22204" w:rsidP="00B22204">
      <w:pPr>
        <w:shd w:val="clear" w:color="auto" w:fill="FFFFFF"/>
        <w:tabs>
          <w:tab w:val="left" w:pos="851"/>
        </w:tabs>
        <w:spacing w:after="0" w:line="240" w:lineRule="auto"/>
        <w:ind w:firstLine="709"/>
        <w:jc w:val="both"/>
        <w:rPr>
          <w:rFonts w:ascii="Times New Roman" w:eastAsia="Calibri" w:hAnsi="Times New Roman"/>
          <w:sz w:val="28"/>
          <w:szCs w:val="28"/>
        </w:rPr>
      </w:pPr>
      <w:r w:rsidRPr="008A54C8">
        <w:rPr>
          <w:rFonts w:ascii="Times New Roman" w:eastAsia="Calibri" w:hAnsi="Times New Roman"/>
          <w:sz w:val="28"/>
          <w:szCs w:val="28"/>
        </w:rPr>
        <w:t xml:space="preserve">Регулярное исследование и его публичное обнародование позволяет сформировать мотивацию в органах власти при взаимодействии с бизнесом </w:t>
      </w:r>
      <w:r w:rsidRPr="008A54C8">
        <w:rPr>
          <w:rFonts w:ascii="Times New Roman" w:eastAsia="Calibri" w:hAnsi="Times New Roman"/>
          <w:sz w:val="28"/>
          <w:szCs w:val="28"/>
        </w:rPr>
        <w:br/>
        <w:t>к самосовершенствованию и внедрению лучших практик при реализации сервисной функции государства.</w:t>
      </w:r>
    </w:p>
    <w:p w:rsidR="00B22204" w:rsidRPr="008A54C8" w:rsidRDefault="00B22204" w:rsidP="00B22204">
      <w:pPr>
        <w:shd w:val="clear" w:color="auto" w:fill="FFFFFF"/>
        <w:tabs>
          <w:tab w:val="left" w:pos="851"/>
        </w:tabs>
        <w:spacing w:after="0" w:line="240" w:lineRule="auto"/>
        <w:ind w:firstLine="709"/>
        <w:jc w:val="both"/>
        <w:rPr>
          <w:rFonts w:ascii="Times New Roman" w:eastAsia="Calibri" w:hAnsi="Times New Roman"/>
          <w:sz w:val="28"/>
          <w:szCs w:val="28"/>
        </w:rPr>
      </w:pPr>
      <w:r w:rsidRPr="008A54C8">
        <w:rPr>
          <w:rFonts w:ascii="Times New Roman" w:eastAsia="Calibri" w:hAnsi="Times New Roman"/>
          <w:sz w:val="28"/>
          <w:szCs w:val="28"/>
        </w:rPr>
        <w:t xml:space="preserve">Лучшими в рейтинге стали </w:t>
      </w:r>
      <w:proofErr w:type="spellStart"/>
      <w:r w:rsidRPr="008A54C8">
        <w:rPr>
          <w:rFonts w:ascii="Times New Roman" w:eastAsia="Calibri" w:hAnsi="Times New Roman"/>
          <w:sz w:val="28"/>
          <w:szCs w:val="28"/>
        </w:rPr>
        <w:t>Старомайнский</w:t>
      </w:r>
      <w:proofErr w:type="spellEnd"/>
      <w:r w:rsidRPr="008A54C8">
        <w:rPr>
          <w:rFonts w:ascii="Times New Roman" w:eastAsia="Calibri" w:hAnsi="Times New Roman"/>
          <w:sz w:val="28"/>
          <w:szCs w:val="28"/>
        </w:rPr>
        <w:t xml:space="preserve"> и </w:t>
      </w:r>
      <w:proofErr w:type="spellStart"/>
      <w:r w:rsidRPr="008A54C8">
        <w:rPr>
          <w:rFonts w:ascii="Times New Roman" w:eastAsia="Calibri" w:hAnsi="Times New Roman"/>
          <w:sz w:val="28"/>
          <w:szCs w:val="28"/>
        </w:rPr>
        <w:t>Чердаклинский</w:t>
      </w:r>
      <w:proofErr w:type="spellEnd"/>
      <w:r w:rsidRPr="008A54C8">
        <w:rPr>
          <w:rFonts w:ascii="Times New Roman" w:eastAsia="Calibri" w:hAnsi="Times New Roman"/>
          <w:sz w:val="28"/>
          <w:szCs w:val="28"/>
        </w:rPr>
        <w:t xml:space="preserve"> районы. По сравнению с предыдущим исследованием ухудшили свои показатели город Димитровград, </w:t>
      </w:r>
      <w:proofErr w:type="spellStart"/>
      <w:r w:rsidRPr="008A54C8">
        <w:rPr>
          <w:rFonts w:ascii="Times New Roman" w:eastAsia="Calibri" w:hAnsi="Times New Roman"/>
          <w:sz w:val="28"/>
          <w:szCs w:val="28"/>
        </w:rPr>
        <w:t>Тереньгульский</w:t>
      </w:r>
      <w:proofErr w:type="spellEnd"/>
      <w:r w:rsidRPr="008A54C8">
        <w:rPr>
          <w:rFonts w:ascii="Times New Roman" w:eastAsia="Calibri" w:hAnsi="Times New Roman"/>
          <w:sz w:val="28"/>
          <w:szCs w:val="28"/>
        </w:rPr>
        <w:t xml:space="preserve"> и Ульяновский районы.</w:t>
      </w:r>
    </w:p>
    <w:p w:rsidR="00B22204" w:rsidRPr="008A54C8" w:rsidRDefault="00B22204" w:rsidP="00B22204">
      <w:pPr>
        <w:shd w:val="clear" w:color="auto" w:fill="FFFFFF"/>
        <w:tabs>
          <w:tab w:val="left" w:pos="851"/>
        </w:tabs>
        <w:spacing w:after="0" w:line="240" w:lineRule="auto"/>
        <w:ind w:firstLine="709"/>
        <w:jc w:val="both"/>
        <w:rPr>
          <w:rFonts w:ascii="Times New Roman" w:eastAsia="Calibri" w:hAnsi="Times New Roman"/>
          <w:sz w:val="28"/>
          <w:szCs w:val="28"/>
        </w:rPr>
      </w:pPr>
      <w:r w:rsidRPr="00F0302E">
        <w:rPr>
          <w:rFonts w:ascii="Times New Roman" w:eastAsia="Calibri" w:hAnsi="Times New Roman"/>
          <w:sz w:val="28"/>
          <w:szCs w:val="28"/>
        </w:rPr>
        <w:t>Индустрия гостеприимства</w:t>
      </w:r>
      <w:r w:rsidRPr="008A54C8">
        <w:rPr>
          <w:rFonts w:ascii="Times New Roman" w:eastAsia="Calibri" w:hAnsi="Times New Roman"/>
          <w:sz w:val="28"/>
          <w:szCs w:val="28"/>
        </w:rPr>
        <w:t xml:space="preserve"> – важная сфера, которая должна постоянно совершенствоваться. Цель мероприятия – выявить все недостатки, дать предпринимателям возможность исправить их и вывести комфортность пребывания в регионе на самый высокий уровень. Более того, планируется проведение исследования ежегодно.</w:t>
      </w:r>
    </w:p>
    <w:p w:rsidR="00B22204" w:rsidRPr="008A54C8" w:rsidRDefault="00B22204" w:rsidP="00B22204">
      <w:pPr>
        <w:shd w:val="clear" w:color="auto" w:fill="FFFFFF"/>
        <w:tabs>
          <w:tab w:val="left" w:pos="851"/>
        </w:tabs>
        <w:spacing w:after="0" w:line="240" w:lineRule="auto"/>
        <w:ind w:firstLine="709"/>
        <w:jc w:val="both"/>
        <w:rPr>
          <w:rFonts w:ascii="Times New Roman" w:eastAsia="Calibri" w:hAnsi="Times New Roman"/>
          <w:sz w:val="28"/>
          <w:szCs w:val="28"/>
        </w:rPr>
      </w:pPr>
      <w:r w:rsidRPr="008A54C8">
        <w:rPr>
          <w:rFonts w:ascii="Times New Roman" w:eastAsia="Calibri" w:hAnsi="Times New Roman"/>
          <w:sz w:val="28"/>
          <w:szCs w:val="28"/>
        </w:rPr>
        <w:t>Проведение позволит достичь следующих результатов: будет сформирован реестр организаций индустрии сервиса, повысится качество предоставляемых ими услуг; послужит стимулом инвестировать в основной капитал предприятий участников; позволит достичь увеличения продаж у участников программы на 20-30%. Кроме того, подготовленная инфраструктура позволит обслуживать туристические потоки и после проведения спортивных мероприятий.</w:t>
      </w:r>
    </w:p>
    <w:p w:rsidR="00B22204" w:rsidRPr="008A54C8" w:rsidRDefault="00B22204" w:rsidP="00B22204">
      <w:pPr>
        <w:shd w:val="clear" w:color="auto" w:fill="FFFFFF"/>
        <w:tabs>
          <w:tab w:val="left" w:pos="851"/>
        </w:tabs>
        <w:spacing w:after="0" w:line="240" w:lineRule="auto"/>
        <w:ind w:firstLine="709"/>
        <w:jc w:val="both"/>
        <w:rPr>
          <w:rFonts w:ascii="Times New Roman" w:eastAsia="Calibri" w:hAnsi="Times New Roman"/>
          <w:sz w:val="28"/>
          <w:szCs w:val="28"/>
        </w:rPr>
      </w:pPr>
      <w:r w:rsidRPr="008A54C8">
        <w:rPr>
          <w:rFonts w:ascii="Times New Roman" w:eastAsia="Calibri" w:hAnsi="Times New Roman"/>
          <w:sz w:val="28"/>
          <w:szCs w:val="28"/>
        </w:rPr>
        <w:lastRenderedPageBreak/>
        <w:t xml:space="preserve">Исследование проходило в три этапа. Первым этапом стало предварительное исследование и сбор заявок. По итогам предварительного исследования, основной идеей которого стало выявление основных недостатков предприятий индустрии гостеприимства региона, было проверено более 240 объектов, в том числе 81 гостиниц, 133 объектов общественного питания, 19 - придорожного сервиса, 8 – такси. Вторым этапом стало обучение участников. На этом этапе рестораторов, </w:t>
      </w:r>
      <w:proofErr w:type="spellStart"/>
      <w:r w:rsidRPr="008A54C8">
        <w:rPr>
          <w:rFonts w:ascii="Times New Roman" w:eastAsia="Calibri" w:hAnsi="Times New Roman"/>
          <w:sz w:val="28"/>
          <w:szCs w:val="28"/>
        </w:rPr>
        <w:t>ательеров</w:t>
      </w:r>
      <w:proofErr w:type="spellEnd"/>
      <w:r w:rsidRPr="008A54C8">
        <w:rPr>
          <w:rFonts w:ascii="Times New Roman" w:eastAsia="Calibri" w:hAnsi="Times New Roman"/>
          <w:sz w:val="28"/>
          <w:szCs w:val="28"/>
        </w:rPr>
        <w:t xml:space="preserve"> и руководителей диспетчерских служб знакомили с условиями проекта и требованиями, предъявляемыми к исследуемым заведениям и службам такси. Персонал получил возможность пройти базовый курс английского языка и профессиональной подготовки от профильных тренеров. Пройти данный этап и получить полный анализ выявленных в ходе первого этапа недостатков могли только зарегистрированные участники проекта. По его итогам обучение прошли 550 предпринимателей, из них более 50 руководителей и менеджеров отелей, порядки 200 человек администраторов и работников сферы общественного питания и более 300 таксистов и операторов. Заключительным этапом стало итоговое исследование участников проекта по методу «тайного гостя». Клиент вновь оценил чистоту номеров гостиниц, уровень обслуживания, коммуникабельность и внешний вид персонала, наличие официального сайта на русском и иностранных языках и многое другое. «Тайный гость» проверил то, как исправлены недостатки и ошибки, выявленные в ходе первого этапа.</w:t>
      </w:r>
    </w:p>
    <w:p w:rsidR="00B22204" w:rsidRPr="00F0302E" w:rsidRDefault="00B22204" w:rsidP="00B22204">
      <w:pPr>
        <w:shd w:val="clear" w:color="auto" w:fill="FFFFFF"/>
        <w:tabs>
          <w:tab w:val="left" w:pos="851"/>
        </w:tabs>
        <w:spacing w:after="0" w:line="240" w:lineRule="auto"/>
        <w:ind w:firstLine="709"/>
        <w:contextualSpacing/>
        <w:jc w:val="both"/>
        <w:rPr>
          <w:rFonts w:ascii="Times New Roman" w:hAnsi="Times New Roman"/>
          <w:b/>
          <w:bCs/>
          <w:spacing w:val="-1"/>
          <w:sz w:val="28"/>
          <w:szCs w:val="28"/>
        </w:rPr>
      </w:pPr>
      <w:r w:rsidRPr="00F0302E">
        <w:rPr>
          <w:rFonts w:ascii="Times New Roman" w:hAnsi="Times New Roman"/>
          <w:b/>
          <w:bCs/>
          <w:spacing w:val="-1"/>
          <w:sz w:val="28"/>
          <w:szCs w:val="28"/>
        </w:rPr>
        <w:t>4. Содействие ульяновским предприятиям в выходе на новые экспортные рынки и сопровождение экспортных сделок.</w:t>
      </w:r>
    </w:p>
    <w:p w:rsidR="00B22204" w:rsidRPr="008A54C8" w:rsidRDefault="00B22204" w:rsidP="00B22204">
      <w:pPr>
        <w:shd w:val="clear" w:color="auto" w:fill="FFFFFF"/>
        <w:tabs>
          <w:tab w:val="left" w:pos="851"/>
        </w:tabs>
        <w:spacing w:after="0" w:line="240" w:lineRule="auto"/>
        <w:ind w:firstLine="709"/>
        <w:jc w:val="both"/>
        <w:rPr>
          <w:rFonts w:ascii="Times New Roman" w:eastAsia="Calibri" w:hAnsi="Times New Roman"/>
          <w:sz w:val="28"/>
          <w:szCs w:val="28"/>
        </w:rPr>
      </w:pPr>
      <w:r w:rsidRPr="008A54C8">
        <w:rPr>
          <w:rFonts w:ascii="Times New Roman" w:eastAsia="Calibri" w:hAnsi="Times New Roman"/>
          <w:sz w:val="28"/>
          <w:szCs w:val="28"/>
        </w:rPr>
        <w:t xml:space="preserve">По итогам семи месяцев 2018 года экспорт осуществлен на сумму свыше 179 млн. долларов, причем </w:t>
      </w:r>
      <w:proofErr w:type="spellStart"/>
      <w:r w:rsidRPr="008A54C8">
        <w:rPr>
          <w:rFonts w:ascii="Times New Roman" w:eastAsia="Calibri" w:hAnsi="Times New Roman"/>
          <w:sz w:val="28"/>
          <w:szCs w:val="28"/>
        </w:rPr>
        <w:t>несырьевых</w:t>
      </w:r>
      <w:proofErr w:type="spellEnd"/>
      <w:r w:rsidRPr="008A54C8">
        <w:rPr>
          <w:rFonts w:ascii="Times New Roman" w:eastAsia="Calibri" w:hAnsi="Times New Roman"/>
          <w:sz w:val="28"/>
          <w:szCs w:val="28"/>
        </w:rPr>
        <w:t xml:space="preserve"> товаров из общего числа поставок - 85,82%.</w:t>
      </w:r>
    </w:p>
    <w:p w:rsidR="00B22204" w:rsidRPr="008A54C8" w:rsidRDefault="00B22204" w:rsidP="00B22204">
      <w:pPr>
        <w:shd w:val="clear" w:color="auto" w:fill="FFFFFF"/>
        <w:tabs>
          <w:tab w:val="left" w:pos="851"/>
        </w:tabs>
        <w:spacing w:after="0" w:line="240" w:lineRule="auto"/>
        <w:ind w:firstLine="709"/>
        <w:jc w:val="both"/>
        <w:rPr>
          <w:rFonts w:ascii="Times New Roman" w:eastAsia="Calibri" w:hAnsi="Times New Roman"/>
          <w:sz w:val="28"/>
          <w:szCs w:val="28"/>
        </w:rPr>
      </w:pPr>
      <w:r w:rsidRPr="008A54C8">
        <w:rPr>
          <w:rFonts w:ascii="Times New Roman" w:eastAsia="Calibri" w:hAnsi="Times New Roman"/>
          <w:sz w:val="28"/>
          <w:szCs w:val="28"/>
        </w:rPr>
        <w:t xml:space="preserve">В 2018 году 97 стран стали партнерами Ульяновской области в сфере экспорта. </w:t>
      </w:r>
      <w:proofErr w:type="gramStart"/>
      <w:r w:rsidRPr="008A54C8">
        <w:rPr>
          <w:rFonts w:ascii="Times New Roman" w:eastAsia="Calibri" w:hAnsi="Times New Roman"/>
          <w:sz w:val="28"/>
          <w:szCs w:val="28"/>
        </w:rPr>
        <w:t>Ключевыми стали Казахстан, Беларусь, Ирландия, Венгрия, Германия, Иран, США, Украина, Сирия, Азербайджан.</w:t>
      </w:r>
      <w:proofErr w:type="gramEnd"/>
      <w:r w:rsidRPr="008A54C8">
        <w:rPr>
          <w:rFonts w:ascii="Times New Roman" w:eastAsia="Calibri" w:hAnsi="Times New Roman"/>
          <w:sz w:val="28"/>
          <w:szCs w:val="28"/>
        </w:rPr>
        <w:t xml:space="preserve"> Они поставляют на внешний рынок автомобили и автомобильные компоненты, продукцию машиностроения и деревообработки, мебель, а также зерно и продовольственные товары. 20 компаний Ульяновской области впервые экспортировали свою продукцию. </w:t>
      </w:r>
    </w:p>
    <w:p w:rsidR="00B22204" w:rsidRPr="008A54C8" w:rsidRDefault="00B22204" w:rsidP="00B22204">
      <w:pPr>
        <w:shd w:val="clear" w:color="auto" w:fill="FFFFFF"/>
        <w:tabs>
          <w:tab w:val="left" w:pos="851"/>
        </w:tabs>
        <w:spacing w:after="0" w:line="240" w:lineRule="auto"/>
        <w:ind w:firstLine="709"/>
        <w:jc w:val="both"/>
        <w:rPr>
          <w:rFonts w:ascii="Times New Roman" w:eastAsia="Calibri" w:hAnsi="Times New Roman"/>
          <w:sz w:val="28"/>
          <w:szCs w:val="28"/>
        </w:rPr>
      </w:pPr>
      <w:r w:rsidRPr="008A54C8">
        <w:rPr>
          <w:rFonts w:ascii="Times New Roman" w:eastAsia="Calibri" w:hAnsi="Times New Roman"/>
          <w:sz w:val="28"/>
          <w:szCs w:val="28"/>
        </w:rPr>
        <w:t>При содействии Центра субъектами МСП Ульяновской области уже заключено 11 экспортных контрактов на сумму 18 миллионов рублей. В течение 2018 года более 50 предприятий представят свою продукцию на 11 международных выставках, что позволит до конца 2018 года этим предприятиям заключить не менее 40 экспортных контрактов на сумму более 50 млн. рублей.</w:t>
      </w:r>
    </w:p>
    <w:p w:rsidR="00B22204" w:rsidRPr="00F0302E" w:rsidRDefault="00B22204" w:rsidP="00B22204">
      <w:pPr>
        <w:shd w:val="clear" w:color="auto" w:fill="FFFFFF"/>
        <w:tabs>
          <w:tab w:val="left" w:pos="851"/>
        </w:tabs>
        <w:spacing w:after="0" w:line="240" w:lineRule="auto"/>
        <w:ind w:firstLine="709"/>
        <w:contextualSpacing/>
        <w:jc w:val="both"/>
        <w:rPr>
          <w:rFonts w:ascii="Times New Roman" w:hAnsi="Times New Roman"/>
          <w:b/>
          <w:bCs/>
          <w:spacing w:val="-1"/>
          <w:sz w:val="28"/>
          <w:szCs w:val="28"/>
        </w:rPr>
      </w:pPr>
      <w:r w:rsidRPr="00F0302E">
        <w:rPr>
          <w:rFonts w:ascii="Times New Roman" w:hAnsi="Times New Roman"/>
          <w:b/>
          <w:bCs/>
          <w:spacing w:val="-1"/>
          <w:sz w:val="28"/>
          <w:szCs w:val="28"/>
        </w:rPr>
        <w:t xml:space="preserve">5. Встраивание бизнеса в национальные и глобальные производственные цепочки и кооперация. Важнейшее направление развития для обрабатывающих производств. Необходимо раскрыть структуру заказов наших крупнейших промышленных предприятий, </w:t>
      </w:r>
      <w:proofErr w:type="spellStart"/>
      <w:r w:rsidRPr="00F0302E">
        <w:rPr>
          <w:rFonts w:ascii="Times New Roman" w:hAnsi="Times New Roman"/>
          <w:b/>
          <w:bCs/>
          <w:spacing w:val="-1"/>
          <w:sz w:val="28"/>
          <w:szCs w:val="28"/>
        </w:rPr>
        <w:lastRenderedPageBreak/>
        <w:t>инвест</w:t>
      </w:r>
      <w:proofErr w:type="gramStart"/>
      <w:r w:rsidRPr="00F0302E">
        <w:rPr>
          <w:rFonts w:ascii="Times New Roman" w:hAnsi="Times New Roman"/>
          <w:b/>
          <w:bCs/>
          <w:spacing w:val="-1"/>
          <w:sz w:val="28"/>
          <w:szCs w:val="28"/>
        </w:rPr>
        <w:t>.п</w:t>
      </w:r>
      <w:proofErr w:type="gramEnd"/>
      <w:r w:rsidRPr="00F0302E">
        <w:rPr>
          <w:rFonts w:ascii="Times New Roman" w:hAnsi="Times New Roman"/>
          <w:b/>
          <w:bCs/>
          <w:spacing w:val="-1"/>
          <w:sz w:val="28"/>
          <w:szCs w:val="28"/>
        </w:rPr>
        <w:t>роектов</w:t>
      </w:r>
      <w:proofErr w:type="spellEnd"/>
      <w:r w:rsidRPr="00F0302E">
        <w:rPr>
          <w:rFonts w:ascii="Times New Roman" w:hAnsi="Times New Roman"/>
          <w:b/>
          <w:bCs/>
          <w:spacing w:val="-1"/>
          <w:sz w:val="28"/>
          <w:szCs w:val="28"/>
        </w:rPr>
        <w:t xml:space="preserve"> и </w:t>
      </w:r>
      <w:proofErr w:type="spellStart"/>
      <w:r w:rsidRPr="00F0302E">
        <w:rPr>
          <w:rFonts w:ascii="Times New Roman" w:hAnsi="Times New Roman"/>
          <w:b/>
          <w:bCs/>
          <w:spacing w:val="-1"/>
          <w:sz w:val="28"/>
          <w:szCs w:val="28"/>
        </w:rPr>
        <w:t>квазигосударственных</w:t>
      </w:r>
      <w:proofErr w:type="spellEnd"/>
      <w:r w:rsidRPr="00F0302E">
        <w:rPr>
          <w:rFonts w:ascii="Times New Roman" w:hAnsi="Times New Roman"/>
          <w:b/>
          <w:bCs/>
          <w:spacing w:val="-1"/>
          <w:sz w:val="28"/>
          <w:szCs w:val="28"/>
        </w:rPr>
        <w:t xml:space="preserve"> (</w:t>
      </w:r>
      <w:proofErr w:type="spellStart"/>
      <w:r w:rsidRPr="00F0302E">
        <w:rPr>
          <w:rFonts w:ascii="Times New Roman" w:hAnsi="Times New Roman"/>
          <w:b/>
          <w:bCs/>
          <w:spacing w:val="-1"/>
          <w:sz w:val="28"/>
          <w:szCs w:val="28"/>
        </w:rPr>
        <w:t>гос.корпораций</w:t>
      </w:r>
      <w:proofErr w:type="spellEnd"/>
      <w:r w:rsidRPr="00F0302E">
        <w:rPr>
          <w:rFonts w:ascii="Times New Roman" w:hAnsi="Times New Roman"/>
          <w:b/>
          <w:bCs/>
          <w:spacing w:val="-1"/>
          <w:sz w:val="28"/>
          <w:szCs w:val="28"/>
        </w:rPr>
        <w:t xml:space="preserve">) заказчиков отечественному предпринимателю, но и создать систему </w:t>
      </w:r>
      <w:proofErr w:type="spellStart"/>
      <w:r w:rsidRPr="00F0302E">
        <w:rPr>
          <w:rFonts w:ascii="Times New Roman" w:hAnsi="Times New Roman"/>
          <w:b/>
          <w:bCs/>
          <w:spacing w:val="-1"/>
          <w:sz w:val="28"/>
          <w:szCs w:val="28"/>
        </w:rPr>
        <w:t>доращивания</w:t>
      </w:r>
      <w:proofErr w:type="spellEnd"/>
      <w:r w:rsidRPr="00F0302E">
        <w:rPr>
          <w:rFonts w:ascii="Times New Roman" w:hAnsi="Times New Roman"/>
          <w:b/>
          <w:bCs/>
          <w:spacing w:val="-1"/>
          <w:sz w:val="28"/>
          <w:szCs w:val="28"/>
        </w:rPr>
        <w:t xml:space="preserve"> поставщиков, систему их сертификации, включения в кластерные программы кооперации. Именно это позволит нам создать конкурентный пласт небольших, экономически мобильных, конкурентных промышленных предприятий.</w:t>
      </w:r>
    </w:p>
    <w:p w:rsidR="00B22204" w:rsidRPr="008A54C8" w:rsidRDefault="00B22204" w:rsidP="00B22204">
      <w:pPr>
        <w:pStyle w:val="a5"/>
        <w:tabs>
          <w:tab w:val="left" w:pos="851"/>
        </w:tabs>
        <w:spacing w:after="0"/>
        <w:ind w:firstLine="709"/>
        <w:jc w:val="both"/>
        <w:rPr>
          <w:sz w:val="28"/>
          <w:szCs w:val="28"/>
        </w:rPr>
      </w:pPr>
      <w:r w:rsidRPr="008A54C8">
        <w:rPr>
          <w:sz w:val="28"/>
          <w:szCs w:val="28"/>
        </w:rPr>
        <w:t>В соответствии с поручениями Губернатора Ульяновской области С.И. Морозова реализуется проект «Сделано в Ульяновской области», целью которого является стимулирование развития кооперации предприятий малого, среднего и крупного бизнеса, формирование благоприятного инвестиционного климата, привлечение успешных предпринимателей из других регионов, формирование так называемых «производственных цепочек» из производителей и поставщиков услуг Ульяновской области.</w:t>
      </w:r>
    </w:p>
    <w:p w:rsidR="00B22204" w:rsidRPr="008A54C8" w:rsidRDefault="00B22204" w:rsidP="00B22204">
      <w:pPr>
        <w:pStyle w:val="a5"/>
        <w:tabs>
          <w:tab w:val="left" w:pos="851"/>
        </w:tabs>
        <w:spacing w:after="0"/>
        <w:ind w:firstLine="709"/>
        <w:jc w:val="both"/>
        <w:rPr>
          <w:sz w:val="28"/>
          <w:szCs w:val="28"/>
        </w:rPr>
      </w:pPr>
      <w:r w:rsidRPr="008A54C8">
        <w:rPr>
          <w:sz w:val="28"/>
          <w:szCs w:val="28"/>
        </w:rPr>
        <w:t>Важнейшими элементами работы по встраиванию субъектов МСП в цепочки поставщиков крупных компаний, в том числе с иностранным участием, в рамках реализуемого проекта «Сделано в Ульяновской области» являются:</w:t>
      </w:r>
    </w:p>
    <w:p w:rsidR="00B22204" w:rsidRPr="008A54C8" w:rsidRDefault="00B22204" w:rsidP="00B22204">
      <w:pPr>
        <w:pStyle w:val="a5"/>
        <w:tabs>
          <w:tab w:val="left" w:pos="851"/>
        </w:tabs>
        <w:spacing w:after="0"/>
        <w:ind w:firstLine="709"/>
        <w:jc w:val="both"/>
        <w:rPr>
          <w:sz w:val="28"/>
          <w:szCs w:val="28"/>
        </w:rPr>
      </w:pPr>
      <w:r w:rsidRPr="008A54C8">
        <w:rPr>
          <w:sz w:val="28"/>
          <w:szCs w:val="28"/>
        </w:rPr>
        <w:t xml:space="preserve">1) ежегодная актуализация каталога региональных производителей товаров и услуг «Сделано в Ульяновской области», </w:t>
      </w:r>
      <w:proofErr w:type="gramStart"/>
      <w:r w:rsidRPr="008A54C8">
        <w:rPr>
          <w:sz w:val="28"/>
          <w:szCs w:val="28"/>
        </w:rPr>
        <w:t>который</w:t>
      </w:r>
      <w:proofErr w:type="gramEnd"/>
      <w:r w:rsidRPr="008A54C8">
        <w:rPr>
          <w:sz w:val="28"/>
          <w:szCs w:val="28"/>
        </w:rPr>
        <w:t xml:space="preserve"> сейчас включает информацию о более чем 1 100 компаниях Ульяновской области.</w:t>
      </w:r>
    </w:p>
    <w:p w:rsidR="00B22204" w:rsidRPr="008A54C8" w:rsidRDefault="00B22204" w:rsidP="00B22204">
      <w:pPr>
        <w:pStyle w:val="a5"/>
        <w:tabs>
          <w:tab w:val="left" w:pos="851"/>
        </w:tabs>
        <w:spacing w:after="0"/>
        <w:ind w:firstLine="709"/>
        <w:jc w:val="both"/>
        <w:rPr>
          <w:sz w:val="28"/>
          <w:szCs w:val="28"/>
        </w:rPr>
      </w:pPr>
      <w:r w:rsidRPr="008A54C8">
        <w:rPr>
          <w:sz w:val="28"/>
          <w:szCs w:val="28"/>
        </w:rPr>
        <w:t xml:space="preserve">2) проводимые дважды в год в рамках форумов «Сделано в Ульяновской области» (апрель) и «Деловой климат в России» (декабрь) контрактные биржи «Взаимодействие малого и среднего бизнеса с крупными региональными промышленными предприятиями, инвестиционными проектами», а также </w:t>
      </w:r>
      <w:proofErr w:type="spellStart"/>
      <w:proofErr w:type="gramStart"/>
      <w:r w:rsidRPr="008A54C8">
        <w:rPr>
          <w:sz w:val="28"/>
          <w:szCs w:val="28"/>
        </w:rPr>
        <w:t>бизнес-сессии</w:t>
      </w:r>
      <w:proofErr w:type="spellEnd"/>
      <w:proofErr w:type="gramEnd"/>
      <w:r w:rsidRPr="008A54C8">
        <w:rPr>
          <w:sz w:val="28"/>
          <w:szCs w:val="28"/>
        </w:rPr>
        <w:t xml:space="preserve"> для субъектов малого и среднего предпринимательства с посещением крупных региональных предприятий. Их цель – помочь предпринимателям Ульяновской области наладить сотрудничество с крупными компаниями, а также расширить рынок оказываемых ими услуг или сбыта продукции, удовлетворить существующие потребности крупных компаний, помочь в оптимизации производственных и рабочих процессов, предоставить возможность развить новые направления деятельности. </w:t>
      </w:r>
    </w:p>
    <w:p w:rsidR="00B22204" w:rsidRPr="008A54C8" w:rsidRDefault="00B22204" w:rsidP="00B22204">
      <w:pPr>
        <w:pStyle w:val="a5"/>
        <w:tabs>
          <w:tab w:val="left" w:pos="851"/>
        </w:tabs>
        <w:spacing w:after="0"/>
        <w:ind w:firstLine="709"/>
        <w:jc w:val="both"/>
        <w:rPr>
          <w:sz w:val="28"/>
          <w:szCs w:val="28"/>
        </w:rPr>
      </w:pPr>
      <w:r w:rsidRPr="008A54C8">
        <w:rPr>
          <w:sz w:val="28"/>
          <w:szCs w:val="28"/>
        </w:rPr>
        <w:t>В работе  контрактной биржи, состоявшейся в рамках форума «Сделано в Ульяновской области» 19.04.2018, приняли участие более 120 представителей малого и среднего бизнеса. Своими потребностями и планами закупок на 2018 год поделились представители таких крупных предприятий и реализуемых на территории Ульяновской области инвестиционных проектов, как  «</w:t>
      </w:r>
      <w:proofErr w:type="spellStart"/>
      <w:r w:rsidRPr="008A54C8">
        <w:rPr>
          <w:sz w:val="28"/>
          <w:szCs w:val="28"/>
        </w:rPr>
        <w:t>Авиастар-СП</w:t>
      </w:r>
      <w:proofErr w:type="spellEnd"/>
      <w:r w:rsidRPr="008A54C8">
        <w:rPr>
          <w:sz w:val="28"/>
          <w:szCs w:val="28"/>
        </w:rPr>
        <w:t>», «УАЗ», «СИМАЗ», «</w:t>
      </w:r>
      <w:proofErr w:type="spellStart"/>
      <w:r w:rsidRPr="008A54C8">
        <w:rPr>
          <w:sz w:val="28"/>
          <w:szCs w:val="28"/>
        </w:rPr>
        <w:t>Мартур</w:t>
      </w:r>
      <w:proofErr w:type="spellEnd"/>
      <w:r w:rsidRPr="008A54C8">
        <w:rPr>
          <w:sz w:val="28"/>
          <w:szCs w:val="28"/>
        </w:rPr>
        <w:t>», «</w:t>
      </w:r>
      <w:proofErr w:type="spellStart"/>
      <w:r w:rsidRPr="008A54C8">
        <w:rPr>
          <w:sz w:val="28"/>
          <w:szCs w:val="28"/>
        </w:rPr>
        <w:t>Бриджстоун</w:t>
      </w:r>
      <w:proofErr w:type="spellEnd"/>
      <w:r w:rsidRPr="008A54C8">
        <w:rPr>
          <w:sz w:val="28"/>
          <w:szCs w:val="28"/>
        </w:rPr>
        <w:t>», «ДМГ». В рамках контрактной биржи прошло более 40 В2В-переговоров представителей малого и среднего бизнеса с крупными региональными промышленными предприятиями, инвестиционными проектами. Их итогом стали достигнутые предварительные договоренности о сотрудничестве: ООО «Автоград</w:t>
      </w:r>
      <w:proofErr w:type="gramStart"/>
      <w:r w:rsidRPr="008A54C8">
        <w:rPr>
          <w:sz w:val="28"/>
          <w:szCs w:val="28"/>
        </w:rPr>
        <w:t xml:space="preserve"> Д</w:t>
      </w:r>
      <w:proofErr w:type="gramEnd"/>
      <w:r w:rsidRPr="008A54C8">
        <w:rPr>
          <w:sz w:val="28"/>
          <w:szCs w:val="28"/>
        </w:rPr>
        <w:t xml:space="preserve">» договорились обсудить возможность сотрудничества по поставке на ПАО </w:t>
      </w:r>
      <w:r w:rsidRPr="008A54C8">
        <w:rPr>
          <w:sz w:val="28"/>
          <w:szCs w:val="28"/>
        </w:rPr>
        <w:lastRenderedPageBreak/>
        <w:t xml:space="preserve">«УАЗ» вакуумных усилителей тормозов, ООО «Зенон Волга» - о поставке сопутствующих товаров на ПАО «УАЗ», ООО «Сим </w:t>
      </w:r>
      <w:proofErr w:type="spellStart"/>
      <w:r w:rsidRPr="008A54C8">
        <w:rPr>
          <w:sz w:val="28"/>
          <w:szCs w:val="28"/>
        </w:rPr>
        <w:t>Тэп</w:t>
      </w:r>
      <w:proofErr w:type="spellEnd"/>
      <w:r w:rsidRPr="008A54C8">
        <w:rPr>
          <w:sz w:val="28"/>
          <w:szCs w:val="28"/>
        </w:rPr>
        <w:t>» о поставке на ПАО «УАЗ» и ООО «</w:t>
      </w:r>
      <w:proofErr w:type="spellStart"/>
      <w:r w:rsidRPr="008A54C8">
        <w:rPr>
          <w:sz w:val="28"/>
          <w:szCs w:val="28"/>
        </w:rPr>
        <w:t>Мартур</w:t>
      </w:r>
      <w:proofErr w:type="spellEnd"/>
      <w:r w:rsidRPr="008A54C8">
        <w:rPr>
          <w:sz w:val="28"/>
          <w:szCs w:val="28"/>
        </w:rPr>
        <w:t xml:space="preserve">» металлических труб для сидений, Ульяновский завод промышленной арматуры договорился с ООО «СИМАЗ»  на поставку трубопроводной арматуры, ТПК «Легато» провели переговоры с ООО «СИМАЗ»  об </w:t>
      </w:r>
      <w:proofErr w:type="gramStart"/>
      <w:r w:rsidRPr="008A54C8">
        <w:rPr>
          <w:sz w:val="28"/>
          <w:szCs w:val="28"/>
        </w:rPr>
        <w:t>оказании  услуг по  металлообработке, ООО «Зевс» договорились с ООО «СИМАЗ» о поставке сварочного материала и арматуры, ООО «</w:t>
      </w:r>
      <w:proofErr w:type="spellStart"/>
      <w:r w:rsidRPr="008A54C8">
        <w:rPr>
          <w:sz w:val="28"/>
          <w:szCs w:val="28"/>
        </w:rPr>
        <w:t>ТехМеталл</w:t>
      </w:r>
      <w:proofErr w:type="spellEnd"/>
      <w:r w:rsidRPr="008A54C8">
        <w:rPr>
          <w:sz w:val="28"/>
          <w:szCs w:val="28"/>
        </w:rPr>
        <w:t>» договорились с «ДМГ» об оказании услуг по механической обработке, ООО «</w:t>
      </w:r>
      <w:proofErr w:type="spellStart"/>
      <w:r w:rsidRPr="008A54C8">
        <w:rPr>
          <w:sz w:val="28"/>
          <w:szCs w:val="28"/>
        </w:rPr>
        <w:t>Димитровградский</w:t>
      </w:r>
      <w:proofErr w:type="spellEnd"/>
      <w:r w:rsidRPr="008A54C8">
        <w:rPr>
          <w:sz w:val="28"/>
          <w:szCs w:val="28"/>
        </w:rPr>
        <w:t xml:space="preserve"> металлургический завод» провело переговоры с ООО «</w:t>
      </w:r>
      <w:proofErr w:type="spellStart"/>
      <w:r w:rsidRPr="008A54C8">
        <w:rPr>
          <w:sz w:val="28"/>
          <w:szCs w:val="28"/>
        </w:rPr>
        <w:t>Авиастар-СП</w:t>
      </w:r>
      <w:proofErr w:type="spellEnd"/>
      <w:r w:rsidRPr="008A54C8">
        <w:rPr>
          <w:sz w:val="28"/>
          <w:szCs w:val="28"/>
        </w:rPr>
        <w:t>» о поставке медной шины, прутков, коллекторных профилей и проволоки.</w:t>
      </w:r>
      <w:proofErr w:type="gramEnd"/>
      <w:r w:rsidRPr="008A54C8">
        <w:rPr>
          <w:sz w:val="28"/>
          <w:szCs w:val="28"/>
        </w:rPr>
        <w:t xml:space="preserve"> По предварительной оценке сумма возможных контрактов составляет более 150 млн. рублей. </w:t>
      </w:r>
    </w:p>
    <w:p w:rsidR="00B22204" w:rsidRPr="008A54C8" w:rsidRDefault="00B22204" w:rsidP="00B22204">
      <w:pPr>
        <w:pStyle w:val="a5"/>
        <w:tabs>
          <w:tab w:val="left" w:pos="851"/>
        </w:tabs>
        <w:spacing w:after="0"/>
        <w:ind w:firstLine="709"/>
        <w:jc w:val="both"/>
        <w:rPr>
          <w:sz w:val="28"/>
          <w:szCs w:val="28"/>
        </w:rPr>
      </w:pPr>
      <w:r w:rsidRPr="008A54C8">
        <w:rPr>
          <w:sz w:val="28"/>
          <w:szCs w:val="28"/>
        </w:rPr>
        <w:t>В 2018 году Ульяновская область стала одним из 12 российских регионов, где начнется реализация партнерского с АО «Корпорация «МСП» проекта «</w:t>
      </w:r>
      <w:proofErr w:type="spellStart"/>
      <w:r w:rsidRPr="008A54C8">
        <w:rPr>
          <w:sz w:val="28"/>
          <w:szCs w:val="28"/>
        </w:rPr>
        <w:t>доращивания</w:t>
      </w:r>
      <w:proofErr w:type="spellEnd"/>
      <w:r w:rsidRPr="008A54C8">
        <w:rPr>
          <w:sz w:val="28"/>
          <w:szCs w:val="28"/>
        </w:rPr>
        <w:t xml:space="preserve">» поставщиков крупнейших предприятий в соответствии с ФЗ № 223 «О закупках товаров, работ, услуг отдельными видами юридических лиц». Проект предусматривает комплекс инструментов поддержки как регионального, так и федерального уровня, способствующих предприятию реализовать планы развития (модернизации) производства, что позволит стать поставщиком крупнейших российских компаний. Во многом именно опыт реализации мероприятий региона по встраиванию предприятий малого и среднего бизнеса в «производственные цепочки» крупных региональных предприятий лег в основу этого проекта. </w:t>
      </w:r>
    </w:p>
    <w:p w:rsidR="00B22204" w:rsidRPr="008A54C8" w:rsidRDefault="00B22204" w:rsidP="00B22204">
      <w:pPr>
        <w:pStyle w:val="a5"/>
        <w:tabs>
          <w:tab w:val="left" w:pos="851"/>
        </w:tabs>
        <w:spacing w:after="0"/>
        <w:ind w:firstLine="709"/>
        <w:jc w:val="both"/>
        <w:rPr>
          <w:sz w:val="28"/>
          <w:szCs w:val="28"/>
        </w:rPr>
      </w:pPr>
      <w:r w:rsidRPr="008A54C8">
        <w:rPr>
          <w:sz w:val="28"/>
          <w:szCs w:val="28"/>
        </w:rPr>
        <w:t xml:space="preserve">В июне 2018 г. в </w:t>
      </w:r>
      <w:r w:rsidRPr="008A54C8">
        <w:rPr>
          <w:bCs/>
          <w:sz w:val="28"/>
          <w:szCs w:val="28"/>
        </w:rPr>
        <w:t>«Точке Кипения» состоялась</w:t>
      </w:r>
      <w:r w:rsidRPr="008A54C8">
        <w:rPr>
          <w:b/>
          <w:bCs/>
          <w:sz w:val="28"/>
          <w:szCs w:val="28"/>
        </w:rPr>
        <w:t xml:space="preserve"> </w:t>
      </w:r>
      <w:r w:rsidRPr="008A54C8">
        <w:rPr>
          <w:sz w:val="28"/>
          <w:szCs w:val="28"/>
        </w:rPr>
        <w:t xml:space="preserve">конференция </w:t>
      </w:r>
      <w:r w:rsidRPr="008A54C8">
        <w:rPr>
          <w:bCs/>
          <w:sz w:val="28"/>
          <w:szCs w:val="28"/>
        </w:rPr>
        <w:t>«Малый бизнес в крупных закупках». В конференции приняли участие к</w:t>
      </w:r>
      <w:r w:rsidRPr="008A54C8">
        <w:rPr>
          <w:sz w:val="28"/>
          <w:szCs w:val="28"/>
        </w:rPr>
        <w:t>рупнейшие заказчики: ОАО «РЖД», филиал ПАО «</w:t>
      </w:r>
      <w:proofErr w:type="spellStart"/>
      <w:r w:rsidRPr="008A54C8">
        <w:rPr>
          <w:sz w:val="28"/>
          <w:szCs w:val="28"/>
        </w:rPr>
        <w:t>РусГидро</w:t>
      </w:r>
      <w:proofErr w:type="spellEnd"/>
      <w:r w:rsidRPr="008A54C8">
        <w:rPr>
          <w:sz w:val="28"/>
          <w:szCs w:val="28"/>
        </w:rPr>
        <w:t xml:space="preserve">» - «Жигулевская ГЭС», </w:t>
      </w:r>
      <w:r w:rsidRPr="008A54C8">
        <w:rPr>
          <w:rFonts w:eastAsia="Calibri"/>
          <w:sz w:val="28"/>
          <w:szCs w:val="28"/>
        </w:rPr>
        <w:t>ПАО «</w:t>
      </w:r>
      <w:proofErr w:type="spellStart"/>
      <w:r w:rsidRPr="008A54C8">
        <w:rPr>
          <w:rFonts w:eastAsia="Calibri"/>
          <w:sz w:val="28"/>
          <w:szCs w:val="28"/>
        </w:rPr>
        <w:t>Ростелеком</w:t>
      </w:r>
      <w:proofErr w:type="spellEnd"/>
      <w:r w:rsidRPr="008A54C8">
        <w:rPr>
          <w:rFonts w:eastAsia="Calibri"/>
          <w:sz w:val="28"/>
          <w:szCs w:val="28"/>
        </w:rPr>
        <w:t>», МТО филиала ПАО «МРСК Волги» - «Ульяновские РС»,</w:t>
      </w:r>
      <w:r w:rsidRPr="008A54C8">
        <w:rPr>
          <w:sz w:val="28"/>
          <w:szCs w:val="28"/>
        </w:rPr>
        <w:t xml:space="preserve"> АО «Единая электронная торговая площадка», АО «ТЭК-Торг». В конференции приняли участие более 140 субъектов МСП Ульяновской области.</w:t>
      </w:r>
    </w:p>
    <w:p w:rsidR="00F0302E" w:rsidRDefault="00B22204" w:rsidP="00F0302E">
      <w:pPr>
        <w:pStyle w:val="a5"/>
        <w:tabs>
          <w:tab w:val="left" w:pos="851"/>
        </w:tabs>
        <w:spacing w:after="0"/>
        <w:ind w:firstLine="709"/>
        <w:jc w:val="both"/>
        <w:rPr>
          <w:sz w:val="28"/>
          <w:szCs w:val="28"/>
        </w:rPr>
      </w:pPr>
      <w:r w:rsidRPr="008A54C8">
        <w:rPr>
          <w:sz w:val="28"/>
          <w:szCs w:val="28"/>
        </w:rPr>
        <w:t>Еще одним важным направлением является продвижение продукции региональных производителей через торговые сети. По итогам закупочной сессии, которая также состоялась в рамках форума «Сделано в Ульяновской области», достигнуто договоренностей о сотрудничестве на сумму более 90 млн. рублей. ООО «</w:t>
      </w:r>
      <w:proofErr w:type="spellStart"/>
      <w:r w:rsidRPr="008A54C8">
        <w:rPr>
          <w:sz w:val="28"/>
          <w:szCs w:val="28"/>
        </w:rPr>
        <w:t>Калатея</w:t>
      </w:r>
      <w:proofErr w:type="spellEnd"/>
      <w:r w:rsidRPr="008A54C8">
        <w:rPr>
          <w:sz w:val="28"/>
          <w:szCs w:val="28"/>
        </w:rPr>
        <w:t>» (</w:t>
      </w:r>
      <w:proofErr w:type="spellStart"/>
      <w:r w:rsidRPr="008A54C8">
        <w:rPr>
          <w:sz w:val="28"/>
          <w:szCs w:val="28"/>
        </w:rPr>
        <w:t>Барышский</w:t>
      </w:r>
      <w:proofErr w:type="spellEnd"/>
      <w:r w:rsidRPr="008A54C8">
        <w:rPr>
          <w:sz w:val="28"/>
          <w:szCs w:val="28"/>
        </w:rPr>
        <w:t xml:space="preserve"> район) реализует молочную продукцию через сеть «Гулливер» и проводит переговоры с сетью «</w:t>
      </w:r>
      <w:proofErr w:type="spellStart"/>
      <w:r w:rsidRPr="008A54C8">
        <w:rPr>
          <w:sz w:val="28"/>
          <w:szCs w:val="28"/>
        </w:rPr>
        <w:t>Ашан</w:t>
      </w:r>
      <w:proofErr w:type="spellEnd"/>
      <w:r w:rsidRPr="008A54C8">
        <w:rPr>
          <w:sz w:val="28"/>
          <w:szCs w:val="28"/>
        </w:rPr>
        <w:t>» (на сумму более 3 млн. рублей в год). ООО «</w:t>
      </w:r>
      <w:proofErr w:type="spellStart"/>
      <w:r w:rsidRPr="008A54C8">
        <w:rPr>
          <w:sz w:val="28"/>
          <w:szCs w:val="28"/>
        </w:rPr>
        <w:t>Репьевский</w:t>
      </w:r>
      <w:proofErr w:type="spellEnd"/>
      <w:r w:rsidRPr="008A54C8">
        <w:rPr>
          <w:sz w:val="28"/>
          <w:szCs w:val="28"/>
        </w:rPr>
        <w:t xml:space="preserve"> крупозавод» (Новоспасский район) провели переговоры с компанией «Лента» на поставку фасованной крупы на сумму более 1 млн. рублей в год, ООО «</w:t>
      </w:r>
      <w:proofErr w:type="spellStart"/>
      <w:r w:rsidRPr="008A54C8">
        <w:rPr>
          <w:sz w:val="28"/>
          <w:szCs w:val="28"/>
        </w:rPr>
        <w:t>РостАгро</w:t>
      </w:r>
      <w:proofErr w:type="spellEnd"/>
      <w:r w:rsidRPr="008A54C8">
        <w:rPr>
          <w:sz w:val="28"/>
          <w:szCs w:val="28"/>
        </w:rPr>
        <w:t>» (</w:t>
      </w:r>
      <w:proofErr w:type="spellStart"/>
      <w:r w:rsidRPr="008A54C8">
        <w:rPr>
          <w:sz w:val="28"/>
          <w:szCs w:val="28"/>
        </w:rPr>
        <w:t>Мелекесский</w:t>
      </w:r>
      <w:proofErr w:type="spellEnd"/>
      <w:r w:rsidRPr="008A54C8">
        <w:rPr>
          <w:sz w:val="28"/>
          <w:szCs w:val="28"/>
        </w:rPr>
        <w:t xml:space="preserve"> район) договорился о реализации растительного масла собственного производства через сети «Лента» на сумму более 50 млн. рублей ежегодно. Арахисовая паста «</w:t>
      </w:r>
      <w:proofErr w:type="spellStart"/>
      <w:r w:rsidRPr="008A54C8">
        <w:rPr>
          <w:sz w:val="28"/>
          <w:szCs w:val="28"/>
        </w:rPr>
        <w:t>Corleto</w:t>
      </w:r>
      <w:proofErr w:type="spellEnd"/>
      <w:r w:rsidRPr="008A54C8">
        <w:rPr>
          <w:sz w:val="28"/>
          <w:szCs w:val="28"/>
        </w:rPr>
        <w:t>» договорились с сетью «Лента» и «Победа». ТМ «</w:t>
      </w:r>
      <w:proofErr w:type="spellStart"/>
      <w:r w:rsidRPr="008A54C8">
        <w:rPr>
          <w:sz w:val="28"/>
          <w:szCs w:val="28"/>
        </w:rPr>
        <w:t>Кудашкино</w:t>
      </w:r>
      <w:proofErr w:type="spellEnd"/>
      <w:r w:rsidRPr="008A54C8">
        <w:rPr>
          <w:sz w:val="28"/>
          <w:szCs w:val="28"/>
        </w:rPr>
        <w:t xml:space="preserve">» договорились о поставке колбасных изделий </w:t>
      </w:r>
      <w:r w:rsidRPr="008A54C8">
        <w:rPr>
          <w:sz w:val="28"/>
          <w:szCs w:val="28"/>
        </w:rPr>
        <w:lastRenderedPageBreak/>
        <w:t>в магазины сети «</w:t>
      </w:r>
      <w:proofErr w:type="spellStart"/>
      <w:r w:rsidRPr="008A54C8">
        <w:rPr>
          <w:sz w:val="28"/>
          <w:szCs w:val="28"/>
        </w:rPr>
        <w:t>Ашан</w:t>
      </w:r>
      <w:proofErr w:type="spellEnd"/>
      <w:r w:rsidRPr="008A54C8">
        <w:rPr>
          <w:sz w:val="28"/>
          <w:szCs w:val="28"/>
        </w:rPr>
        <w:t xml:space="preserve">». КФХ </w:t>
      </w:r>
      <w:proofErr w:type="spellStart"/>
      <w:r w:rsidRPr="008A54C8">
        <w:rPr>
          <w:sz w:val="28"/>
          <w:szCs w:val="28"/>
        </w:rPr>
        <w:t>Ашаханов</w:t>
      </w:r>
      <w:proofErr w:type="spellEnd"/>
      <w:r w:rsidRPr="008A54C8">
        <w:rPr>
          <w:sz w:val="28"/>
          <w:szCs w:val="28"/>
        </w:rPr>
        <w:t xml:space="preserve"> реализует молочную продукцию не только в сети «Зеленая улица», но и в магазинах сети «Гулливер».</w:t>
      </w:r>
    </w:p>
    <w:p w:rsidR="00B22204" w:rsidRPr="008A54C8" w:rsidRDefault="00B22204" w:rsidP="00F0302E">
      <w:pPr>
        <w:pStyle w:val="a5"/>
        <w:tabs>
          <w:tab w:val="left" w:pos="851"/>
        </w:tabs>
        <w:spacing w:after="0"/>
        <w:ind w:firstLine="709"/>
        <w:jc w:val="both"/>
        <w:rPr>
          <w:bCs/>
          <w:spacing w:val="-1"/>
          <w:sz w:val="28"/>
          <w:szCs w:val="28"/>
          <w:u w:val="single"/>
        </w:rPr>
      </w:pPr>
      <w:r w:rsidRPr="00F0302E">
        <w:rPr>
          <w:b/>
          <w:bCs/>
          <w:spacing w:val="-1"/>
          <w:sz w:val="28"/>
          <w:szCs w:val="28"/>
        </w:rPr>
        <w:t>6. Формирование высоких стандартов делового климата, через повышение эффективности работы координационных органов в сфере МСП и организации мониторинга за состоянием делового климата</w:t>
      </w:r>
      <w:r w:rsidRPr="008A54C8">
        <w:rPr>
          <w:bCs/>
          <w:spacing w:val="-1"/>
          <w:sz w:val="28"/>
          <w:szCs w:val="28"/>
          <w:u w:val="single"/>
        </w:rPr>
        <w:t>.</w:t>
      </w:r>
    </w:p>
    <w:p w:rsidR="00B22204" w:rsidRPr="008A54C8" w:rsidRDefault="00B22204" w:rsidP="00B22204">
      <w:pPr>
        <w:tabs>
          <w:tab w:val="left" w:pos="851"/>
        </w:tabs>
        <w:spacing w:after="0" w:line="240" w:lineRule="auto"/>
        <w:ind w:firstLine="709"/>
        <w:jc w:val="both"/>
        <w:rPr>
          <w:rFonts w:ascii="Times New Roman" w:hAnsi="Times New Roman"/>
          <w:sz w:val="28"/>
          <w:szCs w:val="28"/>
        </w:rPr>
      </w:pPr>
      <w:r w:rsidRPr="008A54C8">
        <w:rPr>
          <w:rFonts w:ascii="Times New Roman" w:hAnsi="Times New Roman"/>
          <w:sz w:val="28"/>
          <w:szCs w:val="28"/>
        </w:rPr>
        <w:t>С целью повышения эффективности мер поддержки малого и среднего  бизнеса и участия в их формировании представителей бизнеса и общественности на протяжении 5 лет организована работа Совета при Губернаторе по развитию малого и среднего предпринимательства. В него входят практически все представленные на территории региона объединения, союзы и ассоциации работодателей, предпринимателей и промышленников, различные фонды поддержки предпринимателей, торгово-промышленная палата, представители муниципалитетов и другие заинтересованные лица.</w:t>
      </w:r>
    </w:p>
    <w:p w:rsidR="00B22204" w:rsidRPr="008A54C8" w:rsidRDefault="00B22204" w:rsidP="00B22204">
      <w:pPr>
        <w:tabs>
          <w:tab w:val="left" w:pos="851"/>
        </w:tabs>
        <w:spacing w:after="0" w:line="240" w:lineRule="auto"/>
        <w:ind w:firstLine="709"/>
        <w:jc w:val="both"/>
        <w:rPr>
          <w:rFonts w:ascii="Times New Roman" w:hAnsi="Times New Roman"/>
          <w:sz w:val="28"/>
          <w:szCs w:val="28"/>
        </w:rPr>
      </w:pPr>
      <w:r w:rsidRPr="008A54C8">
        <w:rPr>
          <w:rFonts w:ascii="Times New Roman" w:hAnsi="Times New Roman"/>
          <w:sz w:val="28"/>
          <w:szCs w:val="28"/>
        </w:rPr>
        <w:t>В ходе работы данного органа определяются основные подходы к государственной поддержке и развитию предпринимательства в регионе на среднесрочную перспективу. Кроме того, по результатам работы ИОГВ и  муниципалитетам формируются поручения в соответствии с поставленными задачами.</w:t>
      </w:r>
    </w:p>
    <w:p w:rsidR="00B22204" w:rsidRPr="008A54C8" w:rsidRDefault="00B22204" w:rsidP="00B22204">
      <w:pPr>
        <w:tabs>
          <w:tab w:val="left" w:pos="851"/>
        </w:tabs>
        <w:spacing w:after="0" w:line="240" w:lineRule="auto"/>
        <w:ind w:firstLine="709"/>
        <w:jc w:val="both"/>
        <w:rPr>
          <w:rFonts w:ascii="Times New Roman" w:hAnsi="Times New Roman"/>
          <w:sz w:val="28"/>
          <w:szCs w:val="28"/>
        </w:rPr>
      </w:pPr>
      <w:r w:rsidRPr="008A54C8">
        <w:rPr>
          <w:rFonts w:ascii="Times New Roman" w:hAnsi="Times New Roman"/>
          <w:sz w:val="28"/>
          <w:szCs w:val="28"/>
        </w:rPr>
        <w:t xml:space="preserve">Так, в 2018 году были проведены 2 </w:t>
      </w:r>
      <w:proofErr w:type="gramStart"/>
      <w:r w:rsidRPr="008A54C8">
        <w:rPr>
          <w:rFonts w:ascii="Times New Roman" w:hAnsi="Times New Roman"/>
          <w:sz w:val="28"/>
          <w:szCs w:val="28"/>
        </w:rPr>
        <w:t>Губернаторских</w:t>
      </w:r>
      <w:proofErr w:type="gramEnd"/>
      <w:r w:rsidRPr="008A54C8">
        <w:rPr>
          <w:rFonts w:ascii="Times New Roman" w:hAnsi="Times New Roman"/>
          <w:sz w:val="28"/>
          <w:szCs w:val="28"/>
        </w:rPr>
        <w:t xml:space="preserve"> Совета, на которых приняты следующие решения:</w:t>
      </w:r>
    </w:p>
    <w:p w:rsidR="00B22204" w:rsidRPr="008A54C8" w:rsidRDefault="00B22204" w:rsidP="00B22204">
      <w:pPr>
        <w:tabs>
          <w:tab w:val="left" w:pos="851"/>
        </w:tabs>
        <w:spacing w:after="0" w:line="240" w:lineRule="auto"/>
        <w:ind w:firstLine="709"/>
        <w:jc w:val="both"/>
        <w:rPr>
          <w:rFonts w:ascii="Times New Roman" w:hAnsi="Times New Roman"/>
          <w:bCs/>
          <w:sz w:val="28"/>
          <w:szCs w:val="28"/>
        </w:rPr>
      </w:pPr>
      <w:r w:rsidRPr="008A54C8">
        <w:rPr>
          <w:rFonts w:ascii="Times New Roman" w:hAnsi="Times New Roman"/>
          <w:sz w:val="28"/>
          <w:szCs w:val="28"/>
        </w:rPr>
        <w:t xml:space="preserve">- </w:t>
      </w:r>
      <w:r w:rsidRPr="008A54C8">
        <w:rPr>
          <w:rFonts w:ascii="Times New Roman" w:hAnsi="Times New Roman"/>
          <w:bCs/>
          <w:sz w:val="28"/>
          <w:szCs w:val="28"/>
        </w:rPr>
        <w:t>рекомендовать начальнику ГУ МЧС России по Ульяновской области  при осуществлении проверок и мероприятий государственного пожарного надзора не препятствовать присутствию представителей общественных объединений предпринимателей Ульяновской области;</w:t>
      </w:r>
    </w:p>
    <w:p w:rsidR="00B22204" w:rsidRPr="008A54C8" w:rsidRDefault="00B22204" w:rsidP="00B22204">
      <w:pPr>
        <w:tabs>
          <w:tab w:val="left" w:pos="851"/>
        </w:tabs>
        <w:spacing w:after="0" w:line="240" w:lineRule="auto"/>
        <w:ind w:firstLine="709"/>
        <w:jc w:val="both"/>
        <w:rPr>
          <w:rFonts w:ascii="Times New Roman" w:hAnsi="Times New Roman"/>
          <w:sz w:val="28"/>
          <w:szCs w:val="28"/>
        </w:rPr>
      </w:pPr>
      <w:r w:rsidRPr="008A54C8">
        <w:rPr>
          <w:rFonts w:ascii="Times New Roman" w:hAnsi="Times New Roman"/>
          <w:bCs/>
          <w:sz w:val="28"/>
          <w:szCs w:val="28"/>
        </w:rPr>
        <w:t xml:space="preserve">- </w:t>
      </w:r>
      <w:r w:rsidRPr="008A54C8">
        <w:rPr>
          <w:rFonts w:ascii="Times New Roman" w:hAnsi="Times New Roman"/>
          <w:sz w:val="28"/>
          <w:szCs w:val="28"/>
        </w:rPr>
        <w:t>рекомендовать главам администраций муниципальных образований создать рабочие группы представителей общественных организаций для осуществления общественного контроля состояния пожарной безопасности в торговых и развлекательных центрах и иных объектах с массовым пребыванием;</w:t>
      </w:r>
    </w:p>
    <w:p w:rsidR="00B22204" w:rsidRPr="008A54C8" w:rsidRDefault="00B22204" w:rsidP="00B22204">
      <w:pPr>
        <w:tabs>
          <w:tab w:val="left" w:pos="851"/>
        </w:tabs>
        <w:spacing w:after="0" w:line="240" w:lineRule="auto"/>
        <w:ind w:firstLine="709"/>
        <w:jc w:val="both"/>
        <w:rPr>
          <w:rFonts w:ascii="Times New Roman" w:hAnsi="Times New Roman"/>
          <w:sz w:val="28"/>
          <w:szCs w:val="28"/>
        </w:rPr>
      </w:pPr>
      <w:r w:rsidRPr="008A54C8">
        <w:rPr>
          <w:rFonts w:ascii="Times New Roman" w:hAnsi="Times New Roman"/>
          <w:sz w:val="28"/>
          <w:szCs w:val="28"/>
        </w:rPr>
        <w:t xml:space="preserve">- рекомендовать руководителям организаций, эксплуатирующих объекты с массовым пребыванием людей  предусмотреть противопожарное страхование перед третьими лицами; при проведении мероприятий по изменению функционального назначения объектов обращаться в органы государственного пожарного надзора за получением соответствующих консультаций; рассмотреть вопрос создания в штате организаций служб (подразделений), обеспечивающих выполнение мер  пожарной безопасности; </w:t>
      </w:r>
    </w:p>
    <w:p w:rsidR="00B22204" w:rsidRPr="008A54C8" w:rsidRDefault="00B22204" w:rsidP="00B22204">
      <w:pPr>
        <w:tabs>
          <w:tab w:val="left" w:pos="851"/>
        </w:tabs>
        <w:spacing w:after="0" w:line="240" w:lineRule="auto"/>
        <w:ind w:firstLine="709"/>
        <w:jc w:val="both"/>
        <w:rPr>
          <w:rFonts w:ascii="Times New Roman" w:hAnsi="Times New Roman"/>
          <w:sz w:val="28"/>
          <w:szCs w:val="28"/>
        </w:rPr>
      </w:pPr>
      <w:r w:rsidRPr="008A54C8">
        <w:rPr>
          <w:rFonts w:ascii="Times New Roman" w:hAnsi="Times New Roman"/>
          <w:sz w:val="28"/>
          <w:szCs w:val="28"/>
        </w:rPr>
        <w:t>- рекомендовать обеспечить условия для внедрения программы «Основы предпринимательской деятельности» на уровне основного общего и среднего общего образования в общеобразовательных организациях Ульяновской области;</w:t>
      </w:r>
    </w:p>
    <w:p w:rsidR="00B22204" w:rsidRPr="008A54C8" w:rsidRDefault="00B22204" w:rsidP="00B22204">
      <w:pPr>
        <w:tabs>
          <w:tab w:val="left" w:pos="851"/>
        </w:tabs>
        <w:spacing w:after="0" w:line="240" w:lineRule="auto"/>
        <w:ind w:firstLine="709"/>
        <w:jc w:val="both"/>
        <w:rPr>
          <w:rFonts w:ascii="Times New Roman" w:hAnsi="Times New Roman"/>
          <w:sz w:val="28"/>
          <w:szCs w:val="28"/>
        </w:rPr>
      </w:pPr>
      <w:r w:rsidRPr="008A54C8">
        <w:rPr>
          <w:rFonts w:ascii="Times New Roman" w:hAnsi="Times New Roman"/>
          <w:sz w:val="28"/>
          <w:szCs w:val="28"/>
        </w:rPr>
        <w:t>- обеспечить создание Центра развития торговли Ульяновской области, предусмотреть средства в плановом периоде 2019 года на мероприятия программы развития торговли.</w:t>
      </w:r>
    </w:p>
    <w:p w:rsidR="00B22204" w:rsidRPr="008A54C8" w:rsidRDefault="00B22204" w:rsidP="00B22204">
      <w:pPr>
        <w:tabs>
          <w:tab w:val="left" w:pos="851"/>
        </w:tabs>
        <w:spacing w:after="0" w:line="240" w:lineRule="auto"/>
        <w:ind w:firstLine="709"/>
        <w:jc w:val="both"/>
        <w:rPr>
          <w:rFonts w:ascii="Times New Roman" w:hAnsi="Times New Roman"/>
          <w:sz w:val="28"/>
          <w:szCs w:val="28"/>
        </w:rPr>
      </w:pPr>
      <w:r w:rsidRPr="008A54C8">
        <w:rPr>
          <w:rFonts w:ascii="Times New Roman" w:hAnsi="Times New Roman"/>
          <w:sz w:val="28"/>
          <w:szCs w:val="28"/>
        </w:rPr>
        <w:lastRenderedPageBreak/>
        <w:t>Кроме Губернаторского Совета, успешно себя зарекомендовали себя такие площадки диалога власти и бизнеса, как:</w:t>
      </w:r>
    </w:p>
    <w:p w:rsidR="00B22204" w:rsidRPr="00F0302E" w:rsidRDefault="00B22204" w:rsidP="00B22204">
      <w:pPr>
        <w:tabs>
          <w:tab w:val="left" w:pos="851"/>
        </w:tabs>
        <w:spacing w:after="0" w:line="240" w:lineRule="auto"/>
        <w:ind w:firstLine="709"/>
        <w:jc w:val="both"/>
        <w:rPr>
          <w:rFonts w:ascii="Times New Roman" w:hAnsi="Times New Roman"/>
          <w:sz w:val="28"/>
          <w:szCs w:val="28"/>
        </w:rPr>
      </w:pPr>
      <w:r w:rsidRPr="00F0302E">
        <w:rPr>
          <w:rFonts w:ascii="Times New Roman" w:hAnsi="Times New Roman"/>
          <w:sz w:val="28"/>
          <w:szCs w:val="28"/>
        </w:rPr>
        <w:t>Неделя предпринимательских инициатив;</w:t>
      </w:r>
    </w:p>
    <w:p w:rsidR="00B22204" w:rsidRPr="008A54C8" w:rsidRDefault="00B22204" w:rsidP="00B22204">
      <w:pPr>
        <w:tabs>
          <w:tab w:val="left" w:pos="851"/>
        </w:tabs>
        <w:spacing w:after="0" w:line="240" w:lineRule="auto"/>
        <w:ind w:firstLine="709"/>
        <w:jc w:val="both"/>
        <w:rPr>
          <w:rFonts w:ascii="Times New Roman" w:hAnsi="Times New Roman"/>
          <w:sz w:val="28"/>
          <w:szCs w:val="28"/>
        </w:rPr>
      </w:pPr>
      <w:r w:rsidRPr="00F0302E">
        <w:rPr>
          <w:rFonts w:ascii="Times New Roman" w:hAnsi="Times New Roman"/>
          <w:sz w:val="28"/>
          <w:szCs w:val="28"/>
        </w:rPr>
        <w:t>Специальная рабочая группа по выбору инвестиционных площадок, преодолению административных барьеров и развитию конкуренции (СРГ)</w:t>
      </w:r>
      <w:r w:rsidRPr="008A54C8">
        <w:rPr>
          <w:rFonts w:ascii="Times New Roman" w:hAnsi="Times New Roman"/>
          <w:i/>
          <w:sz w:val="28"/>
          <w:szCs w:val="28"/>
        </w:rPr>
        <w:t xml:space="preserve"> </w:t>
      </w:r>
      <w:r w:rsidRPr="008A54C8">
        <w:rPr>
          <w:rFonts w:ascii="Times New Roman" w:hAnsi="Times New Roman"/>
          <w:sz w:val="28"/>
          <w:szCs w:val="28"/>
        </w:rPr>
        <w:t>(наряду с выработкой инициатив по созданию комфортных условий ведения бизнеса для всего предпринимательского сообщества не остаются без внимания и конкретные (частные) проблемы, с которыми сталкиваются предприниматели Ульяновской области);</w:t>
      </w:r>
    </w:p>
    <w:p w:rsidR="00B22204" w:rsidRPr="008A54C8" w:rsidRDefault="00B22204" w:rsidP="00B22204">
      <w:pPr>
        <w:tabs>
          <w:tab w:val="left" w:pos="851"/>
        </w:tabs>
        <w:spacing w:after="0" w:line="240" w:lineRule="auto"/>
        <w:ind w:firstLine="709"/>
        <w:jc w:val="both"/>
        <w:rPr>
          <w:rFonts w:ascii="Times New Roman" w:hAnsi="Times New Roman"/>
          <w:i/>
          <w:sz w:val="28"/>
          <w:szCs w:val="28"/>
        </w:rPr>
      </w:pPr>
      <w:r w:rsidRPr="00F0302E">
        <w:rPr>
          <w:rFonts w:ascii="Times New Roman" w:hAnsi="Times New Roman"/>
          <w:sz w:val="28"/>
          <w:szCs w:val="28"/>
        </w:rPr>
        <w:t>Рабочая группа по рассмотрению вопросов задолженности ИОГВ и МО перед предпринимателями Правительственной комиссии по развитию малого и среднего предпринимательства</w:t>
      </w:r>
      <w:r w:rsidRPr="008A54C8">
        <w:rPr>
          <w:rFonts w:ascii="Times New Roman" w:hAnsi="Times New Roman"/>
          <w:i/>
          <w:sz w:val="28"/>
          <w:szCs w:val="28"/>
        </w:rPr>
        <w:t>;</w:t>
      </w:r>
    </w:p>
    <w:p w:rsidR="00B22204" w:rsidRPr="00F0302E" w:rsidRDefault="00B22204" w:rsidP="00B22204">
      <w:pPr>
        <w:tabs>
          <w:tab w:val="left" w:pos="851"/>
        </w:tabs>
        <w:spacing w:after="0" w:line="240" w:lineRule="auto"/>
        <w:ind w:firstLine="709"/>
        <w:jc w:val="both"/>
        <w:rPr>
          <w:rFonts w:ascii="Times New Roman" w:hAnsi="Times New Roman"/>
          <w:sz w:val="28"/>
          <w:szCs w:val="28"/>
        </w:rPr>
      </w:pPr>
      <w:r w:rsidRPr="00F0302E">
        <w:rPr>
          <w:rFonts w:ascii="Times New Roman" w:hAnsi="Times New Roman"/>
          <w:sz w:val="28"/>
          <w:szCs w:val="28"/>
        </w:rPr>
        <w:t>Проект «Тайный инвестор»;</w:t>
      </w:r>
    </w:p>
    <w:p w:rsidR="00B22204" w:rsidRPr="00F0302E" w:rsidRDefault="00B22204" w:rsidP="00B22204">
      <w:pPr>
        <w:tabs>
          <w:tab w:val="left" w:pos="851"/>
        </w:tabs>
        <w:spacing w:after="0" w:line="240" w:lineRule="auto"/>
        <w:ind w:firstLine="709"/>
        <w:jc w:val="both"/>
        <w:rPr>
          <w:rFonts w:ascii="Times New Roman" w:hAnsi="Times New Roman"/>
          <w:sz w:val="28"/>
          <w:szCs w:val="28"/>
        </w:rPr>
      </w:pPr>
      <w:r w:rsidRPr="00F0302E">
        <w:rPr>
          <w:rFonts w:ascii="Times New Roman" w:hAnsi="Times New Roman"/>
          <w:sz w:val="28"/>
          <w:szCs w:val="28"/>
        </w:rPr>
        <w:t xml:space="preserve"> Рейтинг индустрии гостеприимства;</w:t>
      </w:r>
    </w:p>
    <w:p w:rsidR="00B22204" w:rsidRPr="008A54C8" w:rsidRDefault="00B22204" w:rsidP="00B22204">
      <w:pPr>
        <w:tabs>
          <w:tab w:val="left" w:pos="851"/>
        </w:tabs>
        <w:spacing w:after="0" w:line="240" w:lineRule="auto"/>
        <w:ind w:firstLine="709"/>
        <w:jc w:val="both"/>
        <w:rPr>
          <w:rFonts w:ascii="Times New Roman" w:hAnsi="Times New Roman"/>
          <w:sz w:val="28"/>
          <w:szCs w:val="28"/>
        </w:rPr>
      </w:pPr>
      <w:r w:rsidRPr="00F0302E">
        <w:rPr>
          <w:rFonts w:ascii="Times New Roman" w:hAnsi="Times New Roman"/>
          <w:sz w:val="28"/>
          <w:szCs w:val="28"/>
        </w:rPr>
        <w:t>Балансовые комиссии по обеспечению защиты нарушенных прав предпринимателей и взаимодействия с контрольно-надзорными органами,</w:t>
      </w:r>
      <w:r w:rsidRPr="008A54C8">
        <w:rPr>
          <w:rFonts w:ascii="Times New Roman" w:hAnsi="Times New Roman"/>
          <w:i/>
          <w:sz w:val="28"/>
          <w:szCs w:val="28"/>
        </w:rPr>
        <w:t xml:space="preserve"> </w:t>
      </w:r>
      <w:r w:rsidRPr="008A54C8">
        <w:rPr>
          <w:rFonts w:ascii="Times New Roman" w:hAnsi="Times New Roman"/>
          <w:sz w:val="28"/>
          <w:szCs w:val="28"/>
        </w:rPr>
        <w:t>на которых осуществляется взаимодействие предпринимателей с контролирующими органами муниципального, регионального и  федерального подчинения.</w:t>
      </w:r>
    </w:p>
    <w:p w:rsidR="00B22204" w:rsidRPr="00F0302E" w:rsidRDefault="00B22204" w:rsidP="00B22204">
      <w:pPr>
        <w:shd w:val="clear" w:color="auto" w:fill="FFFFFF"/>
        <w:tabs>
          <w:tab w:val="left" w:pos="851"/>
        </w:tabs>
        <w:spacing w:after="0" w:line="240" w:lineRule="auto"/>
        <w:ind w:firstLine="709"/>
        <w:contextualSpacing/>
        <w:jc w:val="both"/>
        <w:rPr>
          <w:rFonts w:ascii="Times New Roman" w:hAnsi="Times New Roman"/>
          <w:b/>
          <w:bCs/>
          <w:spacing w:val="-1"/>
          <w:sz w:val="28"/>
          <w:szCs w:val="28"/>
        </w:rPr>
      </w:pPr>
      <w:r w:rsidRPr="00F0302E">
        <w:rPr>
          <w:rFonts w:ascii="Times New Roman" w:hAnsi="Times New Roman"/>
          <w:b/>
          <w:bCs/>
          <w:spacing w:val="-1"/>
          <w:sz w:val="28"/>
          <w:szCs w:val="28"/>
        </w:rPr>
        <w:t xml:space="preserve">7. Перенастройка </w:t>
      </w:r>
      <w:proofErr w:type="gramStart"/>
      <w:r w:rsidRPr="00F0302E">
        <w:rPr>
          <w:rFonts w:ascii="Times New Roman" w:hAnsi="Times New Roman"/>
          <w:b/>
          <w:bCs/>
          <w:spacing w:val="-1"/>
          <w:sz w:val="28"/>
          <w:szCs w:val="28"/>
        </w:rPr>
        <w:t>модели финансирования государственных программ поддержки бизнеса</w:t>
      </w:r>
      <w:proofErr w:type="gramEnd"/>
      <w:r w:rsidRPr="00F0302E">
        <w:rPr>
          <w:rFonts w:ascii="Times New Roman" w:hAnsi="Times New Roman"/>
          <w:b/>
          <w:bCs/>
          <w:spacing w:val="-1"/>
          <w:sz w:val="28"/>
          <w:szCs w:val="28"/>
        </w:rPr>
        <w:t xml:space="preserve"> на стратегию </w:t>
      </w:r>
      <w:proofErr w:type="spellStart"/>
      <w:r w:rsidRPr="00F0302E">
        <w:rPr>
          <w:rFonts w:ascii="Times New Roman" w:hAnsi="Times New Roman"/>
          <w:b/>
          <w:bCs/>
          <w:spacing w:val="-1"/>
          <w:sz w:val="28"/>
          <w:szCs w:val="28"/>
        </w:rPr>
        <w:t>софинансирования</w:t>
      </w:r>
      <w:proofErr w:type="spellEnd"/>
      <w:r w:rsidRPr="00F0302E">
        <w:rPr>
          <w:rFonts w:ascii="Times New Roman" w:hAnsi="Times New Roman"/>
          <w:b/>
          <w:bCs/>
          <w:spacing w:val="-1"/>
          <w:sz w:val="28"/>
          <w:szCs w:val="28"/>
        </w:rPr>
        <w:t xml:space="preserve"> штучных «государственных проектов» с привлечением финансовых ресурсов федеральных институтов развития бизнеса (Корпорация МСП, МСП банк, ЭКСАР, Фонд промышленности, Фонд развития моногородов и пр</w:t>
      </w:r>
      <w:r w:rsidR="00371CDB">
        <w:rPr>
          <w:rFonts w:ascii="Times New Roman" w:hAnsi="Times New Roman"/>
          <w:b/>
          <w:bCs/>
          <w:spacing w:val="-1"/>
          <w:sz w:val="28"/>
          <w:szCs w:val="28"/>
        </w:rPr>
        <w:t>.</w:t>
      </w:r>
      <w:r w:rsidRPr="00F0302E">
        <w:rPr>
          <w:rFonts w:ascii="Times New Roman" w:hAnsi="Times New Roman"/>
          <w:b/>
          <w:bCs/>
          <w:spacing w:val="-1"/>
          <w:sz w:val="28"/>
          <w:szCs w:val="28"/>
        </w:rPr>
        <w:t>).</w:t>
      </w:r>
    </w:p>
    <w:p w:rsidR="00B22204" w:rsidRPr="008A54C8" w:rsidRDefault="00B22204" w:rsidP="00B22204">
      <w:pPr>
        <w:shd w:val="clear" w:color="auto" w:fill="FFFFFF"/>
        <w:tabs>
          <w:tab w:val="left" w:pos="851"/>
        </w:tabs>
        <w:spacing w:after="0" w:line="240" w:lineRule="auto"/>
        <w:ind w:firstLine="709"/>
        <w:jc w:val="both"/>
        <w:rPr>
          <w:rFonts w:ascii="Times New Roman" w:eastAsia="Calibri" w:hAnsi="Times New Roman"/>
          <w:sz w:val="28"/>
          <w:szCs w:val="28"/>
        </w:rPr>
      </w:pPr>
      <w:r w:rsidRPr="008A54C8">
        <w:rPr>
          <w:rFonts w:ascii="Times New Roman" w:eastAsia="Calibri" w:hAnsi="Times New Roman"/>
          <w:sz w:val="28"/>
          <w:szCs w:val="28"/>
        </w:rPr>
        <w:t xml:space="preserve">В целях реализации совместных с федеральными институтами </w:t>
      </w:r>
      <w:proofErr w:type="gramStart"/>
      <w:r w:rsidRPr="008A54C8">
        <w:rPr>
          <w:rFonts w:ascii="Times New Roman" w:eastAsia="Calibri" w:hAnsi="Times New Roman"/>
          <w:sz w:val="28"/>
          <w:szCs w:val="28"/>
        </w:rPr>
        <w:t>развития бизнеса программ финансовой поддержки субъектов</w:t>
      </w:r>
      <w:proofErr w:type="gramEnd"/>
      <w:r w:rsidRPr="008A54C8">
        <w:rPr>
          <w:rFonts w:ascii="Times New Roman" w:eastAsia="Calibri" w:hAnsi="Times New Roman"/>
          <w:sz w:val="28"/>
          <w:szCs w:val="28"/>
        </w:rPr>
        <w:t xml:space="preserve"> МСП в 2018 году заключены соглашения о сотрудничестве между Корпорацией развития промышленности и предпринимательства Ульяновской области и Фондом развития моногородов, между региональным Фондом Развития и Финансирования предпринимательства и федеральным Фондом развития промышленности. Актуализированы и продолжают действовать ранее заключенные  соглашения и агентские договоры между региональными институтами развития бизнеса и Корпорацией МСП, МСП Банком.</w:t>
      </w:r>
    </w:p>
    <w:p w:rsidR="00B22204" w:rsidRPr="008A54C8" w:rsidRDefault="00B22204" w:rsidP="00B22204">
      <w:pPr>
        <w:shd w:val="clear" w:color="auto" w:fill="FFFFFF"/>
        <w:tabs>
          <w:tab w:val="left" w:pos="851"/>
        </w:tabs>
        <w:spacing w:after="0" w:line="240" w:lineRule="auto"/>
        <w:ind w:firstLine="709"/>
        <w:jc w:val="both"/>
        <w:rPr>
          <w:rFonts w:ascii="Times New Roman" w:eastAsia="Calibri" w:hAnsi="Times New Roman"/>
          <w:sz w:val="28"/>
          <w:szCs w:val="28"/>
        </w:rPr>
      </w:pPr>
      <w:r w:rsidRPr="008A54C8">
        <w:rPr>
          <w:rFonts w:ascii="Times New Roman" w:eastAsia="Calibri" w:hAnsi="Times New Roman"/>
          <w:sz w:val="28"/>
          <w:szCs w:val="28"/>
        </w:rPr>
        <w:t>В 2018 году Корпорацией развития промышленности и предпринимательства Ульяновской области и МСП Банком был реализован один совместный проект финансирования, сумма инвестиций со стороны МСП Банка составила 100 млн. рублей, сумма финансовой поддержки Корпорации - 25 млн. рублей.  </w:t>
      </w:r>
    </w:p>
    <w:p w:rsidR="00B22204" w:rsidRDefault="00B22204" w:rsidP="00B22204">
      <w:pPr>
        <w:tabs>
          <w:tab w:val="left" w:pos="851"/>
        </w:tabs>
        <w:ind w:firstLine="709"/>
        <w:rPr>
          <w:rFonts w:ascii="Times New Roman" w:hAnsi="Times New Roman"/>
          <w:sz w:val="28"/>
          <w:szCs w:val="28"/>
        </w:rPr>
      </w:pPr>
    </w:p>
    <w:p w:rsidR="00561D1A" w:rsidRPr="009A6460" w:rsidRDefault="00561D1A" w:rsidP="00561D1A">
      <w:pPr>
        <w:spacing w:after="0" w:line="240" w:lineRule="auto"/>
        <w:ind w:firstLine="709"/>
        <w:jc w:val="center"/>
        <w:rPr>
          <w:rFonts w:ascii="Times New Roman" w:hAnsi="Times New Roman"/>
          <w:b/>
          <w:sz w:val="32"/>
          <w:szCs w:val="32"/>
        </w:rPr>
      </w:pPr>
      <w:r w:rsidRPr="009A6460">
        <w:rPr>
          <w:rFonts w:ascii="Times New Roman" w:hAnsi="Times New Roman"/>
          <w:b/>
          <w:sz w:val="32"/>
          <w:szCs w:val="32"/>
        </w:rPr>
        <w:t xml:space="preserve">Развитие </w:t>
      </w:r>
      <w:proofErr w:type="spellStart"/>
      <w:r w:rsidRPr="009A6460">
        <w:rPr>
          <w:rFonts w:ascii="Times New Roman" w:hAnsi="Times New Roman"/>
          <w:b/>
          <w:sz w:val="32"/>
          <w:szCs w:val="32"/>
        </w:rPr>
        <w:t>монопрофильных</w:t>
      </w:r>
      <w:proofErr w:type="spellEnd"/>
      <w:r w:rsidRPr="009A6460">
        <w:rPr>
          <w:rFonts w:ascii="Times New Roman" w:hAnsi="Times New Roman"/>
          <w:b/>
          <w:sz w:val="32"/>
          <w:szCs w:val="32"/>
        </w:rPr>
        <w:t xml:space="preserve"> населённых пунктов </w:t>
      </w:r>
    </w:p>
    <w:p w:rsidR="00561D1A" w:rsidRPr="009A6460" w:rsidRDefault="00561D1A" w:rsidP="00561D1A">
      <w:pPr>
        <w:spacing w:after="0" w:line="240" w:lineRule="auto"/>
        <w:ind w:firstLine="709"/>
        <w:jc w:val="center"/>
        <w:rPr>
          <w:rFonts w:ascii="Times New Roman" w:hAnsi="Times New Roman"/>
          <w:b/>
          <w:sz w:val="32"/>
          <w:szCs w:val="32"/>
        </w:rPr>
      </w:pPr>
      <w:r w:rsidRPr="009A6460">
        <w:rPr>
          <w:rFonts w:ascii="Times New Roman" w:hAnsi="Times New Roman"/>
          <w:b/>
          <w:sz w:val="32"/>
          <w:szCs w:val="32"/>
        </w:rPr>
        <w:t>Ульяновской области. ТОСЭР</w:t>
      </w:r>
    </w:p>
    <w:p w:rsidR="00561D1A" w:rsidRPr="003062F4" w:rsidRDefault="00561D1A" w:rsidP="00561D1A">
      <w:pPr>
        <w:spacing w:after="0" w:line="240" w:lineRule="auto"/>
        <w:ind w:firstLine="709"/>
        <w:jc w:val="both"/>
        <w:rPr>
          <w:rFonts w:ascii="Times New Roman" w:hAnsi="Times New Roman"/>
          <w:b/>
          <w:sz w:val="28"/>
          <w:szCs w:val="28"/>
        </w:rPr>
      </w:pPr>
      <w:r w:rsidRPr="003062F4">
        <w:rPr>
          <w:rFonts w:ascii="Times New Roman" w:hAnsi="Times New Roman"/>
          <w:b/>
          <w:sz w:val="28"/>
          <w:szCs w:val="28"/>
        </w:rPr>
        <w:lastRenderedPageBreak/>
        <w:t xml:space="preserve">1. Формирование проектных команд </w:t>
      </w:r>
      <w:proofErr w:type="spellStart"/>
      <w:r w:rsidRPr="003062F4">
        <w:rPr>
          <w:rFonts w:ascii="Times New Roman" w:hAnsi="Times New Roman"/>
          <w:b/>
          <w:sz w:val="28"/>
          <w:szCs w:val="28"/>
        </w:rPr>
        <w:t>монопрофильных</w:t>
      </w:r>
      <w:proofErr w:type="spellEnd"/>
      <w:r w:rsidRPr="003062F4">
        <w:rPr>
          <w:rFonts w:ascii="Times New Roman" w:hAnsi="Times New Roman"/>
          <w:b/>
          <w:sz w:val="28"/>
          <w:szCs w:val="28"/>
        </w:rPr>
        <w:t xml:space="preserve"> населённых пунктов Ульяновской области.</w:t>
      </w:r>
    </w:p>
    <w:p w:rsidR="00561D1A" w:rsidRPr="003062F4" w:rsidRDefault="00561D1A" w:rsidP="00561D1A">
      <w:pPr>
        <w:spacing w:after="0" w:line="240" w:lineRule="auto"/>
        <w:ind w:firstLine="709"/>
        <w:jc w:val="both"/>
        <w:rPr>
          <w:rFonts w:ascii="Times New Roman" w:hAnsi="Times New Roman"/>
          <w:sz w:val="28"/>
          <w:szCs w:val="28"/>
        </w:rPr>
      </w:pPr>
      <w:r w:rsidRPr="003062F4">
        <w:rPr>
          <w:rFonts w:ascii="Times New Roman" w:hAnsi="Times New Roman"/>
          <w:sz w:val="28"/>
          <w:szCs w:val="28"/>
        </w:rPr>
        <w:t xml:space="preserve">Подготовлены составы проектных команд МНП в муниципальных районах Ульяновской области, которые в мае начнут проходить </w:t>
      </w:r>
      <w:proofErr w:type="gramStart"/>
      <w:r w:rsidRPr="003062F4">
        <w:rPr>
          <w:rFonts w:ascii="Times New Roman" w:hAnsi="Times New Roman"/>
          <w:sz w:val="28"/>
          <w:szCs w:val="28"/>
        </w:rPr>
        <w:t>обучение по программе</w:t>
      </w:r>
      <w:proofErr w:type="gramEnd"/>
      <w:r w:rsidRPr="003062F4">
        <w:rPr>
          <w:rFonts w:ascii="Times New Roman" w:hAnsi="Times New Roman"/>
          <w:sz w:val="28"/>
          <w:szCs w:val="28"/>
        </w:rPr>
        <w:t xml:space="preserve"> «Эффективные команды </w:t>
      </w:r>
      <w:proofErr w:type="spellStart"/>
      <w:r w:rsidRPr="003062F4">
        <w:rPr>
          <w:rFonts w:ascii="Times New Roman" w:hAnsi="Times New Roman"/>
          <w:sz w:val="28"/>
          <w:szCs w:val="28"/>
        </w:rPr>
        <w:t>монопрофильных</w:t>
      </w:r>
      <w:proofErr w:type="spellEnd"/>
      <w:r w:rsidRPr="003062F4">
        <w:rPr>
          <w:rFonts w:ascii="Times New Roman" w:hAnsi="Times New Roman"/>
          <w:sz w:val="28"/>
          <w:szCs w:val="28"/>
        </w:rPr>
        <w:t xml:space="preserve"> населённых пунктов: Работа на результат». Первая группа обучающихся превышает 56 участников, в составы которых входят заместители глав администраций муниципальных районов, курирующие вопросы развития </w:t>
      </w:r>
      <w:proofErr w:type="spellStart"/>
      <w:r w:rsidRPr="003062F4">
        <w:rPr>
          <w:rFonts w:ascii="Times New Roman" w:hAnsi="Times New Roman"/>
          <w:sz w:val="28"/>
          <w:szCs w:val="28"/>
        </w:rPr>
        <w:t>монотерриторий</w:t>
      </w:r>
      <w:proofErr w:type="spellEnd"/>
      <w:r w:rsidRPr="003062F4">
        <w:rPr>
          <w:rFonts w:ascii="Times New Roman" w:hAnsi="Times New Roman"/>
          <w:sz w:val="28"/>
          <w:szCs w:val="28"/>
        </w:rPr>
        <w:t xml:space="preserve"> и ответственные за привлечение инвесторов, руководители муниципальных центров поддержки предпринимательства, главы администрации </w:t>
      </w:r>
      <w:proofErr w:type="spellStart"/>
      <w:r w:rsidRPr="003062F4">
        <w:rPr>
          <w:rFonts w:ascii="Times New Roman" w:hAnsi="Times New Roman"/>
          <w:sz w:val="28"/>
          <w:szCs w:val="28"/>
        </w:rPr>
        <w:t>монопрофильных</w:t>
      </w:r>
      <w:proofErr w:type="spellEnd"/>
      <w:r w:rsidRPr="003062F4">
        <w:rPr>
          <w:rFonts w:ascii="Times New Roman" w:hAnsi="Times New Roman"/>
          <w:sz w:val="28"/>
          <w:szCs w:val="28"/>
        </w:rPr>
        <w:t xml:space="preserve"> населённых пунктов.</w:t>
      </w:r>
    </w:p>
    <w:p w:rsidR="00561D1A" w:rsidRPr="003062F4" w:rsidRDefault="00561D1A" w:rsidP="00561D1A">
      <w:pPr>
        <w:spacing w:after="0" w:line="240" w:lineRule="auto"/>
        <w:ind w:firstLine="709"/>
        <w:jc w:val="both"/>
        <w:rPr>
          <w:rFonts w:ascii="Times New Roman" w:hAnsi="Times New Roman"/>
          <w:b/>
          <w:sz w:val="28"/>
          <w:szCs w:val="28"/>
        </w:rPr>
      </w:pPr>
      <w:r w:rsidRPr="003062F4">
        <w:rPr>
          <w:rFonts w:ascii="Times New Roman" w:hAnsi="Times New Roman"/>
          <w:b/>
          <w:sz w:val="28"/>
          <w:szCs w:val="28"/>
        </w:rPr>
        <w:t xml:space="preserve">2. Обучение проектных команд </w:t>
      </w:r>
      <w:proofErr w:type="spellStart"/>
      <w:r w:rsidRPr="003062F4">
        <w:rPr>
          <w:rFonts w:ascii="Times New Roman" w:hAnsi="Times New Roman"/>
          <w:b/>
          <w:sz w:val="28"/>
          <w:szCs w:val="28"/>
        </w:rPr>
        <w:t>монопрофильных</w:t>
      </w:r>
      <w:proofErr w:type="spellEnd"/>
      <w:r w:rsidRPr="003062F4">
        <w:rPr>
          <w:rFonts w:ascii="Times New Roman" w:hAnsi="Times New Roman"/>
          <w:b/>
          <w:sz w:val="28"/>
          <w:szCs w:val="28"/>
        </w:rPr>
        <w:t xml:space="preserve"> населённых пунктов на базе Корпоративного университета Ульяновской области.</w:t>
      </w:r>
    </w:p>
    <w:p w:rsidR="00561D1A" w:rsidRPr="003062F4" w:rsidRDefault="00561D1A" w:rsidP="00561D1A">
      <w:pPr>
        <w:spacing w:after="0" w:line="240" w:lineRule="auto"/>
        <w:ind w:firstLine="709"/>
        <w:jc w:val="both"/>
        <w:rPr>
          <w:rFonts w:ascii="Times New Roman" w:hAnsi="Times New Roman"/>
          <w:sz w:val="28"/>
          <w:szCs w:val="28"/>
        </w:rPr>
      </w:pPr>
      <w:r w:rsidRPr="003062F4">
        <w:rPr>
          <w:rFonts w:ascii="Times New Roman" w:hAnsi="Times New Roman"/>
          <w:sz w:val="28"/>
          <w:szCs w:val="28"/>
        </w:rPr>
        <w:t xml:space="preserve">В соответствии с решениями Правительства Ульяновской области о проведении обучения представителей </w:t>
      </w:r>
      <w:proofErr w:type="spellStart"/>
      <w:r w:rsidRPr="003062F4">
        <w:rPr>
          <w:rFonts w:ascii="Times New Roman" w:hAnsi="Times New Roman"/>
          <w:sz w:val="28"/>
          <w:szCs w:val="28"/>
        </w:rPr>
        <w:t>монопрофильных</w:t>
      </w:r>
      <w:proofErr w:type="spellEnd"/>
      <w:r w:rsidRPr="003062F4">
        <w:rPr>
          <w:rFonts w:ascii="Times New Roman" w:hAnsi="Times New Roman"/>
          <w:sz w:val="28"/>
          <w:szCs w:val="28"/>
        </w:rPr>
        <w:t xml:space="preserve"> населённых пунктов Ульяновской области Корпоративным университетом Ульяновской области реализуется программа повышения квалификации «Эффективные команды </w:t>
      </w:r>
      <w:proofErr w:type="spellStart"/>
      <w:r w:rsidRPr="003062F4">
        <w:rPr>
          <w:rFonts w:ascii="Times New Roman" w:hAnsi="Times New Roman"/>
          <w:sz w:val="28"/>
          <w:szCs w:val="28"/>
        </w:rPr>
        <w:t>монопрофильных</w:t>
      </w:r>
      <w:proofErr w:type="spellEnd"/>
      <w:r w:rsidRPr="003062F4">
        <w:rPr>
          <w:rFonts w:ascii="Times New Roman" w:hAnsi="Times New Roman"/>
          <w:sz w:val="28"/>
          <w:szCs w:val="28"/>
        </w:rPr>
        <w:t xml:space="preserve"> населённых пунктов: Работа на результат».</w:t>
      </w:r>
    </w:p>
    <w:p w:rsidR="00561D1A" w:rsidRPr="003062F4" w:rsidRDefault="00561D1A" w:rsidP="00561D1A">
      <w:pPr>
        <w:spacing w:after="0" w:line="240" w:lineRule="auto"/>
        <w:ind w:firstLine="709"/>
        <w:jc w:val="both"/>
        <w:rPr>
          <w:rFonts w:ascii="Times New Roman" w:hAnsi="Times New Roman"/>
          <w:sz w:val="28"/>
          <w:szCs w:val="28"/>
        </w:rPr>
      </w:pPr>
      <w:r w:rsidRPr="003062F4">
        <w:rPr>
          <w:rFonts w:ascii="Times New Roman" w:hAnsi="Times New Roman"/>
          <w:sz w:val="28"/>
          <w:szCs w:val="28"/>
        </w:rPr>
        <w:t xml:space="preserve">Результатом программы является формирование эффективных команд </w:t>
      </w:r>
      <w:proofErr w:type="spellStart"/>
      <w:r w:rsidRPr="003062F4">
        <w:rPr>
          <w:rFonts w:ascii="Times New Roman" w:hAnsi="Times New Roman"/>
          <w:sz w:val="28"/>
          <w:szCs w:val="28"/>
        </w:rPr>
        <w:t>монопрофильных</w:t>
      </w:r>
      <w:proofErr w:type="spellEnd"/>
      <w:r w:rsidRPr="003062F4">
        <w:rPr>
          <w:rFonts w:ascii="Times New Roman" w:hAnsi="Times New Roman"/>
          <w:sz w:val="28"/>
          <w:szCs w:val="28"/>
        </w:rPr>
        <w:t xml:space="preserve"> населенных пунктов, способных создавать инвестиционные проекты, сопровождать инвесторов и формировать благоприятный инвестиционный климат Ульяновской области.</w:t>
      </w:r>
    </w:p>
    <w:p w:rsidR="00561D1A" w:rsidRPr="003062F4" w:rsidRDefault="00561D1A" w:rsidP="00561D1A">
      <w:pPr>
        <w:spacing w:after="0" w:line="240" w:lineRule="auto"/>
        <w:ind w:firstLine="709"/>
        <w:jc w:val="both"/>
        <w:rPr>
          <w:rFonts w:ascii="Times New Roman" w:hAnsi="Times New Roman"/>
          <w:sz w:val="28"/>
          <w:szCs w:val="28"/>
        </w:rPr>
      </w:pPr>
      <w:r w:rsidRPr="003062F4">
        <w:rPr>
          <w:rFonts w:ascii="Times New Roman" w:hAnsi="Times New Roman"/>
          <w:sz w:val="28"/>
          <w:szCs w:val="28"/>
        </w:rPr>
        <w:t xml:space="preserve">Целевая аудитория: главы муниципалитетов, заместители глав, курирующие вопросы развития </w:t>
      </w:r>
      <w:proofErr w:type="spellStart"/>
      <w:r w:rsidRPr="003062F4">
        <w:rPr>
          <w:rFonts w:ascii="Times New Roman" w:hAnsi="Times New Roman"/>
          <w:sz w:val="28"/>
          <w:szCs w:val="28"/>
        </w:rPr>
        <w:t>монотерриторий</w:t>
      </w:r>
      <w:proofErr w:type="spellEnd"/>
      <w:r w:rsidRPr="003062F4">
        <w:rPr>
          <w:rFonts w:ascii="Times New Roman" w:hAnsi="Times New Roman"/>
          <w:sz w:val="28"/>
          <w:szCs w:val="28"/>
        </w:rPr>
        <w:t xml:space="preserve"> муниципального образования и ответственных за привлечение инвесторов, главы </w:t>
      </w:r>
      <w:proofErr w:type="spellStart"/>
      <w:r w:rsidRPr="003062F4">
        <w:rPr>
          <w:rFonts w:ascii="Times New Roman" w:hAnsi="Times New Roman"/>
          <w:sz w:val="28"/>
          <w:szCs w:val="28"/>
        </w:rPr>
        <w:t>монопрофильных</w:t>
      </w:r>
      <w:proofErr w:type="spellEnd"/>
      <w:r w:rsidRPr="003062F4">
        <w:rPr>
          <w:rFonts w:ascii="Times New Roman" w:hAnsi="Times New Roman"/>
          <w:sz w:val="28"/>
          <w:szCs w:val="28"/>
        </w:rPr>
        <w:t xml:space="preserve"> населённых пунктов, директор муниципального ЦРП (не проходившие ранее обучение в Корпоративном университете Ульяновской области по программам «СИТИ-менеджмент», «Эффективный руководитель», «ГЧП», «ОРВ»).</w:t>
      </w:r>
    </w:p>
    <w:p w:rsidR="00561D1A" w:rsidRPr="003062F4" w:rsidRDefault="00561D1A" w:rsidP="00561D1A">
      <w:pPr>
        <w:spacing w:after="0" w:line="240" w:lineRule="auto"/>
        <w:ind w:firstLine="709"/>
        <w:jc w:val="both"/>
        <w:rPr>
          <w:rFonts w:ascii="Times New Roman" w:hAnsi="Times New Roman"/>
          <w:sz w:val="28"/>
          <w:szCs w:val="28"/>
        </w:rPr>
      </w:pPr>
      <w:proofErr w:type="gramStart"/>
      <w:r w:rsidRPr="003062F4">
        <w:rPr>
          <w:rFonts w:ascii="Times New Roman" w:hAnsi="Times New Roman"/>
          <w:sz w:val="28"/>
          <w:szCs w:val="28"/>
        </w:rPr>
        <w:t>В ходе обучающих мероприятий каждая проектная команда самостоятельно и при поддержке квалифицированного помощника анализирует достоинства и недостатки социально-экономического положения и инвестиционного климата на подведомственной территории, определяет свои преимущества и слабые места, составляет подробный перечень доступных инвестиционных площадок и объектов, подготовит предложения для потенциальных инвесторов, то есть научится формировать собственные инвестиционные продукты и привлекать инвесторов, которым они были бы интересны.</w:t>
      </w:r>
      <w:proofErr w:type="gramEnd"/>
    </w:p>
    <w:p w:rsidR="00561D1A" w:rsidRPr="003062F4" w:rsidRDefault="00561D1A" w:rsidP="00561D1A">
      <w:pPr>
        <w:spacing w:after="0" w:line="240" w:lineRule="auto"/>
        <w:ind w:firstLine="709"/>
        <w:jc w:val="both"/>
        <w:rPr>
          <w:rFonts w:ascii="Times New Roman" w:hAnsi="Times New Roman"/>
          <w:sz w:val="28"/>
          <w:szCs w:val="28"/>
        </w:rPr>
      </w:pPr>
      <w:r w:rsidRPr="003062F4">
        <w:rPr>
          <w:rFonts w:ascii="Times New Roman" w:hAnsi="Times New Roman"/>
          <w:sz w:val="28"/>
          <w:szCs w:val="28"/>
        </w:rPr>
        <w:t xml:space="preserve">В качестве итогового практического задания каждая проектная команда разрабатывает и проводит презентацию инвестиционного потенциала подведомственного муниципалитета, а также формирует ряд конкретных инвестиционных продуктов и привлекает несколько инвесторов для их освоения. Для этого требуется оценить и подробно рассказать об имеющихся ресурсах, таких как сырье, энергетика, земельные массивы, действующие и </w:t>
      </w:r>
      <w:r w:rsidRPr="003062F4">
        <w:rPr>
          <w:rFonts w:ascii="Times New Roman" w:hAnsi="Times New Roman"/>
          <w:sz w:val="28"/>
          <w:szCs w:val="28"/>
        </w:rPr>
        <w:lastRenderedPageBreak/>
        <w:t>заброшенные производственные площадки, которые могли бы быть предложены инвесторам для организации новых производств.</w:t>
      </w:r>
    </w:p>
    <w:p w:rsidR="00561D1A" w:rsidRPr="003062F4" w:rsidRDefault="00561D1A" w:rsidP="00561D1A">
      <w:pPr>
        <w:spacing w:after="0" w:line="240" w:lineRule="auto"/>
        <w:ind w:firstLine="709"/>
        <w:jc w:val="both"/>
        <w:rPr>
          <w:rFonts w:ascii="Times New Roman" w:hAnsi="Times New Roman"/>
          <w:sz w:val="28"/>
          <w:szCs w:val="28"/>
        </w:rPr>
      </w:pPr>
      <w:r w:rsidRPr="003062F4">
        <w:rPr>
          <w:rFonts w:ascii="Times New Roman" w:hAnsi="Times New Roman"/>
          <w:sz w:val="28"/>
          <w:szCs w:val="28"/>
        </w:rPr>
        <w:t xml:space="preserve">Обучение проводится на территории Корпоративного университета Ульяновской области. </w:t>
      </w:r>
    </w:p>
    <w:p w:rsidR="00561D1A" w:rsidRPr="003062F4" w:rsidRDefault="00561D1A" w:rsidP="00561D1A">
      <w:pPr>
        <w:spacing w:after="0" w:line="240" w:lineRule="auto"/>
        <w:ind w:firstLine="709"/>
        <w:jc w:val="both"/>
        <w:rPr>
          <w:rFonts w:ascii="Times New Roman" w:hAnsi="Times New Roman"/>
          <w:sz w:val="28"/>
          <w:szCs w:val="28"/>
        </w:rPr>
      </w:pPr>
      <w:r w:rsidRPr="003062F4">
        <w:rPr>
          <w:rFonts w:ascii="Times New Roman" w:hAnsi="Times New Roman"/>
          <w:sz w:val="28"/>
          <w:szCs w:val="28"/>
        </w:rPr>
        <w:t>Обучение начато 08 июня 2018 года и завершается в декабре 2018 года.</w:t>
      </w:r>
    </w:p>
    <w:p w:rsidR="00561D1A" w:rsidRPr="003062F4" w:rsidRDefault="00561D1A" w:rsidP="00561D1A">
      <w:pPr>
        <w:spacing w:after="0" w:line="240" w:lineRule="auto"/>
        <w:ind w:firstLine="709"/>
        <w:jc w:val="both"/>
        <w:rPr>
          <w:rFonts w:ascii="Times New Roman" w:hAnsi="Times New Roman"/>
          <w:b/>
          <w:sz w:val="28"/>
          <w:szCs w:val="28"/>
        </w:rPr>
      </w:pPr>
      <w:r w:rsidRPr="003062F4">
        <w:rPr>
          <w:rFonts w:ascii="Times New Roman" w:hAnsi="Times New Roman"/>
          <w:b/>
          <w:sz w:val="28"/>
          <w:szCs w:val="28"/>
        </w:rPr>
        <w:t xml:space="preserve">3. </w:t>
      </w:r>
      <w:proofErr w:type="gramStart"/>
      <w:r w:rsidRPr="003062F4">
        <w:rPr>
          <w:rFonts w:ascii="Times New Roman" w:hAnsi="Times New Roman"/>
          <w:b/>
          <w:sz w:val="28"/>
          <w:szCs w:val="28"/>
        </w:rPr>
        <w:t xml:space="preserve">Проведение в 2018 году конкурсного отбора по предоставлению субсидий из областного бюджета Ульяновской области на </w:t>
      </w:r>
      <w:proofErr w:type="spellStart"/>
      <w:r w:rsidRPr="003062F4">
        <w:rPr>
          <w:rFonts w:ascii="Times New Roman" w:hAnsi="Times New Roman"/>
          <w:b/>
          <w:sz w:val="28"/>
          <w:szCs w:val="28"/>
        </w:rPr>
        <w:t>софинансирование</w:t>
      </w:r>
      <w:proofErr w:type="spellEnd"/>
      <w:r w:rsidRPr="003062F4">
        <w:rPr>
          <w:rFonts w:ascii="Times New Roman" w:hAnsi="Times New Roman"/>
          <w:b/>
          <w:sz w:val="28"/>
          <w:szCs w:val="28"/>
        </w:rPr>
        <w:t xml:space="preserve"> расходных обязательств, возникающих в связи с реализацией органами местного самоуправления муниципальных образований Ульяновской области, в состав территорий которых входят </w:t>
      </w:r>
      <w:proofErr w:type="spellStart"/>
      <w:r w:rsidRPr="003062F4">
        <w:rPr>
          <w:rFonts w:ascii="Times New Roman" w:hAnsi="Times New Roman"/>
          <w:b/>
          <w:sz w:val="28"/>
          <w:szCs w:val="28"/>
        </w:rPr>
        <w:t>момнопрофильные</w:t>
      </w:r>
      <w:proofErr w:type="spellEnd"/>
      <w:r w:rsidRPr="003062F4">
        <w:rPr>
          <w:rFonts w:ascii="Times New Roman" w:hAnsi="Times New Roman"/>
          <w:b/>
          <w:sz w:val="28"/>
          <w:szCs w:val="28"/>
        </w:rPr>
        <w:t xml:space="preserve"> населённые пункты, планов и программ социально-экономического развития </w:t>
      </w:r>
      <w:proofErr w:type="spellStart"/>
      <w:r w:rsidRPr="003062F4">
        <w:rPr>
          <w:rFonts w:ascii="Times New Roman" w:hAnsi="Times New Roman"/>
          <w:b/>
          <w:sz w:val="28"/>
          <w:szCs w:val="28"/>
        </w:rPr>
        <w:t>монопрофильных</w:t>
      </w:r>
      <w:proofErr w:type="spellEnd"/>
      <w:r w:rsidRPr="003062F4">
        <w:rPr>
          <w:rFonts w:ascii="Times New Roman" w:hAnsi="Times New Roman"/>
          <w:b/>
          <w:sz w:val="28"/>
          <w:szCs w:val="28"/>
        </w:rPr>
        <w:t xml:space="preserve"> населённых пунктов, а также организаций строительства (реконструкций) объектов социальной, транспортной и инженерной инфраструктуры, необходимых для диверсификации</w:t>
      </w:r>
      <w:proofErr w:type="gramEnd"/>
      <w:r w:rsidRPr="003062F4">
        <w:rPr>
          <w:rFonts w:ascii="Times New Roman" w:hAnsi="Times New Roman"/>
          <w:b/>
          <w:sz w:val="28"/>
          <w:szCs w:val="28"/>
        </w:rPr>
        <w:t xml:space="preserve"> экономики </w:t>
      </w:r>
      <w:proofErr w:type="spellStart"/>
      <w:r w:rsidRPr="003062F4">
        <w:rPr>
          <w:rFonts w:ascii="Times New Roman" w:hAnsi="Times New Roman"/>
          <w:b/>
          <w:sz w:val="28"/>
          <w:szCs w:val="28"/>
        </w:rPr>
        <w:t>монопрофильных</w:t>
      </w:r>
      <w:proofErr w:type="spellEnd"/>
      <w:r w:rsidRPr="003062F4">
        <w:rPr>
          <w:rFonts w:ascii="Times New Roman" w:hAnsi="Times New Roman"/>
          <w:b/>
          <w:sz w:val="28"/>
          <w:szCs w:val="28"/>
        </w:rPr>
        <w:t xml:space="preserve"> населённых пунктов.</w:t>
      </w:r>
    </w:p>
    <w:p w:rsidR="00561D1A" w:rsidRPr="003062F4" w:rsidRDefault="00561D1A" w:rsidP="00561D1A">
      <w:pPr>
        <w:spacing w:after="0" w:line="240" w:lineRule="auto"/>
        <w:ind w:firstLine="709"/>
        <w:jc w:val="both"/>
        <w:rPr>
          <w:rFonts w:ascii="Times New Roman" w:hAnsi="Times New Roman"/>
          <w:b/>
          <w:sz w:val="28"/>
          <w:szCs w:val="28"/>
        </w:rPr>
      </w:pPr>
      <w:r w:rsidRPr="003062F4">
        <w:rPr>
          <w:rFonts w:ascii="Times New Roman" w:hAnsi="Times New Roman"/>
          <w:sz w:val="28"/>
          <w:szCs w:val="28"/>
        </w:rPr>
        <w:t xml:space="preserve">Конкурс объявлялся с 3 сентября по 21 сентября 2018 года, однако в связи с отсутствием заявок от муниципальных образований Ульяновской области конкурс признан несостоявшимся. </w:t>
      </w:r>
    </w:p>
    <w:p w:rsidR="00561D1A" w:rsidRPr="004D1E90" w:rsidRDefault="00561D1A" w:rsidP="00561D1A">
      <w:pPr>
        <w:spacing w:after="0" w:line="240" w:lineRule="auto"/>
        <w:ind w:firstLine="709"/>
        <w:jc w:val="both"/>
        <w:rPr>
          <w:rFonts w:ascii="Times New Roman" w:hAnsi="Times New Roman"/>
          <w:b/>
          <w:sz w:val="28"/>
          <w:szCs w:val="28"/>
        </w:rPr>
      </w:pPr>
      <w:r>
        <w:rPr>
          <w:rFonts w:ascii="Times New Roman" w:hAnsi="Times New Roman"/>
          <w:b/>
          <w:sz w:val="28"/>
          <w:szCs w:val="28"/>
        </w:rPr>
        <w:t>4</w:t>
      </w:r>
      <w:r w:rsidRPr="003062F4">
        <w:rPr>
          <w:rFonts w:ascii="Times New Roman" w:hAnsi="Times New Roman"/>
          <w:b/>
          <w:sz w:val="28"/>
          <w:szCs w:val="28"/>
        </w:rPr>
        <w:t xml:space="preserve">. Направление заявки ТОСЭР «Инза» в Минэкономразвития </w:t>
      </w:r>
      <w:r w:rsidRPr="004D1E90">
        <w:rPr>
          <w:rFonts w:ascii="Times New Roman" w:hAnsi="Times New Roman"/>
          <w:b/>
          <w:sz w:val="28"/>
          <w:szCs w:val="28"/>
        </w:rPr>
        <w:t>РФ.</w:t>
      </w:r>
    </w:p>
    <w:p w:rsidR="00561D1A" w:rsidRPr="003062F4" w:rsidRDefault="00561D1A" w:rsidP="00561D1A">
      <w:pPr>
        <w:spacing w:after="0" w:line="240" w:lineRule="auto"/>
        <w:ind w:firstLine="709"/>
        <w:jc w:val="both"/>
        <w:rPr>
          <w:rFonts w:ascii="Times New Roman" w:hAnsi="Times New Roman"/>
          <w:sz w:val="28"/>
          <w:szCs w:val="28"/>
        </w:rPr>
      </w:pPr>
      <w:r w:rsidRPr="003062F4">
        <w:rPr>
          <w:rFonts w:ascii="Times New Roman" w:hAnsi="Times New Roman"/>
          <w:sz w:val="28"/>
          <w:szCs w:val="28"/>
        </w:rPr>
        <w:t xml:space="preserve">Заявка на создание ТОСЭР «Инза» подготовлена и нарочно представлена в Минэкономразвития Российской Федерации (сопроводительное письмо от 12.11.2018 № 73-Г-01/29369исх). </w:t>
      </w:r>
    </w:p>
    <w:p w:rsidR="00561D1A" w:rsidRDefault="00561D1A" w:rsidP="00561D1A">
      <w:pPr>
        <w:pStyle w:val="a4"/>
        <w:ind w:left="0" w:firstLine="709"/>
        <w:jc w:val="center"/>
        <w:rPr>
          <w:b/>
          <w:sz w:val="28"/>
          <w:szCs w:val="28"/>
        </w:rPr>
      </w:pPr>
    </w:p>
    <w:p w:rsidR="005B2D62" w:rsidRDefault="005B2D62" w:rsidP="000116FC">
      <w:pPr>
        <w:spacing w:after="0" w:line="240" w:lineRule="auto"/>
        <w:ind w:firstLine="709"/>
        <w:jc w:val="both"/>
        <w:rPr>
          <w:rFonts w:ascii="Times New Roman" w:hAnsi="Times New Roman"/>
        </w:rPr>
      </w:pPr>
    </w:p>
    <w:p w:rsidR="00561D1A" w:rsidRDefault="00561D1A" w:rsidP="000116FC">
      <w:pPr>
        <w:spacing w:after="0" w:line="240" w:lineRule="auto"/>
        <w:ind w:firstLine="709"/>
        <w:jc w:val="both"/>
        <w:rPr>
          <w:rFonts w:ascii="Times New Roman" w:hAnsi="Times New Roman"/>
        </w:rPr>
      </w:pPr>
    </w:p>
    <w:p w:rsidR="005B2D62" w:rsidRPr="000116FC" w:rsidRDefault="005B2D62" w:rsidP="005B2D62">
      <w:pPr>
        <w:spacing w:after="0" w:line="240" w:lineRule="auto"/>
        <w:ind w:firstLine="709"/>
        <w:jc w:val="center"/>
        <w:rPr>
          <w:rFonts w:ascii="Times New Roman" w:hAnsi="Times New Roman"/>
        </w:rPr>
      </w:pPr>
      <w:r>
        <w:rPr>
          <w:rFonts w:ascii="Times New Roman" w:hAnsi="Times New Roman"/>
        </w:rPr>
        <w:t>________________________</w:t>
      </w:r>
    </w:p>
    <w:sectPr w:rsidR="005B2D62" w:rsidRPr="000116FC" w:rsidSect="00FE15EB">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FC5" w:rsidRDefault="00914FC5" w:rsidP="00FE15EB">
      <w:pPr>
        <w:spacing w:after="0" w:line="240" w:lineRule="auto"/>
      </w:pPr>
      <w:r>
        <w:separator/>
      </w:r>
    </w:p>
  </w:endnote>
  <w:endnote w:type="continuationSeparator" w:id="0">
    <w:p w:rsidR="00914FC5" w:rsidRDefault="00914FC5" w:rsidP="00FE15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FC5" w:rsidRDefault="00914FC5" w:rsidP="00FE15EB">
      <w:pPr>
        <w:spacing w:after="0" w:line="240" w:lineRule="auto"/>
      </w:pPr>
      <w:r>
        <w:separator/>
      </w:r>
    </w:p>
  </w:footnote>
  <w:footnote w:type="continuationSeparator" w:id="0">
    <w:p w:rsidR="00914FC5" w:rsidRDefault="00914FC5" w:rsidP="00FE15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157"/>
      <w:docPartObj>
        <w:docPartGallery w:val="Page Numbers (Top of Page)"/>
        <w:docPartUnique/>
      </w:docPartObj>
    </w:sdtPr>
    <w:sdtContent>
      <w:p w:rsidR="00FE15EB" w:rsidRDefault="005B5E55">
        <w:pPr>
          <w:pStyle w:val="a6"/>
          <w:jc w:val="center"/>
        </w:pPr>
        <w:r w:rsidRPr="00FE15EB">
          <w:rPr>
            <w:rFonts w:ascii="Times New Roman" w:hAnsi="Times New Roman"/>
            <w:sz w:val="28"/>
            <w:szCs w:val="28"/>
          </w:rPr>
          <w:fldChar w:fldCharType="begin"/>
        </w:r>
        <w:r w:rsidR="00FE15EB" w:rsidRPr="00FE15EB">
          <w:rPr>
            <w:rFonts w:ascii="Times New Roman" w:hAnsi="Times New Roman"/>
            <w:sz w:val="28"/>
            <w:szCs w:val="28"/>
          </w:rPr>
          <w:instrText xml:space="preserve"> PAGE   \* MERGEFORMAT </w:instrText>
        </w:r>
        <w:r w:rsidRPr="00FE15EB">
          <w:rPr>
            <w:rFonts w:ascii="Times New Roman" w:hAnsi="Times New Roman"/>
            <w:sz w:val="28"/>
            <w:szCs w:val="28"/>
          </w:rPr>
          <w:fldChar w:fldCharType="separate"/>
        </w:r>
        <w:r w:rsidR="009A6460">
          <w:rPr>
            <w:rFonts w:ascii="Times New Roman" w:hAnsi="Times New Roman"/>
            <w:noProof/>
            <w:sz w:val="28"/>
            <w:szCs w:val="28"/>
          </w:rPr>
          <w:t>54</w:t>
        </w:r>
        <w:r w:rsidRPr="00FE15EB">
          <w:rPr>
            <w:rFonts w:ascii="Times New Roman" w:hAnsi="Times New Roman"/>
            <w:sz w:val="28"/>
            <w:szCs w:val="28"/>
          </w:rPr>
          <w:fldChar w:fldCharType="end"/>
        </w:r>
      </w:p>
    </w:sdtContent>
  </w:sdt>
  <w:p w:rsidR="00FE15EB" w:rsidRDefault="00FE15E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849"/>
    <w:multiLevelType w:val="hybridMultilevel"/>
    <w:tmpl w:val="A176A5DA"/>
    <w:lvl w:ilvl="0" w:tplc="04190005">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022C12C0"/>
    <w:multiLevelType w:val="hybridMultilevel"/>
    <w:tmpl w:val="510A7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407E54"/>
    <w:multiLevelType w:val="hybridMultilevel"/>
    <w:tmpl w:val="11043D4A"/>
    <w:lvl w:ilvl="0" w:tplc="E9E0D9F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24949AA"/>
    <w:multiLevelType w:val="hybridMultilevel"/>
    <w:tmpl w:val="71EAB37C"/>
    <w:lvl w:ilvl="0" w:tplc="915025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AB15FE"/>
    <w:multiLevelType w:val="hybridMultilevel"/>
    <w:tmpl w:val="EC6A2E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9F3416"/>
    <w:multiLevelType w:val="hybridMultilevel"/>
    <w:tmpl w:val="F78099E4"/>
    <w:lvl w:ilvl="0" w:tplc="915025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2A3A20"/>
    <w:multiLevelType w:val="hybridMultilevel"/>
    <w:tmpl w:val="1D8627BC"/>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1F287BCB"/>
    <w:multiLevelType w:val="hybridMultilevel"/>
    <w:tmpl w:val="C0C8615C"/>
    <w:lvl w:ilvl="0" w:tplc="915025F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FF10D8E"/>
    <w:multiLevelType w:val="hybridMultilevel"/>
    <w:tmpl w:val="D91E04B2"/>
    <w:lvl w:ilvl="0" w:tplc="5EC8BB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639054E"/>
    <w:multiLevelType w:val="hybridMultilevel"/>
    <w:tmpl w:val="42FC24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3C0ADA"/>
    <w:multiLevelType w:val="hybridMultilevel"/>
    <w:tmpl w:val="B2EE0CE6"/>
    <w:lvl w:ilvl="0" w:tplc="1F8ED652">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D0378C7"/>
    <w:multiLevelType w:val="hybridMultilevel"/>
    <w:tmpl w:val="8AF450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321444"/>
    <w:multiLevelType w:val="hybridMultilevel"/>
    <w:tmpl w:val="76424B2C"/>
    <w:lvl w:ilvl="0" w:tplc="1F8ED65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4C0618"/>
    <w:multiLevelType w:val="hybridMultilevel"/>
    <w:tmpl w:val="62107F96"/>
    <w:lvl w:ilvl="0" w:tplc="04190005">
      <w:start w:val="1"/>
      <w:numFmt w:val="bullet"/>
      <w:lvlText w:val=""/>
      <w:lvlJc w:val="left"/>
      <w:pPr>
        <w:ind w:left="1483" w:hanging="360"/>
      </w:pPr>
      <w:rPr>
        <w:rFonts w:ascii="Wingdings" w:hAnsi="Wingdings"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14">
    <w:nsid w:val="4F4A0229"/>
    <w:multiLevelType w:val="hybridMultilevel"/>
    <w:tmpl w:val="00D2D3E6"/>
    <w:lvl w:ilvl="0" w:tplc="CBF2A6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8A0CCB"/>
    <w:multiLevelType w:val="hybridMultilevel"/>
    <w:tmpl w:val="E376E89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648626A"/>
    <w:multiLevelType w:val="hybridMultilevel"/>
    <w:tmpl w:val="7ED2BA2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6D74930"/>
    <w:multiLevelType w:val="hybridMultilevel"/>
    <w:tmpl w:val="1E888EE8"/>
    <w:lvl w:ilvl="0" w:tplc="EAC090A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1E09ED"/>
    <w:multiLevelType w:val="hybridMultilevel"/>
    <w:tmpl w:val="FDBA6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2B1F81"/>
    <w:multiLevelType w:val="hybridMultilevel"/>
    <w:tmpl w:val="C114B49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AFD7358"/>
    <w:multiLevelType w:val="hybridMultilevel"/>
    <w:tmpl w:val="720A49B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F226AC1"/>
    <w:multiLevelType w:val="hybridMultilevel"/>
    <w:tmpl w:val="69AC803A"/>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608D5366"/>
    <w:multiLevelType w:val="hybridMultilevel"/>
    <w:tmpl w:val="03DEA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44B665B"/>
    <w:multiLevelType w:val="hybridMultilevel"/>
    <w:tmpl w:val="46E87F8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09560AC"/>
    <w:multiLevelType w:val="hybridMultilevel"/>
    <w:tmpl w:val="D31A2DF2"/>
    <w:lvl w:ilvl="0" w:tplc="915025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5C7388"/>
    <w:multiLevelType w:val="hybridMultilevel"/>
    <w:tmpl w:val="9B18780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2DA5FB9"/>
    <w:multiLevelType w:val="hybridMultilevel"/>
    <w:tmpl w:val="2258FA66"/>
    <w:lvl w:ilvl="0" w:tplc="915025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6EF7FDA"/>
    <w:multiLevelType w:val="hybridMultilevel"/>
    <w:tmpl w:val="6782828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A6D71AC"/>
    <w:multiLevelType w:val="hybridMultilevel"/>
    <w:tmpl w:val="2320DF82"/>
    <w:lvl w:ilvl="0" w:tplc="915025F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7B2D468E"/>
    <w:multiLevelType w:val="hybridMultilevel"/>
    <w:tmpl w:val="F0F0C48A"/>
    <w:lvl w:ilvl="0" w:tplc="58BCA00E">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7"/>
  </w:num>
  <w:num w:numId="2">
    <w:abstractNumId w:val="9"/>
  </w:num>
  <w:num w:numId="3">
    <w:abstractNumId w:val="13"/>
  </w:num>
  <w:num w:numId="4">
    <w:abstractNumId w:val="22"/>
  </w:num>
  <w:num w:numId="5">
    <w:abstractNumId w:val="6"/>
  </w:num>
  <w:num w:numId="6">
    <w:abstractNumId w:val="7"/>
  </w:num>
  <w:num w:numId="7">
    <w:abstractNumId w:val="28"/>
  </w:num>
  <w:num w:numId="8">
    <w:abstractNumId w:val="5"/>
  </w:num>
  <w:num w:numId="9">
    <w:abstractNumId w:val="29"/>
  </w:num>
  <w:num w:numId="10">
    <w:abstractNumId w:val="2"/>
  </w:num>
  <w:num w:numId="11">
    <w:abstractNumId w:val="8"/>
  </w:num>
  <w:num w:numId="12">
    <w:abstractNumId w:val="23"/>
  </w:num>
  <w:num w:numId="13">
    <w:abstractNumId w:val="15"/>
  </w:num>
  <w:num w:numId="14">
    <w:abstractNumId w:val="25"/>
  </w:num>
  <w:num w:numId="15">
    <w:abstractNumId w:val="21"/>
  </w:num>
  <w:num w:numId="16">
    <w:abstractNumId w:val="18"/>
  </w:num>
  <w:num w:numId="17">
    <w:abstractNumId w:val="1"/>
  </w:num>
  <w:num w:numId="18">
    <w:abstractNumId w:val="4"/>
  </w:num>
  <w:num w:numId="19">
    <w:abstractNumId w:val="11"/>
  </w:num>
  <w:num w:numId="20">
    <w:abstractNumId w:val="0"/>
  </w:num>
  <w:num w:numId="21">
    <w:abstractNumId w:val="17"/>
  </w:num>
  <w:num w:numId="22">
    <w:abstractNumId w:val="16"/>
  </w:num>
  <w:num w:numId="23">
    <w:abstractNumId w:val="3"/>
  </w:num>
  <w:num w:numId="24">
    <w:abstractNumId w:val="26"/>
  </w:num>
  <w:num w:numId="25">
    <w:abstractNumId w:val="24"/>
  </w:num>
  <w:num w:numId="26">
    <w:abstractNumId w:val="10"/>
  </w:num>
  <w:num w:numId="27">
    <w:abstractNumId w:val="12"/>
  </w:num>
  <w:num w:numId="28">
    <w:abstractNumId w:val="19"/>
  </w:num>
  <w:num w:numId="29">
    <w:abstractNumId w:val="20"/>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D0693"/>
    <w:rsid w:val="000042E2"/>
    <w:rsid w:val="000116FC"/>
    <w:rsid w:val="00012549"/>
    <w:rsid w:val="00012A12"/>
    <w:rsid w:val="00026062"/>
    <w:rsid w:val="000D5105"/>
    <w:rsid w:val="000F1FA2"/>
    <w:rsid w:val="001045E5"/>
    <w:rsid w:val="00113208"/>
    <w:rsid w:val="001241DD"/>
    <w:rsid w:val="001510A2"/>
    <w:rsid w:val="001909BE"/>
    <w:rsid w:val="001A0ED1"/>
    <w:rsid w:val="001A4E75"/>
    <w:rsid w:val="001C4197"/>
    <w:rsid w:val="001D740B"/>
    <w:rsid w:val="001F4240"/>
    <w:rsid w:val="001F6375"/>
    <w:rsid w:val="0021538E"/>
    <w:rsid w:val="00237858"/>
    <w:rsid w:val="00244356"/>
    <w:rsid w:val="002468AA"/>
    <w:rsid w:val="002C05FF"/>
    <w:rsid w:val="002D402F"/>
    <w:rsid w:val="002E06FA"/>
    <w:rsid w:val="002E1DFF"/>
    <w:rsid w:val="003062F4"/>
    <w:rsid w:val="00311315"/>
    <w:rsid w:val="00317547"/>
    <w:rsid w:val="003246CE"/>
    <w:rsid w:val="00371CDB"/>
    <w:rsid w:val="003D39B5"/>
    <w:rsid w:val="003E2AD6"/>
    <w:rsid w:val="003E5AD4"/>
    <w:rsid w:val="003F0BB0"/>
    <w:rsid w:val="00413042"/>
    <w:rsid w:val="00447BA0"/>
    <w:rsid w:val="00456B09"/>
    <w:rsid w:val="004636B5"/>
    <w:rsid w:val="004D1E90"/>
    <w:rsid w:val="00523F4F"/>
    <w:rsid w:val="00542ABF"/>
    <w:rsid w:val="00561D1A"/>
    <w:rsid w:val="0058553D"/>
    <w:rsid w:val="005B2D62"/>
    <w:rsid w:val="005B5E55"/>
    <w:rsid w:val="0061461C"/>
    <w:rsid w:val="00685972"/>
    <w:rsid w:val="00694EB0"/>
    <w:rsid w:val="006E0F2D"/>
    <w:rsid w:val="006E6C1A"/>
    <w:rsid w:val="006F1C31"/>
    <w:rsid w:val="00717017"/>
    <w:rsid w:val="00726BE0"/>
    <w:rsid w:val="0075197F"/>
    <w:rsid w:val="007B1543"/>
    <w:rsid w:val="007F166C"/>
    <w:rsid w:val="007F729D"/>
    <w:rsid w:val="0083170B"/>
    <w:rsid w:val="0087798E"/>
    <w:rsid w:val="008C45EB"/>
    <w:rsid w:val="008C4FF1"/>
    <w:rsid w:val="008F0C50"/>
    <w:rsid w:val="00914FC5"/>
    <w:rsid w:val="00920859"/>
    <w:rsid w:val="00960AF6"/>
    <w:rsid w:val="009A6460"/>
    <w:rsid w:val="009B4337"/>
    <w:rsid w:val="009E3B85"/>
    <w:rsid w:val="00A03F3E"/>
    <w:rsid w:val="00A045EA"/>
    <w:rsid w:val="00A168CE"/>
    <w:rsid w:val="00A620A8"/>
    <w:rsid w:val="00A75053"/>
    <w:rsid w:val="00A93BB9"/>
    <w:rsid w:val="00AD0693"/>
    <w:rsid w:val="00AF502E"/>
    <w:rsid w:val="00B0664C"/>
    <w:rsid w:val="00B22204"/>
    <w:rsid w:val="00B56EC8"/>
    <w:rsid w:val="00B64A3C"/>
    <w:rsid w:val="00B951A0"/>
    <w:rsid w:val="00BC2C86"/>
    <w:rsid w:val="00BC3149"/>
    <w:rsid w:val="00BF4DFD"/>
    <w:rsid w:val="00C20DFA"/>
    <w:rsid w:val="00C54BB8"/>
    <w:rsid w:val="00C90BBE"/>
    <w:rsid w:val="00C93ADC"/>
    <w:rsid w:val="00C94C3D"/>
    <w:rsid w:val="00CB0ABD"/>
    <w:rsid w:val="00CD525A"/>
    <w:rsid w:val="00CF6450"/>
    <w:rsid w:val="00D10572"/>
    <w:rsid w:val="00D3712D"/>
    <w:rsid w:val="00D5652B"/>
    <w:rsid w:val="00D8145B"/>
    <w:rsid w:val="00D84452"/>
    <w:rsid w:val="00DA14A3"/>
    <w:rsid w:val="00E06764"/>
    <w:rsid w:val="00E149DC"/>
    <w:rsid w:val="00E52B2A"/>
    <w:rsid w:val="00EA0F5D"/>
    <w:rsid w:val="00EE4056"/>
    <w:rsid w:val="00EF0BA5"/>
    <w:rsid w:val="00F0302E"/>
    <w:rsid w:val="00F25506"/>
    <w:rsid w:val="00F26C2D"/>
    <w:rsid w:val="00F51467"/>
    <w:rsid w:val="00F57797"/>
    <w:rsid w:val="00F77C94"/>
    <w:rsid w:val="00FE1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69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06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basedOn w:val="a0"/>
    <w:uiPriority w:val="22"/>
    <w:qFormat/>
    <w:rsid w:val="003246CE"/>
    <w:rPr>
      <w:b/>
      <w:bCs/>
    </w:rPr>
  </w:style>
  <w:style w:type="character" w:customStyle="1" w:styleId="apple-converted-space">
    <w:name w:val="apple-converted-space"/>
    <w:basedOn w:val="a0"/>
    <w:rsid w:val="003246CE"/>
  </w:style>
  <w:style w:type="paragraph" w:styleId="a4">
    <w:name w:val="List Paragraph"/>
    <w:basedOn w:val="a"/>
    <w:uiPriority w:val="34"/>
    <w:qFormat/>
    <w:rsid w:val="003F0BB0"/>
    <w:pPr>
      <w:spacing w:after="0" w:line="240" w:lineRule="auto"/>
      <w:ind w:left="720"/>
      <w:contextualSpacing/>
    </w:pPr>
    <w:rPr>
      <w:rFonts w:ascii="Times New Roman" w:hAnsi="Times New Roman"/>
      <w:sz w:val="20"/>
      <w:szCs w:val="20"/>
    </w:rPr>
  </w:style>
  <w:style w:type="paragraph" w:styleId="a5">
    <w:name w:val="Normal (Web)"/>
    <w:basedOn w:val="a"/>
    <w:uiPriority w:val="99"/>
    <w:rsid w:val="00F25506"/>
    <w:pPr>
      <w:spacing w:after="125" w:line="240" w:lineRule="auto"/>
    </w:pPr>
    <w:rPr>
      <w:rFonts w:ascii="Times New Roman" w:hAnsi="Times New Roman"/>
      <w:sz w:val="24"/>
      <w:szCs w:val="24"/>
    </w:rPr>
  </w:style>
  <w:style w:type="paragraph" w:customStyle="1" w:styleId="Style1">
    <w:name w:val="Style1"/>
    <w:basedOn w:val="a"/>
    <w:uiPriority w:val="99"/>
    <w:rsid w:val="00BC2C86"/>
    <w:pPr>
      <w:widowControl w:val="0"/>
      <w:autoSpaceDE w:val="0"/>
      <w:autoSpaceDN w:val="0"/>
      <w:adjustRightInd w:val="0"/>
      <w:spacing w:after="0" w:line="325" w:lineRule="exact"/>
      <w:jc w:val="center"/>
    </w:pPr>
    <w:rPr>
      <w:rFonts w:ascii="Times New Roman" w:hAnsi="Times New Roman"/>
      <w:sz w:val="24"/>
      <w:szCs w:val="24"/>
    </w:rPr>
  </w:style>
  <w:style w:type="character" w:customStyle="1" w:styleId="FontStyle11">
    <w:name w:val="Font Style11"/>
    <w:uiPriority w:val="99"/>
    <w:rsid w:val="00BC2C86"/>
    <w:rPr>
      <w:rFonts w:ascii="Times New Roman" w:hAnsi="Times New Roman" w:cs="Times New Roman"/>
      <w:b/>
      <w:bCs/>
      <w:sz w:val="26"/>
      <w:szCs w:val="26"/>
    </w:rPr>
  </w:style>
  <w:style w:type="character" w:customStyle="1" w:styleId="FontStyle12">
    <w:name w:val="Font Style12"/>
    <w:uiPriority w:val="99"/>
    <w:rsid w:val="00BC2C86"/>
    <w:rPr>
      <w:rFonts w:ascii="Times New Roman" w:hAnsi="Times New Roman" w:cs="Times New Roman"/>
      <w:sz w:val="26"/>
      <w:szCs w:val="26"/>
    </w:rPr>
  </w:style>
  <w:style w:type="paragraph" w:styleId="a6">
    <w:name w:val="header"/>
    <w:basedOn w:val="a"/>
    <w:link w:val="a7"/>
    <w:uiPriority w:val="99"/>
    <w:unhideWhenUsed/>
    <w:rsid w:val="00FE15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15EB"/>
    <w:rPr>
      <w:rFonts w:ascii="Calibri" w:eastAsia="Times New Roman" w:hAnsi="Calibri" w:cs="Times New Roman"/>
      <w:lang w:eastAsia="ru-RU"/>
    </w:rPr>
  </w:style>
  <w:style w:type="paragraph" w:styleId="a8">
    <w:name w:val="footer"/>
    <w:basedOn w:val="a"/>
    <w:link w:val="a9"/>
    <w:uiPriority w:val="99"/>
    <w:semiHidden/>
    <w:unhideWhenUsed/>
    <w:rsid w:val="00FE15E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E15EB"/>
    <w:rPr>
      <w:rFonts w:ascii="Calibri" w:eastAsia="Times New Roman" w:hAnsi="Calibri" w:cs="Times New Roman"/>
      <w:lang w:eastAsia="ru-RU"/>
    </w:rPr>
  </w:style>
  <w:style w:type="character" w:styleId="aa">
    <w:name w:val="Hyperlink"/>
    <w:basedOn w:val="a0"/>
    <w:uiPriority w:val="99"/>
    <w:unhideWhenUsed/>
    <w:rsid w:val="001F6375"/>
    <w:rPr>
      <w:color w:val="0000FF" w:themeColor="hyperlink"/>
      <w:u w:val="single"/>
    </w:rPr>
  </w:style>
  <w:style w:type="character" w:customStyle="1" w:styleId="js-extracted-address">
    <w:name w:val="js-extracted-address"/>
    <w:rsid w:val="00B22204"/>
  </w:style>
  <w:style w:type="character" w:customStyle="1" w:styleId="mail-message-map-nobreak">
    <w:name w:val="mail-message-map-nobreak"/>
    <w:rsid w:val="00B22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12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ulgov.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4C695-3427-4AA6-A50B-FD5CDD18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20589</Words>
  <Characters>117360</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osobik</dc:creator>
  <cp:keywords/>
  <dc:description/>
  <cp:lastModifiedBy>osobik</cp:lastModifiedBy>
  <cp:revision>68</cp:revision>
  <cp:lastPrinted>2017-12-28T10:41:00Z</cp:lastPrinted>
  <dcterms:created xsi:type="dcterms:W3CDTF">2017-12-27T08:55:00Z</dcterms:created>
  <dcterms:modified xsi:type="dcterms:W3CDTF">2018-11-22T07:20:00Z</dcterms:modified>
</cp:coreProperties>
</file>