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086" w:rsidRDefault="00422086">
      <w:pPr>
        <w:pStyle w:val="ConsPlusTitle"/>
        <w:jc w:val="center"/>
        <w:outlineLvl w:val="0"/>
      </w:pPr>
      <w:bookmarkStart w:id="0" w:name="_GoBack"/>
      <w:bookmarkEnd w:id="0"/>
      <w:r>
        <w:t>ПРАВИТЕЛЬСТВО РОССИЙСКОЙ ФЕДЕРАЦИИ</w:t>
      </w:r>
    </w:p>
    <w:p w:rsidR="00422086" w:rsidRDefault="00422086">
      <w:pPr>
        <w:pStyle w:val="ConsPlusTitle"/>
        <w:jc w:val="center"/>
      </w:pPr>
    </w:p>
    <w:p w:rsidR="00422086" w:rsidRDefault="00422086">
      <w:pPr>
        <w:pStyle w:val="ConsPlusTitle"/>
        <w:jc w:val="center"/>
      </w:pPr>
      <w:r>
        <w:t>ПОСТАНОВЛЕНИЕ</w:t>
      </w:r>
    </w:p>
    <w:p w:rsidR="00422086" w:rsidRDefault="00422086">
      <w:pPr>
        <w:pStyle w:val="ConsPlusTitle"/>
        <w:jc w:val="center"/>
      </w:pPr>
      <w:r>
        <w:t>от 10 августа 2020 г. N 1204</w:t>
      </w:r>
    </w:p>
    <w:p w:rsidR="00422086" w:rsidRDefault="00422086">
      <w:pPr>
        <w:pStyle w:val="ConsPlusTitle"/>
        <w:jc w:val="center"/>
      </w:pPr>
    </w:p>
    <w:p w:rsidR="00422086" w:rsidRDefault="00422086">
      <w:pPr>
        <w:pStyle w:val="ConsPlusTitle"/>
        <w:jc w:val="center"/>
      </w:pPr>
      <w:r>
        <w:t>ОБ ОЦЕНКЕ</w:t>
      </w:r>
    </w:p>
    <w:p w:rsidR="00422086" w:rsidRDefault="00422086">
      <w:pPr>
        <w:pStyle w:val="ConsPlusTitle"/>
        <w:jc w:val="center"/>
      </w:pPr>
      <w:r>
        <w:t>НАЛОГОВЫХ РАСХОДОВ СУБЪЕКТОВ РОССИЙСКОЙ ФЕДЕРАЦИИ</w:t>
      </w:r>
    </w:p>
    <w:p w:rsidR="00422086" w:rsidRDefault="00422086">
      <w:pPr>
        <w:pStyle w:val="ConsPlusTitle"/>
        <w:jc w:val="center"/>
      </w:pPr>
      <w:r>
        <w:t>В 2020 ГОДУ И ВНЕСЕНИИ ИЗМЕНЕНИЙ В НЕКОТОРЫЕ АКТЫ</w:t>
      </w:r>
    </w:p>
    <w:p w:rsidR="00422086" w:rsidRDefault="00422086">
      <w:pPr>
        <w:pStyle w:val="ConsPlusTitle"/>
        <w:jc w:val="center"/>
      </w:pPr>
      <w:r>
        <w:t>ПРАВИТЕЛЬСТВА РОССИЙСКОЙ ФЕДЕРАЦИИ ПО ВОПРОСАМ ОЦЕНКИ</w:t>
      </w:r>
    </w:p>
    <w:p w:rsidR="00422086" w:rsidRDefault="00422086">
      <w:pPr>
        <w:pStyle w:val="ConsPlusTitle"/>
        <w:jc w:val="center"/>
      </w:pPr>
      <w:r>
        <w:t>НАЛОГОВЫХ РАСХОДОВ СУБЪЕКТОВ РОССИЙСКОЙ ФЕДЕРАЦИИ</w:t>
      </w:r>
    </w:p>
    <w:p w:rsidR="00422086" w:rsidRDefault="00422086">
      <w:pPr>
        <w:pStyle w:val="ConsPlusNormal"/>
        <w:jc w:val="both"/>
      </w:pPr>
    </w:p>
    <w:p w:rsidR="00422086" w:rsidRDefault="00422086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422086" w:rsidRDefault="00422086">
      <w:pPr>
        <w:pStyle w:val="ConsPlusNormal"/>
        <w:spacing w:before="220"/>
        <w:ind w:firstLine="540"/>
        <w:jc w:val="both"/>
      </w:pPr>
      <w:r>
        <w:t>1. Установить, что в 2020 году в целях оценки налоговых расходов субъектов Российской Федерации:</w:t>
      </w:r>
    </w:p>
    <w:p w:rsidR="00422086" w:rsidRDefault="00422086">
      <w:pPr>
        <w:pStyle w:val="ConsPlusNormal"/>
        <w:spacing w:before="220"/>
        <w:ind w:firstLine="540"/>
        <w:jc w:val="both"/>
      </w:pPr>
      <w:proofErr w:type="gramStart"/>
      <w:r>
        <w:t xml:space="preserve">а) управления Федеральной налоговой службы по субъектам Российской Федерации направляют в уполномоченные органы исполнительной власти субъектов Российской Федерации и Федеральную налоговую службу сведения об объеме налоговых льгот, освобождений, иных преференций по налогам (далее - льготы) за отчетный финансовый год - до 10 октября и сведения по стимулирующим налоговым расходам субъектов Российской Федерации, указанным в </w:t>
      </w:r>
      <w:hyperlink r:id="rId5" w:history="1">
        <w:r>
          <w:rPr>
            <w:color w:val="0000FF"/>
          </w:rPr>
          <w:t>подпункте "д" пункта 8</w:t>
        </w:r>
      </w:hyperlink>
      <w:r>
        <w:t xml:space="preserve"> общих требований к оценке</w:t>
      </w:r>
      <w:proofErr w:type="gramEnd"/>
      <w:r>
        <w:t xml:space="preserve"> налоговых расходов субъектов Российской Федерации и муниципальных образований, утвержденных постановлением Правительства Российской Федерации от 22 июня 2019 г. N 796 "Об общих требованиях к оценке налоговых расходов субъектов Российской Федерации и муниципальных образований" (далее - общие требования), - до 1 сентября;</w:t>
      </w:r>
    </w:p>
    <w:p w:rsidR="00422086" w:rsidRDefault="00422086">
      <w:pPr>
        <w:pStyle w:val="ConsPlusNormal"/>
        <w:spacing w:before="220"/>
        <w:ind w:firstLine="540"/>
        <w:jc w:val="both"/>
      </w:pPr>
      <w:proofErr w:type="gramStart"/>
      <w:r>
        <w:t xml:space="preserve">б) Федеральная налоговая служба направляет в Министерство финансов Российской Федерации обобщенные сведения об объеме льгот, предоставленных плательщикам, за отчетный финансовый год, до 20 октября и по стимулирующим налоговым расходам субъектов Российской Федерации, указанным в </w:t>
      </w:r>
      <w:hyperlink r:id="rId6" w:history="1">
        <w:r>
          <w:rPr>
            <w:color w:val="0000FF"/>
          </w:rPr>
          <w:t>подпункте "д" пункта 8</w:t>
        </w:r>
      </w:hyperlink>
      <w:r>
        <w:t xml:space="preserve"> общих требований, - до 10 сентября, вместе со сведениями о налогах, задекларированных для уплаты плательщиками, имеющими право на льготы, в отчетном году;</w:t>
      </w:r>
      <w:proofErr w:type="gramEnd"/>
    </w:p>
    <w:p w:rsidR="00422086" w:rsidRDefault="00422086">
      <w:pPr>
        <w:pStyle w:val="ConsPlusNormal"/>
        <w:spacing w:before="220"/>
        <w:ind w:firstLine="540"/>
        <w:jc w:val="both"/>
      </w:pPr>
      <w:r>
        <w:t xml:space="preserve">в) Министерство финансов Российской Федерации размещает уточненные данные по итогам сверки информации, указанной в </w:t>
      </w:r>
      <w:hyperlink r:id="rId7" w:history="1">
        <w:r>
          <w:rPr>
            <w:color w:val="0000FF"/>
          </w:rPr>
          <w:t>подпункте "г" пункта 8</w:t>
        </w:r>
      </w:hyperlink>
      <w:r>
        <w:t xml:space="preserve"> общих требований, на своем официальном сайте в информационно-телекоммуникационной сети "Интернет" до 15 августа;</w:t>
      </w:r>
    </w:p>
    <w:p w:rsidR="00422086" w:rsidRDefault="00422086">
      <w:pPr>
        <w:pStyle w:val="ConsPlusNormal"/>
        <w:spacing w:before="220"/>
        <w:ind w:firstLine="540"/>
        <w:jc w:val="both"/>
      </w:pPr>
      <w:r>
        <w:t xml:space="preserve">г) уполномоченные органы исполнительной власти субъектов Российской Федерации при необходимости представляют уточненную информацию согласно </w:t>
      </w:r>
      <w:hyperlink r:id="rId8" w:history="1">
        <w:r>
          <w:rPr>
            <w:color w:val="0000FF"/>
          </w:rPr>
          <w:t>приложению</w:t>
        </w:r>
      </w:hyperlink>
      <w:r>
        <w:t xml:space="preserve"> к общим требованиям до 20 октября, по стимулирующим налоговым расходам субъектов Российской Федерации, указанным в </w:t>
      </w:r>
      <w:hyperlink r:id="rId9" w:history="1">
        <w:r>
          <w:rPr>
            <w:color w:val="0000FF"/>
          </w:rPr>
          <w:t>подпункте "д" пункта 8</w:t>
        </w:r>
      </w:hyperlink>
      <w:r>
        <w:t xml:space="preserve"> общих требований, - до 10 сентября. </w:t>
      </w:r>
      <w:proofErr w:type="gramStart"/>
      <w:r>
        <w:t xml:space="preserve">В случае непредставления в Министерство финансов Российской Федерации предложений по уточнению исходных данных до 20 октября или их представления после указанной даты, а также в случае непредставления в Министерство финансов Российской Федерации предложений по уточнению исходных данных по стимулирующим налоговым расходам субъектов Российской Федерации, указанным в </w:t>
      </w:r>
      <w:hyperlink r:id="rId10" w:history="1">
        <w:r>
          <w:rPr>
            <w:color w:val="0000FF"/>
          </w:rPr>
          <w:t>подпункте "д" пункта 8</w:t>
        </w:r>
      </w:hyperlink>
      <w:r>
        <w:t xml:space="preserve"> общих требований, до 10 сентября или их представления после указанной</w:t>
      </w:r>
      <w:proofErr w:type="gramEnd"/>
      <w:r>
        <w:t xml:space="preserve"> даты, исходные данные считаются согласованными.</w:t>
      </w:r>
    </w:p>
    <w:p w:rsidR="00422086" w:rsidRDefault="00422086">
      <w:pPr>
        <w:pStyle w:val="ConsPlusNormal"/>
        <w:spacing w:before="220"/>
        <w:ind w:firstLine="540"/>
        <w:jc w:val="both"/>
      </w:pPr>
      <w:r>
        <w:t xml:space="preserve">2. Утвердить прилагаемые </w:t>
      </w:r>
      <w:hyperlink w:anchor="P33" w:history="1">
        <w:r>
          <w:rPr>
            <w:color w:val="0000FF"/>
          </w:rPr>
          <w:t>изменения</w:t>
        </w:r>
      </w:hyperlink>
      <w:r>
        <w:t>, которые вносятся в акты Правительства Российской Федерации по вопросам оценки налоговых расходов субъектов Российской Федерации.</w:t>
      </w:r>
    </w:p>
    <w:p w:rsidR="00422086" w:rsidRDefault="00422086">
      <w:pPr>
        <w:pStyle w:val="ConsPlusNormal"/>
        <w:jc w:val="both"/>
      </w:pPr>
    </w:p>
    <w:p w:rsidR="00422086" w:rsidRDefault="00422086">
      <w:pPr>
        <w:pStyle w:val="ConsPlusNormal"/>
        <w:jc w:val="right"/>
      </w:pPr>
      <w:r>
        <w:t>Председатель Правительства</w:t>
      </w:r>
    </w:p>
    <w:p w:rsidR="00422086" w:rsidRDefault="00422086">
      <w:pPr>
        <w:pStyle w:val="ConsPlusNormal"/>
        <w:jc w:val="right"/>
      </w:pPr>
      <w:r>
        <w:t>Российской Федерации</w:t>
      </w:r>
    </w:p>
    <w:p w:rsidR="00422086" w:rsidRDefault="00422086">
      <w:pPr>
        <w:pStyle w:val="ConsPlusNormal"/>
        <w:jc w:val="right"/>
      </w:pPr>
      <w:r>
        <w:t>М.МИШУСТИН</w:t>
      </w:r>
    </w:p>
    <w:p w:rsidR="00422086" w:rsidRDefault="00422086">
      <w:pPr>
        <w:pStyle w:val="ConsPlusNormal"/>
        <w:jc w:val="both"/>
      </w:pPr>
    </w:p>
    <w:p w:rsidR="00422086" w:rsidRDefault="00422086">
      <w:pPr>
        <w:pStyle w:val="ConsPlusNormal"/>
        <w:jc w:val="both"/>
      </w:pPr>
    </w:p>
    <w:p w:rsidR="00422086" w:rsidRDefault="00422086">
      <w:pPr>
        <w:pStyle w:val="ConsPlusNormal"/>
        <w:jc w:val="both"/>
      </w:pPr>
    </w:p>
    <w:p w:rsidR="00422086" w:rsidRDefault="00422086">
      <w:pPr>
        <w:pStyle w:val="ConsPlusNormal"/>
        <w:jc w:val="both"/>
      </w:pPr>
    </w:p>
    <w:p w:rsidR="00422086" w:rsidRDefault="00422086">
      <w:pPr>
        <w:pStyle w:val="ConsPlusNormal"/>
        <w:jc w:val="both"/>
      </w:pPr>
    </w:p>
    <w:p w:rsidR="00422086" w:rsidRDefault="00422086">
      <w:pPr>
        <w:pStyle w:val="ConsPlusNormal"/>
        <w:jc w:val="right"/>
        <w:outlineLvl w:val="0"/>
      </w:pPr>
      <w:r>
        <w:t>Утверждены</w:t>
      </w:r>
    </w:p>
    <w:p w:rsidR="00422086" w:rsidRDefault="00422086">
      <w:pPr>
        <w:pStyle w:val="ConsPlusNormal"/>
        <w:jc w:val="right"/>
      </w:pPr>
      <w:r>
        <w:t>постановлением Правительства</w:t>
      </w:r>
    </w:p>
    <w:p w:rsidR="00422086" w:rsidRDefault="00422086">
      <w:pPr>
        <w:pStyle w:val="ConsPlusNormal"/>
        <w:jc w:val="right"/>
      </w:pPr>
      <w:r>
        <w:t>Российской Федерации</w:t>
      </w:r>
    </w:p>
    <w:p w:rsidR="00422086" w:rsidRDefault="00422086">
      <w:pPr>
        <w:pStyle w:val="ConsPlusNormal"/>
        <w:jc w:val="right"/>
      </w:pPr>
      <w:r>
        <w:t>от 10 августа 2020 г. N 1204</w:t>
      </w:r>
    </w:p>
    <w:p w:rsidR="00422086" w:rsidRDefault="00422086">
      <w:pPr>
        <w:pStyle w:val="ConsPlusNormal"/>
        <w:jc w:val="both"/>
      </w:pPr>
    </w:p>
    <w:p w:rsidR="00422086" w:rsidRDefault="00422086">
      <w:pPr>
        <w:pStyle w:val="ConsPlusTitle"/>
        <w:jc w:val="center"/>
      </w:pPr>
      <w:bookmarkStart w:id="1" w:name="P33"/>
      <w:bookmarkEnd w:id="1"/>
      <w:r>
        <w:t>ИЗМЕНЕНИЯ,</w:t>
      </w:r>
    </w:p>
    <w:p w:rsidR="00422086" w:rsidRDefault="00422086">
      <w:pPr>
        <w:pStyle w:val="ConsPlusTitle"/>
        <w:jc w:val="center"/>
      </w:pPr>
      <w:r>
        <w:t>КОТОРЫЕ ВНОСЯТСЯ В АКТЫ ПРАВИТЕЛЬСТВА РОССИЙСКОЙ ФЕДЕРАЦИИ</w:t>
      </w:r>
    </w:p>
    <w:p w:rsidR="00422086" w:rsidRDefault="00422086">
      <w:pPr>
        <w:pStyle w:val="ConsPlusTitle"/>
        <w:jc w:val="center"/>
      </w:pPr>
      <w:r>
        <w:t>ПО ВОПРОСАМ ОЦЕНКИ НАЛОГОВЫХ РАСХОДОВ СУБЪЕКТОВ</w:t>
      </w:r>
    </w:p>
    <w:p w:rsidR="00422086" w:rsidRDefault="00422086">
      <w:pPr>
        <w:pStyle w:val="ConsPlusTitle"/>
        <w:jc w:val="center"/>
      </w:pPr>
      <w:r>
        <w:t>РОССИЙСКОЙ ФЕДЕРАЦИИ</w:t>
      </w:r>
    </w:p>
    <w:p w:rsidR="00422086" w:rsidRDefault="00422086">
      <w:pPr>
        <w:pStyle w:val="ConsPlusNormal"/>
        <w:jc w:val="both"/>
      </w:pPr>
    </w:p>
    <w:p w:rsidR="00422086" w:rsidRDefault="00422086">
      <w:pPr>
        <w:pStyle w:val="ConsPlusNormal"/>
        <w:ind w:firstLine="540"/>
        <w:jc w:val="both"/>
      </w:pPr>
      <w:r>
        <w:t xml:space="preserve">1. </w:t>
      </w:r>
      <w:hyperlink r:id="rId11" w:history="1">
        <w:proofErr w:type="gramStart"/>
        <w:r>
          <w:rPr>
            <w:color w:val="0000FF"/>
          </w:rPr>
          <w:t>Приложение</w:t>
        </w:r>
      </w:hyperlink>
      <w:r>
        <w:t xml:space="preserve"> к общим требованиям к оценке налоговых расходов субъектов Российской Федерации и муниципальных образований, утвержденных постановлением Правительства Российской Федерации от 22 июня 2019 г. N 796 "Об общих требованиях к оценке налоговых расходов субъектов Российской Федерации и муниципальных образований" (Собрание законодательства Российской Федерации, 2019, N 26, ст. 3450), дополнить позицией 20(1) следующего содержания:</w:t>
      </w:r>
      <w:proofErr w:type="gramEnd"/>
    </w:p>
    <w:p w:rsidR="00422086" w:rsidRDefault="0042208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216"/>
        <w:gridCol w:w="3288"/>
      </w:tblGrid>
      <w:tr w:rsidR="0042208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22086" w:rsidRDefault="00422086">
            <w:pPr>
              <w:pStyle w:val="ConsPlusNormal"/>
              <w:jc w:val="center"/>
            </w:pPr>
            <w:r>
              <w:t>"20(1).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422086" w:rsidRDefault="00422086">
            <w:pPr>
              <w:pStyle w:val="ConsPlusNormal"/>
            </w:pPr>
            <w:r>
              <w:t>Общая численность плательщиков налогов (единиц)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422086" w:rsidRDefault="00422086">
            <w:pPr>
              <w:pStyle w:val="ConsPlusNormal"/>
            </w:pPr>
            <w:r>
              <w:t>ФНС России".</w:t>
            </w:r>
          </w:p>
        </w:tc>
      </w:tr>
    </w:tbl>
    <w:p w:rsidR="00422086" w:rsidRDefault="00422086">
      <w:pPr>
        <w:pStyle w:val="ConsPlusNormal"/>
        <w:jc w:val="both"/>
      </w:pPr>
    </w:p>
    <w:p w:rsidR="00422086" w:rsidRDefault="00422086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В </w:t>
      </w:r>
      <w:hyperlink r:id="rId12" w:history="1">
        <w:r>
          <w:rPr>
            <w:color w:val="0000FF"/>
          </w:rPr>
          <w:t>подпункте "а" пункта 1</w:t>
        </w:r>
      </w:hyperlink>
      <w:r>
        <w:t xml:space="preserve"> приложения N 1 к постановлению Правительства Российской Федерации от 31 декабря 2019 г. N 1950 "О соглашениях, которые предусматривают меры по социально-экономическому развитию и оздоровлению государственных финансов субъектов Российской Федерации" (Собрание законодательства Российской Федерации, 2020, N 2, ст. 192) слова "20 августа" заменить словами "20 октября".</w:t>
      </w:r>
      <w:proofErr w:type="gramEnd"/>
    </w:p>
    <w:p w:rsidR="00422086" w:rsidRDefault="00422086">
      <w:pPr>
        <w:pStyle w:val="ConsPlusNormal"/>
        <w:jc w:val="both"/>
      </w:pPr>
    </w:p>
    <w:p w:rsidR="00422086" w:rsidRDefault="00422086">
      <w:pPr>
        <w:pStyle w:val="ConsPlusNormal"/>
        <w:jc w:val="both"/>
      </w:pPr>
    </w:p>
    <w:p w:rsidR="00422086" w:rsidRDefault="0042208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169A2" w:rsidRDefault="008169A2"/>
    <w:sectPr w:rsidR="008169A2" w:rsidSect="000E40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086"/>
    <w:rsid w:val="00422086"/>
    <w:rsid w:val="008169A2"/>
    <w:rsid w:val="0096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20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220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2208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20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220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2208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11D41538ABFF81FE6137CA9D182DC0DF115CE8AA08285495B557F7D49D33C83F74467531DB99AA1443AF71390E38C580930ADFF0EA2E3DX2CA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211D41538ABFF81FE6137CA9D182DC0DF115CE8AA08285495B557F7D49D33C83F74467531DB98AE1743AF71390E38C580930ADFF0EA2E3DX2CAI" TargetMode="External"/><Relationship Id="rId12" Type="http://schemas.openxmlformats.org/officeDocument/2006/relationships/hyperlink" Target="consultantplus://offline/ref=6211D41538ABFF81FE6137CA9D182DC0DF1759E8A605285495B557F7D49D33C83F74467531DB98A91243AF71390E38C580930ADFF0EA2E3DX2CA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211D41538ABFF81FE6137CA9D182DC0DF115CE8AA08285495B557F7D49D33C83F74467531DB98AE1143AF71390E38C580930ADFF0EA2E3DX2CAI" TargetMode="External"/><Relationship Id="rId11" Type="http://schemas.openxmlformats.org/officeDocument/2006/relationships/hyperlink" Target="consultantplus://offline/ref=6211D41538ABFF81FE6137CA9D182DC0DF115CE8AA08285495B557F7D49D33C83F74467531DB99AA1443AF71390E38C580930ADFF0EA2E3DX2CAI" TargetMode="External"/><Relationship Id="rId5" Type="http://schemas.openxmlformats.org/officeDocument/2006/relationships/hyperlink" Target="consultantplus://offline/ref=6211D41538ABFF81FE6137CA9D182DC0DF115CE8AA08285495B557F7D49D33C83F74467531DB98AE1143AF71390E38C580930ADFF0EA2E3DX2CAI" TargetMode="External"/><Relationship Id="rId10" Type="http://schemas.openxmlformats.org/officeDocument/2006/relationships/hyperlink" Target="consultantplus://offline/ref=6211D41538ABFF81FE6137CA9D182DC0DF115CE8AA08285495B557F7D49D33C83F74467531DB98AE1143AF71390E38C580930ADFF0EA2E3DX2CA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211D41538ABFF81FE6137CA9D182DC0DF115CE8AA08285495B557F7D49D33C83F74467531DB98AE1143AF71390E38C580930ADFF0EA2E3DX2CA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817</Words>
  <Characters>4661</Characters>
  <Application>Microsoft Office Word</Application>
  <DocSecurity>0</DocSecurity>
  <Lines>38</Lines>
  <Paragraphs>10</Paragraphs>
  <ScaleCrop>false</ScaleCrop>
  <Company/>
  <LinksUpToDate>false</LinksUpToDate>
  <CharactersWithSpaces>5468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Особик Ирина Михайловна</dc:creator>
  <cp:lastModifiedBy>Особик Ирина Михайловна</cp:lastModifiedBy>
  <cp:revision>3</cp:revision>
  <dcterms:created xsi:type="dcterms:W3CDTF">2020-08-21T08:02:00Z</dcterms:created>
  <dcterms:modified xsi:type="dcterms:W3CDTF">2020-09-08T06:56:00Z</dcterms:modified>
</cp:coreProperties>
</file>