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F5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                                            </w:t>
      </w:r>
    </w:p>
    <w:p w:rsidR="00F561F5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F561F5" w:rsidRPr="00D930E6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caps/>
          <w:sz w:val="28"/>
          <w:szCs w:val="28"/>
        </w:rPr>
      </w:pPr>
      <w:r w:rsidRPr="00D930E6">
        <w:rPr>
          <w:rFonts w:ascii="PT Astra Serif" w:hAnsi="PT Astra Serif" w:cs="PT Astra Serif"/>
          <w:caps/>
          <w:sz w:val="28"/>
          <w:szCs w:val="28"/>
        </w:rPr>
        <w:t>Администрация муниципального образования «Кузоватовский район»</w:t>
      </w:r>
      <w:r>
        <w:rPr>
          <w:rFonts w:ascii="PT Astra Serif" w:hAnsi="PT Astra Serif" w:cs="PT Astra Serif"/>
          <w:caps/>
          <w:sz w:val="28"/>
          <w:szCs w:val="28"/>
        </w:rPr>
        <w:t xml:space="preserve"> уЛЬЯНОВСКОЙ ОБЛАСТИ</w:t>
      </w:r>
    </w:p>
    <w:p w:rsidR="00F561F5" w:rsidRPr="00D930E6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caps/>
          <w:sz w:val="28"/>
          <w:szCs w:val="28"/>
        </w:rPr>
      </w:pPr>
    </w:p>
    <w:p w:rsidR="00F561F5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 С Т А Н О В Л Е Н И Е</w:t>
      </w:r>
    </w:p>
    <w:p w:rsidR="00F561F5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F561F5" w:rsidRDefault="00D41179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22</w:t>
      </w:r>
      <w:r w:rsidR="00F561F5">
        <w:rPr>
          <w:rFonts w:ascii="PT Astra Serif" w:hAnsi="PT Astra Serif" w:cs="PT Astra Serif"/>
          <w:sz w:val="28"/>
          <w:szCs w:val="28"/>
        </w:rPr>
        <w:t>.</w:t>
      </w:r>
      <w:r>
        <w:rPr>
          <w:rFonts w:ascii="PT Astra Serif" w:hAnsi="PT Astra Serif" w:cs="PT Astra Serif"/>
          <w:sz w:val="28"/>
          <w:szCs w:val="28"/>
        </w:rPr>
        <w:t>04</w:t>
      </w:r>
      <w:r w:rsidR="00F561F5">
        <w:rPr>
          <w:rFonts w:ascii="PT Astra Serif" w:hAnsi="PT Astra Serif" w:cs="PT Astra Serif"/>
          <w:sz w:val="28"/>
          <w:szCs w:val="28"/>
        </w:rPr>
        <w:t>.2020 г.                                                                                     №</w:t>
      </w:r>
      <w:r>
        <w:rPr>
          <w:rFonts w:ascii="PT Astra Serif" w:hAnsi="PT Astra Serif" w:cs="PT Astra Serif"/>
          <w:sz w:val="28"/>
          <w:szCs w:val="28"/>
        </w:rPr>
        <w:t xml:space="preserve"> 209</w:t>
      </w:r>
    </w:p>
    <w:p w:rsidR="00F561F5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р.п. Кузоватово</w:t>
      </w:r>
    </w:p>
    <w:p w:rsidR="00F561F5" w:rsidRDefault="00F561F5" w:rsidP="0088584F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 утверждении Правил</w:t>
      </w: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формирования перечня</w:t>
      </w: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налоговых расходов </w:t>
      </w:r>
      <w:proofErr w:type="gramStart"/>
      <w:r>
        <w:rPr>
          <w:rFonts w:ascii="PT Astra Serif" w:hAnsi="PT Astra Serif" w:cs="PT Astra Serif"/>
          <w:sz w:val="28"/>
          <w:szCs w:val="28"/>
        </w:rPr>
        <w:t>муниципального</w:t>
      </w:r>
      <w:proofErr w:type="gramEnd"/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</w:t>
      </w: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оценки налоговых расходов</w:t>
      </w: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муниципального образования</w:t>
      </w: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</w:t>
      </w:r>
    </w:p>
    <w:p w:rsidR="00F561F5" w:rsidRDefault="00F561F5" w:rsidP="0088584F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88584F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соответствии со статьёй 174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администрация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                   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</w:rPr>
        <w:t xml:space="preserve"> о с т а </w:t>
      </w:r>
      <w:proofErr w:type="spellStart"/>
      <w:r>
        <w:rPr>
          <w:rFonts w:ascii="PT Astra Serif" w:hAnsi="PT Astra Serif" w:cs="PT Astra Serif"/>
          <w:sz w:val="28"/>
          <w:szCs w:val="28"/>
        </w:rPr>
        <w:t>н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о в л я е т:</w:t>
      </w:r>
    </w:p>
    <w:p w:rsidR="00F561F5" w:rsidRDefault="00F561F5" w:rsidP="008858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Утвердить прилагаемые Правила формирования перечня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оценки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F561F5" w:rsidRPr="00D571DB" w:rsidRDefault="00F561F5" w:rsidP="008858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D571DB">
        <w:rPr>
          <w:rFonts w:ascii="PT Astra Serif" w:hAnsi="PT Astra Serif" w:cs="PT Astra Serif"/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 w:rsidRPr="00D571DB"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 w:rsidRPr="00D571DB">
        <w:rPr>
          <w:rFonts w:ascii="PT Astra Serif" w:hAnsi="PT Astra Serif" w:cs="PT Astra Serif"/>
          <w:sz w:val="28"/>
          <w:szCs w:val="28"/>
        </w:rPr>
        <w:t xml:space="preserve"> район» от 23.05.2011г. № 277 «Об утверждении порядка оценки бюджетной и социальной эффективности предоставляемых (планируемых к предоставлению) налоговых льгот».</w:t>
      </w:r>
    </w:p>
    <w:p w:rsidR="00F561F5" w:rsidRDefault="00F561F5" w:rsidP="008858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 постановление вступает в силу после его  официального обнародования.</w:t>
      </w:r>
    </w:p>
    <w:p w:rsidR="00F561F5" w:rsidRDefault="00F561F5" w:rsidP="0088584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исполнением настоящего постановления возложить на начальника управления экономического развития и инвестиций администрации муниципального образования 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</w:t>
      </w:r>
      <w:proofErr w:type="spellStart"/>
      <w:r>
        <w:rPr>
          <w:rFonts w:ascii="PT Astra Serif" w:hAnsi="PT Astra Serif" w:cs="PT Astra Serif"/>
          <w:sz w:val="28"/>
          <w:szCs w:val="28"/>
        </w:rPr>
        <w:t>Бурханову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Н.Ю.</w:t>
      </w:r>
    </w:p>
    <w:p w:rsidR="00F561F5" w:rsidRDefault="00F561F5" w:rsidP="002B7CA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B7CA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Глава администрации  </w:t>
      </w:r>
    </w:p>
    <w:p w:rsidR="00F561F5" w:rsidRDefault="00F561F5" w:rsidP="002B7CA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муниципального образования </w:t>
      </w:r>
    </w:p>
    <w:p w:rsidR="00F561F5" w:rsidRDefault="00F561F5" w:rsidP="002B7CA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                                                                 А.Н. </w:t>
      </w:r>
      <w:proofErr w:type="spellStart"/>
      <w:r>
        <w:rPr>
          <w:rFonts w:ascii="PT Astra Serif" w:hAnsi="PT Astra Serif" w:cs="PT Astra Serif"/>
          <w:sz w:val="28"/>
          <w:szCs w:val="28"/>
        </w:rPr>
        <w:t>Вильчик</w:t>
      </w:r>
      <w:proofErr w:type="spellEnd"/>
    </w:p>
    <w:p w:rsidR="00F561F5" w:rsidRDefault="00F561F5" w:rsidP="002B7CA0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461B3E" w:rsidRDefault="00461B3E" w:rsidP="002B7CA0">
      <w:pPr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461B3E" w:rsidRDefault="00461B3E" w:rsidP="002B7CA0">
      <w:pPr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F561F5" w:rsidRDefault="00F561F5" w:rsidP="002B7CA0">
      <w:pPr>
        <w:spacing w:after="0" w:line="240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F561F5" w:rsidRDefault="00307EBD" w:rsidP="002B7CA0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  <w:r w:rsidRPr="00307EBD">
        <w:rPr>
          <w:rFonts w:ascii="PT Astra Serif" w:hAnsi="PT Astra Serif" w:cs="PT Astra Serif"/>
          <w:sz w:val="18"/>
          <w:szCs w:val="18"/>
        </w:rPr>
        <w:t>И.о.</w:t>
      </w:r>
      <w:r>
        <w:rPr>
          <w:rFonts w:ascii="PT Astra Serif" w:hAnsi="PT Astra Serif" w:cs="PT Astra Serif"/>
          <w:sz w:val="18"/>
          <w:szCs w:val="18"/>
        </w:rPr>
        <w:t xml:space="preserve"> </w:t>
      </w:r>
      <w:r w:rsidRPr="00307EBD">
        <w:rPr>
          <w:rFonts w:ascii="PT Astra Serif" w:hAnsi="PT Astra Serif" w:cs="PT Astra Serif"/>
          <w:sz w:val="18"/>
          <w:szCs w:val="18"/>
        </w:rPr>
        <w:t>начальника МУ Финансовое управление</w:t>
      </w:r>
    </w:p>
    <w:p w:rsidR="00307EBD" w:rsidRDefault="00307EBD" w:rsidP="002B7CA0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  <w:r>
        <w:rPr>
          <w:rFonts w:ascii="PT Astra Serif" w:hAnsi="PT Astra Serif" w:cs="PT Astra Serif"/>
          <w:sz w:val="18"/>
          <w:szCs w:val="18"/>
        </w:rPr>
        <w:t>администрации МО «</w:t>
      </w:r>
      <w:proofErr w:type="spellStart"/>
      <w:r>
        <w:rPr>
          <w:rFonts w:ascii="PT Astra Serif" w:hAnsi="PT Astra Serif" w:cs="PT Astra Serif"/>
          <w:sz w:val="18"/>
          <w:szCs w:val="18"/>
        </w:rPr>
        <w:t>Кузоватовский</w:t>
      </w:r>
      <w:proofErr w:type="spellEnd"/>
      <w:r>
        <w:rPr>
          <w:rFonts w:ascii="PT Astra Serif" w:hAnsi="PT Astra Serif" w:cs="PT Astra Serif"/>
          <w:sz w:val="18"/>
          <w:szCs w:val="18"/>
        </w:rPr>
        <w:t xml:space="preserve"> район»                                                                        Е.В.</w:t>
      </w:r>
      <w:proofErr w:type="gramStart"/>
      <w:r>
        <w:rPr>
          <w:rFonts w:ascii="PT Astra Serif" w:hAnsi="PT Astra Serif" w:cs="PT Astra Serif"/>
          <w:sz w:val="18"/>
          <w:szCs w:val="18"/>
        </w:rPr>
        <w:t>Майская</w:t>
      </w:r>
      <w:proofErr w:type="gramEnd"/>
    </w:p>
    <w:p w:rsidR="00307EBD" w:rsidRDefault="00307EBD" w:rsidP="002B7CA0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</w:p>
    <w:p w:rsidR="00307EBD" w:rsidRDefault="00307EBD" w:rsidP="002B7CA0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</w:p>
    <w:p w:rsidR="00307EBD" w:rsidRPr="00307EBD" w:rsidRDefault="00307EBD" w:rsidP="002B7CA0">
      <w:pPr>
        <w:spacing w:after="0" w:line="240" w:lineRule="auto"/>
        <w:jc w:val="both"/>
        <w:rPr>
          <w:rFonts w:ascii="PT Astra Serif" w:hAnsi="PT Astra Serif" w:cs="PT Astra Serif"/>
          <w:sz w:val="18"/>
          <w:szCs w:val="18"/>
        </w:rPr>
      </w:pPr>
      <w:r>
        <w:rPr>
          <w:rFonts w:ascii="PT Astra Serif" w:hAnsi="PT Astra Serif" w:cs="PT Astra Serif"/>
          <w:sz w:val="18"/>
          <w:szCs w:val="18"/>
        </w:rPr>
        <w:t xml:space="preserve">Начальник отдела правового обеспечения                                                                            </w:t>
      </w:r>
      <w:proofErr w:type="spellStart"/>
      <w:r>
        <w:rPr>
          <w:rFonts w:ascii="PT Astra Serif" w:hAnsi="PT Astra Serif" w:cs="PT Astra Serif"/>
          <w:sz w:val="18"/>
          <w:szCs w:val="18"/>
        </w:rPr>
        <w:t>Л.В.Никулаева</w:t>
      </w:r>
      <w:proofErr w:type="spellEnd"/>
    </w:p>
    <w:p w:rsidR="00461B3E" w:rsidRDefault="00461B3E" w:rsidP="00307EBD">
      <w:pPr>
        <w:spacing w:after="0" w:line="240" w:lineRule="auto"/>
        <w:ind w:firstLine="4820"/>
        <w:rPr>
          <w:rFonts w:ascii="PT Astra Serif" w:hAnsi="PT Astra Serif" w:cs="PT Astra Serif"/>
          <w:sz w:val="28"/>
          <w:szCs w:val="28"/>
        </w:rPr>
      </w:pPr>
    </w:p>
    <w:p w:rsidR="00461B3E" w:rsidRDefault="00461B3E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</w:t>
      </w: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постановлению администрации</w:t>
      </w: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муниципального образования                                        </w:t>
      </w: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</w:t>
      </w: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</w:t>
      </w:r>
      <w:r w:rsidR="00DC6620">
        <w:rPr>
          <w:rFonts w:ascii="PT Astra Serif" w:hAnsi="PT Astra Serif" w:cs="PT Astra Serif"/>
          <w:sz w:val="28"/>
          <w:szCs w:val="28"/>
        </w:rPr>
        <w:t>22.04.2020г.</w:t>
      </w:r>
      <w:r>
        <w:rPr>
          <w:rFonts w:ascii="PT Astra Serif" w:hAnsi="PT Astra Serif" w:cs="PT Astra Serif"/>
          <w:sz w:val="28"/>
          <w:szCs w:val="28"/>
        </w:rPr>
        <w:t xml:space="preserve">    №</w:t>
      </w:r>
      <w:r w:rsidR="00DC6620">
        <w:rPr>
          <w:rFonts w:ascii="PT Astra Serif" w:hAnsi="PT Astra Serif" w:cs="PT Astra Serif"/>
          <w:sz w:val="28"/>
          <w:szCs w:val="28"/>
        </w:rPr>
        <w:t xml:space="preserve"> 209</w:t>
      </w: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B7CA0">
      <w:pPr>
        <w:spacing w:after="0" w:line="240" w:lineRule="auto"/>
        <w:ind w:firstLine="4820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B7CA0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ПРАВИЛА</w:t>
      </w:r>
    </w:p>
    <w:p w:rsidR="00F561F5" w:rsidRDefault="00F561F5" w:rsidP="002B7CA0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формирования перечня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оценки налоговых расходов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</w:t>
      </w:r>
    </w:p>
    <w:p w:rsidR="00F561F5" w:rsidRDefault="00F561F5" w:rsidP="002B7CA0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B7CA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Общие положения</w:t>
      </w:r>
    </w:p>
    <w:p w:rsidR="00F561F5" w:rsidRDefault="00F561F5" w:rsidP="002B7CA0">
      <w:pPr>
        <w:pStyle w:val="a3"/>
        <w:spacing w:after="0" w:line="240" w:lineRule="auto"/>
        <w:ind w:left="0" w:firstLine="567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B7CA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Настоящие Правила устанавливают порядок формирования перечня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оценки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(далее налоговые расходы).</w:t>
      </w:r>
    </w:p>
    <w:p w:rsidR="00F561F5" w:rsidRDefault="00F561F5" w:rsidP="002B7CA0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Понятия, используемые в настоящих правилах, означают следующее: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куратор налогового расхода –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район»;</w:t>
      </w:r>
      <w:proofErr w:type="gramEnd"/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нормативные характеристики налоговых расходов – сведения о положениях решений Совета депутатов, которыми устанавливаются налоговые льготы, освобождение и иные преференции по налогам (далее – льготы), наименованиях налогов, по которым установлены льготы, категориях налогоплательщиков (далее – плательщиков), для которых установлены льготы,  а также иные характеристики, предусмотренные нормативными правовыми актами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район»;</w:t>
      </w:r>
      <w:proofErr w:type="gramEnd"/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объёмов налоговых расходов – определение объёмов выпадающих доходов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обусловленных льготами, предоставленными плательщикам;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эффективности налоговых расходов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D3670">
        <w:rPr>
          <w:rFonts w:ascii="PT Astra Serif" w:hAnsi="PT Astra Serif" w:cs="PT Astra Serif"/>
          <w:sz w:val="28"/>
          <w:szCs w:val="28"/>
        </w:rPr>
        <w:t>перечень налоговых расходов – документ, содержащий сведения о распределении налоговых расходов в соответствии с целями муниципальных программ муниципального образования «</w:t>
      </w:r>
      <w:proofErr w:type="spellStart"/>
      <w:r w:rsidRPr="00ED3670"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 w:rsidRPr="00ED3670">
        <w:rPr>
          <w:rFonts w:ascii="PT Astra Serif" w:hAnsi="PT Astra Serif" w:cs="PT Astra Serif"/>
          <w:sz w:val="28"/>
          <w:szCs w:val="28"/>
        </w:rPr>
        <w:t xml:space="preserve"> район» (подпрограмм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lastRenderedPageBreak/>
        <w:t>основных мероприятий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целями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относящимися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а также о кураторах налоговых расходов;</w:t>
      </w:r>
      <w:proofErr w:type="gramEnd"/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социальные налоговые расходы – целевая категория налоговых расходов, обусловленных необходимостью обеспечения социальной защиты (поддержки) населения;  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стимулирующие налоговые расходы –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объёма доходов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район»;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технические налоговые расходы – целевая категория налоговых расходов, предполагающих уменьшение объёма расходов плательщиков, воспользовавшихся льготами, финансовое обеспечение которых осуществляется  в полном объёме или частично за счёт бюджетов муниципальных образований 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Кузоватовского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района;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фискальные характеристики налоговых расходов – сведения об объёме льгот, предоставленных плательщикам, о численности получателей льгот и об объёме налогов, задекларированных ими для уплаты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район»;</w:t>
      </w:r>
    </w:p>
    <w:p w:rsidR="00F561F5" w:rsidRDefault="00F561F5" w:rsidP="002B7CA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целевые характеристики налогового расхода – сведения о целях предоставления, показателях (индикаторах), характеризующих степень достижения целей предоставления льготы, а также иные характеристики, предусмотренные нормативными правовыми актами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F561F5" w:rsidRDefault="00F561F5" w:rsidP="004D533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4D533B">
        <w:rPr>
          <w:rFonts w:ascii="PT Astra Serif" w:hAnsi="PT Astra Serif" w:cs="PT Astra Serif"/>
          <w:sz w:val="28"/>
          <w:szCs w:val="28"/>
        </w:rPr>
        <w:t xml:space="preserve">В целях оценки налоговых расходов </w:t>
      </w:r>
      <w:r>
        <w:rPr>
          <w:rFonts w:ascii="PT Astra Serif" w:hAnsi="PT Astra Serif" w:cs="PT Astra Serif"/>
          <w:sz w:val="28"/>
          <w:szCs w:val="28"/>
        </w:rPr>
        <w:t>у</w:t>
      </w:r>
      <w:r w:rsidRPr="004D533B">
        <w:rPr>
          <w:rFonts w:ascii="PT Astra Serif" w:hAnsi="PT Astra Serif" w:cs="PT Astra Serif"/>
          <w:sz w:val="28"/>
          <w:szCs w:val="28"/>
        </w:rPr>
        <w:t xml:space="preserve">правление экономического развития </w:t>
      </w:r>
      <w:r>
        <w:rPr>
          <w:rFonts w:ascii="PT Astra Serif" w:hAnsi="PT Astra Serif" w:cs="PT Astra Serif"/>
          <w:sz w:val="28"/>
          <w:szCs w:val="28"/>
        </w:rPr>
        <w:t xml:space="preserve"> и инвестиций </w:t>
      </w:r>
      <w:r w:rsidRPr="004D533B">
        <w:rPr>
          <w:rFonts w:ascii="PT Astra Serif" w:hAnsi="PT Astra Serif" w:cs="PT Astra Serif"/>
          <w:sz w:val="28"/>
          <w:szCs w:val="28"/>
        </w:rPr>
        <w:t>администрации муниципального образования «</w:t>
      </w:r>
      <w:proofErr w:type="spellStart"/>
      <w:r w:rsidRPr="004D533B"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 w:rsidRPr="004D533B">
        <w:rPr>
          <w:rFonts w:ascii="PT Astra Serif" w:hAnsi="PT Astra Serif" w:cs="PT Astra Serif"/>
          <w:sz w:val="28"/>
          <w:szCs w:val="28"/>
        </w:rPr>
        <w:t xml:space="preserve"> район»</w:t>
      </w:r>
      <w:r>
        <w:rPr>
          <w:rFonts w:ascii="PT Astra Serif" w:hAnsi="PT Astra Serif" w:cs="PT Astra Serif"/>
          <w:sz w:val="28"/>
          <w:szCs w:val="28"/>
        </w:rPr>
        <w:t>:</w:t>
      </w:r>
    </w:p>
    <w:p w:rsidR="00F561F5" w:rsidRDefault="00F561F5" w:rsidP="004D53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формирует перечень налоговых расходов;</w:t>
      </w:r>
    </w:p>
    <w:p w:rsidR="00F561F5" w:rsidRDefault="00F561F5" w:rsidP="004D533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результаты оценки объёмов налоговых расходов за отчётный финансовый год, а также результаты оценки объёмов налоговых расходов на текущий финансовый год, очередной финансовый год и плановый период;</w:t>
      </w:r>
    </w:p>
    <w:p w:rsidR="00F561F5" w:rsidRDefault="00F561F5" w:rsidP="00DF5E57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осуществляет обобщение результатов оценки эффективности налоговых расходов, проводимой кураторами налоговых расходов.</w:t>
      </w:r>
    </w:p>
    <w:p w:rsidR="00F561F5" w:rsidRDefault="00F561F5" w:rsidP="00DF5E5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DF5E57">
        <w:rPr>
          <w:rFonts w:ascii="PT Astra Serif" w:hAnsi="PT Astra Serif" w:cs="PT Astra Serif"/>
          <w:sz w:val="28"/>
          <w:szCs w:val="28"/>
        </w:rPr>
        <w:t>В целях оценки налоговых расходов кураторы налоговых расходов:</w:t>
      </w:r>
    </w:p>
    <w:p w:rsidR="00F561F5" w:rsidRDefault="00F561F5" w:rsidP="00DF5E5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формируют информацию о нормативных и целевых характеристиках налоговых расходов в целях проведения оценки налоговых расходов в соответствии с приложением к настоящим Правилам;</w:t>
      </w:r>
    </w:p>
    <w:p w:rsidR="00F561F5" w:rsidRDefault="00F561F5" w:rsidP="0080600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осуществляют оценку эффективности налоговых расходов и направляют результаты такой оценки в управление экономического развития  и  инвестиций администрации района;</w:t>
      </w:r>
    </w:p>
    <w:p w:rsidR="00F561F5" w:rsidRDefault="00F561F5" w:rsidP="0080600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осуществляют подготовку проекта решения Совета депутатов об установлении (продлении срока применения) льгот, а также об их отмене или изменении в случае признания налоговых расходов </w:t>
      </w:r>
      <w:proofErr w:type="gramStart"/>
      <w:r>
        <w:rPr>
          <w:rFonts w:ascii="PT Astra Serif" w:hAnsi="PT Astra Serif" w:cs="PT Astra Serif"/>
          <w:sz w:val="28"/>
          <w:szCs w:val="28"/>
        </w:rPr>
        <w:t>неэффективными</w:t>
      </w:r>
      <w:proofErr w:type="gramEnd"/>
      <w:r>
        <w:rPr>
          <w:rFonts w:ascii="PT Astra Serif" w:hAnsi="PT Astra Serif" w:cs="PT Astra Serif"/>
          <w:sz w:val="28"/>
          <w:szCs w:val="28"/>
        </w:rPr>
        <w:t>;</w:t>
      </w:r>
    </w:p>
    <w:p w:rsidR="00F561F5" w:rsidRDefault="00F561F5" w:rsidP="00806007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осуществляют оценку эффективности налоговых расходов в случае установления (продления срока применения) льгот в соответствии с разделом 4 настоящих Правил и направляют результаты указанной оценки в управление экономического развития и   инвестиций  администрации района на согласование.</w:t>
      </w:r>
    </w:p>
    <w:p w:rsidR="00F561F5" w:rsidRDefault="00F561F5" w:rsidP="004738B6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Результаты оценки налоговых расходов учитываются при формировании основных направлений бюджетной и налоговой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а также при проведении оценки эффективности реализации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F561F5" w:rsidRDefault="00F561F5" w:rsidP="004738B6">
      <w:pPr>
        <w:pStyle w:val="a3"/>
        <w:spacing w:after="0" w:line="240" w:lineRule="auto"/>
        <w:ind w:left="567"/>
        <w:jc w:val="center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4738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Порядок формирования перечня налоговых расходов</w:t>
      </w:r>
    </w:p>
    <w:p w:rsidR="00F561F5" w:rsidRDefault="00F561F5" w:rsidP="004738B6">
      <w:pPr>
        <w:pStyle w:val="a3"/>
        <w:spacing w:after="0" w:line="240" w:lineRule="auto"/>
        <w:ind w:left="0" w:firstLine="567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BD3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Проект перечня налоговых расходов на очередной финансовый год и плановый период (далее – проект перечня налоговых расходов) формируется управлением экономического развития и  инвестиций  администрации района  до 25 марта и направляется на согласование ответственным исполнителям, являющимся муниципальными заказчиками (муниципальными заказчиками – координаторами)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а также в иные заинтересованные органы местного самоуправления, которые предполагается определить в качестве кураторов налоговых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органов.</w:t>
      </w:r>
    </w:p>
    <w:p w:rsidR="00F561F5" w:rsidRDefault="00F561F5" w:rsidP="00BD3E29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Ответственные исполнители, указанные в пункте 2.1 настоящего раздела, до 10 апреля рассматривают содержащиеся в проекте перечня налоговых расходов сведения о предполагаемом распределении налоговых расходов в соответствии с целями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(программ, основных мероприятий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район») и (или) целями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относящимися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</w:rPr>
        <w:t xml:space="preserve"> район», и предполагаемых </w:t>
      </w:r>
      <w:proofErr w:type="gramStart"/>
      <w:r>
        <w:rPr>
          <w:rFonts w:ascii="PT Astra Serif" w:hAnsi="PT Astra Serif" w:cs="PT Astra Serif"/>
          <w:sz w:val="28"/>
          <w:szCs w:val="28"/>
        </w:rPr>
        <w:t>кураторах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налоговых расходов и направляют в управление экономического развития  и инвестиций администрации района замечания и предложения по уточнению проекта перечня налоговых расходов.</w:t>
      </w:r>
    </w:p>
    <w:p w:rsidR="00F561F5" w:rsidRDefault="00F561F5" w:rsidP="00932230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если указанные замечания и предложения предусматривают изменение предполагаемого куратора налогового расхода, такие замечания и предложения подлежат согласованию с предлагаемым в них куратором налогового расхода и направлению в уполномоченный орган в течение срока, указанного в абзаце первом настоящего пункта.</w:t>
      </w:r>
    </w:p>
    <w:p w:rsidR="00F561F5" w:rsidRDefault="00F561F5" w:rsidP="00932230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если эти замечания и предложения не направлены, в уполномоченный орган в течение срока, указанного в абзаце первом настоящего пункта, проект перечня налоговых расходов считается согласованным в соответствующей части.</w:t>
      </w:r>
    </w:p>
    <w:p w:rsidR="00F561F5" w:rsidRDefault="00F561F5" w:rsidP="00932230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</w:t>
      </w:r>
      <w:r>
        <w:rPr>
          <w:rFonts w:ascii="PT Astra Serif" w:hAnsi="PT Astra Serif" w:cs="PT Astra Serif"/>
          <w:sz w:val="28"/>
          <w:szCs w:val="28"/>
        </w:rPr>
        <w:lastRenderedPageBreak/>
        <w:t>распределения налоговых расходов в соответствии с целями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(подпрограмм, основных мероприятий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район») и (или) целями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относящимися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проект перечня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налоговых расходов считается согласованным в соответствующей части.</w:t>
      </w:r>
    </w:p>
    <w:p w:rsidR="00F561F5" w:rsidRDefault="00F561F5" w:rsidP="00932230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подпрограмм, основные мероприятия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случаев изменения полномочий органов местного самоуправления указанных в пункте 2.1 настоящего раздела.</w:t>
      </w:r>
      <w:proofErr w:type="gramEnd"/>
    </w:p>
    <w:p w:rsidR="00F561F5" w:rsidRDefault="00F561F5" w:rsidP="00BC5F7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внесения в текущем финансовом году изменений в перечень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подпрограмм, основные мероприятия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в случае изменения полномочий органов местного самоуправления, указанных в пункте 2.1 настоящего раздела, в </w:t>
      </w:r>
      <w:proofErr w:type="gramStart"/>
      <w:r>
        <w:rPr>
          <w:rFonts w:ascii="PT Astra Serif" w:hAnsi="PT Astra Serif" w:cs="PT Astra Serif"/>
          <w:sz w:val="28"/>
          <w:szCs w:val="28"/>
        </w:rPr>
        <w:t>связи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управление экономического развития  и  инвестиций администрации района соответствующую информацию для уточнения перечня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район». Управление экономического развития и инвестиций администрации района  на основании полученной информации вносит соответствующие изменения в перечень налоговых расходов.</w:t>
      </w:r>
    </w:p>
    <w:p w:rsidR="00F561F5" w:rsidRDefault="00F561F5" w:rsidP="00BC5F7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Перечень налоговых расходов с внесёнными в него изменениями формируется до 1 октября (в случае уточнения подпрограмм, основных мероприятий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в процессе составления проекта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на очередной финансовый год и плановый период) и до 15 декабря (в случае уточнения подпрограмм, основных мероприятий муниципальных программ в процессе рассмотрения и утверждения проекта бюджета муниципального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на очередной финансовый год и плановый период).</w:t>
      </w:r>
    </w:p>
    <w:p w:rsidR="00F561F5" w:rsidRDefault="00F561F5" w:rsidP="00E06B81">
      <w:pPr>
        <w:pStyle w:val="a3"/>
        <w:spacing w:after="0" w:line="240" w:lineRule="auto"/>
        <w:ind w:left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E06B8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Правила формирования информации о нормативных, целевых и фискальных характеристиках налоговых расходов</w:t>
      </w:r>
    </w:p>
    <w:p w:rsidR="00F561F5" w:rsidRDefault="00F561F5" w:rsidP="00E06B81">
      <w:pPr>
        <w:pStyle w:val="a3"/>
        <w:spacing w:after="0" w:line="240" w:lineRule="auto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E06B8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Кураторы налоговых расходов до 15 января формируют информацию о нормативных и целевых характеристиках налоговых расходов в соответствии с приложением к настоящим Правилам и направляют данную информацию в управление экономического развития и инвестиций </w:t>
      </w:r>
      <w:r>
        <w:rPr>
          <w:rFonts w:ascii="PT Astra Serif" w:hAnsi="PT Astra Serif" w:cs="PT Astra Serif"/>
          <w:sz w:val="28"/>
          <w:szCs w:val="28"/>
        </w:rPr>
        <w:lastRenderedPageBreak/>
        <w:t>администрации района для формирования сводной информации о нормативных и целевых характеристиках налоговых расходов.</w:t>
      </w:r>
    </w:p>
    <w:p w:rsidR="00F561F5" w:rsidRDefault="00F561F5" w:rsidP="00E06B81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Управление экономического развития  и инвестиций  администрации  района обобщает информацию, полученную от кураторов налоговых расходов, формирует сводную информацию о нормативных и целевых характеристиках налоговых расходов в соответствии с приложением к настоящим Правилам и до 1 февраля направляет данную информацию в межрайонную ИФНС России № 5 по Ульяновской области для формирования информации о фискальных характеристиках налоговых расходов в части:</w:t>
      </w:r>
      <w:proofErr w:type="gramEnd"/>
    </w:p>
    <w:p w:rsidR="00F561F5" w:rsidRDefault="00F561F5" w:rsidP="00E06B81">
      <w:pPr>
        <w:pStyle w:val="a3"/>
        <w:spacing w:after="0" w:line="240" w:lineRule="auto"/>
        <w:ind w:left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сведений о количестве плательщиков, воспользовавшихся льготами;</w:t>
      </w:r>
    </w:p>
    <w:p w:rsidR="00F561F5" w:rsidRDefault="00F561F5" w:rsidP="00E06B81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сведений об объёмах выпадающих доходов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по каждому налоговому расходу;</w:t>
      </w:r>
    </w:p>
    <w:p w:rsidR="00F561F5" w:rsidRDefault="00F561F5" w:rsidP="00E06B81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сведений об объёмах налогов, задекларированных для уплаты плательщиков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по каждому налоговому расходу, в отношении стимулирующих налоговых расходов.</w:t>
      </w:r>
    </w:p>
    <w:p w:rsidR="00F561F5" w:rsidRDefault="00F561F5" w:rsidP="00B43944">
      <w:pPr>
        <w:pStyle w:val="a3"/>
        <w:numPr>
          <w:ilvl w:val="1"/>
          <w:numId w:val="2"/>
        </w:numPr>
        <w:spacing w:after="0" w:line="240" w:lineRule="auto"/>
        <w:ind w:left="0" w:firstLine="556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соответствии с законодательством Российской Федерации межрайонная ИФНС России № 5 по Ульяновской области формирует информацию о фискальных характеристиках налоговых расходов в части, указанной в пункте 3.2 настоящего раздела, за отчётный финансовый год, также за шесть лет, предшествующих отчётному финансовому году, и до 1 апреля направляет данную информацию в управление экономического развития  и инвестиций администрации района.</w:t>
      </w:r>
      <w:proofErr w:type="gramEnd"/>
    </w:p>
    <w:p w:rsidR="00F561F5" w:rsidRDefault="00F561F5" w:rsidP="00B4394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Управление экономического развития с учётом полученных от межрайонной ИФНС России № 5 по Ульяновской области сведений о фискальных характеристиках налоговых расходов формирует сводную информацию о нормативных, целевых и фискальных характеристиках налоговых расходов и до 10 апреля доводит данную информацию до кураторов налоговых расходов для проведения оценки налоговых расходов.</w:t>
      </w:r>
    </w:p>
    <w:p w:rsidR="00F561F5" w:rsidRDefault="00F561F5" w:rsidP="00621EBB">
      <w:pPr>
        <w:pStyle w:val="a3"/>
        <w:spacing w:after="0" w:line="240" w:lineRule="auto"/>
        <w:ind w:left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621EB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Порядок оценки налоговых расходов</w:t>
      </w:r>
    </w:p>
    <w:p w:rsidR="00F561F5" w:rsidRDefault="00F561F5" w:rsidP="00621EBB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621EB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налоговых расходов осуществляется кураторами налоговых расходов. Результаты указанной оценки, содержащие значения показателей, предусмотренных приложением к настоящим Правилам, а также аналитическая записка к осуществлявшимся в процессе оценки расчётам и пояснения (обоснование) выводов, сделанных на основании данных расчётов, направляются кураторами налоговых расходов в управление экономического развития и инвестиций  администрации района  для формирования сводной информации об оценке налоговых расходов.</w:t>
      </w:r>
    </w:p>
    <w:p w:rsidR="00F561F5" w:rsidRDefault="00F561F5" w:rsidP="00621EB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эффективности налоговых расходов включает:</w:t>
      </w:r>
    </w:p>
    <w:p w:rsidR="00F561F5" w:rsidRDefault="00F561F5" w:rsidP="00621E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оценку целесообразности налоговых расходов;</w:t>
      </w:r>
    </w:p>
    <w:p w:rsidR="00F561F5" w:rsidRDefault="00F561F5" w:rsidP="00621E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оценку результативности налоговых расходов.</w:t>
      </w:r>
    </w:p>
    <w:p w:rsidR="00F561F5" w:rsidRDefault="00F561F5" w:rsidP="00621E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Критериями целесообразности налоговых расходов являются:</w:t>
      </w:r>
    </w:p>
    <w:p w:rsidR="00F561F5" w:rsidRDefault="00F561F5" w:rsidP="00621EBB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соответствие налоговых расходов целям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(подпрограмм, основных мероприятий муниципальных программ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район») и (или) целям социально-экономической политики </w:t>
      </w:r>
      <w:r>
        <w:rPr>
          <w:rFonts w:ascii="PT Astra Serif" w:hAnsi="PT Astra Serif" w:cs="PT Astra Serif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относящимся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район»;</w:t>
      </w:r>
    </w:p>
    <w:p w:rsidR="00F561F5" w:rsidRDefault="00F561F5" w:rsidP="00B2225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востребованность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плательщиками предоставленных льгот, </w:t>
      </w:r>
      <w:proofErr w:type="gramStart"/>
      <w:r>
        <w:rPr>
          <w:rFonts w:ascii="PT Astra Serif" w:hAnsi="PT Astra Serif" w:cs="PT Astra Serif"/>
          <w:sz w:val="28"/>
          <w:szCs w:val="28"/>
        </w:rPr>
        <w:t>которая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F561F5" w:rsidRDefault="00F561F5" w:rsidP="00B22254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F561F5" w:rsidRDefault="00F561F5" w:rsidP="00B22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несоответствия налоговых расходов хотя бы одному из критериев, указанных в пункте 4.3 настоящего раздела, куратору налогового расхода надлежит представить в управление экономического развития  и  инвестиций администрации района предложения о сохранении (уточнении, отмене) льгот для плательщиков.</w:t>
      </w:r>
    </w:p>
    <w:p w:rsidR="00F561F5" w:rsidRDefault="00F561F5" w:rsidP="00B22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качестве критерия результативности налогового расхода определяется как минимум один показатель (индикатор), характеризующий степень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либо иной показатель (индикатор), на значение которого оказывают влияние налоговые расходы.</w:t>
      </w:r>
      <w:proofErr w:type="gramEnd"/>
    </w:p>
    <w:p w:rsidR="00F561F5" w:rsidRDefault="00F561F5" w:rsidP="00B22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Оценка результативности налоговых расходов включает оценку бюджетной эффективности налоговых расходов. </w:t>
      </w:r>
      <w:proofErr w:type="gramStart"/>
      <w:r>
        <w:rPr>
          <w:rFonts w:ascii="PT Astra Serif" w:hAnsi="PT Astra Serif" w:cs="PT Astra Serif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(индикатора), характеризующего степень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который рассчитывается как разница между значением указанного (Индикатора) без учёта льгот.</w:t>
      </w:r>
      <w:proofErr w:type="gramEnd"/>
    </w:p>
    <w:p w:rsidR="00F561F5" w:rsidRDefault="00F561F5" w:rsidP="00B22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целях проведения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а также оценка совокупного бюджетного эффекта (самоокупаемости) стимулирующих налоговых расходов.</w:t>
      </w:r>
      <w:proofErr w:type="gramEnd"/>
    </w:p>
    <w:p w:rsidR="00F561F5" w:rsidRDefault="00F561F5" w:rsidP="00B22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Сравнительный анализ включает сравнение объёмов расходов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в случае применения альтернативных механизмов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и объёмов предоставленных льгот (расчёт) прироста значения показателя (индикатора), </w:t>
      </w:r>
      <w:r>
        <w:rPr>
          <w:rFonts w:ascii="PT Astra Serif" w:hAnsi="PT Astra Serif" w:cs="PT Astra Serif"/>
          <w:sz w:val="28"/>
          <w:szCs w:val="28"/>
        </w:rPr>
        <w:lastRenderedPageBreak/>
        <w:t>характеризующего степень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</w:rPr>
        <w:t xml:space="preserve"> район» (или) целей </w:t>
      </w:r>
      <w:proofErr w:type="gramStart"/>
      <w:r>
        <w:rPr>
          <w:rFonts w:ascii="PT Astra Serif" w:hAnsi="PT Astra Serif" w:cs="PT Astra Serif"/>
          <w:sz w:val="28"/>
          <w:szCs w:val="28"/>
        </w:rPr>
        <w:t>социально-экономической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на 1 рубль налоговых расходов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для достижения значения того же показателя (индикатора) в случае применения альтернативных механизмов).</w:t>
      </w:r>
    </w:p>
    <w:p w:rsidR="00F561F5" w:rsidRDefault="00F561F5" w:rsidP="00B22254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качестве альтернативных механизмов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могут учитываться в том числе:</w:t>
      </w:r>
    </w:p>
    <w:p w:rsidR="00F561F5" w:rsidRDefault="00F561F5" w:rsidP="002E4D4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субсидии из областного бюджета Ульяновской области или иные формы непосредственной финансовой</w:t>
      </w:r>
      <w:r>
        <w:rPr>
          <w:rFonts w:ascii="PT Astra Serif" w:hAnsi="PT Astra Serif" w:cs="PT Astra Serif"/>
          <w:sz w:val="28"/>
          <w:szCs w:val="28"/>
        </w:rPr>
        <w:tab/>
        <w:t>поддержки плательщиков, имеющих право на льготы, за счёт средств местного бюджета;</w:t>
      </w:r>
    </w:p>
    <w:p w:rsidR="00F561F5" w:rsidRDefault="00F561F5" w:rsidP="002E4D4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предоставление муниципальных гарантий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по обязательствам плательщиков, имеющих право на льготы;</w:t>
      </w:r>
    </w:p>
    <w:p w:rsidR="00F561F5" w:rsidRDefault="00F561F5" w:rsidP="002E4D47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совершенствование нормативно-правового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561F5" w:rsidRDefault="00F561F5" w:rsidP="002E4D4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целях оценки бюджетной эффективности стимулирующих налоговых расходов, обусловленных льготами по земельному налогу, подлежащему зачислению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со сравнительным анализом рассчитывается оценка совокупного бюджетного эффекта (самоокупаемости) указанных налоговых расходов в соответствии с пунктом 4.13 настоящего раздела.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F561F5" w:rsidRDefault="00F561F5" w:rsidP="002E4D4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F561F5" w:rsidRDefault="00F561F5" w:rsidP="002E4D4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Оценка совокупного бюджетного эффекта (самоокупаемости)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F561F5" w:rsidRDefault="00F561F5" w:rsidP="002E4D47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отчётных лет, а в случае, </w:t>
      </w:r>
      <w:r>
        <w:rPr>
          <w:rFonts w:ascii="PT Astra Serif" w:hAnsi="PT Astra Serif" w:cs="PT Astra Serif"/>
          <w:sz w:val="28"/>
          <w:szCs w:val="28"/>
        </w:rPr>
        <w:lastRenderedPageBreak/>
        <w:t>если указанные льготы действуют более 6 лет, - на дату проведения оценки эффективности налоговых расходов (Е) по следующей формуле:</w:t>
      </w:r>
    </w:p>
    <w:p w:rsidR="00F561F5" w:rsidRDefault="00F561F5" w:rsidP="00FF2848">
      <w:pPr>
        <w:pStyle w:val="a3"/>
        <w:spacing w:after="0" w:line="240" w:lineRule="auto"/>
        <w:ind w:left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Pr="00C604A6" w:rsidRDefault="00D41179" w:rsidP="00FF2848">
      <w:pPr>
        <w:pStyle w:val="a3"/>
        <w:spacing w:after="0" w:line="240" w:lineRule="auto"/>
        <w:ind w:left="567"/>
        <w:jc w:val="both"/>
        <w:rPr>
          <w:rFonts w:ascii="PT Astra Serif" w:hAnsi="PT Astra Serif" w:cs="PT Astra Serif"/>
          <w:sz w:val="28"/>
          <w:szCs w:val="28"/>
          <w:u w:val="single"/>
        </w:rPr>
      </w:pPr>
      <w:r w:rsidRPr="00776251">
        <w:rPr>
          <w:rFonts w:ascii="PT Astra Serif" w:hAnsi="PT Astra Serif" w:cs="PT Astra Serif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37.9pt;height:83.25pt;visibility:visible">
            <v:imagedata r:id="rId5" o:title=""/>
          </v:shape>
        </w:pic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 w:cs="PT Astra Serif"/>
          <w:sz w:val="28"/>
          <w:szCs w:val="28"/>
        </w:rPr>
        <w:t>порядковый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номер года, имеющий значение от 1 до 5; </w:t>
      </w:r>
      <w:r>
        <w:rPr>
          <w:rFonts w:ascii="PT Astra Serif" w:hAnsi="PT Astra Serif" w:cs="PT Astra Serif"/>
          <w:sz w:val="28"/>
          <w:szCs w:val="28"/>
          <w:lang w:val="en-US"/>
        </w:rPr>
        <w:t>mi</w:t>
      </w:r>
      <w:r w:rsidRPr="00C604A6"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 w:cs="PT Astra Serif"/>
          <w:sz w:val="28"/>
          <w:szCs w:val="28"/>
        </w:rPr>
        <w:t xml:space="preserve">количество плательщиков, воспользовавшихся льготой в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>
        <w:rPr>
          <w:rFonts w:ascii="PT Astra Serif" w:hAnsi="PT Astra Serif" w:cs="PT Astra Serif"/>
          <w:sz w:val="28"/>
          <w:szCs w:val="28"/>
        </w:rPr>
        <w:t>-м году;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>j</w:t>
      </w:r>
      <w:r w:rsidRPr="00245D82"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 w:cs="PT Astra Serif"/>
          <w:sz w:val="28"/>
          <w:szCs w:val="28"/>
        </w:rPr>
        <w:t>порядковый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номер плательщика, имеющий значение от 1 до </w:t>
      </w:r>
      <w:r>
        <w:rPr>
          <w:rFonts w:ascii="PT Astra Serif" w:hAnsi="PT Astra Serif" w:cs="PT Astra Serif"/>
          <w:sz w:val="28"/>
          <w:szCs w:val="28"/>
          <w:lang w:val="en-US"/>
        </w:rPr>
        <w:t>m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F561F5" w:rsidRPr="00245D82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 w:cs="PT Astra Serif"/>
          <w:sz w:val="28"/>
          <w:szCs w:val="28"/>
          <w:lang w:val="en-US"/>
        </w:rPr>
        <w:t>N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ij</w:t>
      </w:r>
      <w:proofErr w:type="spellEnd"/>
      <w:r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– объём налогов, задекларированных для уплаты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</w:t>
      </w:r>
      <w:r>
        <w:rPr>
          <w:rFonts w:ascii="PT Astra Serif" w:hAnsi="PT Astra Serif" w:cs="PT Astra Serif"/>
          <w:sz w:val="28"/>
          <w:szCs w:val="28"/>
          <w:lang w:val="en-US"/>
        </w:rPr>
        <w:t>j</w:t>
      </w:r>
      <w:r w:rsidRPr="00245D82">
        <w:rPr>
          <w:rFonts w:ascii="PT Astra Serif" w:hAnsi="PT Astra Serif" w:cs="PT Astra Serif"/>
          <w:sz w:val="28"/>
          <w:szCs w:val="28"/>
        </w:rPr>
        <w:t xml:space="preserve">-м плательщиком в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>
        <w:rPr>
          <w:rFonts w:ascii="PT Astra Serif" w:hAnsi="PT Astra Serif" w:cs="PT Astra Serif"/>
          <w:sz w:val="28"/>
          <w:szCs w:val="28"/>
        </w:rPr>
        <w:t>-м году.</w:t>
      </w:r>
      <w:proofErr w:type="gramEnd"/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объёмы налогов, подлежащих уплате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оцениваются (прогнозируются) по данным кураторов налоговых расходов и  МУ Финансовое управление  администрации 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район»;</w:t>
      </w:r>
      <w:proofErr w:type="gramEnd"/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B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oj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базовый объём налогов, задекларированных для уплаты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</w:t>
      </w:r>
      <w:r>
        <w:rPr>
          <w:rFonts w:ascii="PT Astra Serif" w:hAnsi="PT Astra Serif" w:cs="PT Astra Serif"/>
          <w:sz w:val="28"/>
          <w:szCs w:val="28"/>
          <w:lang w:val="en-US"/>
        </w:rPr>
        <w:t>j</w:t>
      </w:r>
      <w:r>
        <w:rPr>
          <w:rFonts w:ascii="PT Astra Serif" w:hAnsi="PT Astra Serif" w:cs="PT Astra Serif"/>
          <w:sz w:val="28"/>
          <w:szCs w:val="28"/>
        </w:rPr>
        <w:t>-м плательщиком в базовом году;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G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номинальный темп прироста объёма налоговых доходов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в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i</w:t>
      </w:r>
      <w:proofErr w:type="spellEnd"/>
      <w:r>
        <w:rPr>
          <w:rFonts w:ascii="PT Astra Serif" w:hAnsi="PT Astra Serif" w:cs="PT Astra Serif"/>
          <w:sz w:val="28"/>
          <w:szCs w:val="28"/>
        </w:rPr>
        <w:t>-м году по отношению к показателям базового года;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>r</w:t>
      </w:r>
      <w:r w:rsidRPr="00696208"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 w:cs="PT Astra Serif"/>
          <w:sz w:val="28"/>
          <w:szCs w:val="28"/>
        </w:rPr>
        <w:t>расчётная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стоимость среднесрочных рыночных заимствований Ульяновской области, рассчитываемая по формуле: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E2380D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>r</w:t>
      </w:r>
      <w:r>
        <w:rPr>
          <w:rFonts w:ascii="PT Astra Serif" w:hAnsi="PT Astra Serif" w:cs="PT Astra Serif"/>
          <w:sz w:val="28"/>
          <w:szCs w:val="28"/>
        </w:rPr>
        <w:t xml:space="preserve"> =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ijraj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, + </w:t>
      </w:r>
      <w:r>
        <w:rPr>
          <w:rFonts w:ascii="PT Astra Serif" w:hAnsi="PT Astra Serif" w:cs="PT Astra Serif"/>
          <w:sz w:val="28"/>
          <w:szCs w:val="28"/>
          <w:lang w:val="en-US"/>
        </w:rPr>
        <w:t>p</w:t>
      </w:r>
      <w:r w:rsidRPr="00696208">
        <w:rPr>
          <w:rFonts w:ascii="PT Astra Serif" w:hAnsi="PT Astra Serif" w:cs="PT Astra Serif"/>
          <w:sz w:val="28"/>
          <w:szCs w:val="28"/>
        </w:rPr>
        <w:t xml:space="preserve"> + </w:t>
      </w:r>
      <w:r>
        <w:rPr>
          <w:rFonts w:ascii="PT Astra Serif" w:hAnsi="PT Astra Serif" w:cs="PT Astra Serif"/>
          <w:sz w:val="28"/>
          <w:szCs w:val="28"/>
          <w:lang w:val="en-US"/>
        </w:rPr>
        <w:t>c</w:t>
      </w:r>
      <w:r>
        <w:rPr>
          <w:rFonts w:ascii="PT Astra Serif" w:hAnsi="PT Astra Serif" w:cs="PT Astra Serif"/>
          <w:sz w:val="28"/>
          <w:szCs w:val="28"/>
        </w:rPr>
        <w:t>, где: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*</w:t>
      </w:r>
      <w:proofErr w:type="spellStart"/>
      <w:r>
        <w:rPr>
          <w:rFonts w:ascii="PT Astra Serif" w:hAnsi="PT Astra Serif" w:cs="PT Astra Serif"/>
          <w:sz w:val="28"/>
          <w:szCs w:val="28"/>
        </w:rPr>
        <w:t>инф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целевой уровень инфляции (4 процента);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val="en-US"/>
        </w:rPr>
        <w:t>p</w:t>
      </w:r>
      <w:r>
        <w:rPr>
          <w:rFonts w:ascii="PT Astra Serif" w:hAnsi="PT Astra Serif" w:cs="PT Astra Serif"/>
          <w:sz w:val="28"/>
          <w:szCs w:val="28"/>
        </w:rPr>
        <w:t xml:space="preserve"> – </w:t>
      </w:r>
      <w:proofErr w:type="gramStart"/>
      <w:r>
        <w:rPr>
          <w:rFonts w:ascii="PT Astra Serif" w:hAnsi="PT Astra Serif" w:cs="PT Astra Serif"/>
          <w:sz w:val="28"/>
          <w:szCs w:val="28"/>
        </w:rPr>
        <w:t>величина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реальной процентной ставки, определяемая на уровне 2,5 процента;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– размер кредитной премии за риск, рассчитываемый в зависимости от отношения объёма муниципального долга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по состоянию на 1 января текущего финансового года к объёму доходов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(без учёта безвозмездных поступлений) за отчётный период: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размер кредитной премии за риск принимается </w:t>
      </w:r>
      <w:proofErr w:type="gramStart"/>
      <w:r>
        <w:rPr>
          <w:rFonts w:ascii="PT Astra Serif" w:hAnsi="PT Astra Serif" w:cs="PT Astra Serif"/>
          <w:sz w:val="28"/>
          <w:szCs w:val="28"/>
        </w:rPr>
        <w:t>равным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1 проценту в случае, если указанное отношение составляет менее 50 процентов;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размер кредитной премии за риск принимается равным 2 процентам в случае, если указанное отношение составляет от 50 до 100 процентов;</w:t>
      </w: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размер кредитной премии за риск принимается равным 3 процентам в случае, если указанное отношение составляет более 100 процентов.</w:t>
      </w:r>
    </w:p>
    <w:p w:rsidR="00F561F5" w:rsidRPr="00E2380D" w:rsidRDefault="00F561F5" w:rsidP="00E2380D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 w:rsidRPr="00E2380D">
        <w:rPr>
          <w:rFonts w:ascii="PT Astra Serif" w:hAnsi="PT Astra Serif" w:cs="PT Astra Serif"/>
          <w:sz w:val="28"/>
          <w:szCs w:val="28"/>
        </w:rPr>
        <w:lastRenderedPageBreak/>
        <w:t>Базовый объём налогов, задекларированных для уплаты в бюджет муниципального образования «</w:t>
      </w:r>
      <w:proofErr w:type="spellStart"/>
      <w:r w:rsidRPr="00E2380D"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 w:rsidRPr="00E2380D">
        <w:rPr>
          <w:rFonts w:ascii="PT Astra Serif" w:hAnsi="PT Astra Serif" w:cs="PT Astra Serif"/>
          <w:sz w:val="28"/>
          <w:szCs w:val="28"/>
        </w:rPr>
        <w:t xml:space="preserve"> район» </w:t>
      </w:r>
      <w:r w:rsidRPr="00E2380D">
        <w:rPr>
          <w:rFonts w:ascii="PT Astra Serif" w:hAnsi="PT Astra Serif" w:cs="PT Astra Serif"/>
          <w:sz w:val="28"/>
          <w:szCs w:val="28"/>
          <w:lang w:val="en-US"/>
        </w:rPr>
        <w:t>j</w:t>
      </w:r>
      <w:r w:rsidRPr="00E2380D">
        <w:rPr>
          <w:rFonts w:ascii="PT Astra Serif" w:hAnsi="PT Astra Serif" w:cs="PT Astra Serif"/>
          <w:sz w:val="28"/>
          <w:szCs w:val="28"/>
        </w:rPr>
        <w:t>-м плательщиком в базовом году (</w:t>
      </w:r>
      <w:proofErr w:type="gramStart"/>
      <w:r w:rsidRPr="00E2380D">
        <w:rPr>
          <w:rFonts w:ascii="PT Astra Serif" w:hAnsi="PT Astra Serif" w:cs="PT Astra Serif"/>
          <w:sz w:val="28"/>
          <w:szCs w:val="28"/>
        </w:rPr>
        <w:t>В</w:t>
      </w:r>
      <w:proofErr w:type="spellStart"/>
      <w:proofErr w:type="gramEnd"/>
      <w:r w:rsidRPr="00E2380D">
        <w:rPr>
          <w:rFonts w:ascii="PT Astra Serif" w:hAnsi="PT Astra Serif" w:cs="PT Astra Serif"/>
          <w:sz w:val="28"/>
          <w:szCs w:val="28"/>
          <w:vertAlign w:val="subscript"/>
          <w:lang w:val="en-US"/>
        </w:rPr>
        <w:t>oj</w:t>
      </w:r>
      <w:proofErr w:type="spellEnd"/>
      <w:r w:rsidRPr="00E2380D">
        <w:rPr>
          <w:rFonts w:ascii="PT Astra Serif" w:hAnsi="PT Astra Serif" w:cs="PT Astra Serif"/>
          <w:sz w:val="28"/>
          <w:szCs w:val="28"/>
        </w:rPr>
        <w:t>), рассчитывается по формуле:</w:t>
      </w:r>
    </w:p>
    <w:p w:rsidR="00F561F5" w:rsidRDefault="00F561F5" w:rsidP="00E2380D">
      <w:pPr>
        <w:pStyle w:val="a3"/>
        <w:spacing w:after="0" w:line="240" w:lineRule="auto"/>
        <w:ind w:left="128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E2380D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B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oj</w:t>
      </w:r>
      <w:proofErr w:type="spellEnd"/>
      <w:r w:rsidRPr="00B55F2D">
        <w:rPr>
          <w:rFonts w:ascii="PT Astra Serif" w:hAnsi="PT Astra Serif" w:cs="PT Astra Serif"/>
          <w:sz w:val="28"/>
          <w:szCs w:val="28"/>
          <w:vertAlign w:val="subscript"/>
        </w:rPr>
        <w:t xml:space="preserve"> </w:t>
      </w:r>
      <w:r w:rsidRPr="00B55F2D">
        <w:rPr>
          <w:rFonts w:ascii="PT Astra Serif" w:hAnsi="PT Astra Serif" w:cs="PT Astra Serif"/>
          <w:sz w:val="28"/>
          <w:szCs w:val="28"/>
        </w:rPr>
        <w:t xml:space="preserve">= </w:t>
      </w: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N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oj</w:t>
      </w:r>
      <w:proofErr w:type="spellEnd"/>
      <w:r w:rsidRPr="00B55F2D">
        <w:rPr>
          <w:rFonts w:ascii="PT Astra Serif" w:hAnsi="PT Astra Serif" w:cs="PT Astra Serif"/>
          <w:sz w:val="28"/>
          <w:szCs w:val="28"/>
        </w:rPr>
        <w:t>+</w:t>
      </w:r>
      <w:proofErr w:type="spellStart"/>
      <w:proofErr w:type="gramStart"/>
      <w:r>
        <w:rPr>
          <w:rFonts w:ascii="PT Astra Serif" w:hAnsi="PT Astra Serif" w:cs="PT Astra Serif"/>
          <w:sz w:val="28"/>
          <w:szCs w:val="28"/>
          <w:lang w:val="en-US"/>
        </w:rPr>
        <w:t>bo</w:t>
      </w:r>
      <w:proofErr w:type="spellEnd"/>
      <w:proofErr w:type="gramEnd"/>
      <w:r>
        <w:rPr>
          <w:rFonts w:ascii="PT Astra Serif" w:hAnsi="PT Astra Serif" w:cs="PT Astra Serif"/>
          <w:sz w:val="28"/>
          <w:szCs w:val="28"/>
        </w:rPr>
        <w:t>, где</w:t>
      </w:r>
    </w:p>
    <w:p w:rsidR="00F561F5" w:rsidRDefault="00F561F5" w:rsidP="00E2380D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E2380D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>
        <w:rPr>
          <w:rFonts w:ascii="PT Astra Serif" w:hAnsi="PT Astra Serif" w:cs="PT Astra Serif"/>
          <w:sz w:val="28"/>
          <w:szCs w:val="28"/>
          <w:lang w:val="en-US"/>
        </w:rPr>
        <w:t>N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oj</w:t>
      </w:r>
      <w:proofErr w:type="spellEnd"/>
      <w:r w:rsidRPr="00E2380D">
        <w:rPr>
          <w:rFonts w:ascii="PT Astra Serif" w:hAnsi="PT Astra Serif" w:cs="PT Astra Serif"/>
          <w:sz w:val="28"/>
          <w:szCs w:val="28"/>
        </w:rPr>
        <w:t xml:space="preserve"> –</w:t>
      </w:r>
      <w:r>
        <w:rPr>
          <w:rFonts w:ascii="PT Astra Serif" w:hAnsi="PT Astra Serif" w:cs="PT Astra Serif"/>
          <w:sz w:val="28"/>
          <w:szCs w:val="28"/>
        </w:rPr>
        <w:t xml:space="preserve"> объём налогов, задекларированных для уплаты в бюджет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</w:t>
      </w:r>
      <w:r>
        <w:rPr>
          <w:rFonts w:ascii="PT Astra Serif" w:hAnsi="PT Astra Serif" w:cs="PT Astra Serif"/>
          <w:sz w:val="28"/>
          <w:szCs w:val="28"/>
          <w:lang w:val="en-US"/>
        </w:rPr>
        <w:t>j</w:t>
      </w:r>
      <w:r>
        <w:rPr>
          <w:rFonts w:ascii="PT Astra Serif" w:hAnsi="PT Astra Serif" w:cs="PT Astra Serif"/>
          <w:sz w:val="28"/>
          <w:szCs w:val="28"/>
        </w:rPr>
        <w:t>-м плательщиком в базовом году;</w:t>
      </w:r>
    </w:p>
    <w:p w:rsidR="00F561F5" w:rsidRDefault="00F561F5" w:rsidP="00E2380D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 w:cs="PT Astra Serif"/>
          <w:sz w:val="28"/>
          <w:szCs w:val="28"/>
          <w:lang w:val="en-US"/>
        </w:rPr>
        <w:t>L</w:t>
      </w:r>
      <w:r>
        <w:rPr>
          <w:rFonts w:ascii="PT Astra Serif" w:hAnsi="PT Astra Serif" w:cs="PT Astra Serif"/>
          <w:sz w:val="28"/>
          <w:szCs w:val="28"/>
          <w:vertAlign w:val="subscript"/>
          <w:lang w:val="en-US"/>
        </w:rPr>
        <w:t>oj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– объём льгот, предоставленных </w:t>
      </w:r>
      <w:r>
        <w:rPr>
          <w:rFonts w:ascii="PT Astra Serif" w:hAnsi="PT Astra Serif" w:cs="PT Astra Serif"/>
          <w:sz w:val="28"/>
          <w:szCs w:val="28"/>
          <w:lang w:val="en-US"/>
        </w:rPr>
        <w:t>j</w:t>
      </w:r>
      <w:r>
        <w:rPr>
          <w:rFonts w:ascii="PT Astra Serif" w:hAnsi="PT Astra Serif" w:cs="PT Astra Serif"/>
          <w:sz w:val="28"/>
          <w:szCs w:val="28"/>
        </w:rPr>
        <w:t>-</w:t>
      </w:r>
      <w:proofErr w:type="spellStart"/>
      <w:r>
        <w:rPr>
          <w:rFonts w:ascii="PT Astra Serif" w:hAnsi="PT Astra Serif" w:cs="PT Astra Serif"/>
          <w:sz w:val="28"/>
          <w:szCs w:val="28"/>
        </w:rPr>
        <w:t>му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плательщику в базовом году.</w:t>
      </w:r>
      <w:proofErr w:type="gramEnd"/>
    </w:p>
    <w:p w:rsidR="00F561F5" w:rsidRDefault="00F561F5" w:rsidP="00E2380D">
      <w:pPr>
        <w:pStyle w:val="a3"/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 базовым годом в настоящих Правилах понимается год, предшествующий году начала получения </w:t>
      </w:r>
      <w:r>
        <w:rPr>
          <w:rFonts w:ascii="PT Astra Serif" w:hAnsi="PT Astra Serif" w:cs="PT Astra Serif"/>
          <w:sz w:val="28"/>
          <w:szCs w:val="28"/>
          <w:lang w:val="en-US"/>
        </w:rPr>
        <w:t>j</w:t>
      </w:r>
      <w:r>
        <w:rPr>
          <w:rFonts w:ascii="PT Astra Serif" w:hAnsi="PT Astra Serif" w:cs="PT Astra Serif"/>
          <w:sz w:val="28"/>
          <w:szCs w:val="28"/>
        </w:rPr>
        <w:t>-м плательщиком льготы, либо 6-й год, предшествующий отчётному году, если льготы предоставляются плательщику более 6 лет.</w:t>
      </w:r>
    </w:p>
    <w:p w:rsidR="00F561F5" w:rsidRDefault="00F561F5" w:rsidP="0041122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расхода, о вкладе налогового расхода в достижение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а также о наличии или об отсутствии более результативных (менее затратных для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бюджета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альтернативных механизмов достижения целей муниципальной программы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и (или) целей социально-экономической политики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район», не относящихся к муниципальным программам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F561F5" w:rsidRDefault="00F561F5" w:rsidP="0041122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Кураторы налоговых расходов до 10 мая представляют в управление экономического развития и инвестиций  администрации района  результаты оценки налоговых расходов, а также рекомендации о необходимости сохранения (уточнения, отмены) предоставленных плательщикам льгот.</w:t>
      </w:r>
    </w:p>
    <w:p w:rsidR="00F561F5" w:rsidRDefault="00F561F5" w:rsidP="0041122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Управление экономического развития  и инвестиций администрации  района   обобщает результаты оценки налоговых расходов, представленные кураторами налоговых расходов, и до 1 июля представляет сводную информацию об оценке налоговых расходов для рассмотрения  в МУ Финансовое управление  администрации 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район».</w:t>
      </w:r>
    </w:p>
    <w:p w:rsidR="00F561F5" w:rsidRPr="00E2380D" w:rsidRDefault="00F561F5" w:rsidP="0041122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случае необходимости управление экономического развития  и инвестиций администрации района до 20 августа представляет в  МУ Финансовое управление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 уточнённую информацию согласно приложению к Общим требованиям.</w:t>
      </w:r>
    </w:p>
    <w:p w:rsidR="00F561F5" w:rsidRPr="00E2380D" w:rsidRDefault="00F561F5" w:rsidP="00E2380D">
      <w:pPr>
        <w:pStyle w:val="a3"/>
        <w:spacing w:after="0" w:line="240" w:lineRule="auto"/>
        <w:ind w:left="128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</w:t>
      </w: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right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ПЕРЕЧЕНЬ</w:t>
      </w:r>
    </w:p>
    <w:p w:rsidR="00F561F5" w:rsidRDefault="00F561F5" w:rsidP="0073746C">
      <w:pPr>
        <w:spacing w:after="0" w:line="240" w:lineRule="auto"/>
        <w:ind w:firstLine="567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показателей для проведения оценки налоговых расходов</w:t>
      </w:r>
    </w:p>
    <w:p w:rsidR="00F561F5" w:rsidRDefault="00F561F5" w:rsidP="0073746C">
      <w:pPr>
        <w:spacing w:after="0" w:line="240" w:lineRule="auto"/>
        <w:ind w:firstLine="567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муниципального образования «</w:t>
      </w:r>
      <w:proofErr w:type="spellStart"/>
      <w:r>
        <w:rPr>
          <w:rFonts w:ascii="PT Astra Serif" w:hAnsi="PT Astra Serif" w:cs="PT Astra Serif"/>
          <w:sz w:val="28"/>
          <w:szCs w:val="28"/>
        </w:rPr>
        <w:t>Кузоватовский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район»</w:t>
      </w:r>
    </w:p>
    <w:p w:rsidR="00F561F5" w:rsidRDefault="00F561F5" w:rsidP="0073746C">
      <w:pPr>
        <w:spacing w:after="0" w:line="240" w:lineRule="auto"/>
        <w:ind w:firstLine="567"/>
        <w:jc w:val="center"/>
        <w:rPr>
          <w:rFonts w:ascii="PT Astra Serif" w:hAnsi="PT Astra Serif" w:cs="PT Astra Serif"/>
          <w:sz w:val="28"/>
          <w:szCs w:val="28"/>
        </w:rPr>
      </w:pPr>
    </w:p>
    <w:p w:rsidR="00F561F5" w:rsidRDefault="00F561F5" w:rsidP="0073746C">
      <w:pPr>
        <w:spacing w:after="0" w:line="240" w:lineRule="auto"/>
        <w:ind w:firstLine="567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F561F5" w:rsidRPr="0051067D">
        <w:tc>
          <w:tcPr>
            <w:tcW w:w="6380" w:type="dxa"/>
            <w:gridSpan w:val="2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Источник сведений</w:t>
            </w:r>
          </w:p>
        </w:tc>
      </w:tr>
      <w:tr w:rsidR="00F561F5" w:rsidRPr="0051067D">
        <w:tc>
          <w:tcPr>
            <w:tcW w:w="6380" w:type="dxa"/>
            <w:gridSpan w:val="2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F561F5" w:rsidRPr="0051067D">
        <w:tc>
          <w:tcPr>
            <w:tcW w:w="9571" w:type="dxa"/>
            <w:gridSpan w:val="3"/>
          </w:tcPr>
          <w:p w:rsidR="00F561F5" w:rsidRPr="0051067D" w:rsidRDefault="00F561F5" w:rsidP="0051067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Нормативные характеристики налогового расхода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Нормативно правовой акт, которым предусматривается налоговая льгота, освобождение и иная преференция по налогам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Условия предоставления налоговой льготы, освобождения и иной преференции для плательщиков налогов, установленные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Целевая категория плательщиков налогов, для которых предусмотрена налоговая льгота, освобождение и иная преференция, установленная нормативным правовым актом муниципального образования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rPr>
          <w:trHeight w:val="1998"/>
        </w:trPr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Даты вступления в силу положений нормативного правового акта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район», устанавливающего налоговую льготу, освобождение и иную преференцию по налогам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Дата начала 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действия</w:t>
            </w:r>
            <w:proofErr w:type="gram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предоставленного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 права на налоговую льготу, освобождение и иную преференцию по налогам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Период действия налоговой льготы, освобождения и иной преференции по налогам, предоставленный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Дата прекращения действия налоговой льготы, освобождения и иной преференции по налогам, установленная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9571" w:type="dxa"/>
            <w:gridSpan w:val="3"/>
          </w:tcPr>
          <w:p w:rsidR="00F561F5" w:rsidRPr="0051067D" w:rsidRDefault="00F561F5" w:rsidP="0051067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Целевые характеристики налогового расхода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Наименование налоговой льготы, освобождения и иной преференции по налогам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Целевая категория налогового расхода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Цели предоставления налоговой льготы, освобождения и иной преференции для плательщиков налогов, установленные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11.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Наименование налога, по которому предусматривается налоговая льгота, освобождение и иная преференция, установленная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12.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Вид налоговой льготы, освобождения и иной преференции, определяющий особенности предоставления отдельным категориям плательщиков налогового преимущества по сравнению с другими плательщиками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13.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Размер налоговой ставки, в пределах которой предоставляются налоговая льгота, освобождение и иная преференция по налогам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14.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Показатель (индикатор) достижения целей муниципальных программ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 и (или) целей социально-экономической политики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район», не относящихся к муниципальным программам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район», в связи с предоставлением  налоговой льготы, освобождения и иной преференции по налогам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15.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Код вида экономической деятельности (по ОКВЭД), к которому относится налоговый </w:t>
            </w: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расход (если налоговый расход обусловлен налоговой льготой, освобождением и иной преференцией для отдельных видов экономической деятельности)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№670 «О распределении дотаций на выравнивание бюджетной обеспеченности субъектов Российской Федерации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9571" w:type="dxa"/>
            <w:gridSpan w:val="3"/>
          </w:tcPr>
          <w:p w:rsidR="00F561F5" w:rsidRPr="0051067D" w:rsidRDefault="00F561F5" w:rsidP="0051067D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Фискальные характеристики налогового расхода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17.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Объём налоговой льготы, освобождения и иной преференции, предоставленных для плательщиков налога, в соответствии с нормативными правовыми актами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 за отчётный год и за год, предшествующий отчётному году (тыс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.р</w:t>
            </w:r>
            <w:proofErr w:type="gram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>уб.)</w:t>
            </w:r>
          </w:p>
        </w:tc>
        <w:tc>
          <w:tcPr>
            <w:tcW w:w="3191" w:type="dxa"/>
          </w:tcPr>
          <w:p w:rsidR="00F561F5" w:rsidRPr="0051067D" w:rsidRDefault="00F561F5" w:rsidP="006A716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Межрайонная</w:t>
            </w:r>
            <w:proofErr w:type="gram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ИФНС России № 5 по Ульяновской области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(по  согласованию)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18.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Оценка объёма предоставленной налоговой льготы, освобождения и иной преференции для плательщиков налога на текущий финансовый год, очередной финансовый год и плановый период (тыс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.р</w:t>
            </w:r>
            <w:proofErr w:type="gram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>ублей)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19.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Численность плательщиков налога, воспользовавшихся налоговой льготой, освобождением и иной преференцией (единиц), установленных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Межрайонная ИФНС России № 5 по Ульяновской област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по  согласованию)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20.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Базовый объём налогов, задекларированный для упла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ты в консолидированный бюджет муниципального образования </w:t>
            </w:r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 плательщиками налога, имеющими право на налоговую льготу, освобождение и иную преференцию. Установленные нормативным правовым актом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Кузоватовский</w:t>
            </w:r>
            <w:proofErr w:type="spell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 район» (тыс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.р</w:t>
            </w:r>
            <w:proofErr w:type="gram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>ублей)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Межрайонная ИФНС России № 5 по Ульяновской област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по  согласованию)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21.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Объём налогов, задекларированный для уплаты в бюджет муниципального образования «</w:t>
            </w:r>
            <w:proofErr w:type="spell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Кузоватовс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кий</w:t>
            </w:r>
            <w:proofErr w:type="spellEnd"/>
            <w:r>
              <w:rPr>
                <w:rFonts w:ascii="PT Astra Serif" w:hAnsi="PT Astra Serif" w:cs="PT Astra Serif"/>
                <w:sz w:val="28"/>
                <w:szCs w:val="28"/>
              </w:rPr>
              <w:t xml:space="preserve"> район» плательщиками налога, и</w:t>
            </w:r>
            <w:r w:rsidRPr="0051067D">
              <w:rPr>
                <w:rFonts w:ascii="PT Astra Serif" w:hAnsi="PT Astra Serif" w:cs="PT Astra Serif"/>
                <w:sz w:val="28"/>
                <w:szCs w:val="28"/>
              </w:rPr>
              <w:t xml:space="preserve">меющими право на налоговую льготу, освобождение и иную преференцию, за 6 лет, предшествующих </w:t>
            </w: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отчётному финансовому году (тыс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.р</w:t>
            </w:r>
            <w:proofErr w:type="gramEnd"/>
            <w:r w:rsidRPr="0051067D">
              <w:rPr>
                <w:rFonts w:ascii="PT Astra Serif" w:hAnsi="PT Astra Serif" w:cs="PT Astra Serif"/>
                <w:sz w:val="28"/>
                <w:szCs w:val="28"/>
              </w:rPr>
              <w:t>ублей)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Межрайонная ИФНС России № 5 по Ульяновской област</w:t>
            </w:r>
            <w:proofErr w:type="gramStart"/>
            <w:r w:rsidRPr="0051067D">
              <w:rPr>
                <w:rFonts w:ascii="PT Astra Serif" w:hAnsi="PT Astra Serif" w:cs="PT Astra Serif"/>
                <w:sz w:val="28"/>
                <w:szCs w:val="28"/>
              </w:rPr>
              <w:t>и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(</w:t>
            </w:r>
            <w:proofErr w:type="gramEnd"/>
            <w:r>
              <w:rPr>
                <w:rFonts w:ascii="PT Astra Serif" w:hAnsi="PT Astra Serif" w:cs="PT Astra Serif"/>
                <w:sz w:val="28"/>
                <w:szCs w:val="28"/>
              </w:rPr>
              <w:t>по  согласованию)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Результат оценки эффективности налогового расхода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  <w:tr w:rsidR="00F561F5" w:rsidRPr="0051067D">
        <w:tc>
          <w:tcPr>
            <w:tcW w:w="675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23.</w:t>
            </w:r>
          </w:p>
        </w:tc>
        <w:tc>
          <w:tcPr>
            <w:tcW w:w="5705" w:type="dxa"/>
          </w:tcPr>
          <w:p w:rsidR="00F561F5" w:rsidRPr="0051067D" w:rsidRDefault="00F561F5" w:rsidP="0051067D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Оценка совокупного бюджетного эффекта налогового расхода (для стимулирующих налоговых расходов)</w:t>
            </w:r>
          </w:p>
        </w:tc>
        <w:tc>
          <w:tcPr>
            <w:tcW w:w="3191" w:type="dxa"/>
          </w:tcPr>
          <w:p w:rsidR="00F561F5" w:rsidRPr="0051067D" w:rsidRDefault="00F561F5" w:rsidP="0051067D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51067D">
              <w:rPr>
                <w:rFonts w:ascii="PT Astra Serif" w:hAnsi="PT Astra Serif" w:cs="PT Astra Serif"/>
                <w:sz w:val="28"/>
                <w:szCs w:val="28"/>
              </w:rPr>
              <w:t>Куратор налогового расхода</w:t>
            </w:r>
          </w:p>
        </w:tc>
      </w:tr>
    </w:tbl>
    <w:p w:rsidR="00F561F5" w:rsidRDefault="00F561F5" w:rsidP="0073746C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F561F5" w:rsidRPr="00696208" w:rsidRDefault="00F561F5" w:rsidP="00245D82">
      <w:pPr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sectPr w:rsidR="00F561F5" w:rsidRPr="00696208" w:rsidSect="00A805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F55"/>
    <w:multiLevelType w:val="hybridMultilevel"/>
    <w:tmpl w:val="4BFC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E56"/>
    <w:multiLevelType w:val="hybridMultilevel"/>
    <w:tmpl w:val="18BE8626"/>
    <w:lvl w:ilvl="0" w:tplc="7B303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C87E41"/>
    <w:multiLevelType w:val="hybridMultilevel"/>
    <w:tmpl w:val="F0E64834"/>
    <w:lvl w:ilvl="0" w:tplc="235ABAB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E5459B0"/>
    <w:multiLevelType w:val="hybridMultilevel"/>
    <w:tmpl w:val="D3AA9AF8"/>
    <w:lvl w:ilvl="0" w:tplc="5FF0DD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07688"/>
    <w:multiLevelType w:val="hybridMultilevel"/>
    <w:tmpl w:val="4290E5FC"/>
    <w:lvl w:ilvl="0" w:tplc="0792B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1E5797"/>
    <w:multiLevelType w:val="hybridMultilevel"/>
    <w:tmpl w:val="B8981D08"/>
    <w:lvl w:ilvl="0" w:tplc="ABDEF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FF3F4E"/>
    <w:multiLevelType w:val="hybridMultilevel"/>
    <w:tmpl w:val="EA42A0E2"/>
    <w:lvl w:ilvl="0" w:tplc="F61E85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61754D"/>
    <w:multiLevelType w:val="multilevel"/>
    <w:tmpl w:val="30C66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66D4028"/>
    <w:multiLevelType w:val="hybridMultilevel"/>
    <w:tmpl w:val="B5366930"/>
    <w:lvl w:ilvl="0" w:tplc="BC689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E76A40"/>
    <w:multiLevelType w:val="hybridMultilevel"/>
    <w:tmpl w:val="E6AAC83C"/>
    <w:lvl w:ilvl="0" w:tplc="6E702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B30D52"/>
    <w:multiLevelType w:val="hybridMultilevel"/>
    <w:tmpl w:val="CAD4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10B09"/>
    <w:multiLevelType w:val="hybridMultilevel"/>
    <w:tmpl w:val="90466EB4"/>
    <w:lvl w:ilvl="0" w:tplc="2C6EEE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84F"/>
    <w:rsid w:val="00016AD6"/>
    <w:rsid w:val="000559E2"/>
    <w:rsid w:val="00064EF5"/>
    <w:rsid w:val="000D6EBA"/>
    <w:rsid w:val="00164257"/>
    <w:rsid w:val="00244F80"/>
    <w:rsid w:val="00245D82"/>
    <w:rsid w:val="002B7CA0"/>
    <w:rsid w:val="002C109E"/>
    <w:rsid w:val="002E4D47"/>
    <w:rsid w:val="00307EBD"/>
    <w:rsid w:val="00352CD6"/>
    <w:rsid w:val="003F0C28"/>
    <w:rsid w:val="00405481"/>
    <w:rsid w:val="0041122F"/>
    <w:rsid w:val="00416D99"/>
    <w:rsid w:val="00461B3E"/>
    <w:rsid w:val="004738B6"/>
    <w:rsid w:val="004A5F10"/>
    <w:rsid w:val="004B2EF3"/>
    <w:rsid w:val="004D533B"/>
    <w:rsid w:val="0051067D"/>
    <w:rsid w:val="00522B35"/>
    <w:rsid w:val="00522CC1"/>
    <w:rsid w:val="00562F95"/>
    <w:rsid w:val="005739EC"/>
    <w:rsid w:val="005902E7"/>
    <w:rsid w:val="005F1F90"/>
    <w:rsid w:val="00621EBB"/>
    <w:rsid w:val="00696208"/>
    <w:rsid w:val="006A716D"/>
    <w:rsid w:val="006D3583"/>
    <w:rsid w:val="00713419"/>
    <w:rsid w:val="0073746C"/>
    <w:rsid w:val="007422E2"/>
    <w:rsid w:val="00745163"/>
    <w:rsid w:val="00753378"/>
    <w:rsid w:val="00776251"/>
    <w:rsid w:val="00786983"/>
    <w:rsid w:val="00801F51"/>
    <w:rsid w:val="00802387"/>
    <w:rsid w:val="00806007"/>
    <w:rsid w:val="00835B41"/>
    <w:rsid w:val="00871A4E"/>
    <w:rsid w:val="0088584F"/>
    <w:rsid w:val="008B1428"/>
    <w:rsid w:val="008C714D"/>
    <w:rsid w:val="00932230"/>
    <w:rsid w:val="0099093C"/>
    <w:rsid w:val="00A6742B"/>
    <w:rsid w:val="00A805B4"/>
    <w:rsid w:val="00A97569"/>
    <w:rsid w:val="00B22254"/>
    <w:rsid w:val="00B36472"/>
    <w:rsid w:val="00B43944"/>
    <w:rsid w:val="00B47A17"/>
    <w:rsid w:val="00B51BD5"/>
    <w:rsid w:val="00B55F2D"/>
    <w:rsid w:val="00BA2C5B"/>
    <w:rsid w:val="00BB0EB5"/>
    <w:rsid w:val="00BC5F74"/>
    <w:rsid w:val="00BD3E29"/>
    <w:rsid w:val="00C5172C"/>
    <w:rsid w:val="00C604A6"/>
    <w:rsid w:val="00CC0F04"/>
    <w:rsid w:val="00D41179"/>
    <w:rsid w:val="00D50283"/>
    <w:rsid w:val="00D571DB"/>
    <w:rsid w:val="00D6742A"/>
    <w:rsid w:val="00D930E6"/>
    <w:rsid w:val="00DC6620"/>
    <w:rsid w:val="00DF1D9F"/>
    <w:rsid w:val="00DF5E57"/>
    <w:rsid w:val="00E06B81"/>
    <w:rsid w:val="00E2380D"/>
    <w:rsid w:val="00E375C3"/>
    <w:rsid w:val="00E42EE0"/>
    <w:rsid w:val="00E65C55"/>
    <w:rsid w:val="00E94FF1"/>
    <w:rsid w:val="00ED3670"/>
    <w:rsid w:val="00F016A2"/>
    <w:rsid w:val="00F561F5"/>
    <w:rsid w:val="00F676C8"/>
    <w:rsid w:val="00FB6F61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584F"/>
    <w:pPr>
      <w:ind w:left="720"/>
    </w:pPr>
  </w:style>
  <w:style w:type="character" w:styleId="a4">
    <w:name w:val="Placeholder Text"/>
    <w:basedOn w:val="a0"/>
    <w:uiPriority w:val="99"/>
    <w:semiHidden/>
    <w:rsid w:val="00C604A6"/>
    <w:rPr>
      <w:color w:val="808080"/>
    </w:rPr>
  </w:style>
  <w:style w:type="paragraph" w:styleId="a5">
    <w:name w:val="Balloon Text"/>
    <w:basedOn w:val="a"/>
    <w:link w:val="a6"/>
    <w:uiPriority w:val="99"/>
    <w:semiHidden/>
    <w:rsid w:val="00C6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04A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73746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14</Pages>
  <Words>3537</Words>
  <Characters>28372</Characters>
  <Application>Microsoft Office Word</Application>
  <DocSecurity>0</DocSecurity>
  <Lines>236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Огранизация</Company>
  <LinksUpToDate>false</LinksUpToDate>
  <CharactersWithSpaces>31846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Майская</dc:creator>
  <cp:keywords/>
  <dc:description/>
  <cp:lastModifiedBy>Майская</cp:lastModifiedBy>
  <cp:revision>36</cp:revision>
  <cp:lastPrinted>2020-04-20T11:27:00Z</cp:lastPrinted>
  <dcterms:created xsi:type="dcterms:W3CDTF">2020-02-25T05:32:00Z</dcterms:created>
  <dcterms:modified xsi:type="dcterms:W3CDTF">2020-04-27T04:57:00Z</dcterms:modified>
</cp:coreProperties>
</file>