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50" w:rsidRDefault="00B05D5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предоставлении обеспечения гарантийных обязательств, предусмотренных контрактом.</w:t>
      </w:r>
    </w:p>
    <w:p w:rsidR="00B05D50" w:rsidRDefault="00B05D50">
      <w:pPr>
        <w:pStyle w:val="ConsPlusNormal"/>
        <w:jc w:val="both"/>
      </w:pPr>
    </w:p>
    <w:p w:rsidR="00B05D50" w:rsidRDefault="00B05D50">
      <w:pPr>
        <w:pStyle w:val="ConsPlusNormal"/>
        <w:ind w:firstLine="540"/>
        <w:jc w:val="both"/>
      </w:pPr>
      <w:r>
        <w:rPr>
          <w:b/>
        </w:rPr>
        <w:t>Ответ:</w:t>
      </w:r>
    </w:p>
    <w:p w:rsidR="00B05D50" w:rsidRDefault="00B05D50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B05D50" w:rsidRDefault="00B05D50">
      <w:pPr>
        <w:pStyle w:val="ConsPlusTitle"/>
        <w:jc w:val="center"/>
      </w:pPr>
    </w:p>
    <w:p w:rsidR="00B05D50" w:rsidRDefault="00B05D50">
      <w:pPr>
        <w:pStyle w:val="ConsPlusTitle"/>
        <w:jc w:val="center"/>
      </w:pPr>
      <w:r>
        <w:t>ПИСЬМО</w:t>
      </w:r>
    </w:p>
    <w:p w:rsidR="00B05D50" w:rsidRDefault="00B05D50">
      <w:pPr>
        <w:pStyle w:val="ConsPlusTitle"/>
        <w:jc w:val="center"/>
      </w:pPr>
      <w:r>
        <w:t>от 19 августа 2019 г. N 24-03-07/63253</w:t>
      </w:r>
    </w:p>
    <w:p w:rsidR="00B05D50" w:rsidRDefault="00B05D50">
      <w:pPr>
        <w:pStyle w:val="ConsPlusNormal"/>
        <w:jc w:val="both"/>
      </w:pPr>
    </w:p>
    <w:p w:rsidR="00B05D50" w:rsidRDefault="00B05D50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обращения по вопросам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требований к предоставлению обеспечения гарантийного обязательства в случаях, предусмотренных </w:t>
      </w:r>
      <w:hyperlink r:id="rId4" w:history="1">
        <w:r>
          <w:rPr>
            <w:color w:val="0000FF"/>
          </w:rPr>
          <w:t>частью 4 статьи</w:t>
        </w:r>
        <w:proofErr w:type="gramEnd"/>
        <w:r>
          <w:rPr>
            <w:color w:val="0000FF"/>
          </w:rPr>
          <w:t xml:space="preserve"> 33</w:t>
        </w:r>
      </w:hyperlink>
      <w:r>
        <w:t xml:space="preserve"> Закона N 44-ФЗ, сообщает следующее.</w:t>
      </w:r>
    </w:p>
    <w:p w:rsidR="00B05D50" w:rsidRDefault="00B05D5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B05D50" w:rsidRDefault="00B05D50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05D50" w:rsidRDefault="00B05D50">
      <w:pPr>
        <w:pStyle w:val="ConsPlusNormal"/>
        <w:spacing w:before="220"/>
        <w:ind w:firstLine="540"/>
        <w:jc w:val="both"/>
      </w:pPr>
      <w:r>
        <w:t>Вместе с тем полагаем необходимым отметить следующее.</w:t>
      </w:r>
    </w:p>
    <w:p w:rsidR="00B05D50" w:rsidRDefault="00B05D5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33</w:t>
        </w:r>
      </w:hyperlink>
      <w:r>
        <w:t xml:space="preserve">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B05D50" w:rsidRDefault="00B05D50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части 4 статьи 33</w:t>
        </w:r>
      </w:hyperlink>
      <w:r>
        <w:t xml:space="preserve"> Закона N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  <w:proofErr w:type="gramEnd"/>
    </w:p>
    <w:p w:rsidR="00B05D50" w:rsidRDefault="00B05D50">
      <w:pPr>
        <w:pStyle w:val="ConsPlusNormal"/>
        <w:spacing w:before="220"/>
        <w:ind w:firstLine="540"/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B05D50" w:rsidRDefault="00B05D50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Частью 1 статьи 34</w:t>
        </w:r>
      </w:hyperlink>
      <w:r>
        <w:t xml:space="preserve"> Закона N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</w:t>
      </w:r>
      <w:proofErr w:type="gramEnd"/>
      <w: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B05D50" w:rsidRDefault="00B05D50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заказчик самостоятельно </w:t>
      </w:r>
      <w:proofErr w:type="gramStart"/>
      <w:r>
        <w:t>устанавливает условия</w:t>
      </w:r>
      <w:proofErr w:type="gramEnd"/>
      <w:r>
        <w:t xml:space="preserve"> исполнения контракта, в том числе в случае необходимости гарантийные обязательства.</w:t>
      </w:r>
    </w:p>
    <w:p w:rsidR="00B05D50" w:rsidRDefault="00B05D50">
      <w:pPr>
        <w:pStyle w:val="ConsPlusNormal"/>
        <w:spacing w:before="220"/>
        <w:ind w:firstLine="540"/>
        <w:jc w:val="both"/>
      </w:pPr>
      <w:proofErr w:type="gramStart"/>
      <w:r>
        <w:t xml:space="preserve">При этом согласно </w:t>
      </w:r>
      <w:hyperlink r:id="rId9" w:history="1">
        <w:r>
          <w:rPr>
            <w:color w:val="0000FF"/>
          </w:rPr>
          <w:t>части 1 статьи 96</w:t>
        </w:r>
      </w:hyperlink>
      <w:r>
        <w:t xml:space="preserve"> Закона N 44-ФЗ заказчиком, за исключением случаев, предусмотренных </w:t>
      </w:r>
      <w:hyperlink r:id="rId10" w:history="1">
        <w:r>
          <w:rPr>
            <w:color w:val="0000FF"/>
          </w:rPr>
          <w:t>частью 2 указанной статьи</w:t>
        </w:r>
      </w:hyperlink>
      <w:r>
        <w:t xml:space="preserve">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</w:t>
      </w:r>
      <w:hyperlink r:id="rId11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4 статьи 33</w:t>
        </w:r>
      </w:hyperlink>
      <w:r>
        <w:t xml:space="preserve"> Закона N 44-ФЗ.</w:t>
      </w:r>
    </w:p>
    <w:p w:rsidR="00B05D50" w:rsidRDefault="00B05D50">
      <w:pPr>
        <w:pStyle w:val="ConsPlusNormal"/>
        <w:spacing w:before="220"/>
        <w:ind w:firstLine="540"/>
        <w:jc w:val="both"/>
      </w:pPr>
      <w:r>
        <w:t xml:space="preserve"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N 44-ФЗ, а также в соответствии с </w:t>
      </w:r>
      <w:hyperlink r:id="rId13" w:history="1">
        <w:r>
          <w:rPr>
            <w:color w:val="0000FF"/>
          </w:rPr>
          <w:t>частью 1 статьи 96</w:t>
        </w:r>
      </w:hyperlink>
      <w:r>
        <w:t xml:space="preserve"> Закона N 44-ФЗ обязан предоставить обеспечение гарантийных обязательств.</w:t>
      </w:r>
    </w:p>
    <w:p w:rsidR="00B05D50" w:rsidRDefault="00B05D50">
      <w:pPr>
        <w:pStyle w:val="ConsPlusNormal"/>
        <w:spacing w:before="220"/>
        <w:ind w:firstLine="540"/>
        <w:jc w:val="both"/>
      </w:pPr>
      <w:proofErr w:type="gramStart"/>
      <w:r>
        <w:t xml:space="preserve">При этом согласно </w:t>
      </w:r>
      <w:hyperlink r:id="rId14" w:history="1">
        <w:r>
          <w:rPr>
            <w:color w:val="0000FF"/>
          </w:rPr>
          <w:t>части 7.1 статьи 94</w:t>
        </w:r>
      </w:hyperlink>
      <w:r>
        <w:t xml:space="preserve"> Закона N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N 44-ФЗ в порядке и в сроки, которые установлены контрактом.</w:t>
      </w:r>
      <w:proofErr w:type="gramEnd"/>
    </w:p>
    <w:p w:rsidR="00B05D50" w:rsidRDefault="00B05D50">
      <w:pPr>
        <w:pStyle w:val="ConsPlusNormal"/>
        <w:spacing w:before="220"/>
        <w:ind w:firstLine="540"/>
        <w:jc w:val="both"/>
      </w:pPr>
      <w:proofErr w:type="gramStart"/>
      <w:r>
        <w:t xml:space="preserve">Также отмечаем, что согласно </w:t>
      </w:r>
      <w:hyperlink r:id="rId15" w:history="1">
        <w:r>
          <w:rPr>
            <w:color w:val="0000FF"/>
          </w:rPr>
          <w:t>части 3 статьи 96</w:t>
        </w:r>
      </w:hyperlink>
      <w:r>
        <w:t xml:space="preserve"> Закона N 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</w:t>
      </w:r>
      <w:hyperlink r:id="rId16" w:history="1">
        <w:r>
          <w:rPr>
            <w:color w:val="0000FF"/>
          </w:rPr>
          <w:t>статьи 45</w:t>
        </w:r>
      </w:hyperlink>
      <w:r>
        <w:t xml:space="preserve"> Закона N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  <w:proofErr w:type="gramEnd"/>
      <w:r>
        <w:t xml:space="preserve"> Способ обеспечения исполнения контракта, гарантийных обязательств,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17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B05D50" w:rsidRDefault="00B05D50">
      <w:pPr>
        <w:pStyle w:val="ConsPlusNormal"/>
        <w:spacing w:before="220"/>
        <w:ind w:firstLine="540"/>
        <w:jc w:val="both"/>
      </w:pPr>
      <w:r>
        <w:t xml:space="preserve">Таким образом, с учетом того что </w:t>
      </w:r>
      <w:hyperlink r:id="rId18" w:history="1">
        <w:r>
          <w:rPr>
            <w:color w:val="0000FF"/>
          </w:rPr>
          <w:t>Законом</w:t>
        </w:r>
      </w:hyperlink>
      <w:r>
        <w:t xml:space="preserve"> N 44-ФЗ не установлено иных требований к сроку действия банковской гарантии, срок действия банковской гарантии, предоставленной для обеспечения гарантийных обязательств, должен превышать предусмотренный контрактом срок исполнения гарантийных обязательств не менее чем на один месяц.</w:t>
      </w:r>
    </w:p>
    <w:p w:rsidR="00B05D50" w:rsidRDefault="00B05D50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9" w:history="1">
        <w:r>
          <w:rPr>
            <w:color w:val="0000FF"/>
          </w:rPr>
          <w:t>части 27 статьи 34</w:t>
        </w:r>
      </w:hyperlink>
      <w:r>
        <w:t xml:space="preserve"> Закона N 44-ФЗ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 в соответствии с </w:t>
      </w:r>
      <w:hyperlink r:id="rId20" w:history="1">
        <w:r>
          <w:rPr>
            <w:color w:val="0000FF"/>
          </w:rPr>
          <w:t>частями 7</w:t>
        </w:r>
      </w:hyperlink>
      <w:r>
        <w:t xml:space="preserve">, </w:t>
      </w:r>
      <w:hyperlink r:id="rId21" w:history="1">
        <w:r>
          <w:rPr>
            <w:color w:val="0000FF"/>
          </w:rPr>
          <w:t>7.1</w:t>
        </w:r>
      </w:hyperlink>
      <w:r>
        <w:t xml:space="preserve"> и </w:t>
      </w:r>
      <w:hyperlink r:id="rId22" w:history="1">
        <w:r>
          <w:rPr>
            <w:color w:val="0000FF"/>
          </w:rPr>
          <w:t>7.2</w:t>
        </w:r>
        <w:proofErr w:type="gramEnd"/>
        <w:r>
          <w:rPr>
            <w:color w:val="0000FF"/>
          </w:rPr>
          <w:t xml:space="preserve"> статьи 96</w:t>
        </w:r>
      </w:hyperlink>
      <w:r>
        <w:t xml:space="preserve"> настоящего Федерального закона. </w:t>
      </w:r>
      <w:proofErr w:type="gramStart"/>
      <w:r>
        <w:t xml:space="preserve">При этом срок возврата заказчиком поставщику (подрядчику, исполнителю) таких денежных средств не должен превышать тридцать дней с даты исполнения поставщиком (подрядчиком, исполнителем) обязательств, предусмотренных контрактом, а в случае установления заказчиком ограничения, предусмотренного </w:t>
      </w:r>
      <w:hyperlink r:id="rId23" w:history="1">
        <w:r>
          <w:rPr>
            <w:color w:val="0000FF"/>
          </w:rPr>
          <w:t>частью 3 статьи 30</w:t>
        </w:r>
      </w:hyperlink>
      <w:r>
        <w:t xml:space="preserve"> настоящего Федерального закона, такой срок не должен превышать пятнадцать дней с даты исполнения поставщиком (подрядчиком, исполнителем) обязательств, предусмотренных контрактом.</w:t>
      </w:r>
      <w:proofErr w:type="gramEnd"/>
    </w:p>
    <w:p w:rsidR="00B05D50" w:rsidRDefault="00B05D50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срок возврата заказчиком поставщику (подрядчику, исполнителю) </w:t>
      </w:r>
      <w:r>
        <w:lastRenderedPageBreak/>
        <w:t xml:space="preserve">денежных средств, внесенных в качестве обеспечения гарантийных обязательств (если такая форма обеспечения исполнения контракта применяется поставщиком (подрядчиком, исполнителем)), не должен превышать 30 дней с даты исполнения поставщиком (подрядчиком, исполнителем) гарантийных обязательств, а в случае установления заказчиком ограничения, предусмотренного </w:t>
      </w:r>
      <w:hyperlink r:id="rId24" w:history="1">
        <w:r>
          <w:rPr>
            <w:color w:val="0000FF"/>
          </w:rPr>
          <w:t>частью 3 статьи 30</w:t>
        </w:r>
      </w:hyperlink>
      <w:r>
        <w:t xml:space="preserve"> Закона N 44-ФЗ, такой срок не должен превышать 15 дней</w:t>
      </w:r>
      <w:proofErr w:type="gramEnd"/>
      <w:r>
        <w:t xml:space="preserve"> </w:t>
      </w:r>
      <w:proofErr w:type="gramStart"/>
      <w:r>
        <w:t>с даты исполнения</w:t>
      </w:r>
      <w:proofErr w:type="gramEnd"/>
      <w:r>
        <w:t xml:space="preserve"> поставщиком (подрядчиком, исполнителем) гарантийных обязательств, предусмотренных контрактом.</w:t>
      </w:r>
    </w:p>
    <w:p w:rsidR="00B05D50" w:rsidRDefault="00B05D50">
      <w:pPr>
        <w:pStyle w:val="ConsPlusNormal"/>
        <w:spacing w:before="220"/>
        <w:ind w:firstLine="540"/>
        <w:jc w:val="both"/>
      </w:pPr>
      <w:proofErr w:type="gramStart"/>
      <w:r>
        <w:t xml:space="preserve">Также необходимо отметить, что согласно </w:t>
      </w:r>
      <w:hyperlink r:id="rId25" w:history="1">
        <w:r>
          <w:rPr>
            <w:color w:val="0000FF"/>
          </w:rPr>
          <w:t>части 7 статьи 96</w:t>
        </w:r>
      </w:hyperlink>
      <w:r>
        <w:t xml:space="preserve"> Закона N 44-ФЗ 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 </w:t>
      </w:r>
      <w:hyperlink r:id="rId26" w:history="1">
        <w:r>
          <w:rPr>
            <w:color w:val="0000FF"/>
          </w:rPr>
          <w:t>частями 7.2</w:t>
        </w:r>
      </w:hyperlink>
      <w:r>
        <w:t xml:space="preserve"> и </w:t>
      </w:r>
      <w:hyperlink r:id="rId27" w:history="1">
        <w:r>
          <w:rPr>
            <w:color w:val="0000FF"/>
          </w:rPr>
          <w:t>7.3 настоящей статьи</w:t>
        </w:r>
      </w:hyperlink>
      <w:r>
        <w:t>. Поставщик (подрядчик, исполнитель) вправе</w:t>
      </w:r>
      <w:proofErr w:type="gramEnd"/>
      <w:r>
        <w:t xml:space="preserve">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B05D50" w:rsidRDefault="00B05D50">
      <w:pPr>
        <w:pStyle w:val="ConsPlusNormal"/>
        <w:spacing w:before="220"/>
        <w:ind w:firstLine="540"/>
        <w:jc w:val="both"/>
      </w:pPr>
      <w:r>
        <w:t xml:space="preserve">Таким образом, возможность уменьшения размера обеспечения контракта, предусмотренная </w:t>
      </w:r>
      <w:hyperlink r:id="rId28" w:history="1">
        <w:r>
          <w:rPr>
            <w:color w:val="0000FF"/>
          </w:rPr>
          <w:t>частями 7.1</w:t>
        </w:r>
      </w:hyperlink>
      <w:r>
        <w:t xml:space="preserve"> и </w:t>
      </w:r>
      <w:hyperlink r:id="rId29" w:history="1">
        <w:r>
          <w:rPr>
            <w:color w:val="0000FF"/>
          </w:rPr>
          <w:t>7.2 статьи 96</w:t>
        </w:r>
      </w:hyperlink>
      <w:r>
        <w:t xml:space="preserve"> Закона N 44-ФЗ, на обеспечение гарантийных обязательств не распространяется.</w:t>
      </w:r>
    </w:p>
    <w:p w:rsidR="00B05D50" w:rsidRDefault="00B05D50">
      <w:pPr>
        <w:pStyle w:val="ConsPlusNormal"/>
        <w:jc w:val="both"/>
      </w:pPr>
    </w:p>
    <w:p w:rsidR="00B05D50" w:rsidRDefault="00B05D50">
      <w:pPr>
        <w:pStyle w:val="ConsPlusNormal"/>
        <w:jc w:val="right"/>
      </w:pPr>
      <w:r>
        <w:t>Заместитель директора Департамента</w:t>
      </w:r>
    </w:p>
    <w:p w:rsidR="00B05D50" w:rsidRDefault="00B05D50">
      <w:pPr>
        <w:pStyle w:val="ConsPlusNormal"/>
        <w:jc w:val="right"/>
      </w:pPr>
      <w:r>
        <w:t>Д.А.ГОТОВЦЕВ</w:t>
      </w:r>
    </w:p>
    <w:p w:rsidR="00B05D50" w:rsidRDefault="00B05D50">
      <w:pPr>
        <w:pStyle w:val="ConsPlusNormal"/>
      </w:pPr>
      <w:r>
        <w:t>19.08.2019</w:t>
      </w:r>
    </w:p>
    <w:p w:rsidR="00B05D50" w:rsidRDefault="00B05D50">
      <w:pPr>
        <w:pStyle w:val="ConsPlusNormal"/>
        <w:jc w:val="both"/>
      </w:pPr>
    </w:p>
    <w:p w:rsidR="00B05D50" w:rsidRDefault="00B05D50">
      <w:pPr>
        <w:pStyle w:val="ConsPlusNormal"/>
        <w:jc w:val="both"/>
      </w:pPr>
    </w:p>
    <w:p w:rsidR="00B05D50" w:rsidRDefault="00B05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F1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D50"/>
    <w:rsid w:val="001A2DA7"/>
    <w:rsid w:val="00244BC7"/>
    <w:rsid w:val="003574D9"/>
    <w:rsid w:val="00412562"/>
    <w:rsid w:val="00463398"/>
    <w:rsid w:val="004E23E6"/>
    <w:rsid w:val="005B2F01"/>
    <w:rsid w:val="008B194B"/>
    <w:rsid w:val="009B2A23"/>
    <w:rsid w:val="00A51E86"/>
    <w:rsid w:val="00AE0DB7"/>
    <w:rsid w:val="00B05D50"/>
    <w:rsid w:val="00B84AE1"/>
    <w:rsid w:val="00C35021"/>
    <w:rsid w:val="00C85154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2BBAE5BDC8D79110CFAC0BDEA0A061238F42299B72A00A10F34A602DF6ED914611CB88FE9C95C05E0E25B52874F2CD6CDB415EC28D4H7J" TargetMode="External"/><Relationship Id="rId13" Type="http://schemas.openxmlformats.org/officeDocument/2006/relationships/hyperlink" Target="consultantplus://offline/ref=7C92BBAE5BDC8D79110CFAC0BDEA0A061238F42299B72A00A10F34A602DF6ED914611CB88EEBCB5C05E0E25B52874F2CD6CDB415EC28D4H7J" TargetMode="External"/><Relationship Id="rId18" Type="http://schemas.openxmlformats.org/officeDocument/2006/relationships/hyperlink" Target="consultantplus://offline/ref=7C92BBAE5BDC8D79110CFAC0BDEA0A061238F42299B72A00A10F34A602DF6ED9066144B48CEBD05754AFA40E5DD8H6J" TargetMode="External"/><Relationship Id="rId26" Type="http://schemas.openxmlformats.org/officeDocument/2006/relationships/hyperlink" Target="consultantplus://offline/ref=7C92BBAE5BDC8D79110CFAC0BDEA0A061238F42299B72A00A10F34A602DF6ED914611CB88CE8CF5C05E0E25B52874F2CD6CDB415EC28D4H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92BBAE5BDC8D79110CFAC0BDEA0A061238F42299B72A00A10F34A602DF6ED914611CB88CE8CE5C05E0E25B52874F2CD6CDB415EC28D4H7J" TargetMode="External"/><Relationship Id="rId7" Type="http://schemas.openxmlformats.org/officeDocument/2006/relationships/hyperlink" Target="consultantplus://offline/ref=7C92BBAE5BDC8D79110CFAC0BDEA0A061238F42299B72A00A10F34A602DF6ED914611CB88FE9C85C05E0E25B52874F2CD6CDB415EC28D4H7J" TargetMode="External"/><Relationship Id="rId12" Type="http://schemas.openxmlformats.org/officeDocument/2006/relationships/hyperlink" Target="consultantplus://offline/ref=7C92BBAE5BDC8D79110CFAC0BDEA0A061238F42299B72A00A10F34A602DF6ED9066144B48CEBD05754AFA40E5DD8H6J" TargetMode="External"/><Relationship Id="rId17" Type="http://schemas.openxmlformats.org/officeDocument/2006/relationships/hyperlink" Target="consultantplus://offline/ref=7C92BBAE5BDC8D79110CFAC0BDEA0A061238F42299B72A00A10F34A602DF6ED914611CB88DE8CD5758BAF25F1BD34033D4D6AA12F228474DD9H7J" TargetMode="External"/><Relationship Id="rId25" Type="http://schemas.openxmlformats.org/officeDocument/2006/relationships/hyperlink" Target="consultantplus://offline/ref=7C92BBAE5BDC8D79110CFAC0BDEA0A061238F42299B72A00A10F34A602DF6ED914611CB88EEBC65C05E0E25B52874F2CD6CDB415EC28D4H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92BBAE5BDC8D79110CFAC0BDEA0A061238F42299B72A00A10F34A602DF6ED914611CBC8BE29A0615E4AB0F5D984D37C8CAAA15DEHCJ" TargetMode="External"/><Relationship Id="rId20" Type="http://schemas.openxmlformats.org/officeDocument/2006/relationships/hyperlink" Target="consultantplus://offline/ref=7C92BBAE5BDC8D79110CFAC0BDEA0A061238F42299B72A00A10F34A602DF6ED914611CB88EEBC65C05E0E25B52874F2CD6CDB415EC28D4H7J" TargetMode="External"/><Relationship Id="rId29" Type="http://schemas.openxmlformats.org/officeDocument/2006/relationships/hyperlink" Target="consultantplus://offline/ref=7C92BBAE5BDC8D79110CFAC0BDEA0A061238F42299B72A00A10F34A602DF6ED914611CB88CE8CF5C05E0E25B52874F2CD6CDB415EC28D4H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92BBAE5BDC8D79110CFAC0BDEA0A061238F42299B72A00A10F34A602DF6ED914611CBA8EECC50300F5F3035E845332D3D6A817EED2HAJ" TargetMode="External"/><Relationship Id="rId11" Type="http://schemas.openxmlformats.org/officeDocument/2006/relationships/hyperlink" Target="consultantplus://offline/ref=7C92BBAE5BDC8D79110CFAC0BDEA0A061238F42299B72A00A10F34A602DF6ED914611CB88FE9C85C05E0E25B52874F2CD6CDB415EC28D4H7J" TargetMode="External"/><Relationship Id="rId24" Type="http://schemas.openxmlformats.org/officeDocument/2006/relationships/hyperlink" Target="consultantplus://offline/ref=7C92BBAE5BDC8D79110CFAC0BDEA0A061238F42299B72A00A10F34A602DF6ED914611CBD8CE1C50300F5F3035E845332D3D6A817EED2HAJ" TargetMode="External"/><Relationship Id="rId5" Type="http://schemas.openxmlformats.org/officeDocument/2006/relationships/hyperlink" Target="consultantplus://offline/ref=7C92BBAE5BDC8D79110CFAC0BDEA0A061238F6289CBF2A00A10F34A602DF6ED914611CB88DE9CB5758BAF25F1BD34033D4D6AA12F228474DD9H7J" TargetMode="External"/><Relationship Id="rId15" Type="http://schemas.openxmlformats.org/officeDocument/2006/relationships/hyperlink" Target="consultantplus://offline/ref=7C92BBAE5BDC8D79110CFAC0BDEA0A061238F42299B72A00A10F34A602DF6ED914611CB88EEBC85C05E0E25B52874F2CD6CDB415EC28D4H7J" TargetMode="External"/><Relationship Id="rId23" Type="http://schemas.openxmlformats.org/officeDocument/2006/relationships/hyperlink" Target="consultantplus://offline/ref=7C92BBAE5BDC8D79110CFAC0BDEA0A061238F42299B72A00A10F34A602DF6ED914611CBD8CE1C50300F5F3035E845332D3D6A817EED2HAJ" TargetMode="External"/><Relationship Id="rId28" Type="http://schemas.openxmlformats.org/officeDocument/2006/relationships/hyperlink" Target="consultantplus://offline/ref=7C92BBAE5BDC8D79110CFAC0BDEA0A061238F42299B72A00A10F34A602DF6ED914611CB88CE8CE5C05E0E25B52874F2CD6CDB415EC28D4H7J" TargetMode="External"/><Relationship Id="rId10" Type="http://schemas.openxmlformats.org/officeDocument/2006/relationships/hyperlink" Target="consultantplus://offline/ref=7C92BBAE5BDC8D79110CFAC0BDEA0A061238F42299B72A00A10F34A602DF6ED914611CB88DE9C95C05E0E25B52874F2CD6CDB415EC28D4H7J" TargetMode="External"/><Relationship Id="rId19" Type="http://schemas.openxmlformats.org/officeDocument/2006/relationships/hyperlink" Target="consultantplus://offline/ref=7C92BBAE5BDC8D79110CFAC0BDEA0A061238F42299B72A00A10F34A602DF6ED914611CB88FE8CE5C05E0E25B52874F2CD6CDB415EC28D4H7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C92BBAE5BDC8D79110CFAC0BDEA0A061238F42299B72A00A10F34A602DF6ED914611CB88FE9C85C05E0E25B52874F2CD6CDB415EC28D4H7J" TargetMode="External"/><Relationship Id="rId9" Type="http://schemas.openxmlformats.org/officeDocument/2006/relationships/hyperlink" Target="consultantplus://offline/ref=7C92BBAE5BDC8D79110CFAC0BDEA0A061238F42299B72A00A10F34A602DF6ED914611CB88EEBCB5C05E0E25B52874F2CD6CDB415EC28D4H7J" TargetMode="External"/><Relationship Id="rId14" Type="http://schemas.openxmlformats.org/officeDocument/2006/relationships/hyperlink" Target="consultantplus://offline/ref=7C92BBAE5BDC8D79110CFAC0BDEA0A061238F42299B72A00A10F34A602DF6ED914611CB88EE8C95C05E0E25B52874F2CD6CDB415EC28D4H7J" TargetMode="External"/><Relationship Id="rId22" Type="http://schemas.openxmlformats.org/officeDocument/2006/relationships/hyperlink" Target="consultantplus://offline/ref=7C92BBAE5BDC8D79110CFAC0BDEA0A061238F42299B72A00A10F34A602DF6ED914611CB88CE8CF5C05E0E25B52874F2CD6CDB415EC28D4H7J" TargetMode="External"/><Relationship Id="rId27" Type="http://schemas.openxmlformats.org/officeDocument/2006/relationships/hyperlink" Target="consultantplus://offline/ref=7C92BBAE5BDC8D79110CFAC0BDEA0A061238F42299B72A00A10F34A602DF6ED914611CB88CE8CC5C05E0E25B52874F2CD6CDB415EC28D4H7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1872</Words>
  <Characters>10673</Characters>
  <Application>Microsoft Office Word</Application>
  <DocSecurity>0</DocSecurity>
  <Lines>88</Lines>
  <Paragraphs>25</Paragraphs>
  <ScaleCrop>false</ScaleCrop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2020-05-12T09:07:00Z</dcterms:created>
  <dcterms:modified xsi:type="dcterms:W3CDTF">2020-05-12T09:07:00Z</dcterms:modified>
</cp:coreProperties>
</file>