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B96" w:rsidRDefault="00D24B96">
      <w:pPr>
        <w:pStyle w:val="ConsPlusTitle"/>
        <w:jc w:val="center"/>
      </w:pPr>
      <w:r>
        <w:t>АРБИТРАЖНЫЙ СУД УРАЛЬСКОГО ОКРУГА</w:t>
      </w:r>
    </w:p>
    <w:p w:rsidR="00D24B96" w:rsidRDefault="00D24B96">
      <w:pPr>
        <w:pStyle w:val="ConsPlusTitle"/>
        <w:jc w:val="center"/>
      </w:pPr>
    </w:p>
    <w:p w:rsidR="00D24B96" w:rsidRDefault="00D24B96">
      <w:pPr>
        <w:pStyle w:val="ConsPlusTitle"/>
        <w:jc w:val="center"/>
      </w:pPr>
      <w:r>
        <w:t>ПОСТАНОВЛЕНИЕ</w:t>
      </w:r>
    </w:p>
    <w:p w:rsidR="00D24B96" w:rsidRDefault="00D24B96">
      <w:pPr>
        <w:pStyle w:val="ConsPlusTitle"/>
        <w:jc w:val="center"/>
      </w:pPr>
      <w:r>
        <w:t>от 20 сентября 2019 г. N Ф09-6100/19</w:t>
      </w:r>
    </w:p>
    <w:p w:rsidR="00D24B96" w:rsidRDefault="00D24B96">
      <w:pPr>
        <w:pStyle w:val="ConsPlusNormal"/>
        <w:ind w:firstLine="540"/>
        <w:jc w:val="both"/>
      </w:pPr>
    </w:p>
    <w:p w:rsidR="00D24B96" w:rsidRDefault="00D24B96">
      <w:pPr>
        <w:pStyle w:val="ConsPlusNormal"/>
        <w:jc w:val="right"/>
      </w:pPr>
      <w:r>
        <w:t>Дело N А71-13781/2018</w:t>
      </w:r>
    </w:p>
    <w:p w:rsidR="00D24B96" w:rsidRDefault="00D24B96">
      <w:pPr>
        <w:pStyle w:val="ConsPlusNormal"/>
        <w:ind w:firstLine="540"/>
        <w:jc w:val="both"/>
      </w:pPr>
    </w:p>
    <w:p w:rsidR="00D24B96" w:rsidRDefault="00D24B96">
      <w:pPr>
        <w:pStyle w:val="ConsPlusNormal"/>
        <w:ind w:firstLine="540"/>
        <w:jc w:val="both"/>
      </w:pPr>
      <w:r>
        <w:t>Резолютивная часть постановления объявлена 17 сентября 2019 г.</w:t>
      </w:r>
    </w:p>
    <w:p w:rsidR="00D24B96" w:rsidRDefault="00D24B96">
      <w:pPr>
        <w:pStyle w:val="ConsPlusNormal"/>
        <w:spacing w:before="220"/>
        <w:ind w:firstLine="540"/>
        <w:jc w:val="both"/>
      </w:pPr>
      <w:r>
        <w:t>Постановление изготовлено в полном объеме 20 сентября 2019 г.</w:t>
      </w:r>
    </w:p>
    <w:p w:rsidR="00D24B96" w:rsidRDefault="00D24B96">
      <w:pPr>
        <w:pStyle w:val="ConsPlusNormal"/>
        <w:spacing w:before="220"/>
        <w:ind w:firstLine="540"/>
        <w:jc w:val="both"/>
      </w:pPr>
      <w:r>
        <w:t>Арбитражный суд Уральского округа в составе:</w:t>
      </w:r>
    </w:p>
    <w:p w:rsidR="00D24B96" w:rsidRDefault="00D24B96">
      <w:pPr>
        <w:pStyle w:val="ConsPlusNormal"/>
        <w:spacing w:before="220"/>
        <w:ind w:firstLine="540"/>
        <w:jc w:val="both"/>
      </w:pPr>
      <w:r>
        <w:t xml:space="preserve">председательствующего </w:t>
      </w:r>
      <w:proofErr w:type="spellStart"/>
      <w:r>
        <w:t>Купреенкова</w:t>
      </w:r>
      <w:proofErr w:type="spellEnd"/>
      <w:r>
        <w:t xml:space="preserve"> В.А.,</w:t>
      </w:r>
    </w:p>
    <w:p w:rsidR="00D24B96" w:rsidRDefault="00D24B96">
      <w:pPr>
        <w:pStyle w:val="ConsPlusNormal"/>
        <w:spacing w:before="220"/>
        <w:ind w:firstLine="540"/>
        <w:jc w:val="both"/>
      </w:pPr>
      <w:r>
        <w:t xml:space="preserve">судей Сулейменовой Т.В., </w:t>
      </w:r>
      <w:proofErr w:type="spellStart"/>
      <w:r>
        <w:t>Полуяктова</w:t>
      </w:r>
      <w:proofErr w:type="spellEnd"/>
      <w:r>
        <w:t xml:space="preserve"> А.С.</w:t>
      </w:r>
    </w:p>
    <w:p w:rsidR="00D24B96" w:rsidRDefault="00D24B96">
      <w:pPr>
        <w:pStyle w:val="ConsPlusNormal"/>
        <w:spacing w:before="220"/>
        <w:ind w:firstLine="540"/>
        <w:jc w:val="both"/>
      </w:pPr>
      <w:r>
        <w:t>рассмотрел в судебном заседании кассационные жалобы бюджетного учреждения здравоохранения Удмуртской Республики "</w:t>
      </w:r>
      <w:proofErr w:type="spellStart"/>
      <w:r>
        <w:t>Завьяловская</w:t>
      </w:r>
      <w:proofErr w:type="spellEnd"/>
      <w:r>
        <w:t xml:space="preserve"> районная больница Министерства здравоохранения Удмуртской Республики" (далее - больница, ответчик), казенного учреждения Удмуртской Республики "Управление капитального строительства Правительства Удмуртской Республики" (далее - учреждение) на </w:t>
      </w:r>
      <w:hyperlink r:id="rId4" w:history="1">
        <w:r>
          <w:rPr>
            <w:color w:val="0000FF"/>
          </w:rPr>
          <w:t>постановление</w:t>
        </w:r>
        <w:proofErr w:type="gramStart"/>
      </w:hyperlink>
      <w:r>
        <w:t xml:space="preserve"> С</w:t>
      </w:r>
      <w:proofErr w:type="gramEnd"/>
      <w:r>
        <w:t>емнадцатого арбитражного апелляционного суда от 06.06.2019 по делу N А71-13781/2018 Арбитражного суда Удмуртской Республики.</w:t>
      </w:r>
    </w:p>
    <w:p w:rsidR="00D24B96" w:rsidRDefault="00D24B96">
      <w:pPr>
        <w:pStyle w:val="ConsPlusNormal"/>
        <w:spacing w:before="220"/>
        <w:ind w:firstLine="540"/>
        <w:jc w:val="both"/>
      </w:pPr>
      <w:r>
        <w:t>Лица, участвующие в деле, о времени и месте рассмотрения кассационной жалобы извещены надлежащим образом, в том числе публично, путем размещения информации о времени и месте судебного заседания на сайте Арбитражного суда Уральского округа.</w:t>
      </w:r>
    </w:p>
    <w:p w:rsidR="00D24B96" w:rsidRDefault="00D24B96">
      <w:pPr>
        <w:pStyle w:val="ConsPlusNormal"/>
        <w:spacing w:before="220"/>
        <w:ind w:firstLine="540"/>
        <w:jc w:val="both"/>
      </w:pPr>
      <w:r>
        <w:t>В судебном заседании 12.09.2019 приняли участие представители:</w:t>
      </w:r>
    </w:p>
    <w:p w:rsidR="00D24B96" w:rsidRDefault="00D24B96">
      <w:pPr>
        <w:pStyle w:val="ConsPlusNormal"/>
        <w:spacing w:before="220"/>
        <w:ind w:firstLine="540"/>
        <w:jc w:val="both"/>
      </w:pPr>
      <w:r>
        <w:t>учреждения - Смолина А.А. (доверенность от 14.01.2019 N 01-15/3);</w:t>
      </w:r>
    </w:p>
    <w:p w:rsidR="00D24B96" w:rsidRDefault="00D24B96">
      <w:pPr>
        <w:pStyle w:val="ConsPlusNormal"/>
        <w:spacing w:before="220"/>
        <w:ind w:firstLine="540"/>
        <w:jc w:val="both"/>
      </w:pPr>
      <w:r>
        <w:t>больницы - Белова Л.Л. (доверенность от 28.05.2019 N 9).</w:t>
      </w:r>
    </w:p>
    <w:p w:rsidR="00D24B96" w:rsidRDefault="00D24B96">
      <w:pPr>
        <w:pStyle w:val="ConsPlusNormal"/>
        <w:spacing w:before="220"/>
        <w:ind w:firstLine="540"/>
        <w:jc w:val="both"/>
      </w:pPr>
      <w:r>
        <w:t>В судебном заседании объявлен перерыв до 17.09.2019.</w:t>
      </w:r>
    </w:p>
    <w:p w:rsidR="00D24B96" w:rsidRDefault="00D24B96">
      <w:pPr>
        <w:pStyle w:val="ConsPlusNormal"/>
        <w:spacing w:before="220"/>
        <w:ind w:firstLine="540"/>
        <w:jc w:val="both"/>
      </w:pPr>
      <w:r>
        <w:t>После перерыва судебное заседание продолжено.</w:t>
      </w:r>
    </w:p>
    <w:p w:rsidR="00D24B96" w:rsidRDefault="00D24B96">
      <w:pPr>
        <w:pStyle w:val="ConsPlusNormal"/>
        <w:spacing w:before="220"/>
        <w:ind w:firstLine="540"/>
        <w:jc w:val="both"/>
      </w:pPr>
      <w:r>
        <w:t>Представители лиц, участвующих в деле, о времени и месте рассмотрения кассационной жалобы извещенных надлежащим образом, в том числе публично, путем размещения информации о времени и месте судебного заседания на сайте Арбитражного суда Уральского округа, в судебное заседание 17.09.2019 не явились.</w:t>
      </w:r>
    </w:p>
    <w:p w:rsidR="00D24B96" w:rsidRDefault="00D24B96">
      <w:pPr>
        <w:pStyle w:val="ConsPlusNormal"/>
        <w:ind w:firstLine="540"/>
        <w:jc w:val="both"/>
      </w:pPr>
    </w:p>
    <w:p w:rsidR="00D24B96" w:rsidRDefault="00D24B96">
      <w:pPr>
        <w:pStyle w:val="ConsPlusNormal"/>
        <w:ind w:firstLine="540"/>
        <w:jc w:val="both"/>
      </w:pPr>
      <w:r>
        <w:t>Общество с ограниченной ответственностью "Гарант-Строй" (далее - общество "Гарант-Строй", истец) обратилось в Арбитражный суд Удмуртской Республики с иском к больнице о взыскании 1 435 928 руб. задолженности, 28 108 руб. 29 коп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ени за период с 18.05.2018 по 06.08.2018 по государственному контракту от 18.01.2018 N 0313300047817000315-0186698-03.</w:t>
      </w:r>
    </w:p>
    <w:p w:rsidR="00D24B96" w:rsidRDefault="00D24B96">
      <w:pPr>
        <w:pStyle w:val="ConsPlusNormal"/>
        <w:spacing w:before="220"/>
        <w:ind w:firstLine="540"/>
        <w:jc w:val="both"/>
      </w:pPr>
      <w:r>
        <w:t>К участию в деле в качестве третьего лица, не заявляющего самостоятельных требований относительно предмета спора, привлечено учреждение.</w:t>
      </w:r>
    </w:p>
    <w:p w:rsidR="00D24B96" w:rsidRDefault="00D24B96">
      <w:pPr>
        <w:pStyle w:val="ConsPlusNormal"/>
        <w:spacing w:before="220"/>
        <w:ind w:firstLine="540"/>
        <w:jc w:val="both"/>
      </w:pPr>
      <w:r>
        <w:t>Решением суда от 04.03.2019 (судья Бусыгина О.В.) иск удовлетворен частично. С больницы в пользу общества "Гарант-Строй" взыскано 1 338 031 руб. 53 коп</w:t>
      </w:r>
      <w:proofErr w:type="gramStart"/>
      <w:r>
        <w:t>.</w:t>
      </w:r>
      <w:proofErr w:type="gramEnd"/>
      <w:r>
        <w:t xml:space="preserve"> </w:t>
      </w:r>
      <w:proofErr w:type="gramStart"/>
      <w:r>
        <w:t>з</w:t>
      </w:r>
      <w:proofErr w:type="gramEnd"/>
      <w:r>
        <w:t>адолженности, 26 191 руб. 97 коп. неустойки. В удовлетворении остальной части иска отказано.</w:t>
      </w:r>
    </w:p>
    <w:p w:rsidR="00D24B96" w:rsidRDefault="00D24B96">
      <w:pPr>
        <w:pStyle w:val="ConsPlusNormal"/>
        <w:spacing w:before="220"/>
        <w:ind w:firstLine="540"/>
        <w:jc w:val="both"/>
      </w:pPr>
      <w:hyperlink r:id="rId5" w:history="1">
        <w:r>
          <w:rPr>
            <w:color w:val="0000FF"/>
          </w:rPr>
          <w:t>Постановлением</w:t>
        </w:r>
        <w:proofErr w:type="gramStart"/>
      </w:hyperlink>
      <w:r>
        <w:t xml:space="preserve"> С</w:t>
      </w:r>
      <w:proofErr w:type="gramEnd"/>
      <w:r>
        <w:t xml:space="preserve">емнадцатого арбитражного апелляционного суда от 06.06.2019 (судьи Суслова О.В., </w:t>
      </w:r>
      <w:proofErr w:type="spellStart"/>
      <w:r>
        <w:t>Балдин</w:t>
      </w:r>
      <w:proofErr w:type="spellEnd"/>
      <w:r>
        <w:t xml:space="preserve"> Р.А., Кощеева М.Н.) решение суда изменено. Иск удовлетворен. С больницы в пользу общества "Гарант-Строй" взыскано 1 435 928 руб. задолженности, 28 108 руб. 29 коп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ени; 27 640 руб. судебных расходов на уплату государственной пошлины.</w:t>
      </w:r>
    </w:p>
    <w:p w:rsidR="00D24B96" w:rsidRDefault="00D24B96">
      <w:pPr>
        <w:pStyle w:val="ConsPlusNormal"/>
        <w:spacing w:before="220"/>
        <w:ind w:firstLine="540"/>
        <w:jc w:val="both"/>
      </w:pPr>
      <w:r>
        <w:t>Не согласившись с постановлением суда апелляционной инстанции, больница обратилась в Арбитражный суд Уральского округа с кассационной жалобой, в которой просит указанный судебный акт отменить, оставить в силе решение суда первой инстанции. Заявитель, ссылаясь на положения п. 2.5, 2.6 контракта, полагает, что поскольку подрядчик применяет упрощенную систему налогообложения (далее - УСН), при расчете цены работ в актах необходимо применять понижающий коэффициент 0,94. По мнению ответчика, оплата заказчиком выполненной работы без учета налога на добавленную стоимость (далее - НДС) не является изменением условий контракта.</w:t>
      </w:r>
    </w:p>
    <w:p w:rsidR="00D24B96" w:rsidRDefault="00D24B96">
      <w:pPr>
        <w:pStyle w:val="ConsPlusNormal"/>
        <w:spacing w:before="220"/>
        <w:ind w:firstLine="540"/>
        <w:jc w:val="both"/>
      </w:pPr>
      <w:r>
        <w:t xml:space="preserve">В кассационной жалобе учреждение просит постановление апелляционного суда отменить, оставить в силе решение суда первой инстанции, ссылаясь на неправильное применение судом норм материального и процессуального права. Заявитель отмечает, что подрядчик при составлении актов необоснованно применяет коэффициент 1.04097, не предусмотренный аукционной документацией, тем самым в одностороннем порядке изменяя условия контракта. Учреждение указывает, что подрядчик, участвовавший в аукционе, был ознакомлен с аукционной документацией, принял на себя соответствующие обязательства, в </w:t>
      </w:r>
      <w:proofErr w:type="gramStart"/>
      <w:r>
        <w:t>связи</w:t>
      </w:r>
      <w:proofErr w:type="gramEnd"/>
      <w:r>
        <w:t xml:space="preserve"> с чем применению подлежит понижающий коэффициент 0,94 (п. 2.5, 2.6 контракта).</w:t>
      </w:r>
    </w:p>
    <w:p w:rsidR="00D24B96" w:rsidRDefault="00D24B96">
      <w:pPr>
        <w:pStyle w:val="ConsPlusNormal"/>
        <w:spacing w:before="220"/>
        <w:ind w:firstLine="540"/>
        <w:jc w:val="both"/>
      </w:pPr>
      <w:r>
        <w:t>В отзыве на кассационную жалобу общество "Гарант-Строй" просит постановление апелляционного суда оставить без изменения, кассационную жалобу - без удовлетворения.</w:t>
      </w:r>
    </w:p>
    <w:p w:rsidR="00D24B96" w:rsidRDefault="00D24B96">
      <w:pPr>
        <w:pStyle w:val="ConsPlusNormal"/>
        <w:ind w:firstLine="540"/>
        <w:jc w:val="both"/>
      </w:pPr>
    </w:p>
    <w:p w:rsidR="00D24B96" w:rsidRDefault="00D24B96">
      <w:pPr>
        <w:pStyle w:val="ConsPlusNormal"/>
        <w:ind w:firstLine="540"/>
        <w:jc w:val="both"/>
      </w:pPr>
      <w:r>
        <w:t xml:space="preserve">При рассмотрении спора судом установлено, что между министерством здравоохранения Удмуртской Республики в лице бюджетного учреждения (государственный заказчик) и обществом "Гарант-Строй" (подрядчик) заключен государственный контракт от 18.01.2018 N 0313300047817000315-0186698-03, по условиям которого (пункт </w:t>
      </w:r>
      <w:proofErr w:type="gramStart"/>
      <w:r>
        <w:t xml:space="preserve">1.1) </w:t>
      </w:r>
      <w:proofErr w:type="gramEnd"/>
      <w:r>
        <w:t xml:space="preserve">подрядчик обязуется по заданию государственного заказчика собственными и/или привлеченными силами в установленный настоящим контрактом срок выполнить работы по строительству </w:t>
      </w:r>
      <w:proofErr w:type="spellStart"/>
      <w:r>
        <w:t>ФАПа</w:t>
      </w:r>
      <w:proofErr w:type="spellEnd"/>
      <w:r>
        <w:t xml:space="preserve"> в д. Ленино </w:t>
      </w:r>
      <w:proofErr w:type="spellStart"/>
      <w:r>
        <w:t>Завьяловского</w:t>
      </w:r>
      <w:proofErr w:type="spellEnd"/>
      <w:r>
        <w:t xml:space="preserve"> района Удмуртской Республики и своевременно сдать результаты работ государственному заказчику, а государственный заказчик обязуется принять и оплатить выполненные работы в порядке и на условиях настоящего контракта.</w:t>
      </w:r>
    </w:p>
    <w:p w:rsidR="00D24B96" w:rsidRDefault="00D24B96">
      <w:pPr>
        <w:pStyle w:val="ConsPlusNormal"/>
        <w:spacing w:before="220"/>
        <w:ind w:firstLine="540"/>
        <w:jc w:val="both"/>
      </w:pPr>
      <w:r>
        <w:t>Цена контракта составляет 4 362 794 руб. 22 коп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>. 2.1 контракта).</w:t>
      </w:r>
    </w:p>
    <w:p w:rsidR="00D24B96" w:rsidRDefault="00D24B96">
      <w:pPr>
        <w:pStyle w:val="ConsPlusNormal"/>
        <w:spacing w:before="220"/>
        <w:ind w:firstLine="540"/>
        <w:jc w:val="both"/>
      </w:pPr>
      <w:r>
        <w:t>Пунктом 2.2 контракта установлено, что его цена является твердой и определяется на весь срок исполнения контракта, за исключением случаев, предусмотренных пунктами 2.3 и 2.4 настоящего контракта, и (или) законодательством Российской Федерации.</w:t>
      </w:r>
    </w:p>
    <w:p w:rsidR="00D24B96" w:rsidRDefault="00D24B96">
      <w:pPr>
        <w:pStyle w:val="ConsPlusNormal"/>
        <w:spacing w:before="220"/>
        <w:ind w:firstLine="540"/>
        <w:jc w:val="both"/>
      </w:pPr>
      <w:r>
        <w:t>В соответствии с п. 2.5 контракта в случае уменьшения подрядчиком начальной (максимальной) цены контракта при оплате выполненных работ применяется коэффициент снижения цены контракта, рассчитываемый как частное от деления суммы аукционного предложения подрядчика на начальную (максимальную) цену контракта.</w:t>
      </w:r>
    </w:p>
    <w:p w:rsidR="00D24B96" w:rsidRDefault="00D24B96">
      <w:pPr>
        <w:pStyle w:val="ConsPlusNormal"/>
        <w:spacing w:before="220"/>
        <w:ind w:firstLine="540"/>
        <w:jc w:val="both"/>
      </w:pPr>
      <w:r>
        <w:t xml:space="preserve">В случае работы подрядчика по упрощенной системе налогообложения НДС в акты выполненных работ не включается (за исключением компенсации НДС на материалы и механизмы), при этом накладные расходы определяются в процентном отношении </w:t>
      </w:r>
      <w:proofErr w:type="gramStart"/>
      <w:r>
        <w:t>от</w:t>
      </w:r>
      <w:proofErr w:type="gramEnd"/>
      <w:r>
        <w:t xml:space="preserve"> </w:t>
      </w:r>
      <w:proofErr w:type="gramStart"/>
      <w:r>
        <w:t>ФОТ</w:t>
      </w:r>
      <w:proofErr w:type="gramEnd"/>
      <w:r>
        <w:t xml:space="preserve"> по видам работ с применением понижающего коэффициента 0,94. Сметная прибыль определяется в процентном отношении </w:t>
      </w:r>
      <w:proofErr w:type="gramStart"/>
      <w:r>
        <w:t>от</w:t>
      </w:r>
      <w:proofErr w:type="gramEnd"/>
      <w:r>
        <w:t xml:space="preserve"> </w:t>
      </w:r>
      <w:proofErr w:type="gramStart"/>
      <w:r>
        <w:t>ФОТ</w:t>
      </w:r>
      <w:proofErr w:type="gramEnd"/>
      <w:r>
        <w:t xml:space="preserve"> по видам работ с применением понижающего коэффициента 0,9 (п. 2.6 контракта).</w:t>
      </w:r>
    </w:p>
    <w:p w:rsidR="00D24B96" w:rsidRDefault="00D24B96">
      <w:pPr>
        <w:pStyle w:val="ConsPlusNormal"/>
        <w:spacing w:before="220"/>
        <w:ind w:firstLine="540"/>
        <w:jc w:val="both"/>
      </w:pPr>
      <w:proofErr w:type="gramStart"/>
      <w:r>
        <w:t xml:space="preserve">Оплата выполненных и принятых государственным заказчиком работ по настоящему </w:t>
      </w:r>
      <w:r>
        <w:lastRenderedPageBreak/>
        <w:t xml:space="preserve">контракту осуществляется не более чем в течение тридцати дней с даты подписания государственным заказчиком без замечаний актов о приемке выполненных работ по </w:t>
      </w:r>
      <w:hyperlink r:id="rId6" w:history="1">
        <w:r>
          <w:rPr>
            <w:color w:val="0000FF"/>
          </w:rPr>
          <w:t>форме КС-2</w:t>
        </w:r>
      </w:hyperlink>
      <w:r>
        <w:t xml:space="preserve"> и справок о стоимости выполненных работ и затрат по </w:t>
      </w:r>
      <w:hyperlink r:id="rId7" w:history="1">
        <w:r>
          <w:rPr>
            <w:color w:val="0000FF"/>
          </w:rPr>
          <w:t>форме КС-3</w:t>
        </w:r>
      </w:hyperlink>
      <w:r>
        <w:t>, а также накладных, счетов/счетов-фактур, актов выполненных работ по прочим затратам по безналичному расчету путем перечисления</w:t>
      </w:r>
      <w:proofErr w:type="gramEnd"/>
      <w:r>
        <w:t xml:space="preserve"> государственным заказчиком денежных средств на банковский счет подрядчика, указанный в настоящем контракте (п. 2.10 контракта).</w:t>
      </w:r>
    </w:p>
    <w:p w:rsidR="00D24B96" w:rsidRDefault="00D24B96">
      <w:pPr>
        <w:pStyle w:val="ConsPlusNormal"/>
        <w:spacing w:before="220"/>
        <w:ind w:firstLine="540"/>
        <w:jc w:val="both"/>
      </w:pPr>
      <w:r>
        <w:t>Пунктом 13.4 контракта предусмотрено, что в случае просрочки исполнения государственным заказчиком обязательств, предусмотренных контрактом, а также в иных случаях неисполнения или ненадлежащего исполнения государственным заказчиком обязательств, предусмотренных контрактом, подрядчик вправе потребовать уплаты неустоек (штрафов, пеней).</w:t>
      </w:r>
    </w:p>
    <w:p w:rsidR="00D24B96" w:rsidRDefault="00D24B96">
      <w:pPr>
        <w:pStyle w:val="ConsPlusNormal"/>
        <w:spacing w:before="220"/>
        <w:ind w:firstLine="540"/>
        <w:jc w:val="both"/>
      </w:pPr>
      <w:r>
        <w:t>Пени начисляются за каждый день просрочки исполнения государственным заказчиком обязательства, предусмотренного контрактом, начиная со дня, следующего после дня истечения установленного контрактом срока исполнения обязательства.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неуплаченной в срок суммы.</w:t>
      </w:r>
    </w:p>
    <w:p w:rsidR="00D24B96" w:rsidRDefault="00D24B96">
      <w:pPr>
        <w:pStyle w:val="ConsPlusNormal"/>
        <w:spacing w:before="220"/>
        <w:ind w:firstLine="540"/>
        <w:jc w:val="both"/>
      </w:pPr>
      <w:proofErr w:type="gramStart"/>
      <w:r>
        <w:t>Письмом от 28.03.2018 N 05-05/733 учреждение, выполняющее функции технического заказчика на объекте, отказало подрядчику в согласовании представленных локальных сметных расчетов, пересчитанных по УСН, расчета коэффициента перевода до суммы контракта и потребовал предоставить откорректированные локальные сметные расчеты и сводку затрат по УСН, указав, что в соответствии с п. 2.5, 2.6 контракта при составлении смет по УСН необходимо к нормативам накладных</w:t>
      </w:r>
      <w:proofErr w:type="gramEnd"/>
      <w:r>
        <w:t xml:space="preserve"> </w:t>
      </w:r>
      <w:proofErr w:type="gramStart"/>
      <w:r>
        <w:t>расходов применить коэффициент 0,94 и к нормативам сметной прибыли применить коэффициент 0,9, учитывать возмещение НДС только на материалы и механизмы, а также применять коэффициент снижения, рассчитываемый как частное от деления суммы аукционного предложения подрядчика на начальную (максимальную цену контракта (4 362 794,22 / 4 497 726 = 0,97), иные начисления и коэффициенты не применяются.</w:t>
      </w:r>
      <w:proofErr w:type="gramEnd"/>
    </w:p>
    <w:p w:rsidR="00D24B96" w:rsidRDefault="00D24B96">
      <w:pPr>
        <w:pStyle w:val="ConsPlusNormal"/>
        <w:spacing w:before="220"/>
        <w:ind w:firstLine="540"/>
        <w:jc w:val="both"/>
      </w:pPr>
      <w:proofErr w:type="gramStart"/>
      <w:r>
        <w:t xml:space="preserve">В ответ подрядчиком сообщено в письме от 29.03.2018 N 53, что применение коэффициента снижения 0,97 к сметам, пересчитанным по УСН, является неправомерным, так как начальная цена контракта составляла 4 497 726 руб., итоговая цена контракта пересчитана и указана в контракте с учетом этого коэффициента, составляет 4 362 794 руб. 22 коп. (4 497 726 руб. </w:t>
      </w:r>
      <w:proofErr w:type="spellStart"/>
      <w:r>
        <w:t>x</w:t>
      </w:r>
      <w:proofErr w:type="spellEnd"/>
      <w:r>
        <w:t xml:space="preserve"> 0,97 = 4 362 794</w:t>
      </w:r>
      <w:proofErr w:type="gramEnd"/>
      <w:r>
        <w:t xml:space="preserve"> руб. 22 коп.). Применение коэффициента снижения цены контракта еще раз в соответствии с пунктом 2.5 контракта приведет к изменению цены контракта, которая согласно пункту 2.2 твердая. Сумма смет, пересчитанной по УСН согласно пункту 2.6 контракта, меньше цены контракта.</w:t>
      </w:r>
    </w:p>
    <w:p w:rsidR="00D24B96" w:rsidRDefault="00D24B96">
      <w:pPr>
        <w:pStyle w:val="ConsPlusNormal"/>
        <w:spacing w:before="220"/>
        <w:ind w:firstLine="540"/>
        <w:jc w:val="both"/>
      </w:pPr>
      <w:r>
        <w:t>Однако цена контракта является твердой, оснований для ее снижения не имеется.</w:t>
      </w:r>
    </w:p>
    <w:p w:rsidR="00D24B96" w:rsidRDefault="00D24B96">
      <w:pPr>
        <w:pStyle w:val="ConsPlusNormal"/>
        <w:spacing w:before="220"/>
        <w:ind w:firstLine="540"/>
        <w:jc w:val="both"/>
      </w:pPr>
      <w:r>
        <w:t>Учреждение вновь сообщило в письме от 06.04.2018 N 05-05/819, что представленные ранее локальные сметные расчеты и сводка затрат по УСН не согласовываются ввиду того, что данные расчеты выполнены в нарушение условий контракта. Цена контракта составляет 4 362 794 руб. 22 коп</w:t>
      </w:r>
      <w:proofErr w:type="gramStart"/>
      <w:r>
        <w:t xml:space="preserve">., </w:t>
      </w:r>
      <w:proofErr w:type="gramEnd"/>
      <w:r>
        <w:t>с учетом НДС и понижающего коэффициента, предложенного победителем торгов. В связи с тем, что подрядчик работает по УСН, при формировании актов о приемке выполненных работ необходимо учитывать условия п. 2.5, 2.6 контракта, применение повышающего коэффициента в расчетах недопустимо.</w:t>
      </w:r>
    </w:p>
    <w:p w:rsidR="00D24B96" w:rsidRDefault="00D24B96">
      <w:pPr>
        <w:pStyle w:val="ConsPlusNormal"/>
        <w:spacing w:before="220"/>
        <w:ind w:firstLine="540"/>
        <w:jc w:val="both"/>
      </w:pPr>
      <w:r>
        <w:t>На основании изложенного учреждение предложило подрядчику согласовать локальные сметные расчеты и сводку затрат, откорректированные по замечаниям технического заказчика.</w:t>
      </w:r>
    </w:p>
    <w:p w:rsidR="00D24B96" w:rsidRDefault="00D24B96">
      <w:pPr>
        <w:pStyle w:val="ConsPlusNormal"/>
        <w:spacing w:before="220"/>
        <w:ind w:firstLine="540"/>
        <w:jc w:val="both"/>
      </w:pPr>
      <w:r>
        <w:t>К письму от 06.04.2018 N 05-05/819 приложены локальные сметные расчеты и сводка затрат по УСН на сумму 4 065 336 руб. (с понижающим коэффициентом по контракту: 4 362 794,22 / 4 497 726 = 0,97).</w:t>
      </w:r>
    </w:p>
    <w:p w:rsidR="00D24B96" w:rsidRDefault="00D24B96">
      <w:pPr>
        <w:pStyle w:val="ConsPlusNormal"/>
        <w:spacing w:before="220"/>
        <w:ind w:firstLine="540"/>
        <w:jc w:val="both"/>
      </w:pPr>
      <w:r>
        <w:lastRenderedPageBreak/>
        <w:t>Подрядчиком оформлены и направлены заказчику акты от 27.03.2018 N 1, N 2, N 3 о приемке выполненных работ, справка от 27.03.2018 N 1 о стоимости выполненных работ и затрат на общую сумму 1 435 928 руб.</w:t>
      </w:r>
    </w:p>
    <w:p w:rsidR="00D24B96" w:rsidRDefault="00D24B96">
      <w:pPr>
        <w:pStyle w:val="ConsPlusNormal"/>
        <w:spacing w:before="220"/>
        <w:ind w:firstLine="540"/>
        <w:jc w:val="both"/>
      </w:pPr>
      <w:proofErr w:type="gramStart"/>
      <w:r>
        <w:t>Заказчиком данные документы не подписаны и возвращены подрядчику с сопроводительным письмом от 01.06.2018 N 863, в котором указано, что объемы выполненных работ проверены и завизированы инженером управления капитального строительства по строительному контролю технического заказчика, замечаний к объему выполненных работ нет; замечания специалистов сметно-договорного отдела по карточке контроля от 11.04.2018 не устранены.</w:t>
      </w:r>
      <w:proofErr w:type="gramEnd"/>
    </w:p>
    <w:p w:rsidR="00D24B96" w:rsidRDefault="00D24B96">
      <w:pPr>
        <w:pStyle w:val="ConsPlusNormal"/>
        <w:spacing w:before="220"/>
        <w:ind w:firstLine="540"/>
        <w:jc w:val="both"/>
      </w:pPr>
      <w:r>
        <w:t>К названному письму заказчиком приложена сводка затрат по УСН на сумму 4 065 336 руб. (с понижающим коэффициентом по контракту: 4 362 794,22 / 4 497 726 = 0,97).</w:t>
      </w:r>
    </w:p>
    <w:p w:rsidR="00D24B96" w:rsidRDefault="00D24B96">
      <w:pPr>
        <w:pStyle w:val="ConsPlusNormal"/>
        <w:spacing w:before="220"/>
        <w:ind w:firstLine="540"/>
        <w:jc w:val="both"/>
      </w:pPr>
      <w:proofErr w:type="gramStart"/>
      <w:r>
        <w:t>В карточке контроля от 11.04.2018, оформленной учреждением при проверке предоставленных подрядчиком актов, указаны следующие замечания в отношении акта N 1 (2-1-1) на сумму 315 802 руб., акта N 2 (2-1-2) на сумму 1 114 842 руб., акта N 3 (2-1-4) на сумму 5 284 руб.: исключить коэффициент перевода 1,04097 и применить коэффициент снижения согласно условиям контракта (пункт 2.5): 4 362</w:t>
      </w:r>
      <w:proofErr w:type="gramEnd"/>
      <w:r>
        <w:t xml:space="preserve"> 794,22/4 497 726 = 0,97.</w:t>
      </w:r>
    </w:p>
    <w:p w:rsidR="00D24B96" w:rsidRDefault="00D24B96">
      <w:pPr>
        <w:pStyle w:val="ConsPlusNormal"/>
        <w:spacing w:before="220"/>
        <w:ind w:firstLine="540"/>
        <w:jc w:val="both"/>
      </w:pPr>
      <w:r>
        <w:t>В связи с уменьшением объема работ дополнительным соглашением от 10.08.2018 N 3 к контракту п. 2.1 контракта изложен в новой редакции, согласно которой цена контракта составляет 4 103 308 руб. 40 коп.</w:t>
      </w:r>
    </w:p>
    <w:p w:rsidR="00D24B96" w:rsidRDefault="00D24B96">
      <w:pPr>
        <w:pStyle w:val="ConsPlusNormal"/>
        <w:spacing w:before="220"/>
        <w:ind w:firstLine="540"/>
        <w:jc w:val="both"/>
      </w:pPr>
      <w:proofErr w:type="gramStart"/>
      <w:r>
        <w:t>Считая, что отказ в подписании актов о приемке выполненных работ на общую сумму 1 435 928 руб. и требование о применении понижающих коэффициентов (коэффициента снижения цены контракта, коэффициентов, предусмотренных п. 2.6 контракта) являются необоснованными, заказчик обязан оплатить выполненные работы в указанной сумме, общество "Гарант-Строй" обратилось в арбитражный суд с рассматриваемым иском.</w:t>
      </w:r>
      <w:proofErr w:type="gramEnd"/>
    </w:p>
    <w:p w:rsidR="00D24B96" w:rsidRDefault="00D24B96">
      <w:pPr>
        <w:pStyle w:val="ConsPlusNormal"/>
        <w:spacing w:before="220"/>
        <w:ind w:firstLine="540"/>
        <w:jc w:val="both"/>
      </w:pPr>
      <w:proofErr w:type="gramStart"/>
      <w:r>
        <w:t xml:space="preserve">В ходе судебного разбирательства сторонами контракта и техническим заказчиком подписан акт приемки объекта капитального строительства "Строительство </w:t>
      </w:r>
      <w:proofErr w:type="spellStart"/>
      <w:r>
        <w:t>ФАПа</w:t>
      </w:r>
      <w:proofErr w:type="spellEnd"/>
      <w:r>
        <w:t xml:space="preserve"> в д. Ленино </w:t>
      </w:r>
      <w:proofErr w:type="spellStart"/>
      <w:r>
        <w:t>Завьяловского</w:t>
      </w:r>
      <w:proofErr w:type="spellEnd"/>
      <w:r>
        <w:t xml:space="preserve"> района Удмуртской Республики, в котором указано, что строительно-монтажные работы окончены 15.09.2018, представленный к приемке объект в объеме, предусмотренном договором и проектной документацией, считать принятым от лица, осуществляющего строительство, для подготовки к эксплуатации.</w:t>
      </w:r>
      <w:proofErr w:type="gramEnd"/>
    </w:p>
    <w:p w:rsidR="00D24B96" w:rsidRDefault="00D24B96">
      <w:pPr>
        <w:pStyle w:val="ConsPlusNormal"/>
        <w:spacing w:before="220"/>
        <w:ind w:firstLine="540"/>
        <w:jc w:val="both"/>
      </w:pPr>
      <w:r>
        <w:t xml:space="preserve">Удовлетворяя иск частично, суд первой инстанции руководствовался положениями </w:t>
      </w:r>
      <w:hyperlink r:id="rId8" w:history="1">
        <w:r>
          <w:rPr>
            <w:color w:val="0000FF"/>
          </w:rPr>
          <w:t>ст. 709</w:t>
        </w:r>
      </w:hyperlink>
      <w:r>
        <w:t xml:space="preserve">, </w:t>
      </w:r>
      <w:hyperlink r:id="rId9" w:history="1">
        <w:r>
          <w:rPr>
            <w:color w:val="0000FF"/>
          </w:rPr>
          <w:t>740</w:t>
        </w:r>
      </w:hyperlink>
      <w:r>
        <w:t xml:space="preserve">, </w:t>
      </w:r>
      <w:hyperlink r:id="rId10" w:history="1">
        <w:r>
          <w:rPr>
            <w:color w:val="0000FF"/>
          </w:rPr>
          <w:t>753</w:t>
        </w:r>
      </w:hyperlink>
      <w:r>
        <w:t xml:space="preserve">, </w:t>
      </w:r>
      <w:hyperlink r:id="rId11" w:history="1">
        <w:r>
          <w:rPr>
            <w:color w:val="0000FF"/>
          </w:rPr>
          <w:t>763</w:t>
        </w:r>
      </w:hyperlink>
      <w:r>
        <w:t xml:space="preserve">, </w:t>
      </w:r>
      <w:hyperlink r:id="rId12" w:history="1">
        <w:r>
          <w:rPr>
            <w:color w:val="0000FF"/>
          </w:rPr>
          <w:t>768</w:t>
        </w:r>
      </w:hyperlink>
      <w:r>
        <w:t xml:space="preserve"> Гражданского кодекса Российской Федерации, </w:t>
      </w:r>
      <w:hyperlink r:id="rId13" w:history="1">
        <w:r>
          <w:rPr>
            <w:color w:val="0000FF"/>
          </w:rPr>
          <w:t>статей 168</w:t>
        </w:r>
      </w:hyperlink>
      <w:r>
        <w:t xml:space="preserve">, </w:t>
      </w:r>
      <w:hyperlink r:id="rId14" w:history="1">
        <w:r>
          <w:rPr>
            <w:color w:val="0000FF"/>
          </w:rPr>
          <w:t>346.11</w:t>
        </w:r>
      </w:hyperlink>
      <w:r>
        <w:t xml:space="preserve"> Налогового кодекса Российской Федерации и исходил из того, что в контракте (п. 2.5, 2.6) согласованы способы определения цены контракта; ответчик не обязан оплачивать истцу сумму НДС, которая не относится ни к компенсации издержек подрядчика, ни к причитающемуся ему вознаграждению, она исчисляется дополнительно к цене (сверх цены) реализуемых товаров, которая уже сформирована с учетом всех расходов подрядчика и его вознаграждения; оплата заказчиком работы без учета НДС не является изменением цены контракта, поскольку применение УСН организациями предусматривает их освобождение от обязанности по уплате НДС.</w:t>
      </w:r>
    </w:p>
    <w:p w:rsidR="00D24B96" w:rsidRDefault="00D24B96">
      <w:pPr>
        <w:pStyle w:val="ConsPlusNormal"/>
        <w:spacing w:before="220"/>
        <w:ind w:firstLine="540"/>
        <w:jc w:val="both"/>
      </w:pPr>
      <w:r>
        <w:t>Судом указано, что при размещении заказа путем проведения аукциона после определения победителя торгов на выполнение работ итоговая цена контракта пересчитывается с учетом коэффициента снижения начальной (максимальной) цены контракта к цене контракта, предложенной победителем в ходе проведения торгов; поскольку начальная (максимальная) цена контракта установлена в размере 4 497 726 руб., цена контракта, предложенная истцом (победителем в ходе проведения торгов) составила 4 362 794 руб. 22 коп</w:t>
      </w:r>
      <w:proofErr w:type="gramStart"/>
      <w:r>
        <w:t xml:space="preserve">., </w:t>
      </w:r>
      <w:proofErr w:type="gramEnd"/>
      <w:r>
        <w:t xml:space="preserve">ответчиком обоснованно в соответствии с условиями п. 2.5 контракта определен коэффициент снижения 0,97 </w:t>
      </w:r>
      <w:r>
        <w:lastRenderedPageBreak/>
        <w:t xml:space="preserve">(4 362 794,22 / 4 497 726). </w:t>
      </w:r>
      <w:proofErr w:type="gramStart"/>
      <w:r>
        <w:t>В связи с чем суд первой инстанции признал обоснованными и подлежащими удовлетворению требование о взыскании основного долга в сумме 1 338 031 руб. 53 коп., рассчитанной исходя из цены контракта, определенной в соответствии с утвержденными заказчиком и согласованными управлением капитального строительства локальными сметными расчетами к контракту, сводкой затрат по УСН с применением понижающего коэффициента 0,97, а также требование о взыскании</w:t>
      </w:r>
      <w:proofErr w:type="gramEnd"/>
      <w:r>
        <w:t xml:space="preserve"> 26 191 руб. 97 коп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ени, начисленной на сумму указанного долга с 18.05.2018 по 06.08.2018.</w:t>
      </w:r>
    </w:p>
    <w:p w:rsidR="00D24B96" w:rsidRDefault="00D24B96">
      <w:pPr>
        <w:pStyle w:val="ConsPlusNormal"/>
        <w:spacing w:before="220"/>
        <w:ind w:firstLine="540"/>
        <w:jc w:val="both"/>
      </w:pPr>
      <w:r>
        <w:t>Изменяя решение суда, и удовлетворяя иск, суд апелляционной инстанции исходил из следующего.</w:t>
      </w:r>
    </w:p>
    <w:p w:rsidR="00D24B96" w:rsidRDefault="00D24B96">
      <w:pPr>
        <w:pStyle w:val="ConsPlusNormal"/>
        <w:spacing w:before="220"/>
        <w:ind w:firstLine="540"/>
        <w:jc w:val="both"/>
      </w:pPr>
      <w:proofErr w:type="gramStart"/>
      <w:r>
        <w:t xml:space="preserve">Согласно </w:t>
      </w:r>
      <w:hyperlink r:id="rId15" w:history="1">
        <w:r>
          <w:rPr>
            <w:color w:val="0000FF"/>
          </w:rPr>
          <w:t>п. 1 ст. 168</w:t>
        </w:r>
      </w:hyperlink>
      <w:r>
        <w:t xml:space="preserve"> Налогового кодекса Российской Федерации при реализации товаров (работ, услуг), передаче имущественных прав налогоплательщик (налоговый агент, указанный в </w:t>
      </w:r>
      <w:hyperlink r:id="rId16" w:history="1">
        <w:r>
          <w:rPr>
            <w:color w:val="0000FF"/>
          </w:rPr>
          <w:t>п. 4</w:t>
        </w:r>
      </w:hyperlink>
      <w:r>
        <w:t xml:space="preserve"> и </w:t>
      </w:r>
      <w:hyperlink r:id="rId17" w:history="1">
        <w:r>
          <w:rPr>
            <w:color w:val="0000FF"/>
          </w:rPr>
          <w:t>5 ст. 161</w:t>
        </w:r>
      </w:hyperlink>
      <w:r>
        <w:t xml:space="preserve"> данного Кодекса) дополнительно к цене (тарифу) реализуемых товаров (работ, услуг), передаваемых имущественных прав обязан предъявить к оплате покупателю этих товаров (работ, услуг), имущественных прав соответствующую сумму налога.</w:t>
      </w:r>
      <w:proofErr w:type="gramEnd"/>
    </w:p>
    <w:p w:rsidR="00D24B96" w:rsidRDefault="00D24B96">
      <w:pPr>
        <w:pStyle w:val="ConsPlusNormal"/>
        <w:spacing w:before="220"/>
        <w:ind w:firstLine="540"/>
        <w:jc w:val="both"/>
      </w:pPr>
      <w:r>
        <w:t xml:space="preserve">В силу </w:t>
      </w:r>
      <w:hyperlink r:id="rId18" w:history="1">
        <w:r>
          <w:rPr>
            <w:color w:val="0000FF"/>
          </w:rPr>
          <w:t>п. 2 ст. 346.11</w:t>
        </w:r>
      </w:hyperlink>
      <w:r>
        <w:t xml:space="preserve"> Налогового кодекса Российской Федерации по общему правилу организации, применяющие упрощенную систему налогообложения, не признаются налогоплательщиками налога на добавленную стоимость.</w:t>
      </w:r>
    </w:p>
    <w:p w:rsidR="00D24B96" w:rsidRDefault="00D24B96">
      <w:pPr>
        <w:pStyle w:val="ConsPlusNormal"/>
        <w:spacing w:before="220"/>
        <w:ind w:firstLine="540"/>
        <w:jc w:val="both"/>
      </w:pPr>
      <w:r>
        <w:t xml:space="preserve">Судами установлено, что общество "Гарант-Строй" применяет упрощенную систему налогообложения, в </w:t>
      </w:r>
      <w:proofErr w:type="gramStart"/>
      <w:r>
        <w:t>связи</w:t>
      </w:r>
      <w:proofErr w:type="gramEnd"/>
      <w:r>
        <w:t xml:space="preserve"> с чем у последнего отсутствует обязанность по уплате суммы НДС.</w:t>
      </w:r>
    </w:p>
    <w:p w:rsidR="00D24B96" w:rsidRDefault="00D24B96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19" w:history="1">
        <w:r>
          <w:rPr>
            <w:color w:val="0000FF"/>
          </w:rPr>
          <w:t>пунктом 1 статьи 424</w:t>
        </w:r>
      </w:hyperlink>
      <w:r>
        <w:t xml:space="preserve"> Гражданского кодекса Российской Федерации исполнение договора оплачивается по цене, установленной соглашением сторон, при этом изменение цены после заключения договора допускается в случаях и на условиях, предусмотренных договором, законом либо в установленном законом порядке.</w:t>
      </w:r>
    </w:p>
    <w:p w:rsidR="00D24B96" w:rsidRDefault="00D24B96">
      <w:pPr>
        <w:pStyle w:val="ConsPlusNormal"/>
        <w:spacing w:before="220"/>
        <w:ind w:firstLine="540"/>
        <w:jc w:val="both"/>
      </w:pPr>
      <w:r>
        <w:t xml:space="preserve">В силу </w:t>
      </w:r>
      <w:hyperlink r:id="rId20" w:history="1">
        <w:r>
          <w:rPr>
            <w:color w:val="0000FF"/>
          </w:rPr>
          <w:t>пункта 6 статьи 709</w:t>
        </w:r>
      </w:hyperlink>
      <w:r>
        <w:t xml:space="preserve"> Гражданского кодекса Российской Федерации подрядчик не вправе требовать увеличения твердой цены, а заказчик ее уменьшения, в том числе в случае, когда в момент заключения договора подряда исключалась возможность предусмотреть полный объем подлежащих выполнению работ или необходимых для этого расходов.</w:t>
      </w:r>
    </w:p>
    <w:p w:rsidR="00D24B96" w:rsidRDefault="00D24B96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21" w:history="1">
        <w:proofErr w:type="gramStart"/>
        <w:r>
          <w:rPr>
            <w:color w:val="0000FF"/>
          </w:rPr>
          <w:t>ч</w:t>
        </w:r>
        <w:proofErr w:type="gramEnd"/>
        <w:r>
          <w:rPr>
            <w:color w:val="0000FF"/>
          </w:rPr>
          <w:t>. 1 ст. 24</w:t>
        </w:r>
      </w:hyperlink>
      <w: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Закон N 44-ФЗ) заказчики при осуществлении закупок используют конкурентные способы определения поставщиков (подрядчиков, исполнителей) или осуществляют закупки у единственного поставщика (подрядчика, исполнителя).</w:t>
      </w:r>
    </w:p>
    <w:p w:rsidR="00D24B96" w:rsidRDefault="00D24B96">
      <w:pPr>
        <w:pStyle w:val="ConsPlusNormal"/>
        <w:spacing w:before="220"/>
        <w:ind w:firstLine="540"/>
        <w:jc w:val="both"/>
      </w:pPr>
      <w:proofErr w:type="gramStart"/>
      <w:r>
        <w:t>Конкурентными способами определения поставщиков (подрядчиков, исполнителей) являются конкурсы (открытый конкурс, конкурс с ограниченным участием, двухэтапный конкурс, закрытый конкурс, закрытый конкурс с ограниченным участием, закрытый двухэтапный конкурс), аукционы (аукцион в электронной форме, закрытый аукцион), запрос котировок, запрос предложений (</w:t>
      </w:r>
      <w:hyperlink r:id="rId22" w:history="1">
        <w:r>
          <w:rPr>
            <w:color w:val="0000FF"/>
          </w:rPr>
          <w:t>ч. 2 ст. 24</w:t>
        </w:r>
      </w:hyperlink>
      <w:r>
        <w:t xml:space="preserve"> названного Закона).</w:t>
      </w:r>
      <w:proofErr w:type="gramEnd"/>
    </w:p>
    <w:p w:rsidR="00D24B96" w:rsidRDefault="00D24B96">
      <w:pPr>
        <w:pStyle w:val="ConsPlusNormal"/>
        <w:spacing w:before="220"/>
        <w:ind w:firstLine="540"/>
        <w:jc w:val="both"/>
      </w:pPr>
      <w:proofErr w:type="gramStart"/>
      <w:r>
        <w:t xml:space="preserve">В силу </w:t>
      </w:r>
      <w:hyperlink r:id="rId23" w:history="1">
        <w:r>
          <w:rPr>
            <w:color w:val="0000FF"/>
          </w:rPr>
          <w:t>п. 1 ст. 64</w:t>
        </w:r>
      </w:hyperlink>
      <w:r>
        <w:t xml:space="preserve"> Закона 44-ФЗ документация об электронном аукционе наряду с информацией, указанной в извещении о проведении такого аукциона, должна содержать, в том числе информацию о наименовании и описание объекта закупки и условия контракта в соответствии со </w:t>
      </w:r>
      <w:hyperlink r:id="rId24" w:history="1">
        <w:r>
          <w:rPr>
            <w:color w:val="0000FF"/>
          </w:rPr>
          <w:t>статьей 33</w:t>
        </w:r>
      </w:hyperlink>
      <w:r>
        <w:t xml:space="preserve"> данного Федерального закона, в том числе обоснование начальной (максимальной) цены контракта.</w:t>
      </w:r>
      <w:proofErr w:type="gramEnd"/>
    </w:p>
    <w:p w:rsidR="00D24B96" w:rsidRDefault="00D24B96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25" w:history="1">
        <w:proofErr w:type="gramStart"/>
        <w:r>
          <w:rPr>
            <w:color w:val="0000FF"/>
          </w:rPr>
          <w:t>ч</w:t>
        </w:r>
        <w:proofErr w:type="gramEnd"/>
        <w:r>
          <w:rPr>
            <w:color w:val="0000FF"/>
          </w:rPr>
          <w:t>. 1 ст. 70</w:t>
        </w:r>
      </w:hyperlink>
      <w:r>
        <w:t xml:space="preserve"> Закона N 44-ФЗ по результатам электронного аукциона контракт заключается с победителем такого аукциона.</w:t>
      </w:r>
    </w:p>
    <w:p w:rsidR="00D24B96" w:rsidRDefault="00D24B96">
      <w:pPr>
        <w:pStyle w:val="ConsPlusNormal"/>
        <w:spacing w:before="220"/>
        <w:ind w:firstLine="540"/>
        <w:jc w:val="both"/>
      </w:pPr>
      <w:r>
        <w:t xml:space="preserve">Контракт заключается на условиях, указанных в извещении о проведении электронного </w:t>
      </w:r>
      <w:r>
        <w:lastRenderedPageBreak/>
        <w:t>аукциона и документации о таком аукционе, по цене, предложенной его победителем (</w:t>
      </w:r>
      <w:hyperlink r:id="rId26" w:history="1">
        <w:proofErr w:type="gramStart"/>
        <w:r>
          <w:rPr>
            <w:color w:val="0000FF"/>
          </w:rPr>
          <w:t>ч</w:t>
        </w:r>
        <w:proofErr w:type="gramEnd"/>
        <w:r>
          <w:rPr>
            <w:color w:val="0000FF"/>
          </w:rPr>
          <w:t>. 10 ст. 70</w:t>
        </w:r>
      </w:hyperlink>
      <w:r>
        <w:t xml:space="preserve"> названного Закона).</w:t>
      </w:r>
    </w:p>
    <w:p w:rsidR="00D24B96" w:rsidRDefault="00D24B96">
      <w:pPr>
        <w:pStyle w:val="ConsPlusNormal"/>
        <w:spacing w:before="220"/>
        <w:ind w:firstLine="540"/>
        <w:jc w:val="both"/>
      </w:pPr>
      <w:r>
        <w:t xml:space="preserve">На основании </w:t>
      </w:r>
      <w:hyperlink r:id="rId27" w:history="1">
        <w:proofErr w:type="gramStart"/>
        <w:r>
          <w:rPr>
            <w:color w:val="0000FF"/>
          </w:rPr>
          <w:t>ч</w:t>
        </w:r>
        <w:proofErr w:type="gramEnd"/>
        <w:r>
          <w:rPr>
            <w:color w:val="0000FF"/>
          </w:rPr>
          <w:t>. 1 ст. 34</w:t>
        </w:r>
      </w:hyperlink>
      <w:r>
        <w:t xml:space="preserve"> Закона N 44-ФЗ контракт заключается на условиях, предусмотренных извещением об осуществлении закупки или приглашением принять участие в определении поставщика (подрядчика, исполнителя), документацией о закупке, заявкой, окончательным предложением участника закупки, с которым заключается контракт.</w:t>
      </w:r>
    </w:p>
    <w:p w:rsidR="00D24B96" w:rsidRDefault="00D24B96">
      <w:pPr>
        <w:pStyle w:val="ConsPlusNormal"/>
        <w:spacing w:before="220"/>
        <w:ind w:firstLine="540"/>
        <w:jc w:val="both"/>
      </w:pPr>
      <w:r>
        <w:t xml:space="preserve">При заключении контракта указывается, что цена контракта является твердой и определяется на весь срок исполнения контракта, а в случаях, установленных Правительством Российской Федерации, указываются ориентировочное значение цены контракта либо формула цены и максимальное значение цены контракта, установленные заказчиком в документации о закупке. При заключении и исполнении контракта изменение его условий не допускается, за исключением случаев, предусмотренных данной </w:t>
      </w:r>
      <w:hyperlink r:id="rId28" w:history="1">
        <w:r>
          <w:rPr>
            <w:color w:val="0000FF"/>
          </w:rPr>
          <w:t>статьей</w:t>
        </w:r>
      </w:hyperlink>
      <w:r>
        <w:t xml:space="preserve"> и </w:t>
      </w:r>
      <w:hyperlink r:id="rId29" w:history="1">
        <w:r>
          <w:rPr>
            <w:color w:val="0000FF"/>
          </w:rPr>
          <w:t>статьей 95</w:t>
        </w:r>
      </w:hyperlink>
      <w:r>
        <w:t xml:space="preserve"> названного Федерального закона (</w:t>
      </w:r>
      <w:hyperlink r:id="rId30" w:history="1">
        <w:proofErr w:type="gramStart"/>
        <w:r>
          <w:rPr>
            <w:color w:val="0000FF"/>
          </w:rPr>
          <w:t>ч</w:t>
        </w:r>
        <w:proofErr w:type="gramEnd"/>
        <w:r>
          <w:rPr>
            <w:color w:val="0000FF"/>
          </w:rPr>
          <w:t>. 2 ст. 34</w:t>
        </w:r>
      </w:hyperlink>
      <w:r>
        <w:t xml:space="preserve"> названного Федерального закона).</w:t>
      </w:r>
    </w:p>
    <w:p w:rsidR="00D24B96" w:rsidRDefault="00D24B96">
      <w:pPr>
        <w:pStyle w:val="ConsPlusNormal"/>
        <w:spacing w:before="220"/>
        <w:ind w:firstLine="540"/>
        <w:jc w:val="both"/>
      </w:pPr>
      <w:r>
        <w:t xml:space="preserve">По смыслу указанных норм права контракт заключается и исполняется по цене, предложенной победителем аукциона. Цена контракта является твердой и подлежит изменению лишь в случаях, предусмотренных </w:t>
      </w:r>
      <w:hyperlink r:id="rId31" w:history="1">
        <w:r>
          <w:rPr>
            <w:color w:val="0000FF"/>
          </w:rPr>
          <w:t>ст. 34</w:t>
        </w:r>
      </w:hyperlink>
      <w:r>
        <w:t xml:space="preserve">, </w:t>
      </w:r>
      <w:hyperlink r:id="rId32" w:history="1">
        <w:r>
          <w:rPr>
            <w:color w:val="0000FF"/>
          </w:rPr>
          <w:t>95</w:t>
        </w:r>
      </w:hyperlink>
      <w:r>
        <w:t xml:space="preserve"> Закона N 44-ФЗ. При этом в указанном Федеральном </w:t>
      </w:r>
      <w:hyperlink r:id="rId33" w:history="1">
        <w:r>
          <w:rPr>
            <w:color w:val="0000FF"/>
          </w:rPr>
          <w:t>законе</w:t>
        </w:r>
      </w:hyperlink>
      <w:r>
        <w:t xml:space="preserve"> отсутствуют нормы о корректировке цены контракта в зависимости от применяемой подрядчиком системы налогообложения, возможность уменьшения цены контракта на сумму НДС ввиду применения победителем аукциона упрощенной системы налогообложения не предусмотрена.</w:t>
      </w:r>
    </w:p>
    <w:p w:rsidR="00D24B96" w:rsidRDefault="00D24B96">
      <w:pPr>
        <w:pStyle w:val="ConsPlusNormal"/>
        <w:spacing w:before="220"/>
        <w:ind w:firstLine="540"/>
        <w:jc w:val="both"/>
      </w:pPr>
      <w:r>
        <w:t>Таким образом, применение победителем аукциона специального налогового режима либо освобождение его от обязанностей плательщика НДС не дает заказчику оснований снижать цену контракта при его заключении и исполнении на сумму НДС, заказчик обязан оплатить выполненные заказчиком работы по согласованной цене.</w:t>
      </w:r>
    </w:p>
    <w:p w:rsidR="00D24B96" w:rsidRDefault="00D24B96">
      <w:pPr>
        <w:pStyle w:val="ConsPlusNormal"/>
        <w:spacing w:before="220"/>
        <w:ind w:firstLine="540"/>
        <w:jc w:val="both"/>
      </w:pPr>
      <w:r>
        <w:t xml:space="preserve">Данная правовая позиция нашла свое отражение в судебной практике Верховного Суда Российской Федерации (определения от 15.11.2017 </w:t>
      </w:r>
      <w:hyperlink r:id="rId34" w:history="1">
        <w:r>
          <w:rPr>
            <w:color w:val="0000FF"/>
          </w:rPr>
          <w:t>N 308-ЭС17-13912</w:t>
        </w:r>
      </w:hyperlink>
      <w:r>
        <w:t xml:space="preserve">, от 01.10.2015 </w:t>
      </w:r>
      <w:hyperlink r:id="rId35" w:history="1">
        <w:r>
          <w:rPr>
            <w:color w:val="0000FF"/>
          </w:rPr>
          <w:t>N 303-ЭС15-11466</w:t>
        </w:r>
      </w:hyperlink>
      <w:r>
        <w:t>).</w:t>
      </w:r>
    </w:p>
    <w:p w:rsidR="00D24B96" w:rsidRDefault="00D24B96">
      <w:pPr>
        <w:pStyle w:val="ConsPlusNormal"/>
        <w:spacing w:before="220"/>
        <w:ind w:firstLine="540"/>
        <w:jc w:val="both"/>
      </w:pPr>
      <w:r>
        <w:t>Судом апелляционной инстанции установлено, что после определения победителя процедуры закупки рассчитан коэффициент снижения начальной (максимальной) цены контракта (4 497 726 руб.) к цене контракта, предложенной победителем в ходе проведения процедуры закупки.</w:t>
      </w:r>
    </w:p>
    <w:p w:rsidR="00D24B96" w:rsidRDefault="00D24B96">
      <w:pPr>
        <w:pStyle w:val="ConsPlusNormal"/>
        <w:spacing w:before="220"/>
        <w:ind w:firstLine="540"/>
        <w:jc w:val="both"/>
      </w:pPr>
      <w:r>
        <w:t>Итоговая цена контракта пересчитана с учетом указанного коэффициента (4 362 794,22/4 497 726 = 0,97). Полученная итоговая цена контракта (4 362 794 руб. 22 коп.) внесена в контракт и является твердой.</w:t>
      </w:r>
    </w:p>
    <w:p w:rsidR="00D24B96" w:rsidRDefault="00D24B96">
      <w:pPr>
        <w:pStyle w:val="ConsPlusNormal"/>
        <w:spacing w:before="220"/>
        <w:ind w:firstLine="540"/>
        <w:jc w:val="both"/>
      </w:pPr>
      <w:r>
        <w:t>Оснований для применения коэффициента снижения цены контракта (0,97) повторно в соответствии с пунктом 2.5 контракта не имеется, на что верно указано судом.</w:t>
      </w:r>
    </w:p>
    <w:p w:rsidR="00D24B96" w:rsidRDefault="00D24B96">
      <w:pPr>
        <w:pStyle w:val="ConsPlusNormal"/>
        <w:spacing w:before="220"/>
        <w:ind w:firstLine="540"/>
        <w:jc w:val="both"/>
      </w:pPr>
      <w:r>
        <w:t>Помимо того, что цена контракта (4 362 794 руб. 22 коп.) определена с учетом указанного понижающего коэффициента (0,97), она также включает НДС.</w:t>
      </w:r>
    </w:p>
    <w:p w:rsidR="00D24B96" w:rsidRDefault="00D24B96">
      <w:pPr>
        <w:pStyle w:val="ConsPlusNormal"/>
        <w:spacing w:before="220"/>
        <w:ind w:firstLine="540"/>
        <w:jc w:val="both"/>
      </w:pPr>
      <w:r>
        <w:t>Как верно указано судом апелляционного инстанции, в данном случае сумма НДС является прибылью общества "Гарант-Строй" как победителя закупки, применяющего УСН.</w:t>
      </w:r>
    </w:p>
    <w:p w:rsidR="00D24B96" w:rsidRDefault="00D24B96">
      <w:pPr>
        <w:pStyle w:val="ConsPlusNormal"/>
        <w:spacing w:before="220"/>
        <w:ind w:firstLine="540"/>
        <w:jc w:val="both"/>
      </w:pPr>
      <w:r>
        <w:t>Применение пункта 2.6 контракта не должно приводить к уменьшению твердой цены контракта и служить способом экономии заказчика при оплате работ.</w:t>
      </w:r>
    </w:p>
    <w:p w:rsidR="00D24B96" w:rsidRDefault="00D24B96">
      <w:pPr>
        <w:pStyle w:val="ConsPlusNormal"/>
        <w:spacing w:before="220"/>
        <w:ind w:firstLine="540"/>
        <w:jc w:val="both"/>
      </w:pPr>
      <w:r>
        <w:t xml:space="preserve">Результат работ, в том числе работ, указанных в актах от 27.03.2018 N 1, N 2, N 3 о приемке выполненных работ, сдан подрядчиком и принят заказчиком по акту приемки объекта </w:t>
      </w:r>
      <w:r>
        <w:lastRenderedPageBreak/>
        <w:t>капитального строительства без возражений по объему работ.</w:t>
      </w:r>
    </w:p>
    <w:p w:rsidR="00D24B96" w:rsidRDefault="00D24B96">
      <w:pPr>
        <w:pStyle w:val="ConsPlusNormal"/>
        <w:spacing w:before="220"/>
        <w:ind w:firstLine="540"/>
        <w:jc w:val="both"/>
      </w:pPr>
      <w:r>
        <w:t>В связи с уменьшением объема работ цена контракта составляет 4 103 308 руб. 40 коп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>ункт 2.1 контракта в редакции дополнительного соглашения от 10.08.2018 N 3).</w:t>
      </w:r>
    </w:p>
    <w:p w:rsidR="00D24B96" w:rsidRDefault="00D24B96">
      <w:pPr>
        <w:pStyle w:val="ConsPlusNormal"/>
        <w:spacing w:before="220"/>
        <w:ind w:firstLine="540"/>
        <w:jc w:val="both"/>
      </w:pPr>
      <w:r>
        <w:t>Заказчиком на момент рассмотрения спора в суде первой инстанции произведена оплата выполненных работ только в сумме 2 459 902 руб. 34 коп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>латежные поручения от 29.08.2018 N 3683, от 21.12.2018 N 5255, от 27.12.2018 N 4643).</w:t>
      </w:r>
    </w:p>
    <w:p w:rsidR="00D24B96" w:rsidRDefault="00D24B96">
      <w:pPr>
        <w:pStyle w:val="ConsPlusNormal"/>
        <w:spacing w:before="220"/>
        <w:ind w:firstLine="540"/>
        <w:jc w:val="both"/>
      </w:pPr>
      <w:r>
        <w:t xml:space="preserve">Кроме того, следует отметить, что в отношении порядка оплаты цены контракта, который заключен на основании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05.04.2013 N 44-ФЗ, существует ряд разъяснений органов исполнительной власти Российской Федерации. Из них следует, что заказчик обязан заключить контракт и оплатить его по цене, предложенной победителем закупки, независимо от применяемой им системы налогообложения (</w:t>
      </w:r>
      <w:hyperlink r:id="rId37" w:history="1">
        <w:r>
          <w:rPr>
            <w:color w:val="0000FF"/>
          </w:rPr>
          <w:t>письмо</w:t>
        </w:r>
      </w:hyperlink>
      <w:r>
        <w:t xml:space="preserve"> Минфина России от 26.09.2017 N 24-03-07/62238). Если победитель применяет УСН, уменьшение цены контракта на сумму НДС не производится (письма Минфина России от 26.08.2017 </w:t>
      </w:r>
      <w:hyperlink r:id="rId38" w:history="1">
        <w:r>
          <w:rPr>
            <w:color w:val="0000FF"/>
          </w:rPr>
          <w:t>N 24-01-10/55970</w:t>
        </w:r>
      </w:hyperlink>
      <w:r>
        <w:t xml:space="preserve">, от 05.09.2014 </w:t>
      </w:r>
      <w:hyperlink r:id="rId39" w:history="1">
        <w:r>
          <w:rPr>
            <w:color w:val="0000FF"/>
          </w:rPr>
          <w:t>N 03-11-11/44793</w:t>
        </w:r>
      </w:hyperlink>
      <w:r>
        <w:t xml:space="preserve">). Как отметила ФАС России в </w:t>
      </w:r>
      <w:hyperlink r:id="rId40" w:history="1">
        <w:r>
          <w:rPr>
            <w:color w:val="0000FF"/>
          </w:rPr>
          <w:t>Письме</w:t>
        </w:r>
      </w:hyperlink>
      <w:r>
        <w:t xml:space="preserve"> от 21.08.2014 N АЦ/33651/14, в данном случае сумма НДС признается прибылью победителя закупки. В процессе осуществления закупки и заключения контракта заказчик не вправе корректировать цену контракта, предложенную применяющим УСН участником (</w:t>
      </w:r>
      <w:hyperlink r:id="rId41" w:history="1">
        <w:r>
          <w:rPr>
            <w:color w:val="0000FF"/>
          </w:rPr>
          <w:t>Письмо</w:t>
        </w:r>
      </w:hyperlink>
      <w:r>
        <w:t xml:space="preserve"> Минэкономразвития России от 07.10.2015 N Д28и-2906). </w:t>
      </w:r>
      <w:proofErr w:type="gramStart"/>
      <w:r>
        <w:t xml:space="preserve">Подобный подход существовал и в рамках применения Федерального </w:t>
      </w:r>
      <w:hyperlink r:id="rId42" w:history="1">
        <w:r>
          <w:rPr>
            <w:color w:val="0000FF"/>
          </w:rPr>
          <w:t>закона</w:t>
        </w:r>
      </w:hyperlink>
      <w:r>
        <w:t xml:space="preserve"> от 21.07.2005 N 94-ФЗ "О размещении заказов на поставки товаров, выполнение работ, оказание услуг для государственных и муниципальных нужд" (</w:t>
      </w:r>
      <w:hyperlink r:id="rId43" w:history="1">
        <w:r>
          <w:rPr>
            <w:color w:val="0000FF"/>
          </w:rPr>
          <w:t>Письмо</w:t>
        </w:r>
      </w:hyperlink>
      <w:r>
        <w:t xml:space="preserve"> ФАС России от 06.10.2011 N АЦ/39173, Письма Минэкономразвития России от 27.09.2010 </w:t>
      </w:r>
      <w:hyperlink r:id="rId44" w:history="1">
        <w:r>
          <w:rPr>
            <w:color w:val="0000FF"/>
          </w:rPr>
          <w:t>N Д22-1740</w:t>
        </w:r>
      </w:hyperlink>
      <w:r>
        <w:t xml:space="preserve">, </w:t>
      </w:r>
      <w:hyperlink r:id="rId45" w:history="1">
        <w:r>
          <w:rPr>
            <w:color w:val="0000FF"/>
          </w:rPr>
          <w:t>N Д22-1741</w:t>
        </w:r>
      </w:hyperlink>
      <w:r>
        <w:t xml:space="preserve">, Письма Минфина России от 26.01.2012 </w:t>
      </w:r>
      <w:hyperlink r:id="rId46" w:history="1">
        <w:r>
          <w:rPr>
            <w:color w:val="0000FF"/>
          </w:rPr>
          <w:t>N 03-07-11/21</w:t>
        </w:r>
      </w:hyperlink>
      <w:r>
        <w:t xml:space="preserve"> и от 28.12.2011 </w:t>
      </w:r>
      <w:hyperlink r:id="rId47" w:history="1">
        <w:r>
          <w:rPr>
            <w:color w:val="0000FF"/>
          </w:rPr>
          <w:t>N 02-11-00/6027</w:t>
        </w:r>
      </w:hyperlink>
      <w:r>
        <w:t>).</w:t>
      </w:r>
      <w:proofErr w:type="gramEnd"/>
    </w:p>
    <w:p w:rsidR="00D24B96" w:rsidRDefault="00D24B96">
      <w:pPr>
        <w:pStyle w:val="ConsPlusNormal"/>
        <w:spacing w:before="220"/>
        <w:ind w:firstLine="540"/>
        <w:jc w:val="both"/>
      </w:pPr>
      <w:r>
        <w:t>При таких обстоятельствах суд апелляционной инстанции правомерно изменил решение суда первой инстанции и удовлетворил иск.</w:t>
      </w:r>
    </w:p>
    <w:p w:rsidR="00D24B96" w:rsidRDefault="00D24B96">
      <w:pPr>
        <w:pStyle w:val="ConsPlusNormal"/>
        <w:spacing w:before="220"/>
        <w:ind w:firstLine="540"/>
        <w:jc w:val="both"/>
      </w:pPr>
      <w:r>
        <w:t>Доводы заявителей жалобы о наличии оснований для применения понижающего коэффициента 0,94 (п. 2.5, 2.6 контракта) с учетом изложенного в мотивировочной части настоящего постановления подлежат отклонению.</w:t>
      </w:r>
    </w:p>
    <w:p w:rsidR="00D24B96" w:rsidRDefault="00D24B96">
      <w:pPr>
        <w:pStyle w:val="ConsPlusNormal"/>
        <w:spacing w:before="220"/>
        <w:ind w:firstLine="540"/>
        <w:jc w:val="both"/>
      </w:pPr>
      <w:r>
        <w:t xml:space="preserve">Положения пункта 2.6 контракта в данном случае не соответствуют императивным требованиям </w:t>
      </w:r>
      <w:hyperlink r:id="rId48" w:history="1">
        <w:r>
          <w:rPr>
            <w:color w:val="0000FF"/>
          </w:rPr>
          <w:t>части 2 статьи 34</w:t>
        </w:r>
      </w:hyperlink>
      <w:r>
        <w:t xml:space="preserve"> Закона N 44-ФЗ.</w:t>
      </w:r>
    </w:p>
    <w:p w:rsidR="00D24B96" w:rsidRDefault="00D24B96">
      <w:pPr>
        <w:pStyle w:val="ConsPlusNormal"/>
        <w:spacing w:before="220"/>
        <w:ind w:firstLine="540"/>
        <w:jc w:val="both"/>
      </w:pPr>
      <w:proofErr w:type="gramStart"/>
      <w:r>
        <w:t xml:space="preserve">Поскольку фактические обстоятельства, имеющие значение для дела, установлены апелляционным судом на основании полного, всестороннего и объективного исследования имеющихся в деле доказательств, а выводы суда соответствуют фактическим обстоятельствам и представленным доказательствам, основаны на правильном применении норм материального права, у суда кассационной инстанции отсутствуют предусмотренные </w:t>
      </w:r>
      <w:hyperlink r:id="rId49" w:history="1">
        <w:r>
          <w:rPr>
            <w:color w:val="0000FF"/>
          </w:rPr>
          <w:t>ст. 288</w:t>
        </w:r>
      </w:hyperlink>
      <w:r>
        <w:t xml:space="preserve"> Арбитражного процессуального кодекса Российской Федерации основания для отмены либо изменения обжалуемого судебного акта.</w:t>
      </w:r>
      <w:proofErr w:type="gramEnd"/>
    </w:p>
    <w:p w:rsidR="00D24B96" w:rsidRDefault="00D24B96">
      <w:pPr>
        <w:pStyle w:val="ConsPlusNormal"/>
        <w:spacing w:before="220"/>
        <w:ind w:firstLine="540"/>
        <w:jc w:val="both"/>
      </w:pPr>
      <w:r>
        <w:t>Кассационные жалобы удовлетворению не подлежат.</w:t>
      </w:r>
    </w:p>
    <w:p w:rsidR="00D24B96" w:rsidRDefault="00D24B96">
      <w:pPr>
        <w:pStyle w:val="ConsPlusNormal"/>
        <w:spacing w:before="220"/>
        <w:ind w:firstLine="540"/>
        <w:jc w:val="both"/>
      </w:pPr>
      <w:r>
        <w:t xml:space="preserve">Руководствуясь </w:t>
      </w:r>
      <w:hyperlink r:id="rId50" w:history="1">
        <w:r>
          <w:rPr>
            <w:color w:val="0000FF"/>
          </w:rPr>
          <w:t>ст. 286</w:t>
        </w:r>
      </w:hyperlink>
      <w:r>
        <w:t xml:space="preserve">, </w:t>
      </w:r>
      <w:hyperlink r:id="rId51" w:history="1">
        <w:r>
          <w:rPr>
            <w:color w:val="0000FF"/>
          </w:rPr>
          <w:t>287</w:t>
        </w:r>
      </w:hyperlink>
      <w:r>
        <w:t xml:space="preserve"> </w:t>
      </w:r>
      <w:hyperlink r:id="rId52" w:history="1">
        <w:r>
          <w:rPr>
            <w:color w:val="0000FF"/>
          </w:rPr>
          <w:t>289</w:t>
        </w:r>
      </w:hyperlink>
      <w:r>
        <w:t xml:space="preserve"> Арбитражного процессуального кодекса Российской Федерации, суд</w:t>
      </w:r>
    </w:p>
    <w:p w:rsidR="00D24B96" w:rsidRDefault="00D24B96">
      <w:pPr>
        <w:pStyle w:val="ConsPlusNormal"/>
        <w:jc w:val="center"/>
      </w:pPr>
    </w:p>
    <w:p w:rsidR="00D24B96" w:rsidRDefault="00D24B96">
      <w:pPr>
        <w:pStyle w:val="ConsPlusNormal"/>
        <w:jc w:val="center"/>
      </w:pPr>
      <w:r>
        <w:t>постановил:</w:t>
      </w:r>
    </w:p>
    <w:p w:rsidR="00D24B96" w:rsidRDefault="00D24B96">
      <w:pPr>
        <w:pStyle w:val="ConsPlusNormal"/>
        <w:jc w:val="center"/>
      </w:pPr>
    </w:p>
    <w:p w:rsidR="00D24B96" w:rsidRDefault="00D24B96">
      <w:pPr>
        <w:pStyle w:val="ConsPlusNormal"/>
        <w:ind w:firstLine="540"/>
        <w:jc w:val="both"/>
      </w:pPr>
      <w:hyperlink r:id="rId53" w:history="1">
        <w:r>
          <w:rPr>
            <w:color w:val="0000FF"/>
          </w:rPr>
          <w:t>постановление</w:t>
        </w:r>
        <w:proofErr w:type="gramStart"/>
      </w:hyperlink>
      <w:r>
        <w:t xml:space="preserve"> С</w:t>
      </w:r>
      <w:proofErr w:type="gramEnd"/>
      <w:r>
        <w:t>емнадцатого арбитражного апелляционного суда от 06.06.2019 по делу N А71-13781/2018 Арбитражного суда Удмуртской Республики оставить без изменения, кассационные жалобы бюджетного учреждения здравоохранения Удмуртской Республики "</w:t>
      </w:r>
      <w:proofErr w:type="spellStart"/>
      <w:r>
        <w:t>Завьяловская</w:t>
      </w:r>
      <w:proofErr w:type="spellEnd"/>
      <w:r>
        <w:t xml:space="preserve"> районная больница Министерства здравоохранения Удмуртской Республики", </w:t>
      </w:r>
      <w:r>
        <w:lastRenderedPageBreak/>
        <w:t>казенного учреждения Удмуртской Республики "Управление капитального строительства Правительства Удмуртской Республики" (ОГРН 1021801663982, ИНН 1835013516) - без удовлетворения.</w:t>
      </w:r>
    </w:p>
    <w:p w:rsidR="00D24B96" w:rsidRDefault="00D24B96">
      <w:pPr>
        <w:pStyle w:val="ConsPlusNormal"/>
        <w:spacing w:before="220"/>
        <w:ind w:firstLine="540"/>
        <w:jc w:val="both"/>
      </w:pPr>
      <w:r>
        <w:t xml:space="preserve">Постановление может быть обжаловано в Судебную коллегию Верховного Суда Российской Федерации в срок, не превышающий двух месяцев со дня его принятия, в порядке, предусмотренном </w:t>
      </w:r>
      <w:hyperlink r:id="rId54" w:history="1">
        <w:r>
          <w:rPr>
            <w:color w:val="0000FF"/>
          </w:rPr>
          <w:t>ст. 291.1</w:t>
        </w:r>
      </w:hyperlink>
      <w:r>
        <w:t xml:space="preserve"> Арбитражного процессуального кодекса Российской Федерации.</w:t>
      </w:r>
    </w:p>
    <w:p w:rsidR="00D24B96" w:rsidRDefault="00D24B96">
      <w:pPr>
        <w:pStyle w:val="ConsPlusNormal"/>
        <w:ind w:firstLine="540"/>
        <w:jc w:val="both"/>
      </w:pPr>
    </w:p>
    <w:p w:rsidR="00D24B96" w:rsidRDefault="00D24B96">
      <w:pPr>
        <w:pStyle w:val="ConsPlusNormal"/>
        <w:jc w:val="right"/>
      </w:pPr>
      <w:r>
        <w:t>Председательствующий</w:t>
      </w:r>
    </w:p>
    <w:p w:rsidR="00D24B96" w:rsidRDefault="00D24B96">
      <w:pPr>
        <w:pStyle w:val="ConsPlusNormal"/>
        <w:jc w:val="right"/>
      </w:pPr>
      <w:r>
        <w:t>В.А.КУПРЕЕНКОВ</w:t>
      </w:r>
    </w:p>
    <w:p w:rsidR="00D24B96" w:rsidRDefault="00D24B96">
      <w:pPr>
        <w:pStyle w:val="ConsPlusNormal"/>
        <w:jc w:val="right"/>
      </w:pPr>
    </w:p>
    <w:p w:rsidR="00D24B96" w:rsidRDefault="00D24B96">
      <w:pPr>
        <w:pStyle w:val="ConsPlusNormal"/>
        <w:jc w:val="right"/>
      </w:pPr>
      <w:r>
        <w:t>Судьи</w:t>
      </w:r>
    </w:p>
    <w:p w:rsidR="00D24B96" w:rsidRDefault="00D24B96">
      <w:pPr>
        <w:pStyle w:val="ConsPlusNormal"/>
        <w:jc w:val="right"/>
      </w:pPr>
      <w:r>
        <w:t>Т.В.СУЛЕЙМЕНОВА</w:t>
      </w:r>
    </w:p>
    <w:p w:rsidR="00D24B96" w:rsidRDefault="00D24B96">
      <w:pPr>
        <w:pStyle w:val="ConsPlusNormal"/>
        <w:jc w:val="right"/>
      </w:pPr>
      <w:r>
        <w:t>А.С.ПОЛУЯКТОВ</w:t>
      </w:r>
    </w:p>
    <w:p w:rsidR="00D24B96" w:rsidRDefault="00D24B96">
      <w:pPr>
        <w:pStyle w:val="ConsPlusNormal"/>
        <w:ind w:firstLine="540"/>
        <w:jc w:val="both"/>
      </w:pPr>
    </w:p>
    <w:p w:rsidR="00D24B96" w:rsidRDefault="00D24B96">
      <w:pPr>
        <w:pStyle w:val="ConsPlusNormal"/>
        <w:ind w:firstLine="540"/>
        <w:jc w:val="both"/>
      </w:pPr>
    </w:p>
    <w:p w:rsidR="00D24B96" w:rsidRDefault="00D24B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51E86" w:rsidRDefault="00A51E86"/>
    <w:sectPr w:rsidR="00A51E86" w:rsidSect="003B4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24B96"/>
    <w:rsid w:val="00244BC7"/>
    <w:rsid w:val="005A1053"/>
    <w:rsid w:val="008B194B"/>
    <w:rsid w:val="00A51E86"/>
    <w:rsid w:val="00B84AE1"/>
    <w:rsid w:val="00D24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4B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24B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24B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D34CF6800F48489055EA6B30EB432EAC2095979A5B1EBEECF81FD90FB3A6AD19F1CC857396BF7E37A020882E544C6E631F7886608722E3DZ5c2F" TargetMode="External"/><Relationship Id="rId18" Type="http://schemas.openxmlformats.org/officeDocument/2006/relationships/hyperlink" Target="consultantplus://offline/ref=7D34CF6800F48489055EA6B30EB432EAC2095979A5B1EBEECF81FD90FB3A6AD19F1CC8573C6AF4ED705D0D97F41CCAE62EE8897814702FZ3c5F" TargetMode="External"/><Relationship Id="rId26" Type="http://schemas.openxmlformats.org/officeDocument/2006/relationships/hyperlink" Target="consultantplus://offline/ref=7D34CF6800F48489055EA6B30EB432EAC2085D7AA7BDEBEECF81FD90FB3A6AD19F1CC857396BFAE07B020882E544C6E631F7886608722E3DZ5c2F" TargetMode="External"/><Relationship Id="rId39" Type="http://schemas.openxmlformats.org/officeDocument/2006/relationships/hyperlink" Target="consultantplus://offline/ref=7D34CF6800F48489055EBBA116D967B9CC095879A1BBE0B3C589A49CF93D658E881B815B386BF3E57B0D5787F0559EEA31E89767166E2C3C5AZDc4F" TargetMode="External"/><Relationship Id="rId21" Type="http://schemas.openxmlformats.org/officeDocument/2006/relationships/hyperlink" Target="consultantplus://offline/ref=7D34CF6800F48489055EA6B30EB432EAC2095978A2BAEBEECF81FD90FB3A6AD19F1CC857396BF1E37D020882E544C6E631F7886608722E3DZ5c2F" TargetMode="External"/><Relationship Id="rId34" Type="http://schemas.openxmlformats.org/officeDocument/2006/relationships/hyperlink" Target="consultantplus://offline/ref=7D34CF6800F48489055EABA01BB432EAC409557DA1BEEBEECF81FD90FB3A6AD18D1C905B386AEDE47B175ED3A0Z1c8F" TargetMode="External"/><Relationship Id="rId42" Type="http://schemas.openxmlformats.org/officeDocument/2006/relationships/hyperlink" Target="consultantplus://offline/ref=7D34CF6800F48489055EA6B30EB432EAC00C5471ABB8EBEECF81FD90FB3A6AD18D1C905B386AEDE47B175ED3A0Z1c8F" TargetMode="External"/><Relationship Id="rId47" Type="http://schemas.openxmlformats.org/officeDocument/2006/relationships/hyperlink" Target="consultantplus://offline/ref=7D34CF6800F48489055EBBA116D967B9CC095C7CA6BEE4B3C589A49CF93D658E881B815B386BF3E57B0D5787F0559EEA31E89767166E2C3C5AZDc4F" TargetMode="External"/><Relationship Id="rId50" Type="http://schemas.openxmlformats.org/officeDocument/2006/relationships/hyperlink" Target="consultantplus://offline/ref=7D34CF6800F48489055EA6B30EB432EAC2095579A4BDEBEECF81FD90FB3A6AD19F1CC857396AFBED79020882E544C6E631F7886608722E3DZ5c2F" TargetMode="External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7D34CF6800F48489055EA6B30EB432EAC30E5F79A1B3B6E4C7D8F192FC3535C69855C456396BF5E1705D0D97F41CCAE62EE8897814702FZ3c5F" TargetMode="External"/><Relationship Id="rId12" Type="http://schemas.openxmlformats.org/officeDocument/2006/relationships/hyperlink" Target="consultantplus://offline/ref=7D34CF6800F48489055EA6B30EB432EAC2085C71A7BBEBEECF81FD90FB3A6AD19F1CC8573969FBED79020882E544C6E631F7886608722E3DZ5c2F" TargetMode="External"/><Relationship Id="rId17" Type="http://schemas.openxmlformats.org/officeDocument/2006/relationships/hyperlink" Target="consultantplus://offline/ref=7D34CF6800F48489055EA6B30EB432EAC2095979A5B1EBEECF81FD90FB3A6AD19F1CC8573A6AF0E3705D0D97F41CCAE62EE8897814702FZ3c5F" TargetMode="External"/><Relationship Id="rId25" Type="http://schemas.openxmlformats.org/officeDocument/2006/relationships/hyperlink" Target="consultantplus://offline/ref=7D34CF6800F48489055EA6B30EB432EAC2085D7AA7BDEBEECF81FD90FB3A6AD19F1CC857396BFAE17A020882E544C6E631F7886608722E3DZ5c2F" TargetMode="External"/><Relationship Id="rId33" Type="http://schemas.openxmlformats.org/officeDocument/2006/relationships/hyperlink" Target="consultantplus://offline/ref=7D34CF6800F48489055EA6B30EB432EAC2095978A2BAEBEECF81FD90FB3A6AD18D1C905B386AEDE47B175ED3A0Z1c8F" TargetMode="External"/><Relationship Id="rId38" Type="http://schemas.openxmlformats.org/officeDocument/2006/relationships/hyperlink" Target="consultantplus://offline/ref=7D34CF6800F48489055EBBA116D967B9CC095B78A3BEE3B3C589A49CF93D658E881B815B386BF3E57B0D5787F0559EEA31E89767166E2C3C5AZDc4F" TargetMode="External"/><Relationship Id="rId46" Type="http://schemas.openxmlformats.org/officeDocument/2006/relationships/hyperlink" Target="consultantplus://offline/ref=7D34CF6800F48489055EBBA116D967B9CC095C7FA2BDE6B3C589A49CF93D658E881B815B386BF3E57B0F5787F0559EEA31E89767166E2C3C5AZDc4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D34CF6800F48489055EA6B30EB432EAC2095979A5B1EBEECF81FD90FB3A6AD19F1CC857396EF2E2705D0D97F41CCAE62EE8897814702FZ3c5F" TargetMode="External"/><Relationship Id="rId20" Type="http://schemas.openxmlformats.org/officeDocument/2006/relationships/hyperlink" Target="consultantplus://offline/ref=7D34CF6800F48489055EA6B30EB432EAC2085C71A7BBEBEECF81FD90FB3A6AD19F1CC857396AF3E37A020882E544C6E631F7886608722E3DZ5c2F" TargetMode="External"/><Relationship Id="rId29" Type="http://schemas.openxmlformats.org/officeDocument/2006/relationships/hyperlink" Target="consultantplus://offline/ref=7D34CF6800F48489055EA6B30EB432EAC2095978A2BAEBEECF81FD90FB3A6AD19F1CC857396AF0E572020882E544C6E631F7886608722E3DZ5c2F" TargetMode="External"/><Relationship Id="rId41" Type="http://schemas.openxmlformats.org/officeDocument/2006/relationships/hyperlink" Target="consultantplus://offline/ref=7D34CF6800F48489055EBBA116D967B9CC095C78A4B1E3B3C589A49CF93D658E881B815B386BF3E57B0D5787F0559EEA31E89767166E2C3C5AZDc4F" TargetMode="External"/><Relationship Id="rId54" Type="http://schemas.openxmlformats.org/officeDocument/2006/relationships/hyperlink" Target="consultantplus://offline/ref=7D34CF6800F48489055EA6B30EB432EAC2095579A4BDEBEECF81FD90FB3A6AD19F1CC850306FF8B12A4D09DEA010D5E630F78B6617Z7c9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D34CF6800F48489055EA6B30EB432EAC30E5F79A1B3B6E4C7D8F192FC3535C69855C456396BF5E4705D0D97F41CCAE62EE8897814702FZ3c5F" TargetMode="External"/><Relationship Id="rId11" Type="http://schemas.openxmlformats.org/officeDocument/2006/relationships/hyperlink" Target="consultantplus://offline/ref=7D34CF6800F48489055EA6B30EB432EAC2085C71A7BBEBEECF81FD90FB3A6AD19F1CC8573969FBE37C020882E544C6E631F7886608722E3DZ5c2F" TargetMode="External"/><Relationship Id="rId24" Type="http://schemas.openxmlformats.org/officeDocument/2006/relationships/hyperlink" Target="consultantplus://offline/ref=7D34CF6800F48489055EA6B30EB432EAC2085D7AA7BDEBEECF81FD90FB3A6AD19F1CC857396BF0ED7D020882E544C6E631F7886608722E3DZ5c2F" TargetMode="External"/><Relationship Id="rId32" Type="http://schemas.openxmlformats.org/officeDocument/2006/relationships/hyperlink" Target="consultantplus://offline/ref=7D34CF6800F48489055EA6B30EB432EAC2095978A2BAEBEECF81FD90FB3A6AD19F1CC857396AF0E572020882E544C6E631F7886608722E3DZ5c2F" TargetMode="External"/><Relationship Id="rId37" Type="http://schemas.openxmlformats.org/officeDocument/2006/relationships/hyperlink" Target="consultantplus://offline/ref=7D34CF6800F48489055EBBA116D967B9CC095B78A0B8E7B3C589A49CF93D658E881B815B386BF3E57B0D5787F0559EEA31E89767166E2C3C5AZDc4F" TargetMode="External"/><Relationship Id="rId40" Type="http://schemas.openxmlformats.org/officeDocument/2006/relationships/hyperlink" Target="consultantplus://offline/ref=7D34CF6800F48489055EA6B30EB432EAC0005E79A4BBEBEECF81FD90FB3A6AD18D1C905B386AEDE47B175ED3A0Z1c8F" TargetMode="External"/><Relationship Id="rId45" Type="http://schemas.openxmlformats.org/officeDocument/2006/relationships/hyperlink" Target="consultantplus://offline/ref=7D34CF6800F48489055EBBA116D967B9CC005571A2BCEBEECF81FD90FB3A6AD19F1CC857396BF3E57F020882E544C6E631F7886608722E3DZ5c2F" TargetMode="External"/><Relationship Id="rId53" Type="http://schemas.openxmlformats.org/officeDocument/2006/relationships/hyperlink" Target="consultantplus://offline/ref=7D34CF6800F48489055EB8B309DC6CE6C6030274A0B9E8BA95D4FBC7A46A6C84DF5CCE02682FA6E87A0842D2A10FC9E731ZEc0F" TargetMode="External"/><Relationship Id="rId5" Type="http://schemas.openxmlformats.org/officeDocument/2006/relationships/hyperlink" Target="consultantplus://offline/ref=7D34CF6800F48489055EB8B309DC6CE6C6030274A0B9E8BA95D4FBC7A46A6C84DF5CCE02682FA6E87A0842D2A10FC9E731ZEc0F" TargetMode="External"/><Relationship Id="rId15" Type="http://schemas.openxmlformats.org/officeDocument/2006/relationships/hyperlink" Target="consultantplus://offline/ref=7D34CF6800F48489055EA6B30EB432EAC2095979A5B1EBEECF81FD90FB3A6AD19F1CC8573F69F1E5705D0D97F41CCAE62EE8897814702FZ3c5F" TargetMode="External"/><Relationship Id="rId23" Type="http://schemas.openxmlformats.org/officeDocument/2006/relationships/hyperlink" Target="consultantplus://offline/ref=7D34CF6800F48489055EA6B30EB432EAC2095978A2BAEBEECF81FD90FB3A6AD19F1CC857396BFBE77A020882E544C6E631F7886608722E3DZ5c2F" TargetMode="External"/><Relationship Id="rId28" Type="http://schemas.openxmlformats.org/officeDocument/2006/relationships/hyperlink" Target="consultantplus://offline/ref=7D34CF6800F48489055EA6B30EB432EAC2095978A2BAEBEECF81FD90FB3A6AD19F1CC857396BF7E57B020882E544C6E631F7886608722E3DZ5c2F" TargetMode="External"/><Relationship Id="rId36" Type="http://schemas.openxmlformats.org/officeDocument/2006/relationships/hyperlink" Target="consultantplus://offline/ref=7D34CF6800F48489055EA6B30EB432EAC2095978A2BAEBEECF81FD90FB3A6AD18D1C905B386AEDE47B175ED3A0Z1c8F" TargetMode="External"/><Relationship Id="rId49" Type="http://schemas.openxmlformats.org/officeDocument/2006/relationships/hyperlink" Target="consultantplus://offline/ref=7D34CF6800F48489055EA6B30EB432EAC2095579A4BDEBEECF81FD90FB3A6AD19F1CC8573963F7EE2F581886AC10CAF931E997641671Z2c7F" TargetMode="External"/><Relationship Id="rId10" Type="http://schemas.openxmlformats.org/officeDocument/2006/relationships/hyperlink" Target="consultantplus://offline/ref=7D34CF6800F48489055EA6B30EB432EAC2085C71A7BBEBEECF81FD90FB3A6AD19F1CC857396AF1E77E020882E544C6E631F7886608722E3DZ5c2F" TargetMode="External"/><Relationship Id="rId19" Type="http://schemas.openxmlformats.org/officeDocument/2006/relationships/hyperlink" Target="consultantplus://offline/ref=7D34CF6800F48489055EA6B30EB432EAC2085C71A0BAEBEECF81FD90FB3A6AD19F1CC8573969F3E57E020882E544C6E631F7886608722E3DZ5c2F" TargetMode="External"/><Relationship Id="rId31" Type="http://schemas.openxmlformats.org/officeDocument/2006/relationships/hyperlink" Target="consultantplus://offline/ref=7D34CF6800F48489055EA6B30EB432EAC2095978A2BAEBEECF81FD90FB3A6AD19F1CC857396BF7E57B020882E544C6E631F7886608722E3DZ5c2F" TargetMode="External"/><Relationship Id="rId44" Type="http://schemas.openxmlformats.org/officeDocument/2006/relationships/hyperlink" Target="consultantplus://offline/ref=7D34CF6800F48489055EBBA116D967B9CC005571A2BCEBEECF81FD90FB3A6AD19F1CC857396BF3E57F020882E544C6E631F7886608722E3DZ5c2F" TargetMode="External"/><Relationship Id="rId52" Type="http://schemas.openxmlformats.org/officeDocument/2006/relationships/hyperlink" Target="consultantplus://offline/ref=7D34CF6800F48489055EA6B30EB432EAC2095579A4BDEBEECF81FD90FB3A6AD19F1CC857396AFAE47B020882E544C6E631F7886608722E3DZ5c2F" TargetMode="External"/><Relationship Id="rId4" Type="http://schemas.openxmlformats.org/officeDocument/2006/relationships/hyperlink" Target="consultantplus://offline/ref=7D34CF6800F48489055EB8B309DC6CE6C6030274A0B9E8BA95D4FBC7A46A6C84DF5CCE02682FA6E87A0842D2A10FC9E731ZEc0F" TargetMode="External"/><Relationship Id="rId9" Type="http://schemas.openxmlformats.org/officeDocument/2006/relationships/hyperlink" Target="consultantplus://offline/ref=7D34CF6800F48489055EA6B30EB432EAC2085C71A7BBEBEECF81FD90FB3A6AD19F1CC857396AF2E278020882E544C6E631F7886608722E3DZ5c2F" TargetMode="External"/><Relationship Id="rId14" Type="http://schemas.openxmlformats.org/officeDocument/2006/relationships/hyperlink" Target="consultantplus://offline/ref=7D34CF6800F48489055EA6B30EB432EAC2095979A5B1EBEECF81FD90FB3A6AD19F1CC8573968F6E27F020882E544C6E631F7886608722E3DZ5c2F" TargetMode="External"/><Relationship Id="rId22" Type="http://schemas.openxmlformats.org/officeDocument/2006/relationships/hyperlink" Target="consultantplus://offline/ref=7D34CF6800F48489055EA6B30EB432EAC2095978A2BAEBEECF81FD90FB3A6AD19F1CC8553E6CF8B12A4D09DEA010D5E630F78B6617Z7c9F" TargetMode="External"/><Relationship Id="rId27" Type="http://schemas.openxmlformats.org/officeDocument/2006/relationships/hyperlink" Target="consultantplus://offline/ref=7D34CF6800F48489055EA6B30EB432EAC2095978A2BAEBEECF81FD90FB3A6AD19F1CC857396BF7E57A020882E544C6E631F7886608722E3DZ5c2F" TargetMode="External"/><Relationship Id="rId30" Type="http://schemas.openxmlformats.org/officeDocument/2006/relationships/hyperlink" Target="consultantplus://offline/ref=7D34CF6800F48489055EA6B30EB432EAC2095978A2BAEBEECF81FD90FB3A6AD19F1CC857396BF7E579020882E544C6E631F7886608722E3DZ5c2F" TargetMode="External"/><Relationship Id="rId35" Type="http://schemas.openxmlformats.org/officeDocument/2006/relationships/hyperlink" Target="consultantplus://offline/ref=7D34CF6800F48489055EABA01BB432EAC50B557DA7BDEBEECF81FD90FB3A6AD18D1C905B386AEDE47B175ED3A0Z1c8F" TargetMode="External"/><Relationship Id="rId43" Type="http://schemas.openxmlformats.org/officeDocument/2006/relationships/hyperlink" Target="consultantplus://offline/ref=7D34CF6800F48489055EA6B30EB432EAC00A5F7AA3BBEBEECF81FD90FB3A6AD18D1C905B386AEDE47B175ED3A0Z1c8F" TargetMode="External"/><Relationship Id="rId48" Type="http://schemas.openxmlformats.org/officeDocument/2006/relationships/hyperlink" Target="consultantplus://offline/ref=7D34CF6800F48489055EA6B30EB432EAC2095978A2BAEBEECF81FD90FB3A6AD19F1CC857396BF7E579020882E544C6E631F7886608722E3DZ5c2F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7D34CF6800F48489055EA6B30EB432EAC2085C71A7BBEBEECF81FD90FB3A6AD19F1CC857396AF3E078020882E544C6E631F7886608722E3DZ5c2F" TargetMode="External"/><Relationship Id="rId51" Type="http://schemas.openxmlformats.org/officeDocument/2006/relationships/hyperlink" Target="consultantplus://offline/ref=7D34CF6800F48489055EA6B30EB432EAC2095579A4BDEBEECF81FD90FB3A6AD19F1CC857396AFBED7D020882E544C6E631F7886608722E3DZ5c2F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4774</Words>
  <Characters>27215</Characters>
  <Application>Microsoft Office Word</Application>
  <DocSecurity>0</DocSecurity>
  <Lines>226</Lines>
  <Paragraphs>63</Paragraphs>
  <ScaleCrop>false</ScaleCrop>
  <Company/>
  <LinksUpToDate>false</LinksUpToDate>
  <CharactersWithSpaces>31926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Askornyakov</dc:creator>
  <cp:lastModifiedBy>Askornyakov</cp:lastModifiedBy>
  <cp:revision>1</cp:revision>
  <dcterms:created xsi:type="dcterms:W3CDTF">2019-10-11T05:28:00Z</dcterms:created>
  <dcterms:modified xsi:type="dcterms:W3CDTF">2019-10-11T05:29:00Z</dcterms:modified>
</cp:coreProperties>
</file>