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5F" w:rsidRDefault="0016425F">
      <w:pPr>
        <w:pStyle w:val="ConsPlusTitle"/>
        <w:jc w:val="center"/>
      </w:pPr>
      <w:r>
        <w:t>АРБИТРАЖНЫЙ СУД СЕВЕРО-ЗАПАДНОГО ОКРУГА</w:t>
      </w:r>
    </w:p>
    <w:p w:rsidR="0016425F" w:rsidRDefault="0016425F">
      <w:pPr>
        <w:pStyle w:val="ConsPlusTitle"/>
        <w:jc w:val="center"/>
      </w:pPr>
    </w:p>
    <w:p w:rsidR="0016425F" w:rsidRDefault="0016425F">
      <w:pPr>
        <w:pStyle w:val="ConsPlusTitle"/>
        <w:jc w:val="center"/>
      </w:pPr>
      <w:r>
        <w:t>ПОСТАНОВЛЕНИЕ</w:t>
      </w:r>
    </w:p>
    <w:p w:rsidR="0016425F" w:rsidRDefault="0016425F">
      <w:pPr>
        <w:pStyle w:val="ConsPlusTitle"/>
        <w:jc w:val="center"/>
      </w:pPr>
      <w:r>
        <w:t>от 2 сентября 2019 г. по делу N А56-133377/2018</w:t>
      </w:r>
    </w:p>
    <w:p w:rsidR="0016425F" w:rsidRDefault="0016425F">
      <w:pPr>
        <w:pStyle w:val="ConsPlusNormal"/>
        <w:ind w:firstLine="540"/>
        <w:jc w:val="both"/>
      </w:pPr>
    </w:p>
    <w:p w:rsidR="0016425F" w:rsidRDefault="0016425F">
      <w:pPr>
        <w:pStyle w:val="ConsPlusNormal"/>
        <w:ind w:firstLine="540"/>
        <w:jc w:val="both"/>
      </w:pPr>
      <w:proofErr w:type="gramStart"/>
      <w:r>
        <w:t xml:space="preserve">Арбитражный суд Северо-Западного округа в составе председательствующего Савицкой И.Г., судей </w:t>
      </w:r>
      <w:proofErr w:type="spellStart"/>
      <w:r>
        <w:t>Алешкевича</w:t>
      </w:r>
      <w:proofErr w:type="spellEnd"/>
      <w:r>
        <w:t xml:space="preserve"> О.А., </w:t>
      </w:r>
      <w:proofErr w:type="spellStart"/>
      <w:r>
        <w:t>Толкунова</w:t>
      </w:r>
      <w:proofErr w:type="spellEnd"/>
      <w:r>
        <w:t xml:space="preserve"> В.М., при участии от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t>Волковское</w:t>
      </w:r>
      <w:proofErr w:type="spellEnd"/>
      <w:r>
        <w:t xml:space="preserve"> </w:t>
      </w:r>
      <w:proofErr w:type="spellStart"/>
      <w:r>
        <w:t>Матико</w:t>
      </w:r>
      <w:proofErr w:type="spellEnd"/>
      <w:r>
        <w:t xml:space="preserve"> Б.Я. (доверенность от 24.10.2018) и Симакова А.Н. (доверенность от 10.01.2018), рассмотрев 28.08.2019 в открытом судебном заседании кассационную жалобу Местной Администрации внутригородского муниципального образования Санкт-Петербурга Муниципальный округ </w:t>
      </w:r>
      <w:proofErr w:type="spellStart"/>
      <w:r>
        <w:t>Волковское</w:t>
      </w:r>
      <w:proofErr w:type="spellEnd"/>
      <w:r>
        <w:t xml:space="preserve"> на</w:t>
      </w:r>
      <w:proofErr w:type="gramEnd"/>
      <w:r>
        <w:t xml:space="preserve"> решение Арбитражного суда города Санкт-Петербурга и Ленинградской области от 06.02.2019 (судья </w:t>
      </w:r>
      <w:proofErr w:type="spellStart"/>
      <w:r>
        <w:t>Мильгевская</w:t>
      </w:r>
      <w:proofErr w:type="spellEnd"/>
      <w:r>
        <w:t xml:space="preserve"> Н.А.) и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Тринадцатого арбитражного апелляционного суда от 30.04.2019 (судьи Сомова Е.А., Зотеева Л.В., </w:t>
      </w:r>
      <w:proofErr w:type="spellStart"/>
      <w:r>
        <w:t>Протас</w:t>
      </w:r>
      <w:proofErr w:type="spellEnd"/>
      <w:r>
        <w:t xml:space="preserve"> Н.И.) по делу N А56-133377/2018,</w:t>
      </w:r>
    </w:p>
    <w:p w:rsidR="0016425F" w:rsidRDefault="0016425F">
      <w:pPr>
        <w:pStyle w:val="ConsPlusNormal"/>
        <w:jc w:val="center"/>
      </w:pPr>
    </w:p>
    <w:p w:rsidR="0016425F" w:rsidRDefault="0016425F">
      <w:pPr>
        <w:pStyle w:val="ConsPlusNormal"/>
        <w:jc w:val="center"/>
      </w:pPr>
      <w:r>
        <w:t>установил:</w:t>
      </w:r>
    </w:p>
    <w:p w:rsidR="0016425F" w:rsidRDefault="0016425F">
      <w:pPr>
        <w:pStyle w:val="ConsPlusNormal"/>
        <w:jc w:val="center"/>
      </w:pPr>
    </w:p>
    <w:p w:rsidR="0016425F" w:rsidRDefault="0016425F">
      <w:pPr>
        <w:pStyle w:val="ConsPlusNormal"/>
        <w:ind w:firstLine="540"/>
        <w:jc w:val="both"/>
      </w:pPr>
      <w:proofErr w:type="gramStart"/>
      <w: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>
        <w:t>Волковское</w:t>
      </w:r>
      <w:proofErr w:type="spellEnd"/>
      <w:r>
        <w:t xml:space="preserve">, место нахождения: 192102, Санкт-Петербург, </w:t>
      </w:r>
      <w:proofErr w:type="spellStart"/>
      <w:r>
        <w:t>Стрельбищенская</w:t>
      </w:r>
      <w:proofErr w:type="spellEnd"/>
      <w:r>
        <w:t xml:space="preserve"> ул., д. 22, ОГРН 1057812989915, ИНН 7816377413 (далее - Администрация), обратилась в Арбитражный суд города Санкт-Петербурга и Ленинградской области с заявлением об оспаривании </w:t>
      </w:r>
      <w:hyperlink r:id="rId5" w:history="1">
        <w:r>
          <w:rPr>
            <w:color w:val="0000FF"/>
          </w:rPr>
          <w:t>решения</w:t>
        </w:r>
      </w:hyperlink>
      <w:r>
        <w:t xml:space="preserve"> и </w:t>
      </w:r>
      <w:hyperlink r:id="rId6" w:history="1">
        <w:r>
          <w:rPr>
            <w:color w:val="0000FF"/>
          </w:rPr>
          <w:t>предписания</w:t>
        </w:r>
      </w:hyperlink>
      <w:r>
        <w:t xml:space="preserve"> Управления Федеральной антимонопольной службы по Санкт-Петербургу, место нахождения: 199004, Санкт-Петербург, 4-я линия В.О., д. 13, лит.</w:t>
      </w:r>
      <w:proofErr w:type="gramEnd"/>
      <w:r>
        <w:t xml:space="preserve"> А, ОГРН 1027809242933, ИНН 7825413361 (далее - Управление, УФАС), от 19.10.2018 по делу N 44-4776/18.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К участию в деле в качестве третьего лица, не заявляющего самостоятельных требований относительно предмета спора, судом привлечено общество с ограниченной ответственностью "</w:t>
      </w:r>
      <w:proofErr w:type="spellStart"/>
      <w:r>
        <w:t>Метиссаж</w:t>
      </w:r>
      <w:proofErr w:type="spellEnd"/>
      <w:r>
        <w:t xml:space="preserve">", место нахождения: 195196, Санкт-Петербург, ул. Стахановцев, д. 14, корп. 1, лит. А, </w:t>
      </w:r>
      <w:proofErr w:type="spellStart"/>
      <w:r>
        <w:t>оф</w:t>
      </w:r>
      <w:proofErr w:type="spellEnd"/>
      <w:r>
        <w:t>. 314, ОГРН 1157847144696, ИНН 7806166300 (далее - Общество, ООО "</w:t>
      </w:r>
      <w:proofErr w:type="spellStart"/>
      <w:r>
        <w:t>Метиссаж</w:t>
      </w:r>
      <w:proofErr w:type="spellEnd"/>
      <w:r>
        <w:t>").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Решением Арбитражного суда города Санкт-Петербурга и Ленинградской области от 06.02.2019, оставленным без изменения </w:t>
      </w:r>
      <w:hyperlink r:id="rId7" w:history="1">
        <w:r>
          <w:rPr>
            <w:color w:val="0000FF"/>
          </w:rPr>
          <w:t>постановлением</w:t>
        </w:r>
        <w:proofErr w:type="gramStart"/>
      </w:hyperlink>
      <w:r>
        <w:t xml:space="preserve"> Т</w:t>
      </w:r>
      <w:proofErr w:type="gramEnd"/>
      <w:r>
        <w:t>ринадцатого арбитражного апелляционного суда от 30.04.2019, в удовлетворении заявления Администрации отказано.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В кассационной жалобе Администрация, ссылаясь на неправильное применение судами норм материального и процессуального права, а также на неполное выяснение обстоятельств, имеющих значение для рассмотрения дела, просит отменить принятые судебные акты и удовлетворить заявленные требования. </w:t>
      </w:r>
      <w:proofErr w:type="gramStart"/>
      <w:r>
        <w:t>По мнению подателя жалобы, котировочная комиссия Администрации (заказчика) правомерно отклонила заявку ООО "</w:t>
      </w:r>
      <w:proofErr w:type="spellStart"/>
      <w:r>
        <w:t>Метиссаж</w:t>
      </w:r>
      <w:proofErr w:type="spellEnd"/>
      <w:r>
        <w:t xml:space="preserve">" на участие в закупке; данные действия заказчика не противоречат требованиям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44-ФЗ, Закон о контрактной системе).</w:t>
      </w:r>
      <w:proofErr w:type="gramEnd"/>
    </w:p>
    <w:p w:rsidR="0016425F" w:rsidRDefault="0016425F">
      <w:pPr>
        <w:pStyle w:val="ConsPlusNormal"/>
        <w:spacing w:before="220"/>
        <w:ind w:firstLine="540"/>
        <w:jc w:val="both"/>
      </w:pPr>
      <w:r>
        <w:t>В судебном заседании представители Администрации поддержали изложенные в кассационной жалобе доводы.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Иные участвующие в деле лица надлежащим образом извещены о времени и месте судебного заседания, однако своих представителей для участия в нем не направили, поэтому кассационная жалоба рассмотрена в их отсутствие согласно </w:t>
      </w:r>
      <w:hyperlink r:id="rId9" w:history="1">
        <w:r>
          <w:rPr>
            <w:color w:val="0000FF"/>
          </w:rPr>
          <w:t>части 3 статьи 284</w:t>
        </w:r>
      </w:hyperlink>
      <w:r>
        <w:t xml:space="preserve"> Арбитражного процессуального кодекса Российской Федерации (далее - АПК РФ).</w:t>
      </w:r>
      <w:proofErr w:type="gramEnd"/>
    </w:p>
    <w:p w:rsidR="0016425F" w:rsidRDefault="0016425F">
      <w:pPr>
        <w:pStyle w:val="ConsPlusNormal"/>
        <w:spacing w:before="220"/>
        <w:ind w:firstLine="540"/>
        <w:jc w:val="both"/>
      </w:pPr>
      <w:r>
        <w:t>Законность обжалуемых судебных актов проверена в кассационном порядке.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Как следует из материалов дела и установлено судами, 28.09.2018 Администрация на сайте </w:t>
      </w:r>
      <w:proofErr w:type="spellStart"/>
      <w:r>
        <w:lastRenderedPageBreak/>
        <w:t>www.zakupki.gov.ru</w:t>
      </w:r>
      <w:proofErr w:type="spellEnd"/>
      <w:r>
        <w:t xml:space="preserve"> разместила извещение N 0172300011118000016 о проведении запроса котировок на оказание услуг по организации и проведению массовых мероприятий для жителей внутригородского муниципального образования Санкт-Петербурга Муниципальный округ </w:t>
      </w:r>
      <w:proofErr w:type="spellStart"/>
      <w:r>
        <w:t>Волковское</w:t>
      </w:r>
      <w:proofErr w:type="spellEnd"/>
      <w:r>
        <w:t xml:space="preserve"> в 2018 году в рамках реализации вопросов местного значения.</w:t>
      </w:r>
      <w:proofErr w:type="gramEnd"/>
    </w:p>
    <w:p w:rsidR="0016425F" w:rsidRDefault="0016425F">
      <w:pPr>
        <w:pStyle w:val="ConsPlusNormal"/>
        <w:spacing w:before="220"/>
        <w:ind w:firstLine="540"/>
        <w:jc w:val="both"/>
      </w:pPr>
      <w:r>
        <w:t>Дата подачи заявок на участие в запросе котировок: 01.10.2018; дата и время окончания подачи заявок на участие в запросе котировок: 10.10.2018.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Согласно протоколу рассмотрения оценки котировочных заявок на участие в запросе котировок от 10.10.2018 котировочная комиссия Администрации отклонила заявк</w:t>
      </w:r>
      <w:proofErr w:type="gramStart"/>
      <w:r>
        <w:t>у ООО</w:t>
      </w:r>
      <w:proofErr w:type="gramEnd"/>
      <w:r>
        <w:t xml:space="preserve"> "</w:t>
      </w:r>
      <w:proofErr w:type="spellStart"/>
      <w:r>
        <w:t>Метиссаж</w:t>
      </w:r>
      <w:proofErr w:type="spellEnd"/>
      <w:r>
        <w:t>", указав, что участник запроса котировок нарушил требования, установленные заказчиком в извещении о проведении запроса котировок (</w:t>
      </w:r>
      <w:hyperlink r:id="rId10" w:history="1">
        <w:r>
          <w:rPr>
            <w:color w:val="0000FF"/>
          </w:rPr>
          <w:t>пункт 2 части 1</w:t>
        </w:r>
      </w:hyperlink>
      <w:r>
        <w:t xml:space="preserve"> и </w:t>
      </w:r>
      <w:hyperlink r:id="rId11" w:history="1">
        <w:r>
          <w:rPr>
            <w:color w:val="0000FF"/>
          </w:rPr>
          <w:t>пункт 4 части 3 статьи 73</w:t>
        </w:r>
      </w:hyperlink>
      <w:r>
        <w:t xml:space="preserve"> Закона N 44-ФЗ).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Считая, что при отклонении заявки Общества Администрацией были допущены нарушения </w:t>
      </w:r>
      <w:hyperlink r:id="rId12" w:history="1">
        <w:r>
          <w:rPr>
            <w:color w:val="0000FF"/>
          </w:rPr>
          <w:t>Закона</w:t>
        </w:r>
      </w:hyperlink>
      <w:r>
        <w:t xml:space="preserve"> о контрактной системе, ООО "</w:t>
      </w:r>
      <w:proofErr w:type="spellStart"/>
      <w:r>
        <w:t>Метиссаж</w:t>
      </w:r>
      <w:proofErr w:type="spellEnd"/>
      <w:r>
        <w:t>" обратилось в Управление с жалобой на действия заказчика.</w:t>
      </w:r>
    </w:p>
    <w:p w:rsidR="0016425F" w:rsidRDefault="0016425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Решением</w:t>
        </w:r>
      </w:hyperlink>
      <w:r>
        <w:t xml:space="preserve"> УФАС от 19.10.2018 по делу N 44-4776/18 жалоба Общества признана обоснованной </w:t>
      </w:r>
      <w:hyperlink r:id="rId14" w:history="1">
        <w:r>
          <w:rPr>
            <w:color w:val="0000FF"/>
          </w:rPr>
          <w:t>(пункт 1)</w:t>
        </w:r>
      </w:hyperlink>
      <w:r>
        <w:t xml:space="preserve">; в действиях котировочной комиссии заказчика признано нарушение </w:t>
      </w:r>
      <w:hyperlink r:id="rId15" w:history="1">
        <w:r>
          <w:rPr>
            <w:color w:val="0000FF"/>
          </w:rPr>
          <w:t>части 7 статьи 78</w:t>
        </w:r>
      </w:hyperlink>
      <w:r>
        <w:t xml:space="preserve"> Закона N 44-ФЗ </w:t>
      </w:r>
      <w:hyperlink r:id="rId16" w:history="1">
        <w:r>
          <w:rPr>
            <w:color w:val="0000FF"/>
          </w:rPr>
          <w:t>(пункт 2)</w:t>
        </w:r>
      </w:hyperlink>
      <w:r>
        <w:t xml:space="preserve">; заказчику решено выдать обязательное для исполнения </w:t>
      </w:r>
      <w:hyperlink r:id="rId17" w:history="1">
        <w:r>
          <w:rPr>
            <w:color w:val="0000FF"/>
          </w:rPr>
          <w:t>предписание</w:t>
        </w:r>
      </w:hyperlink>
      <w:r>
        <w:t xml:space="preserve"> об устранении выявленных нарушений </w:t>
      </w:r>
      <w:hyperlink r:id="rId18" w:history="1">
        <w:r>
          <w:rPr>
            <w:color w:val="0000FF"/>
          </w:rPr>
          <w:t>(пункт 3)</w:t>
        </w:r>
      </w:hyperlink>
      <w:r>
        <w:t xml:space="preserve">, материалы дела решено передать уполномоченному должностному лицу для рассмотрения вопроса о возбуждении дела об административном правонарушении в отношении виновных лиц заказчика </w:t>
      </w:r>
      <w:hyperlink r:id="rId19" w:history="1">
        <w:r>
          <w:rPr>
            <w:color w:val="0000FF"/>
          </w:rPr>
          <w:t>(пункт 4)</w:t>
        </w:r>
      </w:hyperlink>
      <w:r>
        <w:t>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названного </w:t>
      </w:r>
      <w:hyperlink r:id="rId20" w:history="1">
        <w:r>
          <w:rPr>
            <w:color w:val="0000FF"/>
          </w:rPr>
          <w:t>решения</w:t>
        </w:r>
      </w:hyperlink>
      <w:r>
        <w:t xml:space="preserve"> антимонопольным органом выдано </w:t>
      </w:r>
      <w:hyperlink r:id="rId21" w:history="1">
        <w:r>
          <w:rPr>
            <w:color w:val="0000FF"/>
          </w:rPr>
          <w:t>предписание</w:t>
        </w:r>
      </w:hyperlink>
      <w:r>
        <w:t xml:space="preserve"> от 19.10.2018 по делу N 44-4776/18 об устранении нарушений законодательства о закупках, в соответствии с которым Администрация обязана в 7-дневный срок устранить нарушение </w:t>
      </w:r>
      <w:hyperlink r:id="rId22" w:history="1">
        <w:r>
          <w:rPr>
            <w:color w:val="0000FF"/>
          </w:rPr>
          <w:t>части 7 статьи 78</w:t>
        </w:r>
      </w:hyperlink>
      <w:r>
        <w:t xml:space="preserve"> Закона N 44-ФЗ, а именно: отменить протокол рассмотрения и оценки котировочных заявок, составленный в ходе проведения запроса котировок N 0172300011118000016;</w:t>
      </w:r>
      <w:proofErr w:type="gramEnd"/>
      <w:r>
        <w:t xml:space="preserve"> пересмотреть заявки всех участников закупки с учетом мотивировочной части </w:t>
      </w:r>
      <w:hyperlink r:id="rId23" w:history="1">
        <w:r>
          <w:rPr>
            <w:color w:val="0000FF"/>
          </w:rPr>
          <w:t>решения</w:t>
        </w:r>
      </w:hyperlink>
      <w:r>
        <w:t>; провести процедуры определения поставщика (подрядчика, исполнителя) в соответствии с законодательством о контрактной системе.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Не согласившись с названными </w:t>
      </w:r>
      <w:hyperlink r:id="rId24" w:history="1">
        <w:r>
          <w:rPr>
            <w:color w:val="0000FF"/>
          </w:rPr>
          <w:t>решением</w:t>
        </w:r>
      </w:hyperlink>
      <w:r>
        <w:t xml:space="preserve"> и </w:t>
      </w:r>
      <w:hyperlink r:id="rId25" w:history="1">
        <w:r>
          <w:rPr>
            <w:color w:val="0000FF"/>
          </w:rPr>
          <w:t>предписанием</w:t>
        </w:r>
      </w:hyperlink>
      <w:r>
        <w:t xml:space="preserve"> УФАС, Администрация обратилась в арбитражный суд с настоящим заявлением.</w:t>
      </w:r>
      <w:proofErr w:type="gramEnd"/>
    </w:p>
    <w:p w:rsidR="0016425F" w:rsidRDefault="0016425F">
      <w:pPr>
        <w:pStyle w:val="ConsPlusNormal"/>
        <w:spacing w:before="220"/>
        <w:ind w:firstLine="540"/>
        <w:jc w:val="both"/>
      </w:pPr>
      <w:r>
        <w:t>Суды первой и апелляционной инстанций исследовали и оценили доказательства, представленные участниками спора, их доводы, установили обстоятельства дела и пришли к выводу о необоснованности заявленных требований и, следовательно, отсутствии оснований для их удовлетворения.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Кассационная инстанция, изучив материалы дела и проверив правильность применения судами норм материального и процессуального права, считает кассационную жалобу Администрации подлежащей удовлетворению в силу следующего.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6" w:history="1">
        <w:r>
          <w:rPr>
            <w:color w:val="0000FF"/>
          </w:rPr>
          <w:t>частью 1 статьи 72</w:t>
        </w:r>
      </w:hyperlink>
      <w:r>
        <w:t xml:space="preserve"> Закона N 44-ФЗ под запросом котировок понимается способ определения поставщика (подрядчика, исполнителя), при котором информация о закупаемых для обеспечения государственных или муниципальных нужд товарах,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</w:t>
      </w:r>
      <w:proofErr w:type="gramEnd"/>
      <w:r>
        <w:t xml:space="preserve"> контракта.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Требования, предъявляемые к проведению запроса котировок, установлены в </w:t>
      </w:r>
      <w:hyperlink r:id="rId27" w:history="1">
        <w:r>
          <w:rPr>
            <w:color w:val="0000FF"/>
          </w:rPr>
          <w:t>статье 73</w:t>
        </w:r>
      </w:hyperlink>
      <w:r>
        <w:t xml:space="preserve"> Закона N 44-ФЗ, </w:t>
      </w:r>
      <w:proofErr w:type="gramStart"/>
      <w:r>
        <w:t xml:space="preserve">исходя из </w:t>
      </w:r>
      <w:hyperlink r:id="rId28" w:history="1">
        <w:r>
          <w:rPr>
            <w:color w:val="0000FF"/>
          </w:rPr>
          <w:t>части 4</w:t>
        </w:r>
      </w:hyperlink>
      <w:r>
        <w:t xml:space="preserve"> которой не допускается</w:t>
      </w:r>
      <w:proofErr w:type="gramEnd"/>
      <w:r>
        <w:t xml:space="preserve"> требовать от участника запроса </w:t>
      </w:r>
      <w:r>
        <w:lastRenderedPageBreak/>
        <w:t xml:space="preserve">котировок предоставления иных документов и информации, за исключением предусмотренных </w:t>
      </w:r>
      <w:hyperlink r:id="rId29" w:history="1">
        <w:r>
          <w:rPr>
            <w:color w:val="0000FF"/>
          </w:rPr>
          <w:t>частью 3 названной статьи</w:t>
        </w:r>
      </w:hyperlink>
      <w:r>
        <w:t xml:space="preserve"> информации и документов.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частью 3 статьи 73</w:t>
        </w:r>
      </w:hyperlink>
      <w:r>
        <w:t xml:space="preserve"> Закона N 44-ФЗ заявка на участие в запросе котировок должна содержать в себе наименование, место нахождения (для юридического лица), банковские реквизиты участника закупки, а также следующие информацию и документы: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1) согласие участника запроса котировок исполнить условия контракта, указанные в извещении о проведении запроса котировок, наименование и характеристики поставляемого товара в случае осуществления поставки товара;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2) предложение о цене контракта;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3) документы, подтверждающие право участника запроса котировок на получение преимуществ в соответствии со </w:t>
      </w:r>
      <w:hyperlink r:id="rId31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32" w:history="1">
        <w:r>
          <w:rPr>
            <w:color w:val="0000FF"/>
          </w:rPr>
          <w:t>29</w:t>
        </w:r>
      </w:hyperlink>
      <w:r>
        <w:t xml:space="preserve"> названного Федерального закона, или копии таких документов;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4)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5)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</w:r>
      <w:hyperlink r:id="rId33" w:history="1">
        <w:r>
          <w:rPr>
            <w:color w:val="0000FF"/>
          </w:rPr>
          <w:t>частью 3 статьи 30</w:t>
        </w:r>
      </w:hyperlink>
      <w:r>
        <w:t xml:space="preserve"> указанного Федерального закона;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6) документы, подтверждающие соответствие предлагаемых участником запроса котировок товара, работы или услуги условиям допуска, запретам на допуск, ограничениям допуска в случае, если такие условия, запреты, ограничения установлены заказчиком в извещении о проведении запроса котировок в соответствии со </w:t>
      </w:r>
      <w:hyperlink r:id="rId34" w:history="1">
        <w:r>
          <w:rPr>
            <w:color w:val="0000FF"/>
          </w:rPr>
          <w:t>статьей 14</w:t>
        </w:r>
      </w:hyperlink>
      <w:r>
        <w:t xml:space="preserve"> названного Федерального закона, либо заверенные копии данных документов.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Рассмотрение и оценка заявки на участие в запросе котировок осуществляются по правилам </w:t>
      </w:r>
      <w:hyperlink r:id="rId35" w:history="1">
        <w:r>
          <w:rPr>
            <w:color w:val="0000FF"/>
          </w:rPr>
          <w:t>статьи 78</w:t>
        </w:r>
      </w:hyperlink>
      <w:r>
        <w:t xml:space="preserve"> Закона N 44-ФЗ, из </w:t>
      </w:r>
      <w:hyperlink r:id="rId36" w:history="1">
        <w:r>
          <w:rPr>
            <w:color w:val="0000FF"/>
          </w:rPr>
          <w:t>части 7</w:t>
        </w:r>
      </w:hyperlink>
      <w:r>
        <w:t xml:space="preserve"> которой следует, что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</w:t>
      </w:r>
      <w:proofErr w:type="gramEnd"/>
      <w:r>
        <w:t xml:space="preserve">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37" w:history="1">
        <w:r>
          <w:rPr>
            <w:color w:val="0000FF"/>
          </w:rPr>
          <w:t>частью 3 статьи 73</w:t>
        </w:r>
      </w:hyperlink>
      <w:r>
        <w:t xml:space="preserve"> Закона N 44-ФЗ. Отклонение заявок на участие в запросе котировок по иным основаниям не допускается.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38" w:history="1">
        <w:r>
          <w:rPr>
            <w:color w:val="0000FF"/>
          </w:rPr>
          <w:t>пунктом 2 части 1 статьи 73</w:t>
        </w:r>
      </w:hyperlink>
      <w:r>
        <w:t xml:space="preserve"> Закона N 44-ФЗ в извещении о проведении запроса котировок должна содержаться указанная в </w:t>
      </w:r>
      <w:hyperlink r:id="rId39" w:history="1">
        <w:r>
          <w:rPr>
            <w:color w:val="0000FF"/>
          </w:rPr>
          <w:t>части 1 статьи 73</w:t>
        </w:r>
      </w:hyperlink>
      <w:r>
        <w:t xml:space="preserve"> Закона N 44-ФЗ информация, в том числе форма заявки на участие в запросе котировок.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Заказчик, разработав и утвердив форму котировочной заявки, установил требования к участникам запроса котировок. В частности в соответствии с рассматриваемым запросом котировок участник закупки должен указать следующую информацию: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- наименование юр. лица/ФИО физ. лица;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- юридический, почтовый адрес участника;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- учредителей (физ./юр. лиц), при наличии;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lastRenderedPageBreak/>
        <w:t>- идентификационный номер налогоплательщика - членов коллегиального исполнительного органа (при наличии);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- идентификационный номер налогоплательщика - лица, исполняющего функции единоличного исполнительного органа участника (при наличии);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- банковские реквизиты: наименование и местоположение обслуживающего банка;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- контактное лицо, телефон, факс.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В данном случае Управлением и судами установлено, что Общество в своей заявке не указало идентификационный номер налогоплательщика - учредителя. Как усматривается из заявки Общества, данная графа, установленная заказчиком в форме котировочной заявки, самостоятельно исключена (пропущена) Обществом при составлении заявки.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Однако Управление сочло, что у котировочной комиссии заказчика отсутствовали основания для отклонения заявки Общества, поскольку информация об учредителях ООО "</w:t>
      </w:r>
      <w:proofErr w:type="spellStart"/>
      <w:r>
        <w:t>Метиссаж</w:t>
      </w:r>
      <w:proofErr w:type="spellEnd"/>
      <w:r>
        <w:t xml:space="preserve">" является общедоступной, в </w:t>
      </w:r>
      <w:proofErr w:type="gramStart"/>
      <w:r>
        <w:t>связи</w:t>
      </w:r>
      <w:proofErr w:type="gramEnd"/>
      <w:r>
        <w:t xml:space="preserve"> с чем котировочная комиссия заказчика при проявлении достаточной степени заботливости и разумной осмотрительности могла убедиться в полноте представленных Обществом сведений. По мнению УФАС, заказчик имел возможность убедиться о наличии лишь одного учредителя в составе Общества, который является генеральным директором Общества, и в связи с наличием в заявке информации об идентификационном номере налогоплательщика - лица, исполняющего функции единоличного исполнительного органа участника, принять эту информацию как сведения об идентификационном номере учредителя Общества.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Суды двух инстанций поддержали данную позицию УФАС.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Вместе с тем </w:t>
      </w:r>
      <w:hyperlink r:id="rId40" w:history="1">
        <w:r>
          <w:rPr>
            <w:color w:val="0000FF"/>
          </w:rPr>
          <w:t>Закон</w:t>
        </w:r>
      </w:hyperlink>
      <w:r>
        <w:t xml:space="preserve"> о контрактной системе не предполагает возможности произвольного изложения содержания граф заявки, учитывая, что требования к опубликованию заказчиком формы заявки и ее содержанию прямо указаны в </w:t>
      </w:r>
      <w:hyperlink r:id="rId41" w:history="1">
        <w:r>
          <w:rPr>
            <w:color w:val="0000FF"/>
          </w:rPr>
          <w:t>пункте 2 части 1</w:t>
        </w:r>
      </w:hyperlink>
      <w:r>
        <w:t xml:space="preserve"> и </w:t>
      </w:r>
      <w:hyperlink r:id="rId42" w:history="1">
        <w:r>
          <w:rPr>
            <w:color w:val="0000FF"/>
          </w:rPr>
          <w:t>части 3 статьи 73</w:t>
        </w:r>
      </w:hyperlink>
      <w:r>
        <w:t xml:space="preserve"> Закона N 44-ФЗ.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Так, в силу </w:t>
      </w:r>
      <w:hyperlink r:id="rId43" w:history="1">
        <w:r>
          <w:rPr>
            <w:color w:val="0000FF"/>
          </w:rPr>
          <w:t>пункта 4</w:t>
        </w:r>
      </w:hyperlink>
      <w:r>
        <w:t xml:space="preserve"> указанной нормы заявка на участие в запросе котировок должна содержать идентификационный номер налогоплательщика (при наличии) учредителей.</w:t>
      </w:r>
    </w:p>
    <w:p w:rsidR="0016425F" w:rsidRDefault="0016425F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Закон</w:t>
        </w:r>
      </w:hyperlink>
      <w:r>
        <w:t xml:space="preserve"> о контрактной системе не содержит положения о том, что если информация является обязательной к указанию и одновременно является общедоступной, то ее указание является необязательным для участника закупки.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45" w:history="1">
        <w:r>
          <w:rPr>
            <w:color w:val="0000FF"/>
          </w:rPr>
          <w:t>Закона</w:t>
        </w:r>
      </w:hyperlink>
      <w:r>
        <w:t xml:space="preserve"> N 44-ФЗ предоставляют право заказчику проверить достоверность предоставленных участниками закупки сведений, однако это не означает, что заказчик обязан восполнять самостоятельно отсутствие в заявке обязательной к указанию информации и осуществлять ее поиск в открытых источниках информации.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Более того, дополнение заказчиком по своей инициативе сведений, которые обязан в силу требований </w:t>
      </w:r>
      <w:hyperlink r:id="rId46" w:history="1">
        <w:r>
          <w:rPr>
            <w:color w:val="0000FF"/>
          </w:rPr>
          <w:t>Закона</w:t>
        </w:r>
      </w:hyperlink>
      <w:r>
        <w:t xml:space="preserve"> о контрактной системе указать сам участник запроса котировок, не отвечает принципу создания равных условий участникам закупки, поскольку ставит такого участника в преимущественное положение перед иными участниками проводимого запроса котировок, заполнившими свои заявки в строгом соответствии с требованиями </w:t>
      </w:r>
      <w:hyperlink r:id="rId47" w:history="1">
        <w:r>
          <w:rPr>
            <w:color w:val="0000FF"/>
          </w:rPr>
          <w:t>части 3 статьи 73</w:t>
        </w:r>
      </w:hyperlink>
      <w:r>
        <w:t xml:space="preserve"> Закона N 44-ФЗ и извещением</w:t>
      </w:r>
      <w:proofErr w:type="gramEnd"/>
      <w:r>
        <w:t xml:space="preserve"> о запросе котировок.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Отсутствие в заявке ООО "</w:t>
      </w:r>
      <w:proofErr w:type="spellStart"/>
      <w:r>
        <w:t>Метиссаж</w:t>
      </w:r>
      <w:proofErr w:type="spellEnd"/>
      <w:r>
        <w:t>" информации об идентификационном номере учредителей Общества явилось основанием комиссии заказчика для отклонения этой заявки от участия в спорном запросе котировок.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lastRenderedPageBreak/>
        <w:t xml:space="preserve">Причины отклонения заявки Общества подробно описаны комиссией заказчика в протоколе рассмотрения заявок на участие в запросе котировок от 10.10.2018 в соответствии с </w:t>
      </w:r>
      <w:hyperlink r:id="rId48" w:history="1">
        <w:r>
          <w:rPr>
            <w:color w:val="0000FF"/>
          </w:rPr>
          <w:t>частью 8 статьи 78</w:t>
        </w:r>
      </w:hyperlink>
      <w:r>
        <w:t xml:space="preserve"> Закона N 44-ФЗ.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Действия котировочной комиссии заказчика по отклонению заявк</w:t>
      </w:r>
      <w:proofErr w:type="gramStart"/>
      <w:r>
        <w:t>и ООО</w:t>
      </w:r>
      <w:proofErr w:type="gramEnd"/>
      <w:r>
        <w:t xml:space="preserve"> "</w:t>
      </w:r>
      <w:proofErr w:type="spellStart"/>
      <w:r>
        <w:t>Метиссаж</w:t>
      </w:r>
      <w:proofErr w:type="spellEnd"/>
      <w:r>
        <w:t xml:space="preserve">" от участия в спорном запросе котировок отвечали положениям </w:t>
      </w:r>
      <w:hyperlink r:id="rId49" w:history="1">
        <w:r>
          <w:rPr>
            <w:color w:val="0000FF"/>
          </w:rPr>
          <w:t>статьи 78</w:t>
        </w:r>
      </w:hyperlink>
      <w:r>
        <w:t xml:space="preserve"> Закона N 44-ФЗ. Оспариваемые </w:t>
      </w:r>
      <w:hyperlink r:id="rId50" w:history="1">
        <w:r>
          <w:rPr>
            <w:color w:val="0000FF"/>
          </w:rPr>
          <w:t>решение</w:t>
        </w:r>
      </w:hyperlink>
      <w:r>
        <w:t xml:space="preserve"> и </w:t>
      </w:r>
      <w:hyperlink r:id="rId51" w:history="1">
        <w:r>
          <w:rPr>
            <w:color w:val="0000FF"/>
          </w:rPr>
          <w:t>предписание</w:t>
        </w:r>
      </w:hyperlink>
      <w:r>
        <w:t xml:space="preserve"> УФАС, содержащие в себе вывод о наличии в действиях котировочной комиссии заказчика нарушения </w:t>
      </w:r>
      <w:hyperlink r:id="rId52" w:history="1">
        <w:r>
          <w:rPr>
            <w:color w:val="0000FF"/>
          </w:rPr>
          <w:t>части 7 статьи 78</w:t>
        </w:r>
      </w:hyperlink>
      <w:r>
        <w:t xml:space="preserve"> Закона N 44-ФЗ и необходимости устранения данного нарушения, не соответствуют положениям указанного </w:t>
      </w:r>
      <w:hyperlink r:id="rId53" w:history="1">
        <w:r>
          <w:rPr>
            <w:color w:val="0000FF"/>
          </w:rPr>
          <w:t>Закона</w:t>
        </w:r>
      </w:hyperlink>
      <w:r>
        <w:t>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>При таких обстоятельствах у судов двух инстанций отсутствовали основания для отказа в удовлетворении заявления Администрации.</w:t>
      </w:r>
    </w:p>
    <w:p w:rsidR="0016425F" w:rsidRDefault="0016425F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4" w:history="1">
        <w:r>
          <w:rPr>
            <w:color w:val="0000FF"/>
          </w:rPr>
          <w:t>пунктом 2 части 1 статьи 287</w:t>
        </w:r>
      </w:hyperlink>
      <w:r>
        <w:t xml:space="preserve"> АПК РФ по результатам рассмотрения кассационной жалобы арбитражный суд кассационной инстанции вправе отменить или изменить решение суда первой инстанции и (или) постановление суда апелляционной инстанции полностью или в части и, не передавая дело на новое рассмотрение, принять новый судебный акт, если фактические обстоятельства, имеющие значение для дела, установлены арбитражным судом первой</w:t>
      </w:r>
      <w:proofErr w:type="gramEnd"/>
      <w:r>
        <w:t xml:space="preserve"> и </w:t>
      </w:r>
      <w:proofErr w:type="gramStart"/>
      <w:r>
        <w:t>апелляционной</w:t>
      </w:r>
      <w:proofErr w:type="gramEnd"/>
      <w:r>
        <w:t xml:space="preserve"> инстанций на основании полного и всестороннего исследования имеющихся в деле доказательств, но этим судом неправильно применена норма права.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Поскольку судами двух инстанций применительно к установленным фактическим обстоятельствам дела неверно применены нормы права, суд кассационной инстанции считает возможным, не направляя дело на новое рассмотрение, отменить решение от 06.02.2019 и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от 30.04.2019 и принять по делу новый судебный акт - об отмене </w:t>
      </w:r>
      <w:hyperlink r:id="rId56" w:history="1">
        <w:r>
          <w:rPr>
            <w:color w:val="0000FF"/>
          </w:rPr>
          <w:t>решения</w:t>
        </w:r>
      </w:hyperlink>
      <w:r>
        <w:t xml:space="preserve"> и </w:t>
      </w:r>
      <w:hyperlink r:id="rId57" w:history="1">
        <w:r>
          <w:rPr>
            <w:color w:val="0000FF"/>
          </w:rPr>
          <w:t>предписания</w:t>
        </w:r>
      </w:hyperlink>
      <w:r>
        <w:t xml:space="preserve"> УФАС.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58" w:history="1">
        <w:r>
          <w:rPr>
            <w:color w:val="0000FF"/>
          </w:rPr>
          <w:t>статьей 286</w:t>
        </w:r>
      </w:hyperlink>
      <w:r>
        <w:t xml:space="preserve">, </w:t>
      </w:r>
      <w:hyperlink r:id="rId59" w:history="1">
        <w:r>
          <w:rPr>
            <w:color w:val="0000FF"/>
          </w:rPr>
          <w:t>пунктом 2 части 1 статьи 287</w:t>
        </w:r>
      </w:hyperlink>
      <w:r>
        <w:t xml:space="preserve"> и </w:t>
      </w:r>
      <w:hyperlink r:id="rId60" w:history="1">
        <w:r>
          <w:rPr>
            <w:color w:val="0000FF"/>
          </w:rPr>
          <w:t>статьей 289</w:t>
        </w:r>
      </w:hyperlink>
      <w:r>
        <w:t xml:space="preserve"> Арбитражного процессуального кодекса Российской Федерации, Арбитражный суд Северо-Западного округа</w:t>
      </w:r>
    </w:p>
    <w:p w:rsidR="0016425F" w:rsidRDefault="0016425F">
      <w:pPr>
        <w:pStyle w:val="ConsPlusNormal"/>
        <w:jc w:val="center"/>
      </w:pPr>
    </w:p>
    <w:p w:rsidR="0016425F" w:rsidRDefault="0016425F">
      <w:pPr>
        <w:pStyle w:val="ConsPlusNormal"/>
        <w:jc w:val="center"/>
      </w:pPr>
      <w:r>
        <w:t>постановил:</w:t>
      </w:r>
    </w:p>
    <w:p w:rsidR="0016425F" w:rsidRDefault="0016425F">
      <w:pPr>
        <w:pStyle w:val="ConsPlusNormal"/>
        <w:jc w:val="center"/>
      </w:pPr>
    </w:p>
    <w:p w:rsidR="0016425F" w:rsidRDefault="0016425F">
      <w:pPr>
        <w:pStyle w:val="ConsPlusNormal"/>
        <w:ind w:firstLine="540"/>
        <w:jc w:val="both"/>
      </w:pPr>
      <w:r>
        <w:t xml:space="preserve">решение Арбитражного суда города Санкт-Петербурга и Ленинградской области от 06.02.2019 и </w:t>
      </w:r>
      <w:hyperlink r:id="rId61" w:history="1">
        <w:r>
          <w:rPr>
            <w:color w:val="0000FF"/>
          </w:rPr>
          <w:t>постановление</w:t>
        </w:r>
        <w:proofErr w:type="gramStart"/>
      </w:hyperlink>
      <w:r>
        <w:t xml:space="preserve"> Т</w:t>
      </w:r>
      <w:proofErr w:type="gramEnd"/>
      <w:r>
        <w:t>ринадцатого арбитражного апелляционного суда от 30.04.2019 по делу N А56-133377/2018 отменить.</w:t>
      </w:r>
    </w:p>
    <w:p w:rsidR="0016425F" w:rsidRDefault="0016425F">
      <w:pPr>
        <w:pStyle w:val="ConsPlusNormal"/>
        <w:spacing w:before="220"/>
        <w:ind w:firstLine="540"/>
        <w:jc w:val="both"/>
      </w:pPr>
      <w:r>
        <w:t xml:space="preserve">Признать недействительными и отменить </w:t>
      </w:r>
      <w:hyperlink r:id="rId62" w:history="1">
        <w:r>
          <w:rPr>
            <w:color w:val="0000FF"/>
          </w:rPr>
          <w:t>решение</w:t>
        </w:r>
      </w:hyperlink>
      <w:r>
        <w:t xml:space="preserve"> и </w:t>
      </w:r>
      <w:hyperlink r:id="rId63" w:history="1">
        <w:r>
          <w:rPr>
            <w:color w:val="0000FF"/>
          </w:rPr>
          <w:t>предписание</w:t>
        </w:r>
      </w:hyperlink>
      <w:r>
        <w:t xml:space="preserve"> Управления Федеральной антимонопольной службы по Санкт-Петербургу от 19.10.2018 по делу N 44-4776/18.</w:t>
      </w:r>
    </w:p>
    <w:p w:rsidR="0016425F" w:rsidRDefault="0016425F">
      <w:pPr>
        <w:pStyle w:val="ConsPlusNormal"/>
        <w:ind w:firstLine="540"/>
        <w:jc w:val="both"/>
      </w:pPr>
    </w:p>
    <w:p w:rsidR="0016425F" w:rsidRDefault="0016425F">
      <w:pPr>
        <w:pStyle w:val="ConsPlusNormal"/>
        <w:jc w:val="right"/>
      </w:pPr>
      <w:r>
        <w:t>Председательствующий</w:t>
      </w:r>
    </w:p>
    <w:p w:rsidR="0016425F" w:rsidRDefault="0016425F">
      <w:pPr>
        <w:pStyle w:val="ConsPlusNormal"/>
        <w:jc w:val="right"/>
      </w:pPr>
      <w:r>
        <w:t>И.Г.САВИЦКАЯ</w:t>
      </w:r>
    </w:p>
    <w:p w:rsidR="0016425F" w:rsidRDefault="0016425F">
      <w:pPr>
        <w:pStyle w:val="ConsPlusNormal"/>
        <w:jc w:val="right"/>
      </w:pPr>
    </w:p>
    <w:p w:rsidR="0016425F" w:rsidRDefault="0016425F">
      <w:pPr>
        <w:pStyle w:val="ConsPlusNormal"/>
        <w:jc w:val="right"/>
      </w:pPr>
      <w:r>
        <w:t>Судьи</w:t>
      </w:r>
    </w:p>
    <w:p w:rsidR="0016425F" w:rsidRDefault="0016425F">
      <w:pPr>
        <w:pStyle w:val="ConsPlusNormal"/>
        <w:jc w:val="right"/>
      </w:pPr>
      <w:r>
        <w:t>О.А.АЛЕШКЕВИЧ</w:t>
      </w:r>
    </w:p>
    <w:p w:rsidR="0016425F" w:rsidRDefault="0016425F">
      <w:pPr>
        <w:pStyle w:val="ConsPlusNormal"/>
        <w:jc w:val="right"/>
      </w:pPr>
      <w:r>
        <w:t>В.М.ТОЛКУНОВ</w:t>
      </w:r>
    </w:p>
    <w:p w:rsidR="0016425F" w:rsidRDefault="0016425F">
      <w:pPr>
        <w:pStyle w:val="ConsPlusNormal"/>
        <w:ind w:firstLine="540"/>
        <w:jc w:val="both"/>
      </w:pPr>
    </w:p>
    <w:p w:rsidR="0016425F" w:rsidRDefault="0016425F">
      <w:pPr>
        <w:pStyle w:val="ConsPlusNormal"/>
        <w:ind w:firstLine="540"/>
        <w:jc w:val="both"/>
      </w:pPr>
    </w:p>
    <w:p w:rsidR="0016425F" w:rsidRDefault="00164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0B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25F"/>
    <w:rsid w:val="0016425F"/>
    <w:rsid w:val="00244BC7"/>
    <w:rsid w:val="008B194B"/>
    <w:rsid w:val="00A51E86"/>
    <w:rsid w:val="00A728B7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8BCF7995777EE9CA0D1216C9C8E755101175F4D112C833BA44FEC265DD395EFC429F2017E8D306D698ECAB15O2c0K" TargetMode="External"/><Relationship Id="rId18" Type="http://schemas.openxmlformats.org/officeDocument/2006/relationships/hyperlink" Target="consultantplus://offline/ref=FD8BCF7995777EE9CA0D1216C9C8E755101175F4D112C833BA44FEC265DD395EEE42C72C14E8CD03DF8DBAFA507CE22FACF807AB93F2435BOCcEK" TargetMode="External"/><Relationship Id="rId26" Type="http://schemas.openxmlformats.org/officeDocument/2006/relationships/hyperlink" Target="consultantplus://offline/ref=FD8BCF7995777EE9CA0D0E16CDC8E755171978F3D513C833BA44FEC265DD395EEE42C72C14E9CA00DE8DBAFA507CE22FACF807AB93F2435BOCcEK" TargetMode="External"/><Relationship Id="rId39" Type="http://schemas.openxmlformats.org/officeDocument/2006/relationships/hyperlink" Target="consultantplus://offline/ref=FD8BCF7995777EE9CA0D0E16CDC8E755171978F3D513C833BA44FEC265DD395EEE42C72C14E8C40ED78DBAFA507CE22FACF807AB93F2435BOCcEK" TargetMode="External"/><Relationship Id="rId21" Type="http://schemas.openxmlformats.org/officeDocument/2006/relationships/hyperlink" Target="consultantplus://offline/ref=FD8BCF7995777EE9CA0D1216C9C8E755101175F4D113C833BA44FEC265DD395EFC429F2017E8D306D698ECAB15O2c0K" TargetMode="External"/><Relationship Id="rId34" Type="http://schemas.openxmlformats.org/officeDocument/2006/relationships/hyperlink" Target="consultantplus://offline/ref=FD8BCF7995777EE9CA0D0E16CDC8E755171978F3D513C833BA44FEC265DD395EEE42C72C14E8CC07D98DBAFA507CE22FACF807AB93F2435BOCcEK" TargetMode="External"/><Relationship Id="rId42" Type="http://schemas.openxmlformats.org/officeDocument/2006/relationships/hyperlink" Target="consultantplus://offline/ref=FD8BCF7995777EE9CA0D0E16CDC8E755171978F3D513C833BA44FEC265DD395EEE42C72A1DE8C6528EC2BBA61729F12CA5F805A28COFc9K" TargetMode="External"/><Relationship Id="rId47" Type="http://schemas.openxmlformats.org/officeDocument/2006/relationships/hyperlink" Target="consultantplus://offline/ref=FD8BCF7995777EE9CA0D0E16CDC8E755171978F3D513C833BA44FEC265DD395EEE42C72A1DE8C6528EC2BBA61729F12CA5F805A28COFc9K" TargetMode="External"/><Relationship Id="rId50" Type="http://schemas.openxmlformats.org/officeDocument/2006/relationships/hyperlink" Target="consultantplus://offline/ref=FD8BCF7995777EE9CA0D1216C9C8E755101175F4D112C833BA44FEC265DD395EFC429F2017E8D306D698ECAB15O2c0K" TargetMode="External"/><Relationship Id="rId55" Type="http://schemas.openxmlformats.org/officeDocument/2006/relationships/hyperlink" Target="consultantplus://offline/ref=FD8BCF7995777EE9CA0D1016CAA0B959171323FFD716C66CE518F8953A8D3F0BAE02C17945AC980BDC86F0AB1D37ED2CADOEcFK" TargetMode="External"/><Relationship Id="rId63" Type="http://schemas.openxmlformats.org/officeDocument/2006/relationships/hyperlink" Target="consultantplus://offline/ref=FD8BCF7995777EE9CA0D1216C9C8E755101175F4D113C833BA44FEC265DD395EFC429F2017E8D306D698ECAB15O2c0K" TargetMode="External"/><Relationship Id="rId7" Type="http://schemas.openxmlformats.org/officeDocument/2006/relationships/hyperlink" Target="consultantplus://offline/ref=FD8BCF7995777EE9CA0D1016CAA0B959171323FFD716C66CE518F8953A8D3F0BAE02C17945AC980BDC86F0AB1D37ED2CADOEc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8BCF7995777EE9CA0D1216C9C8E755101175F4D112C833BA44FEC265DD395EEE42C72C14E8CD02D68DBAFA507CE22FACF807AB93F2435BOCcEK" TargetMode="External"/><Relationship Id="rId20" Type="http://schemas.openxmlformats.org/officeDocument/2006/relationships/hyperlink" Target="consultantplus://offline/ref=FD8BCF7995777EE9CA0D1216C9C8E755101175F4D112C833BA44FEC265DD395EFC429F2017E8D306D698ECAB15O2c0K" TargetMode="External"/><Relationship Id="rId29" Type="http://schemas.openxmlformats.org/officeDocument/2006/relationships/hyperlink" Target="consultantplus://offline/ref=FD8BCF7995777EE9CA0D0E16CDC8E755171978F3D513C833BA44FEC265DD395EEE42C72A1DE8C6528EC2BBA61729F12CA5F805A28COFc9K" TargetMode="External"/><Relationship Id="rId41" Type="http://schemas.openxmlformats.org/officeDocument/2006/relationships/hyperlink" Target="consultantplus://offline/ref=FD8BCF7995777EE9CA0D0E16CDC8E755171978F3D513C833BA44FEC265DD395EEE42C72A1CEEC6528EC2BBA61729F12CA5F805A28COFc9K" TargetMode="External"/><Relationship Id="rId54" Type="http://schemas.openxmlformats.org/officeDocument/2006/relationships/hyperlink" Target="consultantplus://offline/ref=FD8BCF7995777EE9CA0D0E16CDC8E755171974F2D314C833BA44FEC265DD395EEE42C72C14E9C50ED68DBAFA507CE22FACF807AB93F2435BOCcEK" TargetMode="External"/><Relationship Id="rId62" Type="http://schemas.openxmlformats.org/officeDocument/2006/relationships/hyperlink" Target="consultantplus://offline/ref=FD8BCF7995777EE9CA0D1216C9C8E755101175F4D112C833BA44FEC265DD395EFC429F2017E8D306D698ECAB15O2c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8BCF7995777EE9CA0D1216C9C8E755101175F4D113C833BA44FEC265DD395EFC429F2017E8D306D698ECAB15O2c0K" TargetMode="External"/><Relationship Id="rId11" Type="http://schemas.openxmlformats.org/officeDocument/2006/relationships/hyperlink" Target="consultantplus://offline/ref=FD8BCF7995777EE9CA0D0E16CDC8E755171978F3D513C833BA44FEC265DD395EEE42C72C14E9C407D78DBAFA507CE22FACF807AB93F2435BOCcEK" TargetMode="External"/><Relationship Id="rId24" Type="http://schemas.openxmlformats.org/officeDocument/2006/relationships/hyperlink" Target="consultantplus://offline/ref=FD8BCF7995777EE9CA0D1216C9C8E755101175F4D112C833BA44FEC265DD395EFC429F2017E8D306D698ECAB15O2c0K" TargetMode="External"/><Relationship Id="rId32" Type="http://schemas.openxmlformats.org/officeDocument/2006/relationships/hyperlink" Target="consultantplus://offline/ref=FD8BCF7995777EE9CA0D0E16CDC8E755171978F3D513C833BA44FEC265DD395EEE42C72C14E8CE04DD8DBAFA507CE22FACF807AB93F2435BOCcEK" TargetMode="External"/><Relationship Id="rId37" Type="http://schemas.openxmlformats.org/officeDocument/2006/relationships/hyperlink" Target="consultantplus://offline/ref=FD8BCF7995777EE9CA0D0E16CDC8E755171978F3D513C833BA44FEC265DD395EEE42C72A1DE8C6528EC2BBA61729F12CA5F805A28COFc9K" TargetMode="External"/><Relationship Id="rId40" Type="http://schemas.openxmlformats.org/officeDocument/2006/relationships/hyperlink" Target="consultantplus://offline/ref=FD8BCF7995777EE9CA0D0E16CDC8E755171978F3D513C833BA44FEC265DD395EFC429F2017E8D306D698ECAB15O2c0K" TargetMode="External"/><Relationship Id="rId45" Type="http://schemas.openxmlformats.org/officeDocument/2006/relationships/hyperlink" Target="consultantplus://offline/ref=FD8BCF7995777EE9CA0D0E16CDC8E755171978F3D513C833BA44FEC265DD395EFC429F2017E8D306D698ECAB15O2c0K" TargetMode="External"/><Relationship Id="rId53" Type="http://schemas.openxmlformats.org/officeDocument/2006/relationships/hyperlink" Target="consultantplus://offline/ref=FD8BCF7995777EE9CA0D0E16CDC8E755171978F3D513C833BA44FEC265DD395EFC429F2017E8D306D698ECAB15O2c0K" TargetMode="External"/><Relationship Id="rId58" Type="http://schemas.openxmlformats.org/officeDocument/2006/relationships/hyperlink" Target="consultantplus://offline/ref=FD8BCF7995777EE9CA0D0E16CDC8E755171974F2D314C833BA44FEC265DD395EEE42C72C14E9C50EDD8DBAFA507CE22FACF807AB93F2435BOCcEK" TargetMode="External"/><Relationship Id="rId5" Type="http://schemas.openxmlformats.org/officeDocument/2006/relationships/hyperlink" Target="consultantplus://offline/ref=FD8BCF7995777EE9CA0D1216C9C8E755101175F4D112C833BA44FEC265DD395EFC429F2017E8D306D698ECAB15O2c0K" TargetMode="External"/><Relationship Id="rId15" Type="http://schemas.openxmlformats.org/officeDocument/2006/relationships/hyperlink" Target="consultantplus://offline/ref=FD8BCF7995777EE9CA0D0E16CDC8E755171978F3D513C833BA44FEC265DD395EEE42C72514EEC6528EC2BBA61729F12CA5F805A28COFc9K" TargetMode="External"/><Relationship Id="rId23" Type="http://schemas.openxmlformats.org/officeDocument/2006/relationships/hyperlink" Target="consultantplus://offline/ref=FD8BCF7995777EE9CA0D1216C9C8E755101175F4D112C833BA44FEC265DD395EFC429F2017E8D306D698ECAB15O2c0K" TargetMode="External"/><Relationship Id="rId28" Type="http://schemas.openxmlformats.org/officeDocument/2006/relationships/hyperlink" Target="consultantplus://offline/ref=FD8BCF7995777EE9CA0D0E16CDC8E755171978F3D513C833BA44FEC265DD395EEE42C72C14E9CD06DF8DBAFA507CE22FACF807AB93F2435BOCcEK" TargetMode="External"/><Relationship Id="rId36" Type="http://schemas.openxmlformats.org/officeDocument/2006/relationships/hyperlink" Target="consultantplus://offline/ref=FD8BCF7995777EE9CA0D0E16CDC8E755171978F3D513C833BA44FEC265DD395EEE42C72514EEC6528EC2BBA61729F12CA5F805A28COFc9K" TargetMode="External"/><Relationship Id="rId49" Type="http://schemas.openxmlformats.org/officeDocument/2006/relationships/hyperlink" Target="consultantplus://offline/ref=FD8BCF7995777EE9CA0D0E16CDC8E755171978F3D513C833BA44FEC265DD395EEE42C72C14E9CD04DC8DBAFA507CE22FACF807AB93F2435BOCcEK" TargetMode="External"/><Relationship Id="rId57" Type="http://schemas.openxmlformats.org/officeDocument/2006/relationships/hyperlink" Target="consultantplus://offline/ref=FD8BCF7995777EE9CA0D1216C9C8E755101175F4D113C833BA44FEC265DD395EFC429F2017E8D306D698ECAB15O2c0K" TargetMode="External"/><Relationship Id="rId61" Type="http://schemas.openxmlformats.org/officeDocument/2006/relationships/hyperlink" Target="consultantplus://offline/ref=FD8BCF7995777EE9CA0D1016CAA0B959171323FFD716C66CE518F8953A8D3F0BAE02C17945AC980BDC86F0AB1D37ED2CADOEcFK" TargetMode="External"/><Relationship Id="rId10" Type="http://schemas.openxmlformats.org/officeDocument/2006/relationships/hyperlink" Target="consultantplus://offline/ref=FD8BCF7995777EE9CA0D0E16CDC8E755171978F3D513C833BA44FEC265DD395EEE42C72A1CEEC6528EC2BBA61729F12CA5F805A28COFc9K" TargetMode="External"/><Relationship Id="rId19" Type="http://schemas.openxmlformats.org/officeDocument/2006/relationships/hyperlink" Target="consultantplus://offline/ref=FD8BCF7995777EE9CA0D1216C9C8E755101175F4D112C833BA44FEC265DD395EEE42C72C14E8CD03DE8DBAFA507CE22FACF807AB93F2435BOCcEK" TargetMode="External"/><Relationship Id="rId31" Type="http://schemas.openxmlformats.org/officeDocument/2006/relationships/hyperlink" Target="consultantplus://offline/ref=FD8BCF7995777EE9CA0D0E16CDC8E755171978F3D513C833BA44FEC265DD395EEE42C72C14E8CE07D68DBAFA507CE22FACF807AB93F2435BOCcEK" TargetMode="External"/><Relationship Id="rId44" Type="http://schemas.openxmlformats.org/officeDocument/2006/relationships/hyperlink" Target="consultantplus://offline/ref=FD8BCF7995777EE9CA0D0E16CDC8E755171978F3D513C833BA44FEC265DD395EFC429F2017E8D306D698ECAB15O2c0K" TargetMode="External"/><Relationship Id="rId52" Type="http://schemas.openxmlformats.org/officeDocument/2006/relationships/hyperlink" Target="consultantplus://offline/ref=FD8BCF7995777EE9CA0D0E16CDC8E755171978F3D513C833BA44FEC265DD395EEE42C72514EEC6528EC2BBA61729F12CA5F805A28COFc9K" TargetMode="External"/><Relationship Id="rId60" Type="http://schemas.openxmlformats.org/officeDocument/2006/relationships/hyperlink" Target="consultantplus://offline/ref=FD8BCF7995777EE9CA0D0E16CDC8E755171974F2D314C833BA44FEC265DD395EEE42C72C14E9C407DF8DBAFA507CE22FACF807AB93F2435BOCcEK" TargetMode="External"/><Relationship Id="rId65" Type="http://schemas.openxmlformats.org/officeDocument/2006/relationships/theme" Target="theme/theme1.xml"/><Relationship Id="rId4" Type="http://schemas.openxmlformats.org/officeDocument/2006/relationships/hyperlink" Target="consultantplus://offline/ref=FD8BCF7995777EE9CA0D1016CAA0B959171323FFD716C66CE518F8953A8D3F0BAE02C17945AC980BDC86F0AB1D37ED2CADOEcFK" TargetMode="External"/><Relationship Id="rId9" Type="http://schemas.openxmlformats.org/officeDocument/2006/relationships/hyperlink" Target="consultantplus://offline/ref=FD8BCF7995777EE9CA0D0E16CDC8E755171974F2D314C833BA44FEC265DD395EEE42C72C14E9C501D68DBAFA507CE22FACF807AB93F2435BOCcEK" TargetMode="External"/><Relationship Id="rId14" Type="http://schemas.openxmlformats.org/officeDocument/2006/relationships/hyperlink" Target="consultantplus://offline/ref=FD8BCF7995777EE9CA0D1216C9C8E755101175F4D112C833BA44FEC265DD395EEE42C72C14E8CD02D78DBAFA507CE22FACF807AB93F2435BOCcEK" TargetMode="External"/><Relationship Id="rId22" Type="http://schemas.openxmlformats.org/officeDocument/2006/relationships/hyperlink" Target="consultantplus://offline/ref=FD8BCF7995777EE9CA0D0E16CDC8E755171978F3D513C833BA44FEC265DD395EEE42C72514EEC6528EC2BBA61729F12CA5F805A28COFc9K" TargetMode="External"/><Relationship Id="rId27" Type="http://schemas.openxmlformats.org/officeDocument/2006/relationships/hyperlink" Target="consultantplus://offline/ref=FD8BCF7995777EE9CA0D0E16CDC8E755171978F3D513C833BA44FEC265DD395EEE42C72C14E8C40ED88DBAFA507CE22FACF807AB93F2435BOCcEK" TargetMode="External"/><Relationship Id="rId30" Type="http://schemas.openxmlformats.org/officeDocument/2006/relationships/hyperlink" Target="consultantplus://offline/ref=FD8BCF7995777EE9CA0D0E16CDC8E755171978F3D513C833BA44FEC265DD395EEE42C72A1DE8C6528EC2BBA61729F12CA5F805A28COFc9K" TargetMode="External"/><Relationship Id="rId35" Type="http://schemas.openxmlformats.org/officeDocument/2006/relationships/hyperlink" Target="consultantplus://offline/ref=FD8BCF7995777EE9CA0D0E16CDC8E755171978F3D513C833BA44FEC265DD395EEE42C72C14E9CD04DC8DBAFA507CE22FACF807AB93F2435BOCcEK" TargetMode="External"/><Relationship Id="rId43" Type="http://schemas.openxmlformats.org/officeDocument/2006/relationships/hyperlink" Target="consultantplus://offline/ref=FD8BCF7995777EE9CA0D0E16CDC8E755171978F3D513C833BA44FEC265DD395EEE42C72C14E9C407D78DBAFA507CE22FACF807AB93F2435BOCcEK" TargetMode="External"/><Relationship Id="rId48" Type="http://schemas.openxmlformats.org/officeDocument/2006/relationships/hyperlink" Target="consultantplus://offline/ref=FD8BCF7995777EE9CA0D0E16CDC8E755171978F3D513C833BA44FEC265DD395EEE42C72514EFC6528EC2BBA61729F12CA5F805A28COFc9K" TargetMode="External"/><Relationship Id="rId56" Type="http://schemas.openxmlformats.org/officeDocument/2006/relationships/hyperlink" Target="consultantplus://offline/ref=FD8BCF7995777EE9CA0D1216C9C8E755101175F4D112C833BA44FEC265DD395EFC429F2017E8D306D698ECAB15O2c0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FD8BCF7995777EE9CA0D0E16CDC8E755171978F3D513C833BA44FEC265DD395EFC429F2017E8D306D698ECAB15O2c0K" TargetMode="External"/><Relationship Id="rId51" Type="http://schemas.openxmlformats.org/officeDocument/2006/relationships/hyperlink" Target="consultantplus://offline/ref=FD8BCF7995777EE9CA0D1216C9C8E755101175F4D113C833BA44FEC265DD395EFC429F2017E8D306D698ECAB15O2c0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8BCF7995777EE9CA0D0E16CDC8E755171978F3D513C833BA44FEC265DD395EFC429F2017E8D306D698ECAB15O2c0K" TargetMode="External"/><Relationship Id="rId17" Type="http://schemas.openxmlformats.org/officeDocument/2006/relationships/hyperlink" Target="consultantplus://offline/ref=FD8BCF7995777EE9CA0D1216C9C8E755101175F4D113C833BA44FEC265DD395EFC429F2017E8D306D698ECAB15O2c0K" TargetMode="External"/><Relationship Id="rId25" Type="http://schemas.openxmlformats.org/officeDocument/2006/relationships/hyperlink" Target="consultantplus://offline/ref=FD8BCF7995777EE9CA0D1216C9C8E755101175F4D113C833BA44FEC265DD395EFC429F2017E8D306D698ECAB15O2c0K" TargetMode="External"/><Relationship Id="rId33" Type="http://schemas.openxmlformats.org/officeDocument/2006/relationships/hyperlink" Target="consultantplus://offline/ref=FD8BCF7995777EE9CA0D0E16CDC8E755171978F3D513C833BA44FEC265DD395EEE42C72915E0C6528EC2BBA61729F12CA5F805A28COFc9K" TargetMode="External"/><Relationship Id="rId38" Type="http://schemas.openxmlformats.org/officeDocument/2006/relationships/hyperlink" Target="consultantplus://offline/ref=FD8BCF7995777EE9CA0D0E16CDC8E755171978F3D513C833BA44FEC265DD395EEE42C72A1CEEC6528EC2BBA61729F12CA5F805A28COFc9K" TargetMode="External"/><Relationship Id="rId46" Type="http://schemas.openxmlformats.org/officeDocument/2006/relationships/hyperlink" Target="consultantplus://offline/ref=FD8BCF7995777EE9CA0D0E16CDC8E755171978F3D513C833BA44FEC265DD395EFC429F2017E8D306D698ECAB15O2c0K" TargetMode="External"/><Relationship Id="rId59" Type="http://schemas.openxmlformats.org/officeDocument/2006/relationships/hyperlink" Target="consultantplus://offline/ref=FD8BCF7995777EE9CA0D0E16CDC8E755171974F2D314C833BA44FEC265DD395EEE42C72C14E9C50ED68DBAFA507CE22FACF807AB93F2435BOCc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3629</Words>
  <Characters>20686</Characters>
  <Application>Microsoft Office Word</Application>
  <DocSecurity>0</DocSecurity>
  <Lines>172</Lines>
  <Paragraphs>48</Paragraphs>
  <ScaleCrop>false</ScaleCrop>
  <Company/>
  <LinksUpToDate>false</LinksUpToDate>
  <CharactersWithSpaces>24267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2019-09-30T10:28:00Z</dcterms:created>
  <dcterms:modified xsi:type="dcterms:W3CDTF">2019-09-30T10:28:00Z</dcterms:modified>
</cp:coreProperties>
</file>