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6C" w:rsidRDefault="00463E6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63E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E6C" w:rsidRDefault="00463E6C">
            <w:pPr>
              <w:pStyle w:val="ConsPlusNormal"/>
            </w:pPr>
            <w:r>
              <w:t>9 января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E6C" w:rsidRDefault="00463E6C">
            <w:pPr>
              <w:pStyle w:val="ConsPlusNormal"/>
              <w:jc w:val="right"/>
            </w:pPr>
            <w:r>
              <w:t>N 10-ЗО</w:t>
            </w:r>
          </w:p>
        </w:tc>
      </w:tr>
    </w:tbl>
    <w:p w:rsidR="00463E6C" w:rsidRDefault="00463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Title"/>
        <w:jc w:val="center"/>
      </w:pPr>
      <w:r>
        <w:t>ЗАКОН</w:t>
      </w:r>
    </w:p>
    <w:p w:rsidR="00463E6C" w:rsidRDefault="00463E6C">
      <w:pPr>
        <w:pStyle w:val="ConsPlusTitle"/>
        <w:jc w:val="center"/>
      </w:pPr>
    </w:p>
    <w:p w:rsidR="00463E6C" w:rsidRDefault="00463E6C">
      <w:pPr>
        <w:pStyle w:val="ConsPlusTitle"/>
        <w:jc w:val="center"/>
      </w:pPr>
      <w:r>
        <w:t>УЛЬЯНОВСКОЙ ОБЛАСТИ</w:t>
      </w:r>
    </w:p>
    <w:p w:rsidR="00463E6C" w:rsidRDefault="00463E6C">
      <w:pPr>
        <w:pStyle w:val="ConsPlusTitle"/>
        <w:jc w:val="center"/>
      </w:pPr>
    </w:p>
    <w:p w:rsidR="00463E6C" w:rsidRDefault="00463E6C">
      <w:pPr>
        <w:pStyle w:val="ConsPlusTitle"/>
        <w:jc w:val="center"/>
      </w:pPr>
      <w:r>
        <w:t>О ЗВАНИИ "ВЕТЕРАН ТРУДА УЛЬЯНОВСКОЙ ОБЛАСТИ"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Title"/>
        <w:ind w:firstLine="540"/>
        <w:jc w:val="both"/>
        <w:outlineLvl w:val="0"/>
      </w:pPr>
      <w:r>
        <w:t>Статья 1. Звание "Ветеран труда Ульяновской области"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ind w:firstLine="540"/>
        <w:jc w:val="both"/>
      </w:pPr>
      <w:r>
        <w:t>Звание "Ветеран труда Ульяновской области" является формой поощрения граждан за многолетний добросовестный труд во благо Ульяновской области.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Title"/>
        <w:ind w:firstLine="540"/>
        <w:jc w:val="both"/>
        <w:outlineLvl w:val="0"/>
      </w:pPr>
      <w:r>
        <w:t>Статья 2. Присвоение звания "Ветеран труда Ульяновской области"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ind w:firstLine="540"/>
        <w:jc w:val="both"/>
      </w:pPr>
      <w:r>
        <w:t xml:space="preserve">1. Звание "Ветеран труда Ульяновской области" присваивается гражданам при наличии оснований, установленных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463E6C" w:rsidRDefault="00463E6C">
      <w:pPr>
        <w:pStyle w:val="ConsPlusNormal"/>
        <w:spacing w:before="220"/>
        <w:ind w:firstLine="540"/>
        <w:jc w:val="both"/>
      </w:pPr>
      <w:r>
        <w:t>2. Присвоение звания "Ветеран труда Ульяновской области" осуществляется исполнительным органом государственной власти Ульяновской области, уполномоченным в сфере социальной защиты населения.</w:t>
      </w:r>
    </w:p>
    <w:p w:rsidR="00463E6C" w:rsidRDefault="00463E6C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Ульяновской области от 30.06.2008 N 116-ЗО)</w:t>
      </w:r>
    </w:p>
    <w:p w:rsidR="00463E6C" w:rsidRDefault="00463E6C">
      <w:pPr>
        <w:pStyle w:val="ConsPlusNormal"/>
        <w:spacing w:before="220"/>
        <w:ind w:firstLine="540"/>
        <w:jc w:val="both"/>
      </w:pPr>
      <w:r>
        <w:t>3. Порядок присвоения звания "Ветеран труда Ульяновской области" определяется Правительством Ульяновской области.</w:t>
      </w:r>
    </w:p>
    <w:p w:rsidR="00463E6C" w:rsidRDefault="00463E6C">
      <w:pPr>
        <w:pStyle w:val="ConsPlusNormal"/>
        <w:spacing w:before="220"/>
        <w:ind w:firstLine="540"/>
        <w:jc w:val="both"/>
      </w:pPr>
      <w:r>
        <w:t>4. Гражданам, удостоенным звания "Ветеран труда Ульяновской области", вручается удостоверение и знак "Ветеран труда Ульяновской области".</w:t>
      </w:r>
    </w:p>
    <w:p w:rsidR="00463E6C" w:rsidRDefault="00463E6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6" w:history="1">
        <w:r>
          <w:rPr>
            <w:color w:val="0000FF"/>
          </w:rPr>
          <w:t>Законом</w:t>
        </w:r>
      </w:hyperlink>
      <w:r>
        <w:t xml:space="preserve"> Ульяновской области от 04.04.2011 N 48-ЗО)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Title"/>
        <w:ind w:firstLine="540"/>
        <w:jc w:val="both"/>
        <w:outlineLvl w:val="0"/>
      </w:pPr>
      <w:r>
        <w:t>Статья 3. Сфера действия настоящего Закона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ind w:firstLine="540"/>
        <w:jc w:val="both"/>
      </w:pPr>
      <w:r>
        <w:t>Настоящий Закон распространяется на граждан Российской Федерации, проживающих на территории Ульяновской области, независимо от факта прекращения ими трудовой деятельности.</w:t>
      </w:r>
    </w:p>
    <w:p w:rsidR="00463E6C" w:rsidRDefault="00463E6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E6C" w:rsidRDefault="00463E6C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Положения статьи 4 не влекут правовых последствий для граждан, которым звание "Ветеран труда Ульяновской области" присвоено до вступления в силу Закона Ульяновской области от 01.08.2014 N 115-ЗО, а также граждан, в отношении которых начато и до вступления в силу Закона Ульяновской области от 01.08.2014 N 115-ЗО не завершено осуществление процедур, связанных с присвоением звания "Ветеран труда Ульяновской области" (</w:t>
            </w:r>
            <w:hyperlink r:id="rId7" w:history="1">
              <w:r>
                <w:rPr>
                  <w:color w:val="0000FF"/>
                </w:rPr>
                <w:t>часть 2</w:t>
              </w:r>
              <w:proofErr w:type="gramEnd"/>
              <w:r>
                <w:rPr>
                  <w:color w:val="0000FF"/>
                </w:rPr>
                <w:t xml:space="preserve"> статьи 2</w:t>
              </w:r>
            </w:hyperlink>
            <w:r>
              <w:rPr>
                <w:color w:val="392C69"/>
              </w:rPr>
              <w:t xml:space="preserve"> Закона Ульяновской области от 01.08.2014 N 115-ЗО).</w:t>
            </w:r>
          </w:p>
        </w:tc>
      </w:tr>
    </w:tbl>
    <w:p w:rsidR="00463E6C" w:rsidRDefault="00463E6C">
      <w:pPr>
        <w:pStyle w:val="ConsPlusTitle"/>
        <w:spacing w:before="280"/>
        <w:ind w:firstLine="540"/>
        <w:jc w:val="both"/>
        <w:outlineLvl w:val="0"/>
      </w:pPr>
      <w:bookmarkStart w:id="1" w:name="P39"/>
      <w:bookmarkEnd w:id="1"/>
      <w:r>
        <w:t>Статья 4. Основания для присвоения звания "Ветеран труда Ульяновской области"</w:t>
      </w:r>
    </w:p>
    <w:p w:rsidR="00463E6C" w:rsidRDefault="00463E6C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Ульяновской области 01.08.2014 N 115-ЗО)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ind w:firstLine="540"/>
        <w:jc w:val="both"/>
      </w:pPr>
      <w:r>
        <w:t xml:space="preserve">1. </w:t>
      </w:r>
      <w:proofErr w:type="gramStart"/>
      <w:r>
        <w:t>Звание "Ветеран труда Ульяновской области" присваивается гражданину, имеющему награды Ульяновской области и (или) награды государственных органов Ульяновской области (далее - награды) и трудовой стаж не менее 40 лет для мужчин и 35 лет для женщин, не менее трех четвертей продолжительности которого составляет суммарная продолжительность периодов осуществляющейся и (или) осуществлявшейся на территории Ульяновской области трудовой и иной деятельности, включаемой или засчитываемой в</w:t>
      </w:r>
      <w:proofErr w:type="gramEnd"/>
      <w:r>
        <w:t xml:space="preserve"> страховой стаж для получения в соответствии с </w:t>
      </w:r>
      <w:r>
        <w:lastRenderedPageBreak/>
        <w:t>законодательством Российской Федерации страховой пенсии.</w:t>
      </w:r>
    </w:p>
    <w:p w:rsidR="00463E6C" w:rsidRDefault="00463E6C">
      <w:pPr>
        <w:pStyle w:val="ConsPlusNormal"/>
        <w:spacing w:before="220"/>
        <w:ind w:firstLine="540"/>
        <w:jc w:val="both"/>
      </w:pPr>
      <w:r>
        <w:t>2. Перечень наград, наличие которых необходимо для присвоения гражданину звания "Ветеран труда Ульяновской области", определяется Правительством Ульяновской области</w:t>
      </w:r>
      <w:proofErr w:type="gramStart"/>
      <w:r>
        <w:t>."</w:t>
      </w:r>
      <w:proofErr w:type="gramEnd"/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Title"/>
        <w:ind w:firstLine="540"/>
        <w:jc w:val="both"/>
        <w:outlineLvl w:val="0"/>
      </w:pPr>
      <w:bookmarkStart w:id="2" w:name="P45"/>
      <w:bookmarkEnd w:id="2"/>
      <w:r>
        <w:t>Статья 5. Меры государственной социальной поддержки гражданам, удостоенным звания "Ветеран труда Ульяновской области"</w:t>
      </w:r>
    </w:p>
    <w:p w:rsidR="00463E6C" w:rsidRDefault="00463E6C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Ульяновской области от 30.06.2008 N 116-ЗО)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ind w:firstLine="540"/>
        <w:jc w:val="both"/>
      </w:pPr>
      <w:r>
        <w:t>1. Граждане, удостоенные звания "Ветеран труда Ульяновской области", достигшие возраста 60 лет (мужчины) и 55 лет (женщины), имеют право на получение следующих мер государственной социальной поддержки:</w:t>
      </w:r>
    </w:p>
    <w:p w:rsidR="00463E6C" w:rsidRDefault="00463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E6C" w:rsidRDefault="00463E6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1 части 1 статьи 5 (в редакции Закона Ульяновской области от 29.12.2014 N 231) </w:t>
            </w:r>
            <w:hyperlink r:id="rId10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отношениям, в том числе связанным с предоставлением гражданам соответствующей ежемесячной денежной выплаты, назначенной до дня </w:t>
            </w:r>
            <w:hyperlink r:id="rId11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Закона Ульяновской области от 29.12.2014 N 231 в силу.</w:t>
            </w:r>
          </w:p>
        </w:tc>
      </w:tr>
    </w:tbl>
    <w:p w:rsidR="00463E6C" w:rsidRDefault="00463E6C">
      <w:pPr>
        <w:pStyle w:val="ConsPlusNormal"/>
        <w:spacing w:before="280"/>
        <w:ind w:firstLine="540"/>
        <w:jc w:val="both"/>
      </w:pPr>
      <w:bookmarkStart w:id="3" w:name="P50"/>
      <w:bookmarkEnd w:id="3"/>
      <w:r>
        <w:t>1) ежемесячной денежной выплаты в размере 713 рублей;</w:t>
      </w:r>
    </w:p>
    <w:p w:rsidR="00463E6C" w:rsidRDefault="00463E6C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Ульяновской области от 29.12.2014 N 231-ЗО)</w:t>
      </w:r>
    </w:p>
    <w:p w:rsidR="00463E6C" w:rsidRDefault="00463E6C">
      <w:pPr>
        <w:pStyle w:val="ConsPlusNormal"/>
        <w:spacing w:before="220"/>
        <w:ind w:firstLine="540"/>
        <w:jc w:val="both"/>
      </w:pPr>
      <w:bookmarkStart w:id="4" w:name="P52"/>
      <w:bookmarkEnd w:id="4"/>
      <w:r>
        <w:t>2) ежемесячной денежной компенсации расходов, связанных с внесением платы за жилое помещение (в коммунальных квартирах - жилой площади), в размере 50 процентов указанной платы в пределах региональных стандартов нормативной площади жилого помещения, используемых для расчета субсидий на оплату жилого помещения и коммунальных услуг в Ульяновской области. Предусмотренная настоящим пунктом мера государственной социальной поддержки предоставляется вне зависимости от вида жилищного фонда;</w:t>
      </w:r>
    </w:p>
    <w:p w:rsidR="00463E6C" w:rsidRDefault="00463E6C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Ульяновской области от 07.07.2014 N 107-ЗО)</w:t>
      </w:r>
    </w:p>
    <w:p w:rsidR="00463E6C" w:rsidRDefault="00463E6C">
      <w:pPr>
        <w:pStyle w:val="ConsPlusNormal"/>
        <w:spacing w:before="220"/>
        <w:ind w:firstLine="540"/>
        <w:jc w:val="both"/>
      </w:pPr>
      <w:r>
        <w:t>3) ежемесячной денежной компенсации расходов, связанных с внесением платы за коммунальные услуги, в размере 50 процентов указанной платы;</w:t>
      </w:r>
    </w:p>
    <w:p w:rsidR="00463E6C" w:rsidRDefault="00463E6C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Ульяновской области от 07.07.2014 N 107-ЗО)</w:t>
      </w:r>
    </w:p>
    <w:p w:rsidR="00463E6C" w:rsidRDefault="00463E6C">
      <w:pPr>
        <w:pStyle w:val="ConsPlusNormal"/>
        <w:spacing w:before="220"/>
        <w:ind w:firstLine="540"/>
        <w:jc w:val="both"/>
      </w:pPr>
      <w:bookmarkStart w:id="5" w:name="P56"/>
      <w:bookmarkEnd w:id="5"/>
      <w:r>
        <w:t>4) денежной компенсации расходов, связанных с приобретением твердого топлива в пределах норм, установленных для продажи населению, и оплатой услуг по его доставке, в размере 50 процентов стоимости соответствующих топлива и услуг, если указанные граждане проживают в жилых помещениях с печным отоплением. Предусмотренная настоящим пунктом мера государственной социальной поддержки предоставляется вне зависимости от вида жилищного фонда.</w:t>
      </w:r>
    </w:p>
    <w:p w:rsidR="00463E6C" w:rsidRDefault="00463E6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Ульяновской области от 07.07.2014 N 107-ЗО)</w:t>
      </w:r>
    </w:p>
    <w:p w:rsidR="00463E6C" w:rsidRDefault="00463E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Мера государственной социальной поддержки, предусмотренная </w:t>
      </w:r>
      <w:hyperlink w:anchor="P50" w:history="1">
        <w:r>
          <w:rPr>
            <w:color w:val="0000FF"/>
          </w:rPr>
          <w:t>пунктом 1 части 1</w:t>
        </w:r>
      </w:hyperlink>
      <w:r>
        <w:t xml:space="preserve"> настоящей статьи, предоставляется гражданам, величина среднемесячного дохода которых за три месяца, непосредственно предшествовавших месяцу обращения за ее получением, составляет менее 200 процентов величины прожиточного минимума пенсионера в Ульяновской области, установленной в Ульяновской области в соответствии со </w:t>
      </w:r>
      <w:hyperlink r:id="rId16" w:history="1">
        <w:r>
          <w:rPr>
            <w:color w:val="0000FF"/>
          </w:rPr>
          <w:t>статьей 12.1</w:t>
        </w:r>
      </w:hyperlink>
      <w:r>
        <w:t xml:space="preserve"> Федерального закона от 17 июля 1999 года N 178-ФЗ "О государственной социальной помощи</w:t>
      </w:r>
      <w:proofErr w:type="gramEnd"/>
      <w:r>
        <w:t>".</w:t>
      </w:r>
    </w:p>
    <w:p w:rsidR="00463E6C" w:rsidRDefault="00463E6C">
      <w:pPr>
        <w:pStyle w:val="ConsPlusNormal"/>
        <w:spacing w:before="220"/>
        <w:ind w:firstLine="540"/>
        <w:jc w:val="both"/>
      </w:pPr>
      <w:proofErr w:type="gramStart"/>
      <w:r>
        <w:t xml:space="preserve">Гражданину, имеющему право на получение ежемесячной денежной выплаты, предусмотренной </w:t>
      </w:r>
      <w:hyperlink w:anchor="P50" w:history="1">
        <w:r>
          <w:rPr>
            <w:color w:val="0000FF"/>
          </w:rPr>
          <w:t>пунктом 1 части 1</w:t>
        </w:r>
      </w:hyperlink>
      <w:r>
        <w:t xml:space="preserve"> настоящей статьи, и одновременно право на получение ежемесячной денежной выплаты, предусмотренной иными нормативными правовыми актами, предоставляются либо ежемесячная денежная выплата, предусмотренная </w:t>
      </w:r>
      <w:hyperlink w:anchor="P50" w:history="1">
        <w:r>
          <w:rPr>
            <w:color w:val="0000FF"/>
          </w:rPr>
          <w:t>пунктом 1 части 1</w:t>
        </w:r>
      </w:hyperlink>
      <w:r>
        <w:t xml:space="preserve"> настоящей статьи, либо ежемесячная денежная выплата, предусмотренная иными нормативными правовыми актами, по выбору гражданина.</w:t>
      </w:r>
      <w:proofErr w:type="gramEnd"/>
    </w:p>
    <w:p w:rsidR="00463E6C" w:rsidRDefault="00463E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3E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3E6C" w:rsidRDefault="00463E6C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абзаца третьего части 2 статьи 5 (в редакции Закона Ульяновской области от 29.12.2014 N 231) </w:t>
            </w:r>
            <w:hyperlink r:id="rId1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отношениям, в том числе связанным с предоставлением гражданам соответствующей ежемесячной денежной выплаты, назначенной до дня </w:t>
            </w:r>
            <w:hyperlink r:id="rId18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Закона Ульяновской области от 29.12.2014 N 231 в силу.</w:t>
            </w:r>
          </w:p>
        </w:tc>
      </w:tr>
    </w:tbl>
    <w:p w:rsidR="00463E6C" w:rsidRDefault="00463E6C">
      <w:pPr>
        <w:pStyle w:val="ConsPlusNormal"/>
        <w:spacing w:before="280"/>
        <w:ind w:firstLine="540"/>
        <w:jc w:val="both"/>
      </w:pPr>
      <w:r>
        <w:t xml:space="preserve">Ежемесячная денежная выплата, предусмотренная </w:t>
      </w:r>
      <w:hyperlink w:anchor="P50" w:history="1">
        <w:r>
          <w:rPr>
            <w:color w:val="0000FF"/>
          </w:rPr>
          <w:t>пунктом 1 части 1</w:t>
        </w:r>
      </w:hyperlink>
      <w:r>
        <w:t xml:space="preserve"> настоящей статьи, назначается с первого числа месяца обращения за ее получением и осуществляется в течение одного года.</w:t>
      </w:r>
    </w:p>
    <w:p w:rsidR="00463E6C" w:rsidRDefault="00463E6C">
      <w:pPr>
        <w:pStyle w:val="ConsPlusNormal"/>
        <w:jc w:val="both"/>
      </w:pPr>
      <w:r>
        <w:t xml:space="preserve">(часть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Ульяновской области от 29.12.2014 N 231-ЗО)</w:t>
      </w:r>
    </w:p>
    <w:p w:rsidR="00463E6C" w:rsidRDefault="00463E6C">
      <w:pPr>
        <w:pStyle w:val="ConsPlusNormal"/>
        <w:spacing w:before="220"/>
        <w:ind w:firstLine="540"/>
        <w:jc w:val="both"/>
      </w:pPr>
      <w:r>
        <w:t xml:space="preserve">3. Предусмотренные </w:t>
      </w:r>
      <w:hyperlink w:anchor="P5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6" w:history="1">
        <w:r>
          <w:rPr>
            <w:color w:val="0000FF"/>
          </w:rPr>
          <w:t>4 части 1</w:t>
        </w:r>
      </w:hyperlink>
      <w:r>
        <w:t xml:space="preserve"> настоящей статьи меры государственной социальной поддержки предоставляются гражданам в случае отсутствия у них в соответствии с законодательством Российской Федерации права на получение аналогичных мер государственной социальной поддержки в том же или в большем объеме.</w:t>
      </w:r>
    </w:p>
    <w:p w:rsidR="00463E6C" w:rsidRDefault="00463E6C">
      <w:pPr>
        <w:pStyle w:val="ConsPlusNormal"/>
        <w:jc w:val="both"/>
      </w:pPr>
      <w:r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Ульяновской области от 07.07.2014 N 107-ЗО)</w:t>
      </w:r>
    </w:p>
    <w:p w:rsidR="00463E6C" w:rsidRDefault="00463E6C">
      <w:pPr>
        <w:pStyle w:val="ConsPlusNormal"/>
        <w:spacing w:before="220"/>
        <w:ind w:firstLine="540"/>
        <w:jc w:val="both"/>
      </w:pPr>
      <w:r>
        <w:t>4. Порядок предоставления мер государственной социальной поддержки, установленных настоящей статьей, определяется Правительством Ульяновской области.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463E6C" w:rsidRDefault="00463E6C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Ульяновской области от 16.04.2008 N 45-ЗО)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ind w:firstLine="540"/>
        <w:jc w:val="both"/>
      </w:pPr>
      <w:r>
        <w:t xml:space="preserve">1. Настоящий Закон вступает в силу с 1 мая 2008 года, за исключением положений, для которых </w:t>
      </w:r>
      <w:hyperlink w:anchor="P71" w:history="1">
        <w:r>
          <w:rPr>
            <w:color w:val="0000FF"/>
          </w:rPr>
          <w:t>частью 2</w:t>
        </w:r>
      </w:hyperlink>
      <w:r>
        <w:t xml:space="preserve"> настоящей статьи предусмотрен иной порядок вступления в силу.</w:t>
      </w:r>
    </w:p>
    <w:p w:rsidR="00463E6C" w:rsidRDefault="00463E6C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2. Положения </w:t>
      </w:r>
      <w:hyperlink w:anchor="P45" w:history="1">
        <w:r>
          <w:rPr>
            <w:color w:val="0000FF"/>
          </w:rPr>
          <w:t>статьи 5</w:t>
        </w:r>
      </w:hyperlink>
      <w:r>
        <w:t xml:space="preserve"> настоящего Закона вступают в силу с 1 июля 2008 года.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jc w:val="right"/>
      </w:pPr>
      <w:r>
        <w:t>Губернатор</w:t>
      </w:r>
    </w:p>
    <w:p w:rsidR="00463E6C" w:rsidRDefault="00463E6C">
      <w:pPr>
        <w:pStyle w:val="ConsPlusNormal"/>
        <w:jc w:val="right"/>
      </w:pPr>
      <w:r>
        <w:t>Ульяновской области</w:t>
      </w:r>
    </w:p>
    <w:p w:rsidR="00463E6C" w:rsidRDefault="00463E6C">
      <w:pPr>
        <w:pStyle w:val="ConsPlusNormal"/>
        <w:jc w:val="right"/>
      </w:pPr>
      <w:r>
        <w:t>С.И.МОРОЗОВ</w:t>
      </w:r>
    </w:p>
    <w:p w:rsidR="00463E6C" w:rsidRDefault="00463E6C">
      <w:pPr>
        <w:pStyle w:val="ConsPlusNormal"/>
      </w:pPr>
      <w:r>
        <w:t>Ульяновск</w:t>
      </w:r>
    </w:p>
    <w:p w:rsidR="00463E6C" w:rsidRDefault="00463E6C">
      <w:pPr>
        <w:pStyle w:val="ConsPlusNormal"/>
        <w:spacing w:before="220"/>
      </w:pPr>
      <w:r>
        <w:t>9 января 2008 года</w:t>
      </w:r>
    </w:p>
    <w:p w:rsidR="00463E6C" w:rsidRDefault="00463E6C">
      <w:pPr>
        <w:pStyle w:val="ConsPlusNormal"/>
        <w:spacing w:before="220"/>
      </w:pPr>
      <w:r>
        <w:t>N 10-ЗО</w:t>
      </w:r>
    </w:p>
    <w:p w:rsidR="00463E6C" w:rsidRDefault="00463E6C">
      <w:pPr>
        <w:pStyle w:val="ConsPlusNormal"/>
        <w:jc w:val="both"/>
      </w:pPr>
    </w:p>
    <w:p w:rsidR="00463E6C" w:rsidRDefault="00463E6C">
      <w:pPr>
        <w:pStyle w:val="ConsPlusNormal"/>
        <w:jc w:val="both"/>
      </w:pPr>
    </w:p>
    <w:p w:rsidR="000835BE" w:rsidRDefault="000835BE"/>
    <w:sectPr w:rsidR="000835BE" w:rsidSect="00463E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6C"/>
    <w:rsid w:val="000835BE"/>
    <w:rsid w:val="0046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3764FD6D4706890FDA971553D19A2204822627E52400CE10EB00A6FC8E989B63F0F7C58B6D6790575F4B41EB8A15F1A705102FA02622B9D0E96o5dCK" TargetMode="External"/><Relationship Id="rId13" Type="http://schemas.openxmlformats.org/officeDocument/2006/relationships/hyperlink" Target="consultantplus://offline/ref=7EB3764FD6D4706890FDA971553D19A2204822627E524309EE0EB00A6FC8E989B63F0F7C58B6D6790575F5BC1EB8A15F1A705102FA02622B9D0E96o5dCK" TargetMode="External"/><Relationship Id="rId18" Type="http://schemas.openxmlformats.org/officeDocument/2006/relationships/hyperlink" Target="consultantplus://offline/ref=7EB3764FD6D4706890FDA971553D19A2204822627F5B440EED0EB00A6FC8E989B63F0F7C58B6D6790575F5B41EB8A15F1A705102FA02622B9D0E96o5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B3764FD6D4706890FDA971553D19A2204822627D5A440CEC0EB00A6FC8E989B63F0F7C58B6D6790575F4BB1EB8A15F1A705102FA02622B9D0E96o5dCK" TargetMode="External"/><Relationship Id="rId7" Type="http://schemas.openxmlformats.org/officeDocument/2006/relationships/hyperlink" Target="consultantplus://offline/ref=7EB3764FD6D4706890FDA971553D19A2204822627E52400CE10EB00A6FC8E989B63F0F7C58B6D6790575F5B81EB8A15F1A705102FA02622B9D0E96o5dCK" TargetMode="External"/><Relationship Id="rId12" Type="http://schemas.openxmlformats.org/officeDocument/2006/relationships/hyperlink" Target="consultantplus://offline/ref=7EB3764FD6D4706890FDA971553D19A2204822627F5B440EED0EB00A6FC8E989B63F0F7C58B6D6790575F4B51EB8A15F1A705102FA02622B9D0E96o5dCK" TargetMode="External"/><Relationship Id="rId17" Type="http://schemas.openxmlformats.org/officeDocument/2006/relationships/hyperlink" Target="consultantplus://offline/ref=7EB3764FD6D4706890FDA971553D19A2204822627F5B440EED0EB00A6FC8E989B63F0F7C58B6D6790575F5BA1EB8A15F1A705102FA02622B9D0E96o5d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B3764FD6D4706890FDB77C435147A825417D6A7A5B4858B451EB5738C1E3DEF170563E1FB3DC2D5431A1B116ECEE1B48635002E5o0dBK" TargetMode="External"/><Relationship Id="rId20" Type="http://schemas.openxmlformats.org/officeDocument/2006/relationships/hyperlink" Target="consultantplus://offline/ref=7EB3764FD6D4706890FDA971553D19A2204822627E524309EE0EB00A6FC8E989B63F0F7C58B6D6790575F5B91EB8A15F1A705102FA02622B9D0E96o5d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3764FD6D4706890FDA971553D19A2204822627D534607EC0EB00A6FC8E989B63F0F7C58B6D6790575F4B41EB8A15F1A705102FA02622B9D0E96o5dCK" TargetMode="External"/><Relationship Id="rId11" Type="http://schemas.openxmlformats.org/officeDocument/2006/relationships/hyperlink" Target="consultantplus://offline/ref=7EB3764FD6D4706890FDA971553D19A2204822627F5B440EED0EB00A6FC8E989B63F0F7C58B6D6790575F5B41EB8A15F1A705102FA02622B9D0E96o5dCK" TargetMode="External"/><Relationship Id="rId5" Type="http://schemas.openxmlformats.org/officeDocument/2006/relationships/hyperlink" Target="consultantplus://offline/ref=7EB3764FD6D4706890FDA971553D19A2204822627D59420BEF0EB00A6FC8E989B63F0F7C58B6D6790575F4B51EB8A15F1A705102FA02622B9D0E96o5dCK" TargetMode="External"/><Relationship Id="rId15" Type="http://schemas.openxmlformats.org/officeDocument/2006/relationships/hyperlink" Target="consultantplus://offline/ref=7EB3764FD6D4706890FDA971553D19A2204822627E524309EE0EB00A6FC8E989B63F0F7C58B6D6790575F5B81EB8A15F1A705102FA02622B9D0E96o5d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EB3764FD6D4706890FDA971553D19A2204822627F5B440EED0EB00A6FC8E989B63F0F7C58B6D6790575F5BA1EB8A15F1A705102FA02622B9D0E96o5dCK" TargetMode="External"/><Relationship Id="rId19" Type="http://schemas.openxmlformats.org/officeDocument/2006/relationships/hyperlink" Target="consultantplus://offline/ref=7EB3764FD6D4706890FDA971553D19A2204822627F5B440EED0EB00A6FC8E989B63F0F7C58B6D6790575F5BD1EB8A15F1A705102FA02622B9D0E96o5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3764FD6D4706890FDA971553D19A2204822627D59420BEF0EB00A6FC8E989B63F0F7C58B6D6790575F5BC1EB8A15F1A705102FA02622B9D0E96o5dCK" TargetMode="External"/><Relationship Id="rId14" Type="http://schemas.openxmlformats.org/officeDocument/2006/relationships/hyperlink" Target="consultantplus://offline/ref=7EB3764FD6D4706890FDA971553D19A2204822627E524309EE0EB00A6FC8E989B63F0F7C58B6D6790575F5BE1EB8A15F1A705102FA02622B9D0E96o5d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1</cp:revision>
  <cp:lastPrinted>2019-07-30T10:32:00Z</cp:lastPrinted>
  <dcterms:created xsi:type="dcterms:W3CDTF">2019-07-30T10:29:00Z</dcterms:created>
  <dcterms:modified xsi:type="dcterms:W3CDTF">2019-07-30T10:34:00Z</dcterms:modified>
</cp:coreProperties>
</file>