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C0" w:rsidRPr="00FF175C" w:rsidRDefault="007907C0" w:rsidP="007907C0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FF175C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F02811" w:rsidRPr="00FF175C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Pr="00FF175C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F02811" w:rsidRPr="00FF175C">
        <w:rPr>
          <w:rFonts w:ascii="PT Astra Serif" w:hAnsi="PT Astra Serif"/>
          <w:b/>
          <w:sz w:val="28"/>
          <w:szCs w:val="28"/>
          <w:u w:val="single"/>
        </w:rPr>
        <w:t xml:space="preserve"> И КОНКУРЕНЦИИ</w:t>
      </w:r>
      <w:r w:rsidRPr="00FF175C">
        <w:rPr>
          <w:rFonts w:ascii="PT Astra Serif" w:hAnsi="PT Astra Serif"/>
          <w:b/>
          <w:sz w:val="28"/>
          <w:szCs w:val="28"/>
          <w:u w:val="single"/>
        </w:rPr>
        <w:br/>
        <w:t>УЛЬЯНОВСКОЙ ОБЛАСТИ</w:t>
      </w:r>
    </w:p>
    <w:p w:rsidR="007907C0" w:rsidRPr="00FF175C" w:rsidRDefault="007907C0" w:rsidP="007907C0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7907C0" w:rsidRPr="00FF175C" w:rsidRDefault="007907C0" w:rsidP="007907C0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FF175C">
        <w:rPr>
          <w:rFonts w:ascii="PT Astra Serif" w:hAnsi="PT Astra Serif"/>
          <w:sz w:val="18"/>
          <w:szCs w:val="18"/>
        </w:rPr>
        <w:t>ул. Спасская, д.3, г.Ульян</w:t>
      </w:r>
      <w:r w:rsidR="00FD31A7" w:rsidRPr="00FF175C">
        <w:rPr>
          <w:rFonts w:ascii="PT Astra Serif" w:hAnsi="PT Astra Serif"/>
          <w:sz w:val="18"/>
          <w:szCs w:val="18"/>
        </w:rPr>
        <w:t>овск, 432017  тел.: (8422) 24-18</w:t>
      </w:r>
      <w:r w:rsidRPr="00FF175C">
        <w:rPr>
          <w:rFonts w:ascii="PT Astra Serif" w:hAnsi="PT Astra Serif"/>
          <w:sz w:val="18"/>
          <w:szCs w:val="18"/>
        </w:rPr>
        <w:t xml:space="preserve">-14 </w:t>
      </w:r>
      <w:r w:rsidRPr="00FF175C">
        <w:rPr>
          <w:rFonts w:ascii="PT Astra Serif" w:hAnsi="PT Astra Serif"/>
          <w:sz w:val="18"/>
          <w:szCs w:val="18"/>
          <w:lang w:val="en-US"/>
        </w:rPr>
        <w:t>E</w:t>
      </w:r>
      <w:r w:rsidRPr="00FF175C">
        <w:rPr>
          <w:rFonts w:ascii="PT Astra Serif" w:hAnsi="PT Astra Serif"/>
          <w:sz w:val="18"/>
          <w:szCs w:val="18"/>
        </w:rPr>
        <w:t>-</w:t>
      </w:r>
      <w:r w:rsidRPr="00FF175C">
        <w:rPr>
          <w:rFonts w:ascii="PT Astra Serif" w:hAnsi="PT Astra Serif"/>
          <w:sz w:val="18"/>
          <w:szCs w:val="18"/>
          <w:lang w:val="en-US"/>
        </w:rPr>
        <w:t>mail</w:t>
      </w:r>
      <w:r w:rsidRPr="00FF175C">
        <w:rPr>
          <w:rFonts w:ascii="PT Astra Serif" w:hAnsi="PT Astra Serif"/>
          <w:sz w:val="18"/>
          <w:szCs w:val="18"/>
        </w:rPr>
        <w:t xml:space="preserve">: </w:t>
      </w:r>
      <w:r w:rsidRPr="00FF175C">
        <w:rPr>
          <w:rFonts w:ascii="PT Astra Serif" w:hAnsi="PT Astra Serif"/>
          <w:sz w:val="18"/>
          <w:szCs w:val="18"/>
          <w:lang w:val="en-US"/>
        </w:rPr>
        <w:t>econom</w:t>
      </w:r>
      <w:r w:rsidRPr="00FF175C">
        <w:rPr>
          <w:rFonts w:ascii="PT Astra Serif" w:hAnsi="PT Astra Serif"/>
          <w:sz w:val="18"/>
          <w:szCs w:val="18"/>
        </w:rPr>
        <w:t>@</w:t>
      </w:r>
      <w:r w:rsidRPr="00FF175C">
        <w:rPr>
          <w:rFonts w:ascii="PT Astra Serif" w:hAnsi="PT Astra Serif"/>
          <w:sz w:val="18"/>
          <w:szCs w:val="18"/>
          <w:lang w:val="en-US"/>
        </w:rPr>
        <w:t>ulgov</w:t>
      </w:r>
      <w:r w:rsidRPr="00FF175C">
        <w:rPr>
          <w:rFonts w:ascii="PT Astra Serif" w:hAnsi="PT Astra Serif"/>
          <w:sz w:val="18"/>
          <w:szCs w:val="18"/>
        </w:rPr>
        <w:t>.</w:t>
      </w:r>
      <w:r w:rsidRPr="00FF175C">
        <w:rPr>
          <w:rFonts w:ascii="PT Astra Serif" w:hAnsi="PT Astra Serif"/>
          <w:sz w:val="18"/>
          <w:szCs w:val="18"/>
          <w:lang w:val="en-US"/>
        </w:rPr>
        <w:t>ru</w:t>
      </w:r>
    </w:p>
    <w:p w:rsidR="007907C0" w:rsidRPr="00FF175C" w:rsidRDefault="007907C0" w:rsidP="007907C0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FF175C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C63155" w:rsidRPr="00FF175C" w:rsidRDefault="00C63155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63CA1" w:rsidRPr="00FF175C" w:rsidRDefault="00463CA1" w:rsidP="00F62C95">
      <w:pPr>
        <w:tabs>
          <w:tab w:val="left" w:pos="993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50998" w:rsidRPr="00FF175C" w:rsidRDefault="00A50998" w:rsidP="0002617D">
      <w:pPr>
        <w:tabs>
          <w:tab w:val="left" w:pos="993"/>
        </w:tabs>
        <w:jc w:val="center"/>
        <w:rPr>
          <w:rFonts w:ascii="PT Astra Serif" w:hAnsi="PT Astra Serif"/>
          <w:b/>
          <w:sz w:val="28"/>
          <w:szCs w:val="28"/>
        </w:rPr>
      </w:pPr>
      <w:r w:rsidRPr="00FF175C">
        <w:rPr>
          <w:rFonts w:ascii="PT Astra Serif" w:hAnsi="PT Astra Serif"/>
          <w:b/>
          <w:sz w:val="28"/>
          <w:szCs w:val="28"/>
        </w:rPr>
        <w:t>Заключение</w:t>
      </w:r>
    </w:p>
    <w:p w:rsidR="00A50998" w:rsidRPr="00FF175C" w:rsidRDefault="00A50998" w:rsidP="0002617D">
      <w:pPr>
        <w:tabs>
          <w:tab w:val="left" w:pos="993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FF175C">
        <w:rPr>
          <w:rFonts w:ascii="PT Astra Serif" w:hAnsi="PT Astra Serif"/>
          <w:b/>
          <w:sz w:val="28"/>
          <w:szCs w:val="28"/>
        </w:rPr>
        <w:t>об</w:t>
      </w:r>
      <w:r w:rsidRPr="00FF175C">
        <w:rPr>
          <w:rFonts w:ascii="PT Astra Serif" w:hAnsi="PT Astra Serif"/>
          <w:b/>
          <w:bCs/>
          <w:sz w:val="28"/>
          <w:szCs w:val="28"/>
        </w:rPr>
        <w:t xml:space="preserve"> оценке социально-экономической эффективности </w:t>
      </w:r>
      <w:r w:rsidR="0070307F" w:rsidRPr="00FF175C">
        <w:rPr>
          <w:rFonts w:ascii="PT Astra Serif" w:hAnsi="PT Astra Serif"/>
          <w:b/>
          <w:bCs/>
          <w:sz w:val="28"/>
          <w:szCs w:val="28"/>
        </w:rPr>
        <w:br/>
      </w:r>
      <w:r w:rsidRPr="00FF175C">
        <w:rPr>
          <w:rFonts w:ascii="PT Astra Serif" w:hAnsi="PT Astra Serif"/>
          <w:b/>
          <w:bCs/>
          <w:sz w:val="28"/>
          <w:szCs w:val="28"/>
        </w:rPr>
        <w:t xml:space="preserve">проекта </w:t>
      </w:r>
      <w:r w:rsidR="00FF5A23" w:rsidRPr="00FF175C">
        <w:rPr>
          <w:rFonts w:ascii="PT Astra Serif" w:hAnsi="PT Astra Serif"/>
          <w:b/>
          <w:bCs/>
          <w:sz w:val="28"/>
          <w:szCs w:val="28"/>
        </w:rPr>
        <w:t xml:space="preserve">постановления Правительства </w:t>
      </w:r>
      <w:r w:rsidRPr="00FF175C">
        <w:rPr>
          <w:rFonts w:ascii="PT Astra Serif" w:hAnsi="PT Astra Serif"/>
          <w:b/>
          <w:bCs/>
          <w:sz w:val="28"/>
          <w:szCs w:val="28"/>
        </w:rPr>
        <w:t>Ул</w:t>
      </w:r>
      <w:r w:rsidR="00C01392" w:rsidRPr="00FF175C">
        <w:rPr>
          <w:rFonts w:ascii="PT Astra Serif" w:hAnsi="PT Astra Serif"/>
          <w:b/>
          <w:bCs/>
          <w:sz w:val="28"/>
          <w:szCs w:val="28"/>
        </w:rPr>
        <w:t>ь</w:t>
      </w:r>
      <w:r w:rsidRPr="00FF175C">
        <w:rPr>
          <w:rFonts w:ascii="PT Astra Serif" w:hAnsi="PT Astra Serif"/>
          <w:b/>
          <w:bCs/>
          <w:sz w:val="28"/>
          <w:szCs w:val="28"/>
        </w:rPr>
        <w:t>яновской области «</w:t>
      </w:r>
      <w:r w:rsidR="00B10D8D" w:rsidRPr="00FF175C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r w:rsidR="00FF5A23" w:rsidRPr="00FF175C">
        <w:rPr>
          <w:rFonts w:ascii="PT Astra Serif" w:hAnsi="PT Astra Serif"/>
          <w:b/>
          <w:bCs/>
          <w:sz w:val="28"/>
          <w:szCs w:val="28"/>
        </w:rPr>
        <w:t xml:space="preserve">постановление Правительства </w:t>
      </w:r>
      <w:r w:rsidR="008273E0" w:rsidRPr="00FF175C"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r w:rsidR="00FF5A23" w:rsidRPr="00FF175C">
        <w:rPr>
          <w:rFonts w:ascii="PT Astra Serif" w:hAnsi="PT Astra Serif"/>
          <w:b/>
          <w:bCs/>
          <w:sz w:val="28"/>
          <w:szCs w:val="28"/>
        </w:rPr>
        <w:t xml:space="preserve"> от 28.12.2013 №648-П</w:t>
      </w:r>
      <w:r w:rsidR="00AB4630" w:rsidRPr="00FF175C">
        <w:rPr>
          <w:rFonts w:ascii="PT Astra Serif" w:hAnsi="PT Astra Serif"/>
          <w:b/>
          <w:bCs/>
          <w:sz w:val="28"/>
          <w:szCs w:val="28"/>
        </w:rPr>
        <w:t>»</w:t>
      </w:r>
    </w:p>
    <w:p w:rsidR="00A50998" w:rsidRPr="00FF175C" w:rsidRDefault="00A50998" w:rsidP="0002617D">
      <w:pPr>
        <w:tabs>
          <w:tab w:val="left" w:pos="720"/>
          <w:tab w:val="left" w:pos="993"/>
        </w:tabs>
        <w:ind w:firstLine="709"/>
        <w:jc w:val="both"/>
        <w:rPr>
          <w:rFonts w:ascii="PT Astra Serif" w:hAnsi="PT Astra Serif"/>
          <w:sz w:val="22"/>
          <w:szCs w:val="22"/>
        </w:rPr>
      </w:pPr>
    </w:p>
    <w:p w:rsidR="00A50998" w:rsidRPr="00FF175C" w:rsidRDefault="00A50998" w:rsidP="003708D9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F175C">
        <w:rPr>
          <w:rFonts w:ascii="PT Astra Serif" w:hAnsi="PT Astra Serif"/>
          <w:sz w:val="28"/>
          <w:szCs w:val="28"/>
        </w:rPr>
        <w:t xml:space="preserve">Министерство </w:t>
      </w:r>
      <w:r w:rsidR="00F02811" w:rsidRPr="00FF175C">
        <w:rPr>
          <w:rFonts w:ascii="PT Astra Serif" w:hAnsi="PT Astra Serif"/>
          <w:sz w:val="28"/>
          <w:szCs w:val="28"/>
        </w:rPr>
        <w:t>цифровой</w:t>
      </w:r>
      <w:r w:rsidR="00320A5D" w:rsidRPr="00FF175C">
        <w:rPr>
          <w:rFonts w:ascii="PT Astra Serif" w:hAnsi="PT Astra Serif"/>
          <w:sz w:val="28"/>
          <w:szCs w:val="28"/>
        </w:rPr>
        <w:t xml:space="preserve"> экономики </w:t>
      </w:r>
      <w:r w:rsidR="00F02811" w:rsidRPr="00FF175C">
        <w:rPr>
          <w:rFonts w:ascii="PT Astra Serif" w:hAnsi="PT Astra Serif"/>
          <w:sz w:val="28"/>
          <w:szCs w:val="28"/>
        </w:rPr>
        <w:t xml:space="preserve">и конкуренции </w:t>
      </w:r>
      <w:r w:rsidRPr="00FF175C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05.11.2015 </w:t>
      </w:r>
      <w:r w:rsidR="00455040" w:rsidRPr="00FF175C">
        <w:rPr>
          <w:rFonts w:ascii="PT Astra Serif" w:hAnsi="PT Astra Serif"/>
          <w:sz w:val="28"/>
          <w:szCs w:val="28"/>
        </w:rPr>
        <w:t xml:space="preserve">          </w:t>
      </w:r>
      <w:r w:rsidRPr="00FF175C">
        <w:rPr>
          <w:rFonts w:ascii="PT Astra Serif" w:hAnsi="PT Astra Serif"/>
          <w:sz w:val="28"/>
          <w:szCs w:val="28"/>
        </w:rPr>
        <w:t>№ 153-ЗО «Об</w:t>
      </w:r>
      <w:r w:rsidR="004B0937" w:rsidRPr="00FF175C">
        <w:rPr>
          <w:rFonts w:ascii="PT Astra Serif" w:hAnsi="PT Astra Serif"/>
          <w:sz w:val="28"/>
          <w:szCs w:val="28"/>
        </w:rPr>
        <w:t> </w:t>
      </w:r>
      <w:r w:rsidRPr="00FF175C">
        <w:rPr>
          <w:rFonts w:ascii="PT Astra Serif" w:hAnsi="PT Astra Serif"/>
          <w:sz w:val="28"/>
          <w:szCs w:val="28"/>
        </w:rPr>
        <w:t>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защиты)», пунктом 4.3 Положения о</w:t>
      </w:r>
      <w:r w:rsidR="004B0937" w:rsidRPr="00FF175C">
        <w:rPr>
          <w:rFonts w:ascii="PT Astra Serif" w:hAnsi="PT Astra Serif"/>
          <w:sz w:val="28"/>
          <w:szCs w:val="28"/>
        </w:rPr>
        <w:t> </w:t>
      </w:r>
      <w:r w:rsidRPr="00FF175C">
        <w:rPr>
          <w:rFonts w:ascii="PT Astra Serif" w:hAnsi="PT Astra Serif"/>
          <w:sz w:val="28"/>
          <w:szCs w:val="28"/>
        </w:rPr>
        <w:t>порядке проведения</w:t>
      </w:r>
      <w:r w:rsidR="007A009A" w:rsidRPr="00FF175C">
        <w:rPr>
          <w:rFonts w:ascii="PT Astra Serif" w:hAnsi="PT Astra Serif"/>
          <w:sz w:val="28"/>
          <w:szCs w:val="28"/>
        </w:rPr>
        <w:t xml:space="preserve"> </w:t>
      </w:r>
      <w:r w:rsidRPr="00FF175C">
        <w:rPr>
          <w:rFonts w:ascii="PT Astra Serif" w:hAnsi="PT Astra Serif"/>
          <w:sz w:val="28"/>
          <w:szCs w:val="28"/>
        </w:rPr>
        <w:t xml:space="preserve">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утверждённого постановлением Правительства Ульяновской области от 12.01.2016 № 1-П </w:t>
      </w:r>
      <w:r w:rsidRPr="00FF175C">
        <w:rPr>
          <w:rFonts w:ascii="PT Astra Serif" w:hAnsi="PT Astra Serif"/>
          <w:b/>
          <w:sz w:val="28"/>
          <w:szCs w:val="28"/>
        </w:rPr>
        <w:t>«</w:t>
      </w:r>
      <w:r w:rsidRPr="00FF175C">
        <w:rPr>
          <w:rFonts w:ascii="PT Astra Serif" w:hAnsi="PT Astra Serif"/>
          <w:sz w:val="28"/>
          <w:szCs w:val="28"/>
        </w:rPr>
        <w:t>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</w:t>
      </w:r>
      <w:r w:rsidRPr="00FF175C">
        <w:rPr>
          <w:rFonts w:ascii="PT Astra Serif" w:hAnsi="PT Astra Serif"/>
          <w:b/>
          <w:sz w:val="28"/>
          <w:szCs w:val="28"/>
        </w:rPr>
        <w:t>»</w:t>
      </w:r>
      <w:r w:rsidRPr="00FF175C">
        <w:rPr>
          <w:rFonts w:ascii="PT Astra Serif" w:hAnsi="PT Astra Serif"/>
          <w:sz w:val="28"/>
          <w:szCs w:val="28"/>
        </w:rPr>
        <w:t xml:space="preserve"> и Положением о</w:t>
      </w:r>
      <w:r w:rsidR="004B0937" w:rsidRPr="00FF175C">
        <w:rPr>
          <w:rFonts w:ascii="PT Astra Serif" w:hAnsi="PT Astra Serif"/>
          <w:sz w:val="28"/>
          <w:szCs w:val="28"/>
        </w:rPr>
        <w:t> </w:t>
      </w:r>
      <w:r w:rsidRPr="00FF175C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FF175C">
        <w:rPr>
          <w:rFonts w:ascii="PT Astra Serif" w:hAnsi="PT Astra Serif"/>
          <w:sz w:val="28"/>
          <w:szCs w:val="28"/>
        </w:rPr>
        <w:t>цифровой</w:t>
      </w:r>
      <w:r w:rsidR="00320A5D" w:rsidRPr="00FF175C">
        <w:rPr>
          <w:rFonts w:ascii="PT Astra Serif" w:hAnsi="PT Astra Serif"/>
          <w:sz w:val="28"/>
          <w:szCs w:val="28"/>
        </w:rPr>
        <w:t xml:space="preserve"> экономики</w:t>
      </w:r>
      <w:r w:rsidR="00F02811" w:rsidRPr="00FF175C">
        <w:rPr>
          <w:rFonts w:ascii="PT Astra Serif" w:hAnsi="PT Astra Serif"/>
          <w:sz w:val="28"/>
          <w:szCs w:val="28"/>
        </w:rPr>
        <w:t xml:space="preserve"> и конкуренции</w:t>
      </w:r>
      <w:r w:rsidRPr="00FF175C">
        <w:rPr>
          <w:rFonts w:ascii="PT Astra Serif" w:hAnsi="PT Astra Serif"/>
          <w:sz w:val="28"/>
          <w:szCs w:val="28"/>
        </w:rPr>
        <w:t xml:space="preserve"> Ульяновской области, утверждённого постановлением Правительства Ульяновской области от 14.04.2014 № 8/125-П «О </w:t>
      </w:r>
      <w:r w:rsidR="00103AB9" w:rsidRPr="00FF175C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FF175C">
        <w:rPr>
          <w:rFonts w:ascii="PT Astra Serif" w:hAnsi="PT Astra Serif"/>
          <w:sz w:val="28"/>
          <w:szCs w:val="28"/>
        </w:rPr>
        <w:t xml:space="preserve">цифровой </w:t>
      </w:r>
      <w:r w:rsidR="00103AB9" w:rsidRPr="00FF175C">
        <w:rPr>
          <w:rFonts w:ascii="PT Astra Serif" w:hAnsi="PT Astra Serif"/>
          <w:sz w:val="28"/>
          <w:szCs w:val="28"/>
        </w:rPr>
        <w:t>экономики</w:t>
      </w:r>
      <w:r w:rsidR="00F02811" w:rsidRPr="00FF175C">
        <w:rPr>
          <w:rFonts w:ascii="PT Astra Serif" w:hAnsi="PT Astra Serif"/>
          <w:sz w:val="28"/>
          <w:szCs w:val="28"/>
        </w:rPr>
        <w:t xml:space="preserve"> и конкуренции</w:t>
      </w:r>
      <w:r w:rsidR="00103AB9" w:rsidRPr="00FF175C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FF175C">
        <w:rPr>
          <w:rFonts w:ascii="PT Astra Serif" w:hAnsi="PT Astra Serif"/>
          <w:sz w:val="28"/>
          <w:szCs w:val="28"/>
        </w:rPr>
        <w:t xml:space="preserve">», рассмотрело </w:t>
      </w:r>
      <w:r w:rsidR="00B42488" w:rsidRPr="00FF175C">
        <w:rPr>
          <w:rFonts w:ascii="PT Astra Serif" w:hAnsi="PT Astra Serif"/>
          <w:bCs/>
          <w:sz w:val="28"/>
          <w:szCs w:val="28"/>
        </w:rPr>
        <w:t xml:space="preserve">проект </w:t>
      </w:r>
      <w:r w:rsidR="00FF5A23" w:rsidRPr="00FF175C">
        <w:rPr>
          <w:rFonts w:ascii="PT Astra Serif" w:hAnsi="PT Astra Serif"/>
          <w:bCs/>
          <w:sz w:val="28"/>
          <w:szCs w:val="28"/>
        </w:rPr>
        <w:t>постановления Правительства</w:t>
      </w:r>
      <w:r w:rsidR="007A009A" w:rsidRPr="00FF175C">
        <w:rPr>
          <w:rFonts w:ascii="PT Astra Serif" w:hAnsi="PT Astra Serif"/>
          <w:bCs/>
          <w:sz w:val="28"/>
          <w:szCs w:val="28"/>
        </w:rPr>
        <w:t xml:space="preserve"> </w:t>
      </w:r>
      <w:r w:rsidR="00B42488" w:rsidRPr="00FF175C">
        <w:rPr>
          <w:rFonts w:ascii="PT Astra Serif" w:hAnsi="PT Astra Serif"/>
          <w:bCs/>
          <w:sz w:val="28"/>
          <w:szCs w:val="28"/>
        </w:rPr>
        <w:t>Ульяновской области «О</w:t>
      </w:r>
      <w:r w:rsidR="004B0937" w:rsidRPr="00FF175C">
        <w:rPr>
          <w:rFonts w:ascii="PT Astra Serif" w:hAnsi="PT Astra Serif"/>
          <w:bCs/>
          <w:sz w:val="28"/>
          <w:szCs w:val="28"/>
        </w:rPr>
        <w:t> </w:t>
      </w:r>
      <w:r w:rsidR="00B42488" w:rsidRPr="00FF175C">
        <w:rPr>
          <w:rFonts w:ascii="PT Astra Serif" w:hAnsi="PT Astra Serif"/>
          <w:bCs/>
          <w:sz w:val="28"/>
          <w:szCs w:val="28"/>
        </w:rPr>
        <w:t xml:space="preserve">внесении изменений </w:t>
      </w:r>
      <w:r w:rsidR="00B45E8A" w:rsidRPr="00FF175C">
        <w:rPr>
          <w:rFonts w:ascii="PT Astra Serif" w:hAnsi="PT Astra Serif"/>
          <w:bCs/>
          <w:sz w:val="28"/>
          <w:szCs w:val="28"/>
        </w:rPr>
        <w:t xml:space="preserve">в </w:t>
      </w:r>
      <w:r w:rsidR="00FF5A23" w:rsidRPr="00FF175C">
        <w:rPr>
          <w:rFonts w:ascii="PT Astra Serif" w:hAnsi="PT Astra Serif"/>
          <w:bCs/>
          <w:sz w:val="28"/>
          <w:szCs w:val="28"/>
        </w:rPr>
        <w:t xml:space="preserve">постановление Правительства </w:t>
      </w:r>
      <w:r w:rsidR="00505AC7" w:rsidRPr="00FF175C">
        <w:rPr>
          <w:rFonts w:ascii="PT Astra Serif" w:hAnsi="PT Astra Serif"/>
          <w:sz w:val="28"/>
          <w:szCs w:val="28"/>
        </w:rPr>
        <w:t>Ульяновской области</w:t>
      </w:r>
      <w:r w:rsidR="00FF5A23" w:rsidRPr="00FF175C">
        <w:rPr>
          <w:rFonts w:ascii="PT Astra Serif" w:hAnsi="PT Astra Serif"/>
          <w:sz w:val="28"/>
          <w:szCs w:val="28"/>
        </w:rPr>
        <w:t xml:space="preserve"> от 28.12.2013 №648-П</w:t>
      </w:r>
      <w:r w:rsidR="00505AC7" w:rsidRPr="00FF175C">
        <w:rPr>
          <w:rFonts w:ascii="PT Astra Serif" w:hAnsi="PT Astra Serif"/>
          <w:sz w:val="28"/>
          <w:szCs w:val="28"/>
        </w:rPr>
        <w:t xml:space="preserve">» </w:t>
      </w:r>
      <w:r w:rsidRPr="00FF175C">
        <w:rPr>
          <w:rFonts w:ascii="PT Astra Serif" w:hAnsi="PT Astra Serif"/>
          <w:sz w:val="28"/>
          <w:szCs w:val="28"/>
        </w:rPr>
        <w:t xml:space="preserve">(далее – проект акта), </w:t>
      </w:r>
      <w:r w:rsidR="00B10D8D" w:rsidRPr="00FF175C">
        <w:rPr>
          <w:rFonts w:ascii="PT Astra Serif" w:hAnsi="PT Astra Serif"/>
          <w:sz w:val="28"/>
          <w:szCs w:val="28"/>
        </w:rPr>
        <w:t>разработа</w:t>
      </w:r>
      <w:r w:rsidRPr="00FF175C">
        <w:rPr>
          <w:rFonts w:ascii="PT Astra Serif" w:hAnsi="PT Astra Serif"/>
          <w:sz w:val="28"/>
          <w:szCs w:val="28"/>
        </w:rPr>
        <w:t xml:space="preserve">нный и направленный для подготовки настоящего заключения </w:t>
      </w:r>
      <w:r w:rsidR="00692547" w:rsidRPr="00FF175C">
        <w:rPr>
          <w:rFonts w:ascii="PT Astra Serif" w:hAnsi="PT Astra Serif"/>
          <w:sz w:val="28"/>
          <w:szCs w:val="28"/>
        </w:rPr>
        <w:t xml:space="preserve">Министерством </w:t>
      </w:r>
      <w:r w:rsidR="00FF5A23" w:rsidRPr="00FF175C">
        <w:rPr>
          <w:rFonts w:ascii="PT Astra Serif" w:hAnsi="PT Astra Serif"/>
          <w:sz w:val="28"/>
          <w:szCs w:val="28"/>
        </w:rPr>
        <w:t>образования и науки</w:t>
      </w:r>
      <w:r w:rsidRPr="00FF175C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7A009A" w:rsidRPr="00FF175C">
        <w:rPr>
          <w:rFonts w:ascii="PT Astra Serif" w:hAnsi="PT Astra Serif"/>
          <w:sz w:val="28"/>
          <w:szCs w:val="28"/>
        </w:rPr>
        <w:t xml:space="preserve"> </w:t>
      </w:r>
      <w:r w:rsidRPr="00FF175C">
        <w:rPr>
          <w:rFonts w:ascii="PT Astra Serif" w:hAnsi="PT Astra Serif"/>
          <w:sz w:val="28"/>
          <w:szCs w:val="28"/>
        </w:rPr>
        <w:t>(далее – разработчик акта), и сообщает следующее.</w:t>
      </w:r>
    </w:p>
    <w:p w:rsidR="009F0BE8" w:rsidRPr="00FF175C" w:rsidRDefault="009F0BE8" w:rsidP="003708D9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FF175C" w:rsidRDefault="00B45E8A" w:rsidP="003708D9">
      <w:pPr>
        <w:tabs>
          <w:tab w:val="left" w:pos="993"/>
        </w:tabs>
        <w:suppressAutoHyphens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FF175C">
        <w:rPr>
          <w:rFonts w:ascii="PT Astra Serif" w:hAnsi="PT Astra Serif"/>
          <w:b/>
          <w:sz w:val="28"/>
          <w:szCs w:val="28"/>
        </w:rPr>
        <w:t xml:space="preserve">1. </w:t>
      </w:r>
      <w:r w:rsidR="00A50998" w:rsidRPr="00FF175C">
        <w:rPr>
          <w:rFonts w:ascii="PT Astra Serif" w:hAnsi="PT Astra Serif"/>
          <w:b/>
          <w:sz w:val="28"/>
          <w:szCs w:val="28"/>
        </w:rPr>
        <w:t>Описание предлагаемого регулирования.</w:t>
      </w:r>
    </w:p>
    <w:p w:rsidR="00182C08" w:rsidRPr="00FF175C" w:rsidRDefault="00182C08" w:rsidP="003708D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F175C">
        <w:rPr>
          <w:rFonts w:ascii="PT Astra Serif" w:hAnsi="PT Astra Serif"/>
          <w:sz w:val="28"/>
          <w:szCs w:val="28"/>
        </w:rPr>
        <w:t xml:space="preserve">Проект акта разработан в соответствии с </w:t>
      </w:r>
      <w:r w:rsidR="005E56AD" w:rsidRPr="00FF175C">
        <w:rPr>
          <w:rFonts w:ascii="PT Astra Serif" w:hAnsi="PT Astra Serif"/>
          <w:sz w:val="28"/>
          <w:szCs w:val="28"/>
        </w:rPr>
        <w:t xml:space="preserve">Законом Ульяновской области от 13.08.2013 </w:t>
      </w:r>
      <w:r w:rsidR="00033CA2" w:rsidRPr="00FF175C">
        <w:rPr>
          <w:rFonts w:ascii="PT Astra Serif" w:hAnsi="PT Astra Serif"/>
          <w:sz w:val="28"/>
          <w:szCs w:val="28"/>
        </w:rPr>
        <w:t>№</w:t>
      </w:r>
      <w:r w:rsidR="005E56AD" w:rsidRPr="00FF175C">
        <w:rPr>
          <w:rFonts w:ascii="PT Astra Serif" w:hAnsi="PT Astra Serif"/>
          <w:sz w:val="28"/>
          <w:szCs w:val="28"/>
        </w:rPr>
        <w:t xml:space="preserve"> 134-ЗО «Об образовании в Ульяновской области»</w:t>
      </w:r>
      <w:r w:rsidR="00CC5B6E" w:rsidRPr="00FF175C">
        <w:rPr>
          <w:rFonts w:ascii="PT Astra Serif" w:hAnsi="PT Astra Serif"/>
          <w:sz w:val="28"/>
          <w:szCs w:val="28"/>
        </w:rPr>
        <w:t xml:space="preserve"> </w:t>
      </w:r>
      <w:r w:rsidRPr="00FF175C">
        <w:rPr>
          <w:rFonts w:ascii="PT Astra Serif" w:hAnsi="PT Astra Serif"/>
          <w:sz w:val="28"/>
          <w:szCs w:val="28"/>
        </w:rPr>
        <w:t>и</w:t>
      </w:r>
      <w:r w:rsidRPr="00FF175C">
        <w:rPr>
          <w:rFonts w:ascii="PT Astra Serif" w:eastAsia="Calibri" w:hAnsi="PT Astra Serif"/>
          <w:sz w:val="28"/>
          <w:szCs w:val="28"/>
        </w:rPr>
        <w:t xml:space="preserve"> </w:t>
      </w:r>
      <w:hyperlink r:id="rId8" w:history="1">
        <w:r w:rsidRPr="00FF175C">
          <w:rPr>
            <w:rFonts w:ascii="PT Astra Serif" w:hAnsi="PT Astra Serif"/>
            <w:sz w:val="28"/>
            <w:szCs w:val="28"/>
          </w:rPr>
          <w:t>Законом</w:t>
        </w:r>
      </w:hyperlink>
      <w:r w:rsidRPr="00FF175C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5E56AD" w:rsidRPr="00FF175C">
        <w:rPr>
          <w:rFonts w:ascii="PT Astra Serif" w:hAnsi="PT Astra Serif"/>
          <w:sz w:val="28"/>
          <w:szCs w:val="28"/>
        </w:rPr>
        <w:t xml:space="preserve">от 05.07.2013 № 110-ЗО «О наделении органов местного самоуправления муниципальных образований Ульяновской области отдельными государственными полномочиями в области образования и </w:t>
      </w:r>
      <w:r w:rsidR="005E56AD" w:rsidRPr="00FF175C">
        <w:rPr>
          <w:rFonts w:ascii="PT Astra Serif" w:hAnsi="PT Astra Serif"/>
          <w:sz w:val="28"/>
          <w:szCs w:val="28"/>
        </w:rPr>
        <w:lastRenderedPageBreak/>
        <w:t xml:space="preserve">отдыха детей» </w:t>
      </w:r>
      <w:r w:rsidRPr="00FF175C">
        <w:rPr>
          <w:rFonts w:ascii="PT Astra Serif" w:hAnsi="PT Astra Serif"/>
          <w:sz w:val="28"/>
          <w:szCs w:val="28"/>
        </w:rPr>
        <w:t xml:space="preserve">(далее – Закон Ульяновской области № </w:t>
      </w:r>
      <w:r w:rsidR="005E56AD" w:rsidRPr="00FF175C">
        <w:rPr>
          <w:rFonts w:ascii="PT Astra Serif" w:hAnsi="PT Astra Serif"/>
          <w:sz w:val="28"/>
          <w:szCs w:val="28"/>
        </w:rPr>
        <w:t>110</w:t>
      </w:r>
      <w:r w:rsidRPr="00FF175C">
        <w:rPr>
          <w:rFonts w:ascii="PT Astra Serif" w:hAnsi="PT Astra Serif"/>
          <w:sz w:val="28"/>
          <w:szCs w:val="28"/>
        </w:rPr>
        <w:t xml:space="preserve">-ЗО) и направлен на упрощение порядка предоставления </w:t>
      </w:r>
      <w:r w:rsidR="005E56AD" w:rsidRPr="00FF175C">
        <w:rPr>
          <w:rFonts w:ascii="PT Astra Serif" w:hAnsi="PT Astra Serif"/>
          <w:sz w:val="28"/>
          <w:szCs w:val="28"/>
        </w:rPr>
        <w:t>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указанных педагогических работников, работающих и проживающих в сельских населенных пунктах, рабочих поселках (поселках городского типа) Ульяновской области), единовременных денежных выплат</w:t>
      </w:r>
      <w:r w:rsidR="00033CA2">
        <w:rPr>
          <w:rFonts w:ascii="PT Astra Serif" w:hAnsi="PT Astra Serif"/>
          <w:sz w:val="28"/>
          <w:szCs w:val="28"/>
        </w:rPr>
        <w:t xml:space="preserve"> (далее – Порядок)</w:t>
      </w:r>
      <w:r w:rsidRPr="00FF175C">
        <w:rPr>
          <w:rFonts w:ascii="PT Astra Serif" w:hAnsi="PT Astra Serif"/>
          <w:sz w:val="28"/>
          <w:szCs w:val="28"/>
        </w:rPr>
        <w:t>.</w:t>
      </w:r>
    </w:p>
    <w:p w:rsidR="00893569" w:rsidRPr="00FF175C" w:rsidRDefault="00893569" w:rsidP="003708D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F175C">
        <w:rPr>
          <w:rFonts w:ascii="PT Astra Serif" w:hAnsi="PT Astra Serif"/>
          <w:sz w:val="28"/>
          <w:szCs w:val="28"/>
        </w:rPr>
        <w:t xml:space="preserve">Проектом акта из </w:t>
      </w:r>
      <w:r w:rsidR="00033CA2">
        <w:rPr>
          <w:rFonts w:ascii="PT Astra Serif" w:hAnsi="PT Astra Serif"/>
          <w:sz w:val="28"/>
          <w:szCs w:val="28"/>
        </w:rPr>
        <w:t>П</w:t>
      </w:r>
      <w:r w:rsidRPr="00FF175C">
        <w:rPr>
          <w:rFonts w:ascii="PT Astra Serif" w:hAnsi="PT Astra Serif"/>
          <w:sz w:val="28"/>
          <w:szCs w:val="28"/>
        </w:rPr>
        <w:t>орядка исключаются нормы, определяющие Министерство образования и науки Ульяновской области как уполномоченный орган, осуществляющий назначение указанной выплаты молодым специалистам. В связи с чем, изменяется механизм назначения выплаты</w:t>
      </w:r>
      <w:r w:rsidR="00033CA2">
        <w:rPr>
          <w:rFonts w:ascii="PT Astra Serif" w:hAnsi="PT Astra Serif"/>
          <w:sz w:val="28"/>
          <w:szCs w:val="28"/>
        </w:rPr>
        <w:t xml:space="preserve"> –</w:t>
      </w:r>
      <w:r w:rsidRPr="00FF175C">
        <w:rPr>
          <w:rFonts w:ascii="PT Astra Serif" w:hAnsi="PT Astra Serif"/>
          <w:sz w:val="28"/>
          <w:szCs w:val="28"/>
        </w:rPr>
        <w:t xml:space="preserve"> предлагается исключить комиссионный порядок рассмотрения заявлений молодых специалистов о предоставлении выплаты. </w:t>
      </w:r>
    </w:p>
    <w:p w:rsidR="00893569" w:rsidRPr="00FF175C" w:rsidRDefault="00893569" w:rsidP="003708D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F175C">
        <w:rPr>
          <w:rFonts w:ascii="PT Astra Serif" w:hAnsi="PT Astra Serif"/>
          <w:sz w:val="28"/>
          <w:szCs w:val="28"/>
        </w:rPr>
        <w:t xml:space="preserve">Кроме того, проектом акта </w:t>
      </w:r>
      <w:r w:rsidR="00033CA2">
        <w:rPr>
          <w:rFonts w:ascii="PT Astra Serif" w:hAnsi="PT Astra Serif"/>
          <w:sz w:val="28"/>
          <w:szCs w:val="28"/>
        </w:rPr>
        <w:t>уточняются</w:t>
      </w:r>
      <w:r w:rsidRPr="00FF175C">
        <w:rPr>
          <w:rFonts w:ascii="PT Astra Serif" w:hAnsi="PT Astra Serif"/>
          <w:sz w:val="28"/>
          <w:szCs w:val="28"/>
        </w:rPr>
        <w:t xml:space="preserve"> общие условия назначения выплаты (перечень предоставляемых документов, основания для отказа в назначении выплаты молодому специалисту).</w:t>
      </w:r>
    </w:p>
    <w:p w:rsidR="0055232B" w:rsidRPr="00FF175C" w:rsidRDefault="00893569" w:rsidP="003708D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F175C">
        <w:rPr>
          <w:rFonts w:ascii="PT Astra Serif" w:hAnsi="PT Astra Serif"/>
          <w:sz w:val="28"/>
          <w:szCs w:val="28"/>
        </w:rPr>
        <w:t>Постановление вступает в силу на следующий день после дня его официального опубликования</w:t>
      </w:r>
      <w:r w:rsidR="00C50A10" w:rsidRPr="00FF175C">
        <w:rPr>
          <w:rFonts w:ascii="PT Astra Serif" w:hAnsi="PT Astra Serif"/>
          <w:sz w:val="28"/>
          <w:szCs w:val="28"/>
        </w:rPr>
        <w:t>.</w:t>
      </w:r>
    </w:p>
    <w:p w:rsidR="001257CF" w:rsidRPr="00FF175C" w:rsidRDefault="00767AEE" w:rsidP="003708D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F175C">
        <w:rPr>
          <w:rFonts w:ascii="PT Astra Serif" w:hAnsi="PT Astra Serif"/>
          <w:sz w:val="28"/>
          <w:szCs w:val="28"/>
        </w:rPr>
        <w:t xml:space="preserve">В целом проект акта направлен на совершенствование </w:t>
      </w:r>
      <w:r w:rsidR="001332A5" w:rsidRPr="00FF175C">
        <w:rPr>
          <w:rFonts w:ascii="PT Astra Serif" w:hAnsi="PT Astra Serif"/>
          <w:sz w:val="28"/>
          <w:szCs w:val="28"/>
        </w:rPr>
        <w:t xml:space="preserve">системы государственного управления </w:t>
      </w:r>
      <w:r w:rsidR="0003606B" w:rsidRPr="00FF175C">
        <w:rPr>
          <w:rFonts w:ascii="PT Astra Serif" w:hAnsi="PT Astra Serif"/>
          <w:sz w:val="28"/>
          <w:szCs w:val="28"/>
        </w:rPr>
        <w:t xml:space="preserve">и </w:t>
      </w:r>
      <w:r w:rsidR="00893569" w:rsidRPr="00FF175C">
        <w:rPr>
          <w:rFonts w:ascii="PT Astra Serif" w:hAnsi="PT Astra Serif"/>
          <w:sz w:val="28"/>
          <w:szCs w:val="28"/>
        </w:rPr>
        <w:t>назначения единовременных денежных выплат</w:t>
      </w:r>
      <w:r w:rsidR="001257CF" w:rsidRPr="00FF175C">
        <w:rPr>
          <w:rFonts w:ascii="PT Astra Serif" w:hAnsi="PT Astra Serif"/>
          <w:sz w:val="28"/>
          <w:szCs w:val="28"/>
        </w:rPr>
        <w:t>.</w:t>
      </w:r>
    </w:p>
    <w:p w:rsidR="0055232B" w:rsidRPr="00FF175C" w:rsidRDefault="0055232B" w:rsidP="003708D9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96769A" w:rsidRPr="00FF175C" w:rsidRDefault="00B40D62" w:rsidP="003708D9">
      <w:pPr>
        <w:tabs>
          <w:tab w:val="left" w:pos="567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F175C">
        <w:rPr>
          <w:rFonts w:ascii="PT Astra Serif" w:hAnsi="PT Astra Serif"/>
          <w:b/>
          <w:sz w:val="28"/>
          <w:szCs w:val="28"/>
        </w:rPr>
        <w:t xml:space="preserve">2. </w:t>
      </w:r>
      <w:r w:rsidR="0096769A" w:rsidRPr="00FF175C">
        <w:rPr>
          <w:rFonts w:ascii="PT Astra Serif" w:hAnsi="PT Astra Serif"/>
          <w:b/>
          <w:sz w:val="28"/>
          <w:szCs w:val="28"/>
        </w:rPr>
        <w:t>Проблема, на решение которой направлен предлагаемый способ регулирования.</w:t>
      </w:r>
    </w:p>
    <w:p w:rsidR="00836109" w:rsidRDefault="00836109" w:rsidP="0001660E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</w:rPr>
      </w:pPr>
      <w:r w:rsidRPr="00FF175C">
        <w:rPr>
          <w:rFonts w:ascii="PT Astra Serif" w:hAnsi="PT Astra Serif"/>
          <w:bCs/>
          <w:sz w:val="28"/>
          <w:szCs w:val="28"/>
        </w:rPr>
        <w:t>В</w:t>
      </w:r>
      <w:r w:rsidRPr="00FF175C">
        <w:rPr>
          <w:rFonts w:ascii="PT Astra Serif" w:hAnsi="PT Astra Serif"/>
          <w:sz w:val="28"/>
          <w:szCs w:val="28"/>
        </w:rPr>
        <w:t xml:space="preserve"> соответствии с пунктом 10 статьи 2 Закона Ульяновской области от 05.07.2013 № 110-ЗО полномочи</w:t>
      </w:r>
      <w:r w:rsidR="00033CA2">
        <w:rPr>
          <w:rFonts w:ascii="PT Astra Serif" w:hAnsi="PT Astra Serif"/>
          <w:sz w:val="28"/>
          <w:szCs w:val="28"/>
        </w:rPr>
        <w:t>я</w:t>
      </w:r>
      <w:r w:rsidRPr="00FF175C">
        <w:rPr>
          <w:rFonts w:ascii="PT Astra Serif" w:hAnsi="PT Astra Serif"/>
          <w:sz w:val="28"/>
          <w:szCs w:val="28"/>
        </w:rPr>
        <w:t>м</w:t>
      </w:r>
      <w:r w:rsidR="00033CA2">
        <w:rPr>
          <w:rFonts w:ascii="PT Astra Serif" w:hAnsi="PT Astra Serif"/>
          <w:sz w:val="28"/>
          <w:szCs w:val="28"/>
        </w:rPr>
        <w:t>и</w:t>
      </w:r>
      <w:r w:rsidRPr="00FF175C">
        <w:rPr>
          <w:rFonts w:ascii="PT Astra Serif" w:hAnsi="PT Astra Serif"/>
          <w:sz w:val="28"/>
          <w:szCs w:val="28"/>
        </w:rPr>
        <w:t xml:space="preserve"> по осуществлению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 наделены органы местного самоуправления муниципальных районов и городских округов Ульяновской области.</w:t>
      </w:r>
    </w:p>
    <w:p w:rsidR="00033CA2" w:rsidRPr="008132F3" w:rsidRDefault="00033CA2" w:rsidP="0001660E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Действующая редакция постановления Правительства Ульяновской области </w:t>
      </w:r>
      <w:r w:rsidRPr="00FF175C">
        <w:rPr>
          <w:rFonts w:ascii="PT Astra Serif" w:hAnsi="PT Astra Serif"/>
          <w:sz w:val="28"/>
          <w:szCs w:val="28"/>
        </w:rPr>
        <w:t>от 28.12.2013</w:t>
      </w:r>
      <w:r>
        <w:rPr>
          <w:rFonts w:ascii="PT Astra Serif" w:hAnsi="PT Astra Serif"/>
          <w:sz w:val="28"/>
          <w:szCs w:val="28"/>
        </w:rPr>
        <w:t xml:space="preserve"> №648-П </w:t>
      </w:r>
      <w:r w:rsidRPr="00FF175C">
        <w:rPr>
          <w:rFonts w:ascii="PT Astra Serif" w:hAnsi="PT Astra Serif"/>
          <w:sz w:val="28"/>
          <w:szCs w:val="28"/>
        </w:rPr>
        <w:t>«</w:t>
      </w:r>
      <w:r w:rsidRPr="00FF175C">
        <w:rPr>
          <w:rFonts w:ascii="PT Astra Serif" w:hAnsi="PT Astra Serif" w:cs="Courier New"/>
          <w:sz w:val="28"/>
          <w:szCs w:val="28"/>
        </w:rPr>
        <w:t xml:space="preserve">О единовременных денежных выплатах, предоставляемых за счет бюджетных ассигнований областного бюджета Ульяновской области педагогическим работникам муниципальных образовательных </w:t>
      </w:r>
      <w:r w:rsidRPr="008132F3">
        <w:rPr>
          <w:rFonts w:ascii="PT Astra Serif" w:hAnsi="PT Astra Serif" w:cs="Courier New"/>
          <w:sz w:val="28"/>
          <w:szCs w:val="28"/>
        </w:rPr>
        <w:t>организаций, реализующих образовательную программу дошкольного образования, имеющим статус молодых специалистов (за исключением указанных педагогических работников, работающих и проживающих в сельских населенных пунктах, рабочих поселках (поселках городского типа) Ульяновской области)» (далее – постановление Правительства Ульяновской области №648-П)</w:t>
      </w:r>
      <w:r w:rsidR="008132F3" w:rsidRPr="008132F3">
        <w:rPr>
          <w:rFonts w:ascii="PT Astra Serif" w:hAnsi="PT Astra Serif" w:cs="Courier New"/>
          <w:sz w:val="28"/>
          <w:szCs w:val="28"/>
        </w:rPr>
        <w:t xml:space="preserve"> предусматривает, что полномочия по </w:t>
      </w:r>
      <w:r w:rsidR="008132F3" w:rsidRPr="008132F3">
        <w:rPr>
          <w:rFonts w:ascii="PT Astra Serif" w:hAnsi="PT Astra Serif"/>
          <w:sz w:val="28"/>
          <w:szCs w:val="28"/>
        </w:rPr>
        <w:t xml:space="preserve">назначению педагогическим работникам муниципальных </w:t>
      </w:r>
      <w:r w:rsidR="008132F3" w:rsidRPr="008132F3">
        <w:rPr>
          <w:rFonts w:ascii="PT Astra Serif" w:hAnsi="PT Astra Serif"/>
          <w:sz w:val="28"/>
          <w:szCs w:val="28"/>
        </w:rPr>
        <w:lastRenderedPageBreak/>
        <w:t xml:space="preserve">образовательных организаций, реализующих образовательную программу дошкольного образования, имеющим статус молодых специалистов (за исключением указанных педагогических работников, работающих и проживающих в сельских населенных пунктах, рабочих поселках (поселках городского типа) Ульяновской области), единовременных денежных выплат реализует </w:t>
      </w:r>
      <w:r w:rsidR="008132F3" w:rsidRPr="008132F3">
        <w:rPr>
          <w:rFonts w:ascii="PT Astra Serif" w:hAnsi="PT Astra Serif" w:cs="Courier New"/>
          <w:sz w:val="28"/>
          <w:szCs w:val="28"/>
        </w:rPr>
        <w:t>Министерство образования и науки Ульяновской области</w:t>
      </w:r>
      <w:r w:rsidR="00A245FE">
        <w:rPr>
          <w:rFonts w:ascii="PT Astra Serif" w:hAnsi="PT Astra Serif" w:cs="Courier New"/>
          <w:sz w:val="28"/>
          <w:szCs w:val="28"/>
        </w:rPr>
        <w:t>.</w:t>
      </w:r>
      <w:r w:rsidR="008132F3" w:rsidRPr="008132F3">
        <w:rPr>
          <w:rFonts w:ascii="PT Astra Serif" w:hAnsi="PT Astra Serif" w:cs="Courier New"/>
          <w:sz w:val="28"/>
          <w:szCs w:val="28"/>
        </w:rPr>
        <w:t xml:space="preserve"> </w:t>
      </w:r>
    </w:p>
    <w:p w:rsidR="005E27F0" w:rsidRPr="00FF175C" w:rsidRDefault="00836109" w:rsidP="005E27F0">
      <w:pPr>
        <w:spacing w:after="1" w:line="2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8132F3">
        <w:rPr>
          <w:rFonts w:ascii="PT Astra Serif" w:hAnsi="PT Astra Serif"/>
          <w:sz w:val="28"/>
          <w:szCs w:val="28"/>
        </w:rPr>
        <w:t>На основании вышеизложенного</w:t>
      </w:r>
      <w:r w:rsidR="005E27F0" w:rsidRPr="00FF175C">
        <w:rPr>
          <w:rFonts w:ascii="PT Astra Serif" w:hAnsi="PT Astra Serif"/>
          <w:sz w:val="28"/>
          <w:szCs w:val="28"/>
        </w:rPr>
        <w:t>,</w:t>
      </w:r>
      <w:r w:rsidRPr="00FF175C">
        <w:rPr>
          <w:rFonts w:ascii="PT Astra Serif" w:hAnsi="PT Astra Serif"/>
          <w:sz w:val="28"/>
          <w:szCs w:val="28"/>
        </w:rPr>
        <w:t xml:space="preserve"> разработчиком акта было принято решение о приведении постановления Правительства Ульяновской области </w:t>
      </w:r>
      <w:r w:rsidR="005E27F0" w:rsidRPr="00FF175C">
        <w:rPr>
          <w:rFonts w:ascii="PT Astra Serif" w:hAnsi="PT Astra Serif"/>
          <w:sz w:val="28"/>
          <w:szCs w:val="28"/>
        </w:rPr>
        <w:t>№648-</w:t>
      </w:r>
      <w:r w:rsidR="00A245FE">
        <w:rPr>
          <w:rFonts w:ascii="PT Astra Serif" w:hAnsi="PT Astra Serif"/>
          <w:sz w:val="28"/>
          <w:szCs w:val="28"/>
        </w:rPr>
        <w:t>П</w:t>
      </w:r>
      <w:r w:rsidR="00FE3BCC" w:rsidRPr="00FF175C">
        <w:rPr>
          <w:rFonts w:ascii="PT Astra Serif" w:hAnsi="PT Astra Serif" w:cs="Courier New"/>
          <w:sz w:val="28"/>
          <w:szCs w:val="28"/>
        </w:rPr>
        <w:t xml:space="preserve"> </w:t>
      </w:r>
      <w:r w:rsidR="005E27F0" w:rsidRPr="00FF175C">
        <w:rPr>
          <w:rFonts w:ascii="PT Astra Serif" w:hAnsi="PT Astra Serif" w:cs="Courier New"/>
          <w:sz w:val="28"/>
          <w:szCs w:val="28"/>
        </w:rPr>
        <w:t>в соответствие с действующим законодательством Ульяновской области</w:t>
      </w:r>
      <w:r w:rsidR="008132F3">
        <w:rPr>
          <w:rFonts w:ascii="PT Astra Serif" w:hAnsi="PT Astra Serif" w:cs="Courier New"/>
          <w:sz w:val="28"/>
          <w:szCs w:val="28"/>
        </w:rPr>
        <w:t xml:space="preserve"> (</w:t>
      </w:r>
      <w:r w:rsidR="008132F3" w:rsidRPr="00FF175C">
        <w:rPr>
          <w:rFonts w:ascii="PT Astra Serif" w:hAnsi="PT Astra Serif"/>
          <w:sz w:val="28"/>
          <w:szCs w:val="28"/>
        </w:rPr>
        <w:t>Закон</w:t>
      </w:r>
      <w:r w:rsidR="008132F3">
        <w:rPr>
          <w:rFonts w:ascii="PT Astra Serif" w:hAnsi="PT Astra Serif"/>
          <w:sz w:val="28"/>
          <w:szCs w:val="28"/>
        </w:rPr>
        <w:t>ом</w:t>
      </w:r>
      <w:r w:rsidR="008132F3" w:rsidRPr="00FF175C">
        <w:rPr>
          <w:rFonts w:ascii="PT Astra Serif" w:hAnsi="PT Astra Serif"/>
          <w:sz w:val="28"/>
          <w:szCs w:val="28"/>
        </w:rPr>
        <w:t xml:space="preserve"> Ульяновско</w:t>
      </w:r>
      <w:r w:rsidR="008132F3">
        <w:rPr>
          <w:rFonts w:ascii="PT Astra Serif" w:hAnsi="PT Astra Serif"/>
          <w:sz w:val="28"/>
          <w:szCs w:val="28"/>
        </w:rPr>
        <w:t>й области от 05.07.2013 № 110-ЗО)</w:t>
      </w:r>
      <w:r w:rsidR="005E27F0" w:rsidRPr="00FF175C">
        <w:rPr>
          <w:rFonts w:ascii="PT Astra Serif" w:hAnsi="PT Astra Serif" w:cs="Courier New"/>
          <w:sz w:val="28"/>
          <w:szCs w:val="28"/>
        </w:rPr>
        <w:t>.</w:t>
      </w:r>
    </w:p>
    <w:p w:rsidR="002A75B2" w:rsidRPr="00FF175C" w:rsidRDefault="001C2829" w:rsidP="003708D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175C">
        <w:rPr>
          <w:rFonts w:ascii="PT Astra Serif" w:hAnsi="PT Astra Serif"/>
          <w:sz w:val="28"/>
          <w:szCs w:val="28"/>
        </w:rPr>
        <w:t>Таким образом, основной проблемой, на решение которой направлено рассматриваемое регулирование, является устранение н</w:t>
      </w:r>
      <w:r w:rsidR="002A75B2" w:rsidRPr="00FF175C">
        <w:rPr>
          <w:rFonts w:ascii="PT Astra Serif" w:hAnsi="PT Astra Serif"/>
          <w:sz w:val="28"/>
          <w:szCs w:val="28"/>
        </w:rPr>
        <w:t>есоответстви</w:t>
      </w:r>
      <w:r w:rsidR="0001660E" w:rsidRPr="00FF175C">
        <w:rPr>
          <w:rFonts w:ascii="PT Astra Serif" w:hAnsi="PT Astra Serif"/>
          <w:sz w:val="28"/>
          <w:szCs w:val="28"/>
        </w:rPr>
        <w:t>я</w:t>
      </w:r>
      <w:r w:rsidR="002A75B2" w:rsidRPr="00FF175C">
        <w:rPr>
          <w:rFonts w:ascii="PT Astra Serif" w:hAnsi="PT Astra Serif"/>
          <w:sz w:val="28"/>
          <w:szCs w:val="28"/>
        </w:rPr>
        <w:t xml:space="preserve"> правового регулирования </w:t>
      </w:r>
      <w:r w:rsidR="00315AE1" w:rsidRPr="00FF175C">
        <w:rPr>
          <w:rFonts w:ascii="PT Astra Serif" w:hAnsi="PT Astra Serif"/>
          <w:sz w:val="28"/>
          <w:szCs w:val="28"/>
        </w:rPr>
        <w:t>отдельным положениям регионального законодательств</w:t>
      </w:r>
      <w:r w:rsidR="00437034" w:rsidRPr="00FF175C">
        <w:rPr>
          <w:rFonts w:ascii="PT Astra Serif" w:hAnsi="PT Astra Serif"/>
          <w:sz w:val="28"/>
          <w:szCs w:val="28"/>
        </w:rPr>
        <w:t>.</w:t>
      </w:r>
    </w:p>
    <w:p w:rsidR="009F22C1" w:rsidRPr="00FF175C" w:rsidRDefault="009F22C1" w:rsidP="003708D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FF175C" w:rsidRDefault="00B45E8A" w:rsidP="003708D9">
      <w:p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FF175C">
        <w:rPr>
          <w:rFonts w:ascii="PT Astra Serif" w:hAnsi="PT Astra Serif"/>
          <w:b/>
          <w:sz w:val="28"/>
          <w:szCs w:val="28"/>
        </w:rPr>
        <w:t xml:space="preserve">3. </w:t>
      </w:r>
      <w:r w:rsidR="00A50998" w:rsidRPr="00FF175C">
        <w:rPr>
          <w:rFonts w:ascii="PT Astra Serif" w:hAnsi="PT Astra Serif"/>
          <w:b/>
          <w:sz w:val="28"/>
          <w:szCs w:val="28"/>
        </w:rPr>
        <w:t xml:space="preserve">Обоснование целей предлагаемого регулирования. </w:t>
      </w:r>
    </w:p>
    <w:p w:rsidR="00437034" w:rsidRPr="00FF175C" w:rsidRDefault="00437034" w:rsidP="003708D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175C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предлагаемого регулирования является:</w:t>
      </w:r>
    </w:p>
    <w:p w:rsidR="00F51F47" w:rsidRPr="00FF175C" w:rsidRDefault="00F51F47" w:rsidP="001A5BA8">
      <w:pPr>
        <w:jc w:val="right"/>
        <w:rPr>
          <w:rFonts w:ascii="PT Astra Serif" w:hAnsi="PT Astra Serif"/>
          <w:sz w:val="28"/>
          <w:szCs w:val="28"/>
        </w:rPr>
      </w:pPr>
      <w:r w:rsidRPr="00FF175C">
        <w:rPr>
          <w:rFonts w:ascii="PT Astra Serif" w:hAnsi="PT Astra Serif"/>
          <w:sz w:val="28"/>
          <w:szCs w:val="28"/>
        </w:rPr>
        <w:t xml:space="preserve">Таблица </w:t>
      </w:r>
      <w:r w:rsidR="005619D1" w:rsidRPr="00FF175C">
        <w:rPr>
          <w:rFonts w:ascii="PT Astra Serif" w:hAnsi="PT Astra Serif"/>
          <w:sz w:val="28"/>
          <w:szCs w:val="28"/>
        </w:rPr>
        <w:t>1</w:t>
      </w:r>
    </w:p>
    <w:tbl>
      <w:tblPr>
        <w:tblStyle w:val="ab"/>
        <w:tblW w:w="9605" w:type="dxa"/>
        <w:tblLook w:val="04A0"/>
      </w:tblPr>
      <w:tblGrid>
        <w:gridCol w:w="3085"/>
        <w:gridCol w:w="2693"/>
        <w:gridCol w:w="3827"/>
      </w:tblGrid>
      <w:tr w:rsidR="00350D37" w:rsidRPr="00FF175C" w:rsidTr="001D149E">
        <w:tc>
          <w:tcPr>
            <w:tcW w:w="3085" w:type="dxa"/>
            <w:vAlign w:val="center"/>
          </w:tcPr>
          <w:p w:rsidR="00350D37" w:rsidRPr="00FF175C" w:rsidRDefault="00350D37" w:rsidP="00350D37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FF175C">
              <w:rPr>
                <w:rFonts w:ascii="PT Astra Serif" w:hAnsi="PT Astra Serif"/>
                <w:b/>
                <w:bCs/>
                <w:kern w:val="3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693" w:type="dxa"/>
            <w:vAlign w:val="center"/>
          </w:tcPr>
          <w:p w:rsidR="00350D37" w:rsidRPr="00FF175C" w:rsidRDefault="00350D37" w:rsidP="00350D37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FF175C">
              <w:rPr>
                <w:rFonts w:ascii="PT Astra Serif" w:hAnsi="PT Astra Serif"/>
                <w:b/>
                <w:bCs/>
                <w:kern w:val="32"/>
              </w:rPr>
              <w:t>Сроки достижения целей предлагаемого регулирования</w:t>
            </w:r>
          </w:p>
        </w:tc>
        <w:tc>
          <w:tcPr>
            <w:tcW w:w="3827" w:type="dxa"/>
            <w:vAlign w:val="center"/>
          </w:tcPr>
          <w:p w:rsidR="00350D37" w:rsidRPr="00FF175C" w:rsidRDefault="00350D37" w:rsidP="00350D37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FF175C">
              <w:rPr>
                <w:rFonts w:ascii="PT Astra Serif" w:hAnsi="PT Astra Serif"/>
                <w:b/>
                <w:bCs/>
                <w:kern w:val="3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5E56AD" w:rsidRPr="00FF175C" w:rsidTr="001D149E">
        <w:tc>
          <w:tcPr>
            <w:tcW w:w="3085" w:type="dxa"/>
          </w:tcPr>
          <w:p w:rsidR="005E56AD" w:rsidRPr="00FF175C" w:rsidRDefault="005E56AD" w:rsidP="006662BD">
            <w:pPr>
              <w:keepNext/>
              <w:jc w:val="both"/>
              <w:outlineLvl w:val="0"/>
              <w:rPr>
                <w:rFonts w:ascii="PT Astra Serif" w:hAnsi="PT Astra Serif"/>
                <w:bCs/>
                <w:kern w:val="32"/>
              </w:rPr>
            </w:pPr>
            <w:r w:rsidRPr="00FF175C">
              <w:rPr>
                <w:rFonts w:ascii="PT Astra Serif" w:hAnsi="PT Astra Serif"/>
                <w:bCs/>
                <w:kern w:val="32"/>
              </w:rPr>
              <w:t xml:space="preserve">Привлечение молодых специалистов </w:t>
            </w:r>
          </w:p>
        </w:tc>
        <w:tc>
          <w:tcPr>
            <w:tcW w:w="2693" w:type="dxa"/>
          </w:tcPr>
          <w:p w:rsidR="005E56AD" w:rsidRPr="00FF175C" w:rsidRDefault="005E56AD" w:rsidP="006662BD">
            <w:pPr>
              <w:keepNext/>
              <w:jc w:val="both"/>
              <w:outlineLvl w:val="0"/>
              <w:rPr>
                <w:rFonts w:ascii="PT Astra Serif" w:hAnsi="PT Astra Serif"/>
                <w:bCs/>
                <w:kern w:val="32"/>
              </w:rPr>
            </w:pPr>
            <w:r w:rsidRPr="00FF175C">
              <w:rPr>
                <w:rFonts w:ascii="PT Astra Serif" w:hAnsi="PT Astra Serif"/>
                <w:bCs/>
                <w:kern w:val="32"/>
              </w:rPr>
              <w:t>Сроки регулирования, выплаты за 1 год, 2 год, 3 год работы</w:t>
            </w:r>
          </w:p>
        </w:tc>
        <w:tc>
          <w:tcPr>
            <w:tcW w:w="3827" w:type="dxa"/>
          </w:tcPr>
          <w:p w:rsidR="005E56AD" w:rsidRPr="00FF175C" w:rsidRDefault="005E56AD" w:rsidP="006662BD">
            <w:pPr>
              <w:keepNext/>
              <w:jc w:val="both"/>
              <w:outlineLvl w:val="0"/>
              <w:rPr>
                <w:rFonts w:ascii="PT Astra Serif" w:hAnsi="PT Astra Serif"/>
                <w:bCs/>
                <w:kern w:val="32"/>
              </w:rPr>
            </w:pPr>
            <w:r w:rsidRPr="00FF175C">
              <w:rPr>
                <w:rFonts w:ascii="PT Astra Serif" w:hAnsi="PT Astra Serif"/>
                <w:bCs/>
                <w:kern w:val="32"/>
              </w:rPr>
              <w:t xml:space="preserve">Выплаты молодым специалистам  </w:t>
            </w:r>
          </w:p>
        </w:tc>
      </w:tr>
    </w:tbl>
    <w:p w:rsidR="001639FF" w:rsidRPr="00FF175C" w:rsidRDefault="001639FF" w:rsidP="007A0BAE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635D62" w:rsidRPr="00FF175C" w:rsidRDefault="00E453F8" w:rsidP="00635D62">
      <w:pPr>
        <w:tabs>
          <w:tab w:val="left" w:pos="993"/>
        </w:tabs>
        <w:suppressAutoHyphens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FF175C">
        <w:rPr>
          <w:rFonts w:ascii="PT Astra Serif" w:hAnsi="PT Astra Serif"/>
          <w:b/>
          <w:sz w:val="28"/>
          <w:szCs w:val="28"/>
        </w:rPr>
        <w:t>4.Анализ международного опыта, опыта субъектов Российской Федерации в соответствующей сфере.</w:t>
      </w:r>
    </w:p>
    <w:p w:rsidR="008132F3" w:rsidRPr="00FF175C" w:rsidRDefault="00644152" w:rsidP="008132F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175C">
        <w:rPr>
          <w:rFonts w:ascii="PT Astra Serif" w:hAnsi="PT Astra Serif"/>
          <w:sz w:val="28"/>
          <w:szCs w:val="28"/>
        </w:rPr>
        <w:t xml:space="preserve">По результатам мониторинга регионального законодательства в сфере </w:t>
      </w:r>
      <w:r w:rsidR="00473829" w:rsidRPr="00FF175C">
        <w:rPr>
          <w:rFonts w:ascii="PT Astra Serif" w:hAnsi="PT Astra Serif"/>
          <w:sz w:val="28"/>
          <w:szCs w:val="28"/>
        </w:rPr>
        <w:t xml:space="preserve">осуществления </w:t>
      </w:r>
      <w:r w:rsidRPr="00FF175C">
        <w:rPr>
          <w:rFonts w:ascii="PT Astra Serif" w:hAnsi="PT Astra Serif"/>
          <w:sz w:val="28"/>
          <w:szCs w:val="28"/>
        </w:rPr>
        <w:t>полномочи</w:t>
      </w:r>
      <w:r w:rsidR="00473829" w:rsidRPr="00FF175C">
        <w:rPr>
          <w:rFonts w:ascii="PT Astra Serif" w:hAnsi="PT Astra Serif"/>
          <w:sz w:val="28"/>
          <w:szCs w:val="28"/>
        </w:rPr>
        <w:t>й</w:t>
      </w:r>
      <w:r w:rsidRPr="00FF175C">
        <w:rPr>
          <w:rFonts w:ascii="PT Astra Serif" w:hAnsi="PT Astra Serif"/>
          <w:sz w:val="28"/>
          <w:szCs w:val="28"/>
        </w:rPr>
        <w:t xml:space="preserve"> </w:t>
      </w:r>
      <w:r w:rsidR="00AB0A03" w:rsidRPr="00FF175C">
        <w:rPr>
          <w:rFonts w:ascii="PT Astra Serif" w:hAnsi="PT Astra Serif"/>
          <w:sz w:val="28"/>
          <w:szCs w:val="28"/>
        </w:rPr>
        <w:t xml:space="preserve">по </w:t>
      </w:r>
      <w:r w:rsidR="00473829" w:rsidRPr="00FF175C">
        <w:rPr>
          <w:rFonts w:ascii="PT Astra Serif" w:hAnsi="PT Astra Serif"/>
          <w:sz w:val="28"/>
          <w:szCs w:val="28"/>
        </w:rPr>
        <w:t xml:space="preserve">предоставлению </w:t>
      </w:r>
      <w:r w:rsidR="00AB0A03" w:rsidRPr="00FF175C">
        <w:rPr>
          <w:rFonts w:ascii="PT Astra Serif" w:hAnsi="PT Astra Serif"/>
          <w:sz w:val="28"/>
          <w:szCs w:val="28"/>
        </w:rPr>
        <w:t>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</w:t>
      </w:r>
      <w:r w:rsidR="00473829" w:rsidRPr="00FF175C">
        <w:rPr>
          <w:rFonts w:ascii="PT Astra Serif" w:hAnsi="PT Astra Serif"/>
          <w:sz w:val="28"/>
          <w:szCs w:val="28"/>
        </w:rPr>
        <w:t xml:space="preserve"> установлено, что в ряде регионов Российской Федерации действуют схожие меры социальной поддержки. Так</w:t>
      </w:r>
      <w:r w:rsidR="003D7DB0" w:rsidRPr="00FF175C">
        <w:rPr>
          <w:rFonts w:ascii="PT Astra Serif" w:hAnsi="PT Astra Serif"/>
          <w:sz w:val="28"/>
          <w:szCs w:val="28"/>
        </w:rPr>
        <w:t>,</w:t>
      </w:r>
      <w:r w:rsidR="00473829" w:rsidRPr="00FF175C">
        <w:rPr>
          <w:rFonts w:ascii="PT Astra Serif" w:hAnsi="PT Astra Serif"/>
          <w:sz w:val="28"/>
          <w:szCs w:val="28"/>
        </w:rPr>
        <w:t xml:space="preserve"> например:</w:t>
      </w:r>
    </w:p>
    <w:p w:rsidR="004641FD" w:rsidRPr="00FF175C" w:rsidRDefault="004641FD" w:rsidP="004641FD">
      <w:pPr>
        <w:ind w:firstLine="708"/>
        <w:jc w:val="right"/>
        <w:rPr>
          <w:rFonts w:ascii="PT Astra Serif" w:hAnsi="PT Astra Serif"/>
          <w:sz w:val="28"/>
          <w:szCs w:val="28"/>
        </w:rPr>
      </w:pPr>
      <w:r w:rsidRPr="00FF175C">
        <w:rPr>
          <w:rFonts w:ascii="PT Astra Serif" w:hAnsi="PT Astra Serif"/>
          <w:sz w:val="28"/>
          <w:szCs w:val="28"/>
        </w:rPr>
        <w:t>Таблица 2</w:t>
      </w:r>
    </w:p>
    <w:tbl>
      <w:tblPr>
        <w:tblStyle w:val="ab"/>
        <w:tblW w:w="9464" w:type="dxa"/>
        <w:tblLook w:val="04A0"/>
      </w:tblPr>
      <w:tblGrid>
        <w:gridCol w:w="560"/>
        <w:gridCol w:w="2525"/>
        <w:gridCol w:w="6379"/>
      </w:tblGrid>
      <w:tr w:rsidR="00EC5686" w:rsidRPr="00FF175C" w:rsidTr="002A3A76">
        <w:tc>
          <w:tcPr>
            <w:tcW w:w="560" w:type="dxa"/>
          </w:tcPr>
          <w:p w:rsidR="00EC5686" w:rsidRPr="00FF175C" w:rsidRDefault="00EC5686" w:rsidP="00644152">
            <w:pPr>
              <w:jc w:val="both"/>
              <w:rPr>
                <w:rFonts w:ascii="PT Astra Serif" w:hAnsi="PT Astra Serif"/>
                <w:b/>
              </w:rPr>
            </w:pPr>
            <w:r w:rsidRPr="00FF175C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2525" w:type="dxa"/>
          </w:tcPr>
          <w:p w:rsidR="00EC5686" w:rsidRPr="00FF175C" w:rsidRDefault="00473829" w:rsidP="00473829">
            <w:pPr>
              <w:jc w:val="center"/>
              <w:rPr>
                <w:rFonts w:ascii="PT Astra Serif" w:hAnsi="PT Astra Serif"/>
                <w:b/>
              </w:rPr>
            </w:pPr>
            <w:r w:rsidRPr="00FF175C">
              <w:rPr>
                <w:rFonts w:ascii="PT Astra Serif" w:hAnsi="PT Astra Serif"/>
                <w:b/>
              </w:rPr>
              <w:t>Нормативный правовой акт с</w:t>
            </w:r>
            <w:r w:rsidR="00EC5686" w:rsidRPr="00FF175C">
              <w:rPr>
                <w:rFonts w:ascii="PT Astra Serif" w:hAnsi="PT Astra Serif"/>
                <w:b/>
              </w:rPr>
              <w:t>убъект</w:t>
            </w:r>
            <w:r w:rsidRPr="00FF175C">
              <w:rPr>
                <w:rFonts w:ascii="PT Astra Serif" w:hAnsi="PT Astra Serif"/>
                <w:b/>
              </w:rPr>
              <w:t>а</w:t>
            </w:r>
            <w:r w:rsidR="00EC5686" w:rsidRPr="00FF175C">
              <w:rPr>
                <w:rFonts w:ascii="PT Astra Serif" w:hAnsi="PT Astra Serif"/>
                <w:b/>
              </w:rPr>
              <w:t xml:space="preserve"> РФ</w:t>
            </w:r>
          </w:p>
        </w:tc>
        <w:tc>
          <w:tcPr>
            <w:tcW w:w="6379" w:type="dxa"/>
          </w:tcPr>
          <w:p w:rsidR="00EC5686" w:rsidRPr="00FF175C" w:rsidRDefault="00473829" w:rsidP="00EC5686">
            <w:pPr>
              <w:jc w:val="center"/>
              <w:rPr>
                <w:rFonts w:ascii="PT Astra Serif" w:hAnsi="PT Astra Serif"/>
                <w:b/>
              </w:rPr>
            </w:pPr>
            <w:r w:rsidRPr="00FF175C">
              <w:rPr>
                <w:rFonts w:ascii="PT Astra Serif" w:hAnsi="PT Astra Serif"/>
                <w:b/>
              </w:rPr>
              <w:t>Особенности нормативного правового акта</w:t>
            </w:r>
          </w:p>
        </w:tc>
      </w:tr>
      <w:tr w:rsidR="00EC5686" w:rsidRPr="00FF175C" w:rsidTr="002A3A76">
        <w:tc>
          <w:tcPr>
            <w:tcW w:w="560" w:type="dxa"/>
          </w:tcPr>
          <w:p w:rsidR="00EC5686" w:rsidRPr="00FF175C" w:rsidRDefault="00EC5686" w:rsidP="00644152">
            <w:pPr>
              <w:jc w:val="both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1</w:t>
            </w:r>
          </w:p>
        </w:tc>
        <w:tc>
          <w:tcPr>
            <w:tcW w:w="2525" w:type="dxa"/>
          </w:tcPr>
          <w:p w:rsidR="00EC5686" w:rsidRPr="00FF175C" w:rsidRDefault="00E164A4" w:rsidP="00E164A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  <w:iCs/>
              </w:rPr>
              <w:t>Закон Удмуртской Республики от 21.03.2014 N 11-РЗ «О реализации полномочий в сфере образования»</w:t>
            </w:r>
            <w:r w:rsidRPr="00FF175C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6379" w:type="dxa"/>
          </w:tcPr>
          <w:p w:rsidR="00E164A4" w:rsidRPr="00FF175C" w:rsidRDefault="003D7DB0" w:rsidP="00E164A4">
            <w:pPr>
              <w:spacing w:after="1" w:line="240" w:lineRule="atLeast"/>
              <w:jc w:val="both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Е</w:t>
            </w:r>
            <w:r w:rsidR="00D6048E" w:rsidRPr="00FF175C">
              <w:rPr>
                <w:rFonts w:ascii="PT Astra Serif" w:hAnsi="PT Astra Serif"/>
              </w:rPr>
              <w:t xml:space="preserve">диновременные денежные выплаты за каждый учебный год работы </w:t>
            </w:r>
            <w:r w:rsidR="00E164A4" w:rsidRPr="00FF175C">
              <w:rPr>
                <w:rFonts w:ascii="PT Astra Serif" w:hAnsi="PT Astra Serif"/>
              </w:rPr>
              <w:t xml:space="preserve">предоставляются педагогических работников в муниципальные или в государственные образовательные организации, расположенные в </w:t>
            </w:r>
            <w:r w:rsidR="00E164A4" w:rsidRPr="00FF175C">
              <w:rPr>
                <w:rFonts w:ascii="PT Astra Serif" w:hAnsi="PT Astra Serif"/>
                <w:u w:val="single"/>
              </w:rPr>
              <w:t xml:space="preserve">сельских населенных пунктах </w:t>
            </w:r>
            <w:r w:rsidR="00E164A4" w:rsidRPr="00FF175C">
              <w:rPr>
                <w:rFonts w:ascii="PT Astra Serif" w:hAnsi="PT Astra Serif"/>
              </w:rPr>
              <w:t>в размере</w:t>
            </w:r>
            <w:r w:rsidR="00D6048E" w:rsidRPr="00FF175C">
              <w:rPr>
                <w:rFonts w:ascii="PT Astra Serif" w:hAnsi="PT Astra Serif"/>
              </w:rPr>
              <w:t xml:space="preserve">: </w:t>
            </w:r>
          </w:p>
          <w:p w:rsidR="00E164A4" w:rsidRPr="00FF175C" w:rsidRDefault="00D6048E" w:rsidP="00E164A4">
            <w:pPr>
              <w:spacing w:after="1" w:line="240" w:lineRule="atLeast"/>
              <w:jc w:val="both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 xml:space="preserve">за первый учебный год работы - 40000 рублей, </w:t>
            </w:r>
          </w:p>
          <w:p w:rsidR="00E164A4" w:rsidRPr="00FF175C" w:rsidRDefault="00D6048E" w:rsidP="00E164A4">
            <w:pPr>
              <w:spacing w:after="1" w:line="240" w:lineRule="atLeast"/>
              <w:jc w:val="both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lastRenderedPageBreak/>
              <w:t xml:space="preserve">за второй учебный год работы - 60000 рублей, </w:t>
            </w:r>
          </w:p>
          <w:p w:rsidR="00EC5686" w:rsidRPr="00FF175C" w:rsidRDefault="00D6048E" w:rsidP="00E164A4">
            <w:pPr>
              <w:spacing w:after="1" w:line="240" w:lineRule="atLeast"/>
              <w:jc w:val="both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за третий учебный год работы - 80000 рублей</w:t>
            </w:r>
            <w:r w:rsidR="00E164A4" w:rsidRPr="00FF175C">
              <w:rPr>
                <w:rFonts w:ascii="PT Astra Serif" w:hAnsi="PT Astra Serif"/>
              </w:rPr>
              <w:t>.</w:t>
            </w:r>
          </w:p>
        </w:tc>
      </w:tr>
      <w:tr w:rsidR="00EC5686" w:rsidRPr="00FF175C" w:rsidTr="002A3A76">
        <w:tc>
          <w:tcPr>
            <w:tcW w:w="560" w:type="dxa"/>
          </w:tcPr>
          <w:p w:rsidR="00EC5686" w:rsidRPr="00FF175C" w:rsidRDefault="00EC5686" w:rsidP="00644152">
            <w:pPr>
              <w:jc w:val="both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2525" w:type="dxa"/>
          </w:tcPr>
          <w:p w:rsidR="00EC5686" w:rsidRPr="00FF175C" w:rsidRDefault="00F940CA" w:rsidP="00F940CA">
            <w:pPr>
              <w:spacing w:after="1" w:line="200" w:lineRule="atLeast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 w:cs="Courier New"/>
              </w:rPr>
              <w:t>Постановление Правительства Чеченской Республики от 07.10.2014 N 184 «Об утверждении Положения об оплате труда работников государственных образовательных организаций Чеченской Республики»</w:t>
            </w:r>
          </w:p>
        </w:tc>
        <w:tc>
          <w:tcPr>
            <w:tcW w:w="6379" w:type="dxa"/>
          </w:tcPr>
          <w:p w:rsidR="00F940CA" w:rsidRPr="00FF175C" w:rsidRDefault="00F940CA" w:rsidP="003D7DB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Надбавка:</w:t>
            </w:r>
          </w:p>
          <w:p w:rsidR="00F940CA" w:rsidRPr="00FF175C" w:rsidRDefault="00F940CA" w:rsidP="003D7DB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молодым специалистам - лицам, поступившим на педагогическую работу в организации после окончания организаций среднего профессионального и высшего профессионального образования, первые три года профессиональной педагогической деятельности - до 30%;</w:t>
            </w:r>
          </w:p>
          <w:p w:rsidR="00F940CA" w:rsidRPr="00FF175C" w:rsidRDefault="00F940CA" w:rsidP="00F940C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денежные выплаты воспитателям образовательных учреждений, реализующим образовательную программу дошкольного образования за превышение сверх установленных норм плановой наполняемости группы в размере 1000 рублей</w:t>
            </w:r>
          </w:p>
          <w:p w:rsidR="00EC5686" w:rsidRPr="00FF175C" w:rsidRDefault="00EC5686" w:rsidP="00E164A4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EC5686" w:rsidRPr="00FF175C" w:rsidTr="002A3A76">
        <w:tc>
          <w:tcPr>
            <w:tcW w:w="560" w:type="dxa"/>
          </w:tcPr>
          <w:p w:rsidR="00EC5686" w:rsidRPr="00FF175C" w:rsidRDefault="00EC5686" w:rsidP="00644152">
            <w:pPr>
              <w:jc w:val="both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3</w:t>
            </w:r>
          </w:p>
        </w:tc>
        <w:tc>
          <w:tcPr>
            <w:tcW w:w="2525" w:type="dxa"/>
          </w:tcPr>
          <w:p w:rsidR="00EC5686" w:rsidRPr="00FF175C" w:rsidRDefault="00F940CA" w:rsidP="00F940CA">
            <w:pPr>
              <w:spacing w:after="1" w:line="200" w:lineRule="atLeast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 w:cs="Courier New"/>
              </w:rPr>
              <w:t>Распоряжение Правительства Иркутской области от 26.03.2015 N 162-рп «Об утверждении комплекса мер по модернизации дошкольного образования Иркутской области в 2015 году»</w:t>
            </w:r>
          </w:p>
        </w:tc>
        <w:tc>
          <w:tcPr>
            <w:tcW w:w="6379" w:type="dxa"/>
          </w:tcPr>
          <w:p w:rsidR="00EC5686" w:rsidRPr="00FF175C" w:rsidRDefault="00F940CA" w:rsidP="00455040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единовременных денежных пособий молодым специалистам, впервые приступившим к работе по специальности в государственных образовательных организациях Иркутской области, муниципальных образовательных организациях, расположенных в сельской местности, рабочих поселках (поселках городского типа), в городах Иркутской области Бодайбо, Киренск, Усть-Кут.</w:t>
            </w:r>
          </w:p>
        </w:tc>
      </w:tr>
      <w:tr w:rsidR="001F3C18" w:rsidRPr="00FF175C" w:rsidTr="002A3A76">
        <w:tc>
          <w:tcPr>
            <w:tcW w:w="560" w:type="dxa"/>
          </w:tcPr>
          <w:p w:rsidR="001F3C18" w:rsidRPr="00FF175C" w:rsidRDefault="002A3A76" w:rsidP="00644152">
            <w:pPr>
              <w:jc w:val="both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4</w:t>
            </w:r>
          </w:p>
        </w:tc>
        <w:tc>
          <w:tcPr>
            <w:tcW w:w="2525" w:type="dxa"/>
          </w:tcPr>
          <w:p w:rsidR="001F3C18" w:rsidRPr="00FF175C" w:rsidRDefault="00F940CA" w:rsidP="001D149E">
            <w:pPr>
              <w:spacing w:after="1" w:line="200" w:lineRule="atLeast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 w:cs="Courier New"/>
              </w:rPr>
              <w:t>Закон Тамбовской области от 26.12.2017 N 196-З «О дополнительных мерах стимулирования педагогических работников»</w:t>
            </w:r>
          </w:p>
        </w:tc>
        <w:tc>
          <w:tcPr>
            <w:tcW w:w="6379" w:type="dxa"/>
          </w:tcPr>
          <w:p w:rsidR="001F3C18" w:rsidRPr="00FF175C" w:rsidRDefault="00F940CA" w:rsidP="001D149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ежемесячная денежная выплата молодым специалистам, являющиеся педагогическими работниками областных государственных или муниципальных дошкольных образовательных организаций, общеобразовательных организаций, профессиональных образовательных организаций, организаций дополнительного образования, в размере 2600 рублей</w:t>
            </w:r>
            <w:r w:rsidR="001D149E" w:rsidRPr="00FF175C">
              <w:rPr>
                <w:rFonts w:ascii="PT Astra Serif" w:hAnsi="PT Astra Serif"/>
              </w:rPr>
              <w:t>.</w:t>
            </w:r>
          </w:p>
        </w:tc>
      </w:tr>
    </w:tbl>
    <w:p w:rsidR="00EC5686" w:rsidRDefault="00EC5686" w:rsidP="00644152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132F3" w:rsidRDefault="008132F3" w:rsidP="0064415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с учётом опыта субъектов </w:t>
      </w:r>
      <w:r>
        <w:rPr>
          <w:sz w:val="28"/>
        </w:rPr>
        <w:t>Российской Федерации</w:t>
      </w:r>
      <w:r>
        <w:rPr>
          <w:sz w:val="28"/>
          <w:szCs w:val="28"/>
        </w:rPr>
        <w:t>, можно сделать вывод об определённой степени эффективности рассматриваемого правового регулирования</w:t>
      </w:r>
    </w:p>
    <w:p w:rsidR="008132F3" w:rsidRPr="00FF175C" w:rsidRDefault="008132F3" w:rsidP="00644152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C3330" w:rsidRPr="00FF175C" w:rsidRDefault="004C3330" w:rsidP="00BE02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F175C">
        <w:rPr>
          <w:rFonts w:ascii="PT Astra Serif" w:hAnsi="PT Astra Serif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6515F0" w:rsidRPr="00FF175C" w:rsidRDefault="006515F0" w:rsidP="006515F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175C">
        <w:rPr>
          <w:rFonts w:ascii="PT Astra Serif" w:hAnsi="PT Astra Serif"/>
          <w:sz w:val="28"/>
          <w:szCs w:val="28"/>
        </w:rPr>
        <w:t xml:space="preserve">Министерством цифровой экономики и конкуренции Ульяновской области в ходе оценки социально-экономической эффективности проекта акта проведён анализ эффективности мер оказания поддержки педагогическим работника муниципальных образовательных организаций, реализующих образовательную программу дошкольного образования, имеющих статус молодых специалистов. В целях анализа динамики количества получателей компенсации за период с 2016 по 2021 годы, составлена аналитическая таблица. </w:t>
      </w:r>
    </w:p>
    <w:p w:rsidR="00294FE2" w:rsidRPr="00FF175C" w:rsidRDefault="00294FE2" w:rsidP="006515F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515F0" w:rsidRPr="00FF175C" w:rsidRDefault="006515F0" w:rsidP="006515F0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FF175C">
        <w:rPr>
          <w:rFonts w:ascii="PT Astra Serif" w:hAnsi="PT Astra Serif"/>
          <w:sz w:val="28"/>
          <w:szCs w:val="28"/>
        </w:rPr>
        <w:t>Таблица 3</w:t>
      </w:r>
    </w:p>
    <w:p w:rsidR="006515F0" w:rsidRPr="00FF175C" w:rsidRDefault="006515F0" w:rsidP="006515F0">
      <w:pPr>
        <w:jc w:val="center"/>
        <w:rPr>
          <w:rFonts w:ascii="PT Astra Serif" w:hAnsi="PT Astra Serif"/>
          <w:b/>
        </w:rPr>
      </w:pPr>
      <w:r w:rsidRPr="00FF175C">
        <w:rPr>
          <w:rFonts w:ascii="PT Astra Serif" w:hAnsi="PT Astra Serif"/>
          <w:b/>
        </w:rPr>
        <w:t>Количеств</w:t>
      </w:r>
      <w:r w:rsidR="00C50D98" w:rsidRPr="00FF175C">
        <w:rPr>
          <w:rFonts w:ascii="PT Astra Serif" w:hAnsi="PT Astra Serif"/>
          <w:b/>
        </w:rPr>
        <w:t>о</w:t>
      </w:r>
      <w:r w:rsidRPr="00FF175C">
        <w:rPr>
          <w:rFonts w:ascii="PT Astra Serif" w:hAnsi="PT Astra Serif"/>
          <w:b/>
        </w:rPr>
        <w:t xml:space="preserve"> получателей единовременной денежной выплаты, чел.</w:t>
      </w:r>
    </w:p>
    <w:tbl>
      <w:tblPr>
        <w:tblStyle w:val="ab"/>
        <w:tblW w:w="9890" w:type="dxa"/>
        <w:tblLayout w:type="fixed"/>
        <w:tblLook w:val="04A0"/>
      </w:tblPr>
      <w:tblGrid>
        <w:gridCol w:w="1668"/>
        <w:gridCol w:w="992"/>
        <w:gridCol w:w="993"/>
        <w:gridCol w:w="992"/>
        <w:gridCol w:w="992"/>
        <w:gridCol w:w="992"/>
        <w:gridCol w:w="993"/>
        <w:gridCol w:w="1134"/>
        <w:gridCol w:w="1134"/>
      </w:tblGrid>
      <w:tr w:rsidR="006515F0" w:rsidRPr="00FF175C" w:rsidTr="008A757D">
        <w:tc>
          <w:tcPr>
            <w:tcW w:w="1668" w:type="dxa"/>
          </w:tcPr>
          <w:p w:rsidR="006515F0" w:rsidRPr="00FF175C" w:rsidRDefault="006515F0" w:rsidP="006B033F">
            <w:pPr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Категория молодых специалистов</w:t>
            </w:r>
          </w:p>
        </w:tc>
        <w:tc>
          <w:tcPr>
            <w:tcW w:w="992" w:type="dxa"/>
          </w:tcPr>
          <w:p w:rsidR="006515F0" w:rsidRPr="00FF175C" w:rsidRDefault="006515F0" w:rsidP="008A757D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2014</w:t>
            </w:r>
            <w:r w:rsidR="008A757D" w:rsidRPr="00FF175C">
              <w:rPr>
                <w:rFonts w:ascii="PT Astra Serif" w:hAnsi="PT Astra Serif"/>
              </w:rPr>
              <w:t xml:space="preserve"> г.</w:t>
            </w:r>
          </w:p>
        </w:tc>
        <w:tc>
          <w:tcPr>
            <w:tcW w:w="993" w:type="dxa"/>
          </w:tcPr>
          <w:p w:rsidR="006515F0" w:rsidRPr="00FF175C" w:rsidRDefault="006515F0" w:rsidP="008A757D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2015</w:t>
            </w:r>
            <w:r w:rsidR="008A757D" w:rsidRPr="00FF175C">
              <w:rPr>
                <w:rFonts w:ascii="PT Astra Serif" w:hAnsi="PT Astra Serif"/>
              </w:rPr>
              <w:t xml:space="preserve"> г.</w:t>
            </w:r>
          </w:p>
        </w:tc>
        <w:tc>
          <w:tcPr>
            <w:tcW w:w="992" w:type="dxa"/>
          </w:tcPr>
          <w:p w:rsidR="006515F0" w:rsidRPr="00FF175C" w:rsidRDefault="006515F0" w:rsidP="008A757D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2016</w:t>
            </w:r>
            <w:r w:rsidR="008A757D" w:rsidRPr="00FF175C">
              <w:rPr>
                <w:rFonts w:ascii="PT Astra Serif" w:hAnsi="PT Astra Serif"/>
              </w:rPr>
              <w:t xml:space="preserve"> г.</w:t>
            </w:r>
          </w:p>
        </w:tc>
        <w:tc>
          <w:tcPr>
            <w:tcW w:w="992" w:type="dxa"/>
          </w:tcPr>
          <w:p w:rsidR="006515F0" w:rsidRPr="00FF175C" w:rsidRDefault="006515F0" w:rsidP="008A757D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2017</w:t>
            </w:r>
            <w:r w:rsidR="008A757D" w:rsidRPr="00FF175C">
              <w:rPr>
                <w:rFonts w:ascii="PT Astra Serif" w:hAnsi="PT Astra Serif"/>
              </w:rPr>
              <w:t xml:space="preserve"> г.</w:t>
            </w:r>
          </w:p>
        </w:tc>
        <w:tc>
          <w:tcPr>
            <w:tcW w:w="992" w:type="dxa"/>
          </w:tcPr>
          <w:p w:rsidR="006515F0" w:rsidRPr="00FF175C" w:rsidRDefault="006515F0" w:rsidP="008A757D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2018</w:t>
            </w:r>
            <w:r w:rsidR="008A757D" w:rsidRPr="00FF175C">
              <w:rPr>
                <w:rFonts w:ascii="PT Astra Serif" w:hAnsi="PT Astra Serif"/>
              </w:rPr>
              <w:t xml:space="preserve"> г.</w:t>
            </w:r>
          </w:p>
        </w:tc>
        <w:tc>
          <w:tcPr>
            <w:tcW w:w="993" w:type="dxa"/>
          </w:tcPr>
          <w:p w:rsidR="006515F0" w:rsidRPr="00FF175C" w:rsidRDefault="006515F0" w:rsidP="008A757D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2019</w:t>
            </w:r>
            <w:r w:rsidR="008A757D" w:rsidRPr="00FF175C">
              <w:rPr>
                <w:rFonts w:ascii="PT Astra Serif" w:hAnsi="PT Astra Serif"/>
              </w:rPr>
              <w:t xml:space="preserve"> г.</w:t>
            </w:r>
          </w:p>
        </w:tc>
        <w:tc>
          <w:tcPr>
            <w:tcW w:w="1134" w:type="dxa"/>
          </w:tcPr>
          <w:p w:rsidR="006515F0" w:rsidRPr="00FF175C" w:rsidRDefault="006515F0" w:rsidP="008A757D">
            <w:pPr>
              <w:ind w:right="-126"/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 xml:space="preserve">2020 </w:t>
            </w:r>
            <w:r w:rsidR="008A757D" w:rsidRPr="00FF175C">
              <w:rPr>
                <w:rFonts w:ascii="PT Astra Serif" w:hAnsi="PT Astra Serif"/>
              </w:rPr>
              <w:t xml:space="preserve">г. </w:t>
            </w:r>
            <w:r w:rsidRPr="00FF175C">
              <w:rPr>
                <w:rFonts w:ascii="PT Astra Serif" w:hAnsi="PT Astra Serif"/>
              </w:rPr>
              <w:t>(прогноз)</w:t>
            </w:r>
          </w:p>
        </w:tc>
        <w:tc>
          <w:tcPr>
            <w:tcW w:w="1134" w:type="dxa"/>
          </w:tcPr>
          <w:p w:rsidR="006515F0" w:rsidRPr="00FF175C" w:rsidRDefault="006515F0" w:rsidP="008A757D">
            <w:pPr>
              <w:ind w:right="-108"/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 xml:space="preserve">2021 </w:t>
            </w:r>
            <w:r w:rsidR="008A757D" w:rsidRPr="00FF175C">
              <w:rPr>
                <w:rFonts w:ascii="PT Astra Serif" w:hAnsi="PT Astra Serif"/>
              </w:rPr>
              <w:t xml:space="preserve">г. </w:t>
            </w:r>
            <w:r w:rsidRPr="00FF175C">
              <w:rPr>
                <w:rFonts w:ascii="PT Astra Serif" w:hAnsi="PT Astra Serif"/>
              </w:rPr>
              <w:t>(прогноз)</w:t>
            </w:r>
          </w:p>
        </w:tc>
      </w:tr>
      <w:tr w:rsidR="008A757D" w:rsidRPr="00FF175C" w:rsidTr="008A757D">
        <w:tc>
          <w:tcPr>
            <w:tcW w:w="1668" w:type="dxa"/>
          </w:tcPr>
          <w:p w:rsidR="006515F0" w:rsidRPr="00FF175C" w:rsidRDefault="006515F0" w:rsidP="006B033F">
            <w:pPr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1 года</w:t>
            </w:r>
          </w:p>
        </w:tc>
        <w:tc>
          <w:tcPr>
            <w:tcW w:w="992" w:type="dxa"/>
          </w:tcPr>
          <w:p w:rsidR="006515F0" w:rsidRPr="00FF175C" w:rsidRDefault="006515F0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24</w:t>
            </w:r>
          </w:p>
        </w:tc>
        <w:tc>
          <w:tcPr>
            <w:tcW w:w="993" w:type="dxa"/>
          </w:tcPr>
          <w:p w:rsidR="006515F0" w:rsidRPr="00FF175C" w:rsidRDefault="006515F0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43</w:t>
            </w:r>
          </w:p>
        </w:tc>
        <w:tc>
          <w:tcPr>
            <w:tcW w:w="992" w:type="dxa"/>
          </w:tcPr>
          <w:p w:rsidR="006515F0" w:rsidRPr="00FF175C" w:rsidRDefault="006515F0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46</w:t>
            </w:r>
          </w:p>
        </w:tc>
        <w:tc>
          <w:tcPr>
            <w:tcW w:w="992" w:type="dxa"/>
          </w:tcPr>
          <w:p w:rsidR="006515F0" w:rsidRPr="00FF175C" w:rsidRDefault="006515F0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45</w:t>
            </w:r>
          </w:p>
        </w:tc>
        <w:tc>
          <w:tcPr>
            <w:tcW w:w="992" w:type="dxa"/>
          </w:tcPr>
          <w:p w:rsidR="006515F0" w:rsidRPr="00FF175C" w:rsidRDefault="006515F0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44</w:t>
            </w:r>
          </w:p>
        </w:tc>
        <w:tc>
          <w:tcPr>
            <w:tcW w:w="993" w:type="dxa"/>
          </w:tcPr>
          <w:p w:rsidR="006515F0" w:rsidRPr="00FF175C" w:rsidRDefault="006515F0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61</w:t>
            </w:r>
          </w:p>
        </w:tc>
        <w:tc>
          <w:tcPr>
            <w:tcW w:w="1134" w:type="dxa"/>
          </w:tcPr>
          <w:p w:rsidR="006515F0" w:rsidRPr="00FF175C" w:rsidRDefault="006515F0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65</w:t>
            </w:r>
          </w:p>
        </w:tc>
        <w:tc>
          <w:tcPr>
            <w:tcW w:w="1134" w:type="dxa"/>
          </w:tcPr>
          <w:p w:rsidR="006515F0" w:rsidRPr="00FF175C" w:rsidRDefault="006515F0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65</w:t>
            </w:r>
          </w:p>
        </w:tc>
      </w:tr>
      <w:tr w:rsidR="008A757D" w:rsidRPr="00FF175C" w:rsidTr="008A757D">
        <w:tc>
          <w:tcPr>
            <w:tcW w:w="1668" w:type="dxa"/>
          </w:tcPr>
          <w:p w:rsidR="006515F0" w:rsidRPr="00FF175C" w:rsidRDefault="006515F0" w:rsidP="006B033F">
            <w:pPr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2 года</w:t>
            </w:r>
          </w:p>
        </w:tc>
        <w:tc>
          <w:tcPr>
            <w:tcW w:w="992" w:type="dxa"/>
          </w:tcPr>
          <w:p w:rsidR="006515F0" w:rsidRPr="00FF175C" w:rsidRDefault="006515F0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19</w:t>
            </w:r>
          </w:p>
        </w:tc>
        <w:tc>
          <w:tcPr>
            <w:tcW w:w="993" w:type="dxa"/>
          </w:tcPr>
          <w:p w:rsidR="006515F0" w:rsidRPr="00FF175C" w:rsidRDefault="006515F0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27</w:t>
            </w:r>
          </w:p>
        </w:tc>
        <w:tc>
          <w:tcPr>
            <w:tcW w:w="992" w:type="dxa"/>
          </w:tcPr>
          <w:p w:rsidR="006515F0" w:rsidRPr="00FF175C" w:rsidRDefault="006515F0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29</w:t>
            </w:r>
          </w:p>
        </w:tc>
        <w:tc>
          <w:tcPr>
            <w:tcW w:w="992" w:type="dxa"/>
          </w:tcPr>
          <w:p w:rsidR="006515F0" w:rsidRPr="00FF175C" w:rsidRDefault="006515F0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42</w:t>
            </w:r>
          </w:p>
        </w:tc>
        <w:tc>
          <w:tcPr>
            <w:tcW w:w="992" w:type="dxa"/>
          </w:tcPr>
          <w:p w:rsidR="006515F0" w:rsidRPr="00FF175C" w:rsidRDefault="006515F0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35</w:t>
            </w:r>
          </w:p>
        </w:tc>
        <w:tc>
          <w:tcPr>
            <w:tcW w:w="993" w:type="dxa"/>
          </w:tcPr>
          <w:p w:rsidR="006515F0" w:rsidRPr="00FF175C" w:rsidRDefault="006515F0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70</w:t>
            </w:r>
          </w:p>
        </w:tc>
        <w:tc>
          <w:tcPr>
            <w:tcW w:w="1134" w:type="dxa"/>
          </w:tcPr>
          <w:p w:rsidR="006515F0" w:rsidRPr="00FF175C" w:rsidRDefault="006515F0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61</w:t>
            </w:r>
          </w:p>
        </w:tc>
        <w:tc>
          <w:tcPr>
            <w:tcW w:w="1134" w:type="dxa"/>
          </w:tcPr>
          <w:p w:rsidR="006515F0" w:rsidRPr="00FF175C" w:rsidRDefault="006515F0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65</w:t>
            </w:r>
          </w:p>
        </w:tc>
      </w:tr>
      <w:tr w:rsidR="008A757D" w:rsidRPr="00FF175C" w:rsidTr="008A757D">
        <w:tc>
          <w:tcPr>
            <w:tcW w:w="1668" w:type="dxa"/>
          </w:tcPr>
          <w:p w:rsidR="006515F0" w:rsidRPr="00FF175C" w:rsidRDefault="006515F0" w:rsidP="006B033F">
            <w:pPr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3 года</w:t>
            </w:r>
          </w:p>
        </w:tc>
        <w:tc>
          <w:tcPr>
            <w:tcW w:w="992" w:type="dxa"/>
          </w:tcPr>
          <w:p w:rsidR="006515F0" w:rsidRPr="00FF175C" w:rsidRDefault="006515F0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12</w:t>
            </w:r>
          </w:p>
        </w:tc>
        <w:tc>
          <w:tcPr>
            <w:tcW w:w="993" w:type="dxa"/>
          </w:tcPr>
          <w:p w:rsidR="006515F0" w:rsidRPr="00FF175C" w:rsidRDefault="006515F0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15</w:t>
            </w:r>
          </w:p>
        </w:tc>
        <w:tc>
          <w:tcPr>
            <w:tcW w:w="992" w:type="dxa"/>
          </w:tcPr>
          <w:p w:rsidR="006515F0" w:rsidRPr="00FF175C" w:rsidRDefault="006515F0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19</w:t>
            </w:r>
          </w:p>
        </w:tc>
        <w:tc>
          <w:tcPr>
            <w:tcW w:w="992" w:type="dxa"/>
          </w:tcPr>
          <w:p w:rsidR="006515F0" w:rsidRPr="00FF175C" w:rsidRDefault="006515F0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26</w:t>
            </w:r>
          </w:p>
        </w:tc>
        <w:tc>
          <w:tcPr>
            <w:tcW w:w="992" w:type="dxa"/>
          </w:tcPr>
          <w:p w:rsidR="006515F0" w:rsidRPr="00FF175C" w:rsidRDefault="006515F0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31</w:t>
            </w:r>
          </w:p>
        </w:tc>
        <w:tc>
          <w:tcPr>
            <w:tcW w:w="993" w:type="dxa"/>
          </w:tcPr>
          <w:p w:rsidR="006515F0" w:rsidRPr="00FF175C" w:rsidRDefault="006515F0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62</w:t>
            </w:r>
          </w:p>
        </w:tc>
        <w:tc>
          <w:tcPr>
            <w:tcW w:w="1134" w:type="dxa"/>
          </w:tcPr>
          <w:p w:rsidR="006515F0" w:rsidRPr="00FF175C" w:rsidRDefault="006515F0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70</w:t>
            </w:r>
          </w:p>
        </w:tc>
        <w:tc>
          <w:tcPr>
            <w:tcW w:w="1134" w:type="dxa"/>
          </w:tcPr>
          <w:p w:rsidR="006515F0" w:rsidRPr="00FF175C" w:rsidRDefault="006515F0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61</w:t>
            </w:r>
          </w:p>
        </w:tc>
      </w:tr>
    </w:tbl>
    <w:p w:rsidR="006515F0" w:rsidRPr="00FF175C" w:rsidRDefault="006515F0" w:rsidP="006515F0">
      <w:pPr>
        <w:rPr>
          <w:rFonts w:ascii="PT Astra Serif" w:hAnsi="PT Astra Serif"/>
        </w:rPr>
      </w:pPr>
    </w:p>
    <w:p w:rsidR="006515F0" w:rsidRPr="00FF175C" w:rsidRDefault="008132F3" w:rsidP="006515F0">
      <w:pPr>
        <w:shd w:val="clear" w:color="auto" w:fill="FFFFFF"/>
        <w:tabs>
          <w:tab w:val="left" w:pos="540"/>
          <w:tab w:val="left" w:pos="72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>З</w:t>
      </w:r>
      <w:r w:rsidR="006515F0" w:rsidRPr="00FF175C">
        <w:rPr>
          <w:rFonts w:ascii="PT Astra Serif" w:hAnsi="PT Astra Serif"/>
          <w:spacing w:val="-2"/>
          <w:sz w:val="28"/>
          <w:szCs w:val="28"/>
        </w:rPr>
        <w:t xml:space="preserve">а период действия </w:t>
      </w:r>
      <w:r w:rsidR="00FE3BCC" w:rsidRPr="00FF175C">
        <w:rPr>
          <w:rFonts w:ascii="PT Astra Serif" w:hAnsi="PT Astra Serif"/>
          <w:spacing w:val="-2"/>
          <w:sz w:val="28"/>
          <w:szCs w:val="28"/>
        </w:rPr>
        <w:t>постановления Правительства</w:t>
      </w:r>
      <w:r w:rsidR="006515F0" w:rsidRPr="00FF175C">
        <w:rPr>
          <w:rFonts w:ascii="PT Astra Serif" w:hAnsi="PT Astra Serif"/>
          <w:spacing w:val="-2"/>
          <w:sz w:val="28"/>
          <w:szCs w:val="28"/>
        </w:rPr>
        <w:t xml:space="preserve"> Ульяновской области № </w:t>
      </w:r>
      <w:r w:rsidR="00FE3BCC" w:rsidRPr="00FF175C">
        <w:rPr>
          <w:rFonts w:ascii="PT Astra Serif" w:hAnsi="PT Astra Serif"/>
          <w:spacing w:val="-2"/>
          <w:sz w:val="28"/>
          <w:szCs w:val="28"/>
        </w:rPr>
        <w:t>648-П</w:t>
      </w:r>
      <w:r w:rsidR="006515F0" w:rsidRPr="00FF175C">
        <w:rPr>
          <w:rFonts w:ascii="PT Astra Serif" w:hAnsi="PT Astra Serif"/>
          <w:spacing w:val="-2"/>
          <w:sz w:val="28"/>
          <w:szCs w:val="28"/>
        </w:rPr>
        <w:t xml:space="preserve"> правом на</w:t>
      </w:r>
      <w:r w:rsidR="00FE3BCC" w:rsidRPr="00FF175C">
        <w:rPr>
          <w:rFonts w:ascii="PT Astra Serif" w:hAnsi="PT Astra Serif"/>
          <w:spacing w:val="-2"/>
          <w:sz w:val="28"/>
          <w:szCs w:val="28"/>
        </w:rPr>
        <w:t xml:space="preserve"> получение единовременной денежной выплаты </w:t>
      </w:r>
      <w:r w:rsidR="00DD4B4D" w:rsidRPr="00FF175C">
        <w:rPr>
          <w:rFonts w:ascii="PT Astra Serif" w:hAnsi="PT Astra Serif"/>
          <w:spacing w:val="-2"/>
          <w:sz w:val="28"/>
          <w:szCs w:val="28"/>
        </w:rPr>
        <w:t xml:space="preserve">в 2014-2018 гг. </w:t>
      </w:r>
      <w:r w:rsidR="00FE3BCC" w:rsidRPr="00FF175C">
        <w:rPr>
          <w:rFonts w:ascii="PT Astra Serif" w:hAnsi="PT Astra Serif"/>
          <w:spacing w:val="-2"/>
          <w:sz w:val="28"/>
          <w:szCs w:val="28"/>
        </w:rPr>
        <w:t>воспользовалось</w:t>
      </w:r>
      <w:r w:rsidR="00DD4B4D" w:rsidRPr="00FF175C">
        <w:rPr>
          <w:rFonts w:ascii="PT Astra Serif" w:hAnsi="PT Astra Serif"/>
          <w:spacing w:val="-2"/>
          <w:sz w:val="28"/>
          <w:szCs w:val="28"/>
        </w:rPr>
        <w:t xml:space="preserve"> 570 человек (нарастающим итогом)</w:t>
      </w:r>
      <w:r w:rsidR="00473042" w:rsidRPr="00FF175C">
        <w:rPr>
          <w:rFonts w:ascii="PT Astra Serif" w:hAnsi="PT Astra Serif"/>
          <w:spacing w:val="-2"/>
          <w:sz w:val="28"/>
          <w:szCs w:val="28"/>
        </w:rPr>
        <w:t xml:space="preserve"> на общую сумму 16 317 тыс.рублей</w:t>
      </w:r>
      <w:r w:rsidR="00DD4B4D" w:rsidRPr="00FF175C">
        <w:rPr>
          <w:rFonts w:ascii="PT Astra Serif" w:hAnsi="PT Astra Serif"/>
          <w:spacing w:val="-2"/>
          <w:sz w:val="28"/>
          <w:szCs w:val="28"/>
        </w:rPr>
        <w:t>, из них 315 человек по итогам первого года работы, 152 человека по итогам второго года работы и 103 человека по итогам третьего года работы.</w:t>
      </w:r>
      <w:r w:rsidR="00FE3BCC" w:rsidRPr="00FF175C">
        <w:rPr>
          <w:rFonts w:ascii="PT Astra Serif" w:hAnsi="PT Astra Serif"/>
          <w:spacing w:val="-2"/>
          <w:sz w:val="28"/>
          <w:szCs w:val="28"/>
        </w:rPr>
        <w:t xml:space="preserve"> </w:t>
      </w:r>
      <w:r w:rsidR="006515F0" w:rsidRPr="00FF175C">
        <w:rPr>
          <w:rFonts w:ascii="PT Astra Serif" w:hAnsi="PT Astra Serif"/>
          <w:sz w:val="28"/>
          <w:szCs w:val="28"/>
        </w:rPr>
        <w:t>В целом</w:t>
      </w:r>
      <w:r w:rsidR="00473042" w:rsidRPr="00FF175C">
        <w:rPr>
          <w:rFonts w:ascii="PT Astra Serif" w:hAnsi="PT Astra Serif"/>
          <w:sz w:val="28"/>
          <w:szCs w:val="28"/>
        </w:rPr>
        <w:t>,</w:t>
      </w:r>
      <w:r w:rsidR="006515F0" w:rsidRPr="00FF175C">
        <w:rPr>
          <w:rFonts w:ascii="PT Astra Serif" w:hAnsi="PT Astra Serif"/>
          <w:sz w:val="28"/>
          <w:szCs w:val="28"/>
        </w:rPr>
        <w:t xml:space="preserve"> количество получателей </w:t>
      </w:r>
      <w:r w:rsidR="006529CA" w:rsidRPr="00FF175C">
        <w:rPr>
          <w:rFonts w:ascii="PT Astra Serif" w:hAnsi="PT Astra Serif"/>
          <w:sz w:val="28"/>
          <w:szCs w:val="28"/>
        </w:rPr>
        <w:t>единовременной денежной выплаты в период с 2014 г. по 2018 г.</w:t>
      </w:r>
      <w:r w:rsidR="006515F0" w:rsidRPr="00FF175C">
        <w:rPr>
          <w:rFonts w:ascii="PT Astra Serif" w:hAnsi="PT Astra Serif"/>
          <w:sz w:val="28"/>
          <w:szCs w:val="28"/>
        </w:rPr>
        <w:t xml:space="preserve"> увеличи</w:t>
      </w:r>
      <w:r w:rsidR="006529CA" w:rsidRPr="00FF175C">
        <w:rPr>
          <w:rFonts w:ascii="PT Astra Serif" w:hAnsi="PT Astra Serif"/>
          <w:sz w:val="28"/>
          <w:szCs w:val="28"/>
        </w:rPr>
        <w:t>лось в 2 раза, однако количество получателей по итогам первого и второго года работы увеличилось только на 83</w:t>
      </w:r>
      <w:r w:rsidR="006515F0" w:rsidRPr="00FF175C">
        <w:rPr>
          <w:rFonts w:ascii="PT Astra Serif" w:hAnsi="PT Astra Serif"/>
          <w:sz w:val="28"/>
          <w:szCs w:val="28"/>
        </w:rPr>
        <w:t>%</w:t>
      </w:r>
      <w:r w:rsidR="006529CA" w:rsidRPr="00FF175C">
        <w:rPr>
          <w:rFonts w:ascii="PT Astra Serif" w:hAnsi="PT Astra Serif"/>
          <w:sz w:val="28"/>
          <w:szCs w:val="28"/>
        </w:rPr>
        <w:t xml:space="preserve"> и 84% соответственно, а третьего года работы </w:t>
      </w:r>
      <w:r w:rsidR="000D797C">
        <w:rPr>
          <w:rFonts w:ascii="PT Astra Serif" w:hAnsi="PT Astra Serif"/>
          <w:sz w:val="28"/>
          <w:szCs w:val="28"/>
        </w:rPr>
        <w:t>в 2,6 раза</w:t>
      </w:r>
      <w:r w:rsidR="006529CA" w:rsidRPr="00FF175C">
        <w:rPr>
          <w:rFonts w:ascii="PT Astra Serif" w:hAnsi="PT Astra Serif"/>
          <w:sz w:val="28"/>
          <w:szCs w:val="28"/>
        </w:rPr>
        <w:t xml:space="preserve">. </w:t>
      </w:r>
      <w:r w:rsidR="00E47232" w:rsidRPr="00FF175C">
        <w:rPr>
          <w:rFonts w:ascii="PT Astra Serif" w:hAnsi="PT Astra Serif"/>
          <w:sz w:val="28"/>
          <w:szCs w:val="28"/>
        </w:rPr>
        <w:t>При этом</w:t>
      </w:r>
      <w:r w:rsidR="004D2525">
        <w:rPr>
          <w:rFonts w:ascii="PT Astra Serif" w:hAnsi="PT Astra Serif"/>
          <w:sz w:val="28"/>
          <w:szCs w:val="28"/>
        </w:rPr>
        <w:t>,</w:t>
      </w:r>
      <w:r w:rsidR="00E47232" w:rsidRPr="00FF175C">
        <w:rPr>
          <w:rFonts w:ascii="PT Astra Serif" w:hAnsi="PT Astra Serif"/>
          <w:sz w:val="28"/>
          <w:szCs w:val="28"/>
        </w:rPr>
        <w:t xml:space="preserve"> </w:t>
      </w:r>
      <w:r w:rsidR="006529CA" w:rsidRPr="00FF175C">
        <w:rPr>
          <w:rFonts w:ascii="PT Astra Serif" w:hAnsi="PT Astra Serif"/>
          <w:sz w:val="28"/>
          <w:szCs w:val="28"/>
        </w:rPr>
        <w:t xml:space="preserve">за последние </w:t>
      </w:r>
      <w:r w:rsidR="00E47232" w:rsidRPr="00FF175C">
        <w:rPr>
          <w:rFonts w:ascii="PT Astra Serif" w:hAnsi="PT Astra Serif"/>
          <w:sz w:val="28"/>
          <w:szCs w:val="28"/>
        </w:rPr>
        <w:t xml:space="preserve">два </w:t>
      </w:r>
      <w:r w:rsidR="006529CA" w:rsidRPr="00FF175C">
        <w:rPr>
          <w:rFonts w:ascii="PT Astra Serif" w:hAnsi="PT Astra Serif"/>
          <w:sz w:val="28"/>
          <w:szCs w:val="28"/>
        </w:rPr>
        <w:t>года наблюдается тенденция к снижению количества получателей выплаты</w:t>
      </w:r>
      <w:r w:rsidR="006515F0" w:rsidRPr="00FF175C">
        <w:rPr>
          <w:rFonts w:ascii="PT Astra Serif" w:hAnsi="PT Astra Serif"/>
          <w:sz w:val="28"/>
          <w:szCs w:val="28"/>
        </w:rPr>
        <w:t xml:space="preserve">. </w:t>
      </w:r>
    </w:p>
    <w:p w:rsidR="006515F0" w:rsidRPr="00FF175C" w:rsidRDefault="006515F0" w:rsidP="006515F0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FF175C">
        <w:rPr>
          <w:rFonts w:ascii="PT Astra Serif" w:hAnsi="PT Astra Serif"/>
          <w:sz w:val="28"/>
          <w:szCs w:val="28"/>
        </w:rPr>
        <w:t>Таблица 4</w:t>
      </w:r>
    </w:p>
    <w:p w:rsidR="006515F0" w:rsidRPr="00FF175C" w:rsidRDefault="006515F0" w:rsidP="006515F0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FF175C">
        <w:rPr>
          <w:rFonts w:ascii="PT Astra Serif" w:hAnsi="PT Astra Serif"/>
          <w:b/>
          <w:sz w:val="28"/>
          <w:szCs w:val="28"/>
        </w:rPr>
        <w:t xml:space="preserve">Финансирование </w:t>
      </w:r>
      <w:r w:rsidR="00C50D98" w:rsidRPr="00FF175C">
        <w:rPr>
          <w:rFonts w:ascii="PT Astra Serif" w:hAnsi="PT Astra Serif"/>
          <w:b/>
          <w:sz w:val="28"/>
          <w:szCs w:val="28"/>
        </w:rPr>
        <w:t>единовременной денежной выплаты, тыс.рублей</w:t>
      </w:r>
    </w:p>
    <w:tbl>
      <w:tblPr>
        <w:tblStyle w:val="ab"/>
        <w:tblW w:w="9890" w:type="dxa"/>
        <w:tblLayout w:type="fixed"/>
        <w:tblLook w:val="04A0"/>
      </w:tblPr>
      <w:tblGrid>
        <w:gridCol w:w="1668"/>
        <w:gridCol w:w="992"/>
        <w:gridCol w:w="993"/>
        <w:gridCol w:w="992"/>
        <w:gridCol w:w="992"/>
        <w:gridCol w:w="992"/>
        <w:gridCol w:w="993"/>
        <w:gridCol w:w="1134"/>
        <w:gridCol w:w="1134"/>
      </w:tblGrid>
      <w:tr w:rsidR="00C50D98" w:rsidRPr="00FF175C" w:rsidTr="006B033F">
        <w:tc>
          <w:tcPr>
            <w:tcW w:w="1668" w:type="dxa"/>
          </w:tcPr>
          <w:p w:rsidR="00C50D98" w:rsidRPr="00FF175C" w:rsidRDefault="00C50D98" w:rsidP="00C50D98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Категория молодых специалистов</w:t>
            </w:r>
          </w:p>
        </w:tc>
        <w:tc>
          <w:tcPr>
            <w:tcW w:w="992" w:type="dxa"/>
          </w:tcPr>
          <w:p w:rsidR="00C50D98" w:rsidRPr="00FF175C" w:rsidRDefault="00C50D98" w:rsidP="00C50D98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2014 г.</w:t>
            </w:r>
          </w:p>
        </w:tc>
        <w:tc>
          <w:tcPr>
            <w:tcW w:w="993" w:type="dxa"/>
          </w:tcPr>
          <w:p w:rsidR="00C50D98" w:rsidRPr="00FF175C" w:rsidRDefault="00C50D98" w:rsidP="00C50D98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2015 г.</w:t>
            </w:r>
          </w:p>
        </w:tc>
        <w:tc>
          <w:tcPr>
            <w:tcW w:w="992" w:type="dxa"/>
          </w:tcPr>
          <w:p w:rsidR="00C50D98" w:rsidRPr="00FF175C" w:rsidRDefault="00C50D98" w:rsidP="00C50D98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2016 г.</w:t>
            </w:r>
          </w:p>
        </w:tc>
        <w:tc>
          <w:tcPr>
            <w:tcW w:w="992" w:type="dxa"/>
          </w:tcPr>
          <w:p w:rsidR="00C50D98" w:rsidRPr="00FF175C" w:rsidRDefault="00C50D98" w:rsidP="00C50D98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2017 г.</w:t>
            </w:r>
          </w:p>
        </w:tc>
        <w:tc>
          <w:tcPr>
            <w:tcW w:w="992" w:type="dxa"/>
          </w:tcPr>
          <w:p w:rsidR="00C50D98" w:rsidRPr="00FF175C" w:rsidRDefault="00C50D98" w:rsidP="00C50D98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2018 г.</w:t>
            </w:r>
          </w:p>
        </w:tc>
        <w:tc>
          <w:tcPr>
            <w:tcW w:w="993" w:type="dxa"/>
          </w:tcPr>
          <w:p w:rsidR="00C50D98" w:rsidRPr="00FF175C" w:rsidRDefault="00C50D98" w:rsidP="00C50D98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2019 г.</w:t>
            </w:r>
          </w:p>
        </w:tc>
        <w:tc>
          <w:tcPr>
            <w:tcW w:w="1134" w:type="dxa"/>
          </w:tcPr>
          <w:p w:rsidR="00C50D98" w:rsidRPr="00FF175C" w:rsidRDefault="00C50D98" w:rsidP="00C50D98">
            <w:pPr>
              <w:ind w:right="-126"/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2020 г. (прогноз)</w:t>
            </w:r>
          </w:p>
        </w:tc>
        <w:tc>
          <w:tcPr>
            <w:tcW w:w="1134" w:type="dxa"/>
          </w:tcPr>
          <w:p w:rsidR="00C50D98" w:rsidRPr="00FF175C" w:rsidRDefault="00C50D98" w:rsidP="00C50D98">
            <w:pPr>
              <w:ind w:right="-108"/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2021 г. (прогноз)</w:t>
            </w:r>
          </w:p>
        </w:tc>
      </w:tr>
      <w:tr w:rsidR="00C50D98" w:rsidRPr="00FF175C" w:rsidTr="006B033F">
        <w:tc>
          <w:tcPr>
            <w:tcW w:w="1668" w:type="dxa"/>
          </w:tcPr>
          <w:p w:rsidR="00C50D98" w:rsidRPr="00FF175C" w:rsidRDefault="00C50D98" w:rsidP="006B033F">
            <w:pPr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1 года</w:t>
            </w:r>
          </w:p>
        </w:tc>
        <w:tc>
          <w:tcPr>
            <w:tcW w:w="992" w:type="dxa"/>
          </w:tcPr>
          <w:p w:rsidR="00C50D98" w:rsidRPr="00FF175C" w:rsidRDefault="00C50D98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460,0</w:t>
            </w:r>
          </w:p>
        </w:tc>
        <w:tc>
          <w:tcPr>
            <w:tcW w:w="993" w:type="dxa"/>
          </w:tcPr>
          <w:p w:rsidR="00C50D98" w:rsidRPr="00FF175C" w:rsidRDefault="00C50D98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860,8</w:t>
            </w:r>
          </w:p>
        </w:tc>
        <w:tc>
          <w:tcPr>
            <w:tcW w:w="992" w:type="dxa"/>
          </w:tcPr>
          <w:p w:rsidR="00C50D98" w:rsidRPr="00FF175C" w:rsidRDefault="00C50D98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921,0</w:t>
            </w:r>
          </w:p>
        </w:tc>
        <w:tc>
          <w:tcPr>
            <w:tcW w:w="992" w:type="dxa"/>
          </w:tcPr>
          <w:p w:rsidR="00C50D98" w:rsidRPr="00FF175C" w:rsidRDefault="00C50D98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904,9</w:t>
            </w:r>
          </w:p>
        </w:tc>
        <w:tc>
          <w:tcPr>
            <w:tcW w:w="992" w:type="dxa"/>
          </w:tcPr>
          <w:p w:rsidR="00C50D98" w:rsidRPr="00FF175C" w:rsidRDefault="00C50D98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881,0</w:t>
            </w:r>
          </w:p>
        </w:tc>
        <w:tc>
          <w:tcPr>
            <w:tcW w:w="993" w:type="dxa"/>
          </w:tcPr>
          <w:p w:rsidR="00C50D98" w:rsidRPr="00FF175C" w:rsidRDefault="00C50D98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1226,1</w:t>
            </w:r>
          </w:p>
        </w:tc>
        <w:tc>
          <w:tcPr>
            <w:tcW w:w="1134" w:type="dxa"/>
          </w:tcPr>
          <w:p w:rsidR="00C50D98" w:rsidRPr="00FF175C" w:rsidRDefault="00C50D98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1306,5</w:t>
            </w:r>
          </w:p>
        </w:tc>
        <w:tc>
          <w:tcPr>
            <w:tcW w:w="1134" w:type="dxa"/>
          </w:tcPr>
          <w:p w:rsidR="00C50D98" w:rsidRPr="00FF175C" w:rsidRDefault="00C50D98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1306,5</w:t>
            </w:r>
          </w:p>
        </w:tc>
      </w:tr>
      <w:tr w:rsidR="00C50D98" w:rsidRPr="00FF175C" w:rsidTr="006B033F">
        <w:tc>
          <w:tcPr>
            <w:tcW w:w="1668" w:type="dxa"/>
          </w:tcPr>
          <w:p w:rsidR="00C50D98" w:rsidRPr="00FF175C" w:rsidRDefault="00C50D98" w:rsidP="006B033F">
            <w:pPr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2 года</w:t>
            </w:r>
          </w:p>
        </w:tc>
        <w:tc>
          <w:tcPr>
            <w:tcW w:w="992" w:type="dxa"/>
          </w:tcPr>
          <w:p w:rsidR="00C50D98" w:rsidRPr="00FF175C" w:rsidRDefault="00C50D98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760,0</w:t>
            </w:r>
          </w:p>
        </w:tc>
        <w:tc>
          <w:tcPr>
            <w:tcW w:w="993" w:type="dxa"/>
          </w:tcPr>
          <w:p w:rsidR="00C50D98" w:rsidRPr="00FF175C" w:rsidRDefault="00C50D98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1080,0</w:t>
            </w:r>
          </w:p>
        </w:tc>
        <w:tc>
          <w:tcPr>
            <w:tcW w:w="992" w:type="dxa"/>
          </w:tcPr>
          <w:p w:rsidR="00C50D98" w:rsidRPr="00FF175C" w:rsidRDefault="00C50D98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1165,6</w:t>
            </w:r>
          </w:p>
        </w:tc>
        <w:tc>
          <w:tcPr>
            <w:tcW w:w="992" w:type="dxa"/>
          </w:tcPr>
          <w:p w:rsidR="00C50D98" w:rsidRPr="00FF175C" w:rsidRDefault="00C50D98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1687,4</w:t>
            </w:r>
          </w:p>
        </w:tc>
        <w:tc>
          <w:tcPr>
            <w:tcW w:w="992" w:type="dxa"/>
          </w:tcPr>
          <w:p w:rsidR="00C50D98" w:rsidRPr="00FF175C" w:rsidRDefault="00C50D98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1401,2</w:t>
            </w:r>
          </w:p>
        </w:tc>
        <w:tc>
          <w:tcPr>
            <w:tcW w:w="993" w:type="dxa"/>
          </w:tcPr>
          <w:p w:rsidR="00C50D98" w:rsidRPr="00FF175C" w:rsidRDefault="00C50D98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2814,0</w:t>
            </w:r>
          </w:p>
        </w:tc>
        <w:tc>
          <w:tcPr>
            <w:tcW w:w="1134" w:type="dxa"/>
          </w:tcPr>
          <w:p w:rsidR="00C50D98" w:rsidRPr="00FF175C" w:rsidRDefault="00C50D98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2452,2</w:t>
            </w:r>
          </w:p>
        </w:tc>
        <w:tc>
          <w:tcPr>
            <w:tcW w:w="1134" w:type="dxa"/>
          </w:tcPr>
          <w:p w:rsidR="00C50D98" w:rsidRPr="00FF175C" w:rsidRDefault="00C50D98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2613,0</w:t>
            </w:r>
          </w:p>
        </w:tc>
      </w:tr>
      <w:tr w:rsidR="00C50D98" w:rsidRPr="00FF175C" w:rsidTr="006B033F">
        <w:tc>
          <w:tcPr>
            <w:tcW w:w="1668" w:type="dxa"/>
          </w:tcPr>
          <w:p w:rsidR="00C50D98" w:rsidRPr="00FF175C" w:rsidRDefault="00C50D98" w:rsidP="006B033F">
            <w:pPr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3 года</w:t>
            </w:r>
          </w:p>
        </w:tc>
        <w:tc>
          <w:tcPr>
            <w:tcW w:w="992" w:type="dxa"/>
          </w:tcPr>
          <w:p w:rsidR="00C50D98" w:rsidRPr="00FF175C" w:rsidRDefault="00C50D98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720,0</w:t>
            </w:r>
          </w:p>
        </w:tc>
        <w:tc>
          <w:tcPr>
            <w:tcW w:w="993" w:type="dxa"/>
          </w:tcPr>
          <w:p w:rsidR="00C50D98" w:rsidRPr="00FF175C" w:rsidRDefault="00C50D98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900,7</w:t>
            </w:r>
          </w:p>
        </w:tc>
        <w:tc>
          <w:tcPr>
            <w:tcW w:w="992" w:type="dxa"/>
          </w:tcPr>
          <w:p w:rsidR="00C50D98" w:rsidRPr="00FF175C" w:rsidRDefault="00C50D98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1145,4</w:t>
            </w:r>
          </w:p>
        </w:tc>
        <w:tc>
          <w:tcPr>
            <w:tcW w:w="992" w:type="dxa"/>
          </w:tcPr>
          <w:p w:rsidR="00C50D98" w:rsidRPr="00FF175C" w:rsidRDefault="00C50D98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1567,5</w:t>
            </w:r>
          </w:p>
        </w:tc>
        <w:tc>
          <w:tcPr>
            <w:tcW w:w="992" w:type="dxa"/>
          </w:tcPr>
          <w:p w:rsidR="00C50D98" w:rsidRPr="00FF175C" w:rsidRDefault="00C50D98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1861,5</w:t>
            </w:r>
          </w:p>
        </w:tc>
        <w:tc>
          <w:tcPr>
            <w:tcW w:w="993" w:type="dxa"/>
          </w:tcPr>
          <w:p w:rsidR="00C50D98" w:rsidRPr="00FF175C" w:rsidRDefault="00C50D98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3738,6</w:t>
            </w:r>
          </w:p>
        </w:tc>
        <w:tc>
          <w:tcPr>
            <w:tcW w:w="1134" w:type="dxa"/>
          </w:tcPr>
          <w:p w:rsidR="00C50D98" w:rsidRPr="00FF175C" w:rsidRDefault="00C50D98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4221,0</w:t>
            </w:r>
          </w:p>
        </w:tc>
        <w:tc>
          <w:tcPr>
            <w:tcW w:w="1134" w:type="dxa"/>
          </w:tcPr>
          <w:p w:rsidR="00C50D98" w:rsidRPr="00FF175C" w:rsidRDefault="00C50D98" w:rsidP="006B033F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3678,3</w:t>
            </w:r>
          </w:p>
        </w:tc>
      </w:tr>
    </w:tbl>
    <w:p w:rsidR="006515F0" w:rsidRPr="00FF175C" w:rsidRDefault="006515F0" w:rsidP="006515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50D98" w:rsidRPr="00FF175C" w:rsidRDefault="003A16AB" w:rsidP="006515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cyan"/>
        </w:rPr>
      </w:pPr>
      <w:r w:rsidRPr="00FF175C">
        <w:rPr>
          <w:rFonts w:ascii="PT Astra Serif" w:hAnsi="PT Astra Serif"/>
          <w:sz w:val="28"/>
          <w:szCs w:val="28"/>
        </w:rPr>
        <w:t>В целом постановление Правительства Ульяновской области № 648-П направлено на привлечение молодых специалистов в муниципальные образовательные организации, реализующие образовательную программу дошкольного образования в таких городах Ульяновской области как Ульяновск, Димитровград, Новоульяновск</w:t>
      </w:r>
      <w:r w:rsidR="004D2525">
        <w:rPr>
          <w:rFonts w:ascii="PT Astra Serif" w:hAnsi="PT Astra Serif"/>
          <w:sz w:val="28"/>
          <w:szCs w:val="28"/>
        </w:rPr>
        <w:t>, Инза, Сенгилей, Барыш</w:t>
      </w:r>
      <w:r w:rsidR="00E215F2" w:rsidRPr="00FF175C">
        <w:rPr>
          <w:rFonts w:ascii="PT Astra Serif" w:hAnsi="PT Astra Serif"/>
          <w:sz w:val="28"/>
          <w:szCs w:val="28"/>
        </w:rPr>
        <w:t xml:space="preserve"> и закрепления их в виде п</w:t>
      </w:r>
      <w:r w:rsidRPr="00FF175C">
        <w:rPr>
          <w:rFonts w:ascii="PT Astra Serif" w:hAnsi="PT Astra Serif"/>
          <w:sz w:val="28"/>
          <w:szCs w:val="28"/>
        </w:rPr>
        <w:t>едагогических работников</w:t>
      </w:r>
      <w:r w:rsidR="00E215F2" w:rsidRPr="00FF175C">
        <w:rPr>
          <w:rFonts w:ascii="PT Astra Serif" w:hAnsi="PT Astra Serif"/>
          <w:sz w:val="28"/>
          <w:szCs w:val="28"/>
        </w:rPr>
        <w:t xml:space="preserve"> в данных учреждениях.</w:t>
      </w:r>
    </w:p>
    <w:p w:rsidR="000161B6" w:rsidRPr="00FF175C" w:rsidRDefault="000161B6" w:rsidP="005E27F0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FF175C">
        <w:rPr>
          <w:rFonts w:ascii="PT Astra Serif" w:eastAsia="Calibri" w:hAnsi="PT Astra Serif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Данный вариант решения проблемы не позволит </w:t>
      </w:r>
      <w:r w:rsidR="000D797C">
        <w:rPr>
          <w:rFonts w:ascii="PT Astra Serif" w:eastAsia="Calibri" w:hAnsi="PT Astra Serif"/>
          <w:sz w:val="28"/>
          <w:szCs w:val="28"/>
        </w:rPr>
        <w:t>усовершенствовать Порядок</w:t>
      </w:r>
      <w:r w:rsidR="005E27F0" w:rsidRPr="00FF175C">
        <w:rPr>
          <w:rFonts w:ascii="PT Astra Serif" w:eastAsia="Calibri" w:hAnsi="PT Astra Serif"/>
          <w:sz w:val="28"/>
          <w:szCs w:val="28"/>
        </w:rPr>
        <w:t xml:space="preserve"> предоставления единовременных денежных выплат педагогическим работникам муниципальных образовательных организаций, и </w:t>
      </w:r>
      <w:r w:rsidR="009B47DE" w:rsidRPr="00FF175C">
        <w:rPr>
          <w:rFonts w:ascii="PT Astra Serif" w:eastAsia="Calibri" w:hAnsi="PT Astra Serif"/>
          <w:sz w:val="28"/>
          <w:szCs w:val="28"/>
        </w:rPr>
        <w:t>будет способствовать сохране</w:t>
      </w:r>
      <w:r w:rsidR="00A245FE">
        <w:rPr>
          <w:rFonts w:ascii="PT Astra Serif" w:eastAsia="Calibri" w:hAnsi="PT Astra Serif"/>
          <w:sz w:val="28"/>
          <w:szCs w:val="28"/>
        </w:rPr>
        <w:t>нию ситуации правовой неопределё</w:t>
      </w:r>
      <w:r w:rsidR="009B47DE" w:rsidRPr="00FF175C">
        <w:rPr>
          <w:rFonts w:ascii="PT Astra Serif" w:eastAsia="Calibri" w:hAnsi="PT Astra Serif"/>
          <w:sz w:val="28"/>
          <w:szCs w:val="28"/>
        </w:rPr>
        <w:t xml:space="preserve">нности в части </w:t>
      </w:r>
      <w:r w:rsidR="005E27F0" w:rsidRPr="00FF175C">
        <w:rPr>
          <w:rFonts w:ascii="PT Astra Serif" w:eastAsia="Calibri" w:hAnsi="PT Astra Serif"/>
          <w:sz w:val="28"/>
          <w:szCs w:val="28"/>
        </w:rPr>
        <w:t xml:space="preserve">реализации </w:t>
      </w:r>
      <w:r w:rsidR="009B47DE" w:rsidRPr="00FF175C">
        <w:rPr>
          <w:rFonts w:ascii="PT Astra Serif" w:eastAsia="Calibri" w:hAnsi="PT Astra Serif"/>
          <w:sz w:val="28"/>
          <w:szCs w:val="28"/>
        </w:rPr>
        <w:t xml:space="preserve">полномочий по </w:t>
      </w:r>
      <w:r w:rsidR="005E27F0" w:rsidRPr="00FF175C">
        <w:rPr>
          <w:rFonts w:ascii="PT Astra Serif" w:eastAsia="Calibri" w:hAnsi="PT Astra Serif"/>
          <w:sz w:val="28"/>
          <w:szCs w:val="28"/>
        </w:rPr>
        <w:t>назначению единовременных денежных выплат</w:t>
      </w:r>
      <w:r w:rsidRPr="00FF175C">
        <w:rPr>
          <w:rFonts w:ascii="PT Astra Serif" w:eastAsia="Calibri" w:hAnsi="PT Astra Serif"/>
          <w:sz w:val="28"/>
          <w:szCs w:val="28"/>
        </w:rPr>
        <w:t>.</w:t>
      </w:r>
    </w:p>
    <w:p w:rsidR="004C3330" w:rsidRPr="00FF175C" w:rsidRDefault="00DB7338" w:rsidP="00580CA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FF175C">
        <w:rPr>
          <w:rFonts w:ascii="PT Astra Serif" w:eastAsia="Calibri" w:hAnsi="PT Astra Serif"/>
          <w:sz w:val="28"/>
          <w:szCs w:val="28"/>
        </w:rPr>
        <w:t>Для определения степени достижения целей правового регулирования в соответствии с постановлением Правительства Ульяновской области от</w:t>
      </w:r>
      <w:r w:rsidR="00C836D9" w:rsidRPr="00FF175C">
        <w:rPr>
          <w:rFonts w:ascii="PT Astra Serif" w:eastAsia="Calibri" w:hAnsi="PT Astra Serif"/>
          <w:sz w:val="28"/>
          <w:szCs w:val="28"/>
        </w:rPr>
        <w:t> </w:t>
      </w:r>
      <w:r w:rsidRPr="00FF175C">
        <w:rPr>
          <w:rFonts w:ascii="PT Astra Serif" w:eastAsia="Calibri" w:hAnsi="PT Astra Serif"/>
          <w:sz w:val="28"/>
          <w:szCs w:val="28"/>
        </w:rPr>
        <w:t>12.01.2016 № 1-П</w:t>
      </w:r>
      <w:r w:rsidRPr="00FF175C">
        <w:rPr>
          <w:rFonts w:ascii="PT Astra Serif" w:eastAsia="Calibri" w:hAnsi="PT Astra Serif"/>
          <w:color w:val="000000"/>
          <w:sz w:val="28"/>
          <w:szCs w:val="28"/>
        </w:rPr>
        <w:t xml:space="preserve"> «Об утверждении Положения о порядке проведения </w:t>
      </w:r>
      <w:r w:rsidRPr="00FF175C">
        <w:rPr>
          <w:rFonts w:ascii="PT Astra Serif" w:eastAsia="Calibri" w:hAnsi="PT Astra Serif"/>
          <w:color w:val="000000"/>
          <w:sz w:val="28"/>
          <w:szCs w:val="28"/>
        </w:rPr>
        <w:lastRenderedPageBreak/>
        <w:t xml:space="preserve">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защиты)», Министерством </w:t>
      </w:r>
      <w:r w:rsidR="00952454" w:rsidRPr="00FF175C">
        <w:rPr>
          <w:rFonts w:ascii="PT Astra Serif" w:eastAsia="Calibri" w:hAnsi="PT Astra Serif"/>
          <w:color w:val="000000"/>
          <w:sz w:val="28"/>
          <w:szCs w:val="28"/>
        </w:rPr>
        <w:t xml:space="preserve">цифровой </w:t>
      </w:r>
      <w:r w:rsidRPr="00FF175C">
        <w:rPr>
          <w:rFonts w:ascii="PT Astra Serif" w:eastAsia="Calibri" w:hAnsi="PT Astra Serif"/>
          <w:color w:val="000000"/>
          <w:sz w:val="28"/>
          <w:szCs w:val="28"/>
        </w:rPr>
        <w:t>экономики</w:t>
      </w:r>
      <w:r w:rsidR="00952454" w:rsidRPr="00FF175C">
        <w:rPr>
          <w:rFonts w:ascii="PT Astra Serif" w:eastAsia="Calibri" w:hAnsi="PT Astra Serif"/>
          <w:color w:val="000000"/>
          <w:sz w:val="28"/>
          <w:szCs w:val="28"/>
        </w:rPr>
        <w:t xml:space="preserve"> и конкуренции</w:t>
      </w:r>
      <w:r w:rsidRPr="00FF175C">
        <w:rPr>
          <w:rFonts w:ascii="PT Astra Serif" w:eastAsia="Calibri" w:hAnsi="PT Astra Serif"/>
          <w:color w:val="000000"/>
          <w:sz w:val="28"/>
          <w:szCs w:val="28"/>
        </w:rPr>
        <w:t xml:space="preserve"> Ульяновской области была применена методика проведения оценки социально-экономической эффективности </w:t>
      </w:r>
      <w:r w:rsidR="009B4758" w:rsidRPr="00FF175C">
        <w:rPr>
          <w:rFonts w:ascii="PT Astra Serif" w:eastAsia="Calibri" w:hAnsi="PT Astra Serif"/>
          <w:color w:val="000000"/>
          <w:sz w:val="28"/>
          <w:szCs w:val="28"/>
        </w:rPr>
        <w:t xml:space="preserve">проектов </w:t>
      </w:r>
      <w:r w:rsidRPr="00FF175C">
        <w:rPr>
          <w:rFonts w:ascii="PT Astra Serif" w:eastAsia="Calibri" w:hAnsi="PT Astra Serif"/>
          <w:color w:val="000000"/>
          <w:sz w:val="28"/>
          <w:szCs w:val="28"/>
        </w:rPr>
        <w:t>нормативных правовых актов Ульяновской области</w:t>
      </w:r>
      <w:r w:rsidR="009B4758" w:rsidRPr="00FF175C">
        <w:rPr>
          <w:rFonts w:ascii="PT Astra Serif" w:eastAsia="Calibri" w:hAnsi="PT Astra Serif"/>
          <w:color w:val="000000"/>
          <w:sz w:val="28"/>
          <w:szCs w:val="28"/>
        </w:rPr>
        <w:t>, затрагивающих вопросы предоставления гражданам мер социальной поддержки (социальной защиты)</w:t>
      </w:r>
      <w:r w:rsidRPr="00FF175C"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DB7338" w:rsidRPr="00FF175C" w:rsidRDefault="009B4758" w:rsidP="00580CA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FF175C">
        <w:rPr>
          <w:rFonts w:ascii="PT Astra Serif" w:eastAsia="Calibri" w:hAnsi="PT Astra Serif"/>
          <w:color w:val="000000"/>
          <w:sz w:val="28"/>
          <w:szCs w:val="28"/>
        </w:rPr>
        <w:t xml:space="preserve">В целом </w:t>
      </w:r>
      <w:r w:rsidR="0040269B" w:rsidRPr="00FF175C">
        <w:rPr>
          <w:rFonts w:ascii="PT Astra Serif" w:eastAsia="Calibri" w:hAnsi="PT Astra Serif"/>
          <w:color w:val="000000"/>
          <w:sz w:val="28"/>
          <w:szCs w:val="28"/>
        </w:rPr>
        <w:t>средневзвешенная</w:t>
      </w:r>
      <w:r w:rsidRPr="00FF175C">
        <w:rPr>
          <w:rFonts w:ascii="PT Astra Serif" w:eastAsia="Calibri" w:hAnsi="PT Astra Serif"/>
          <w:color w:val="000000"/>
          <w:sz w:val="28"/>
          <w:szCs w:val="28"/>
        </w:rPr>
        <w:t xml:space="preserve"> величина показателя социально-экономической эффективности анализируемого проекта акта составила </w:t>
      </w:r>
      <w:r w:rsidRPr="00FF175C">
        <w:rPr>
          <w:rFonts w:ascii="PT Astra Serif" w:eastAsia="Calibri" w:hAnsi="PT Astra Serif"/>
          <w:b/>
          <w:color w:val="000000"/>
          <w:sz w:val="28"/>
          <w:szCs w:val="28"/>
        </w:rPr>
        <w:t>0,</w:t>
      </w:r>
      <w:r w:rsidR="00F80037" w:rsidRPr="00FF175C">
        <w:rPr>
          <w:rFonts w:ascii="PT Astra Serif" w:eastAsia="Calibri" w:hAnsi="PT Astra Serif"/>
          <w:b/>
          <w:color w:val="000000"/>
          <w:sz w:val="28"/>
          <w:szCs w:val="28"/>
        </w:rPr>
        <w:t>6</w:t>
      </w:r>
      <w:r w:rsidR="00C836D9" w:rsidRPr="00FF175C">
        <w:rPr>
          <w:rFonts w:ascii="PT Astra Serif" w:eastAsia="Calibri" w:hAnsi="PT Astra Serif"/>
          <w:b/>
          <w:color w:val="000000"/>
          <w:sz w:val="28"/>
          <w:szCs w:val="28"/>
        </w:rPr>
        <w:t> </w:t>
      </w:r>
      <w:r w:rsidRPr="00FF175C">
        <w:rPr>
          <w:rFonts w:ascii="PT Astra Serif" w:eastAsia="Calibri" w:hAnsi="PT Astra Serif"/>
          <w:b/>
          <w:color w:val="000000"/>
          <w:sz w:val="28"/>
          <w:szCs w:val="28"/>
        </w:rPr>
        <w:t>балла</w:t>
      </w:r>
      <w:r w:rsidRPr="00FF175C">
        <w:rPr>
          <w:rFonts w:ascii="PT Astra Serif" w:eastAsia="Calibri" w:hAnsi="PT Astra Serif"/>
          <w:color w:val="000000"/>
          <w:sz w:val="28"/>
          <w:szCs w:val="28"/>
        </w:rPr>
        <w:t xml:space="preserve"> (минимально допустимое значение – 0,6)</w:t>
      </w:r>
      <w:r w:rsidR="0040269B" w:rsidRPr="00FF175C">
        <w:rPr>
          <w:rFonts w:ascii="PT Astra Serif" w:eastAsia="Calibri" w:hAnsi="PT Astra Serif"/>
          <w:color w:val="000000"/>
          <w:sz w:val="28"/>
          <w:szCs w:val="28"/>
        </w:rPr>
        <w:t>, что свидетельствует о</w:t>
      </w:r>
      <w:r w:rsidR="00C836D9" w:rsidRPr="00FF175C">
        <w:rPr>
          <w:rFonts w:ascii="PT Astra Serif" w:eastAsia="Calibri" w:hAnsi="PT Astra Serif"/>
          <w:color w:val="000000"/>
          <w:sz w:val="28"/>
          <w:szCs w:val="28"/>
        </w:rPr>
        <w:t> </w:t>
      </w:r>
      <w:r w:rsidR="0040269B" w:rsidRPr="00FF175C">
        <w:rPr>
          <w:rFonts w:ascii="PT Astra Serif" w:eastAsia="Calibri" w:hAnsi="PT Astra Serif"/>
          <w:color w:val="000000"/>
          <w:sz w:val="28"/>
          <w:szCs w:val="28"/>
        </w:rPr>
        <w:t>положительных последствиях принятия проекта акта, а также об отсутствии</w:t>
      </w:r>
      <w:r w:rsidR="00464DCE" w:rsidRPr="00FF175C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40269B" w:rsidRPr="00FF175C">
        <w:rPr>
          <w:rFonts w:ascii="PT Astra Serif" w:eastAsia="Calibri" w:hAnsi="PT Astra Serif"/>
          <w:color w:val="000000"/>
          <w:sz w:val="28"/>
          <w:szCs w:val="28"/>
        </w:rPr>
        <w:t>в проекте акта положений, способствующих возникновению необоснованных расходов областного бюджета Ульяновской области.</w:t>
      </w:r>
    </w:p>
    <w:p w:rsidR="00DB7338" w:rsidRPr="00FF175C" w:rsidRDefault="00DB7338" w:rsidP="00580CA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1A5BA8" w:rsidRPr="00FF175C" w:rsidRDefault="004C3330" w:rsidP="00BE021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FF175C">
        <w:rPr>
          <w:rFonts w:ascii="PT Astra Serif" w:eastAsia="Calibri" w:hAnsi="PT Astra Serif"/>
          <w:b/>
          <w:color w:val="000000"/>
          <w:sz w:val="28"/>
          <w:szCs w:val="28"/>
        </w:rPr>
        <w:t>6</w:t>
      </w:r>
      <w:r w:rsidR="00FC1689" w:rsidRPr="00FF175C">
        <w:rPr>
          <w:rFonts w:ascii="PT Astra Serif" w:eastAsia="Calibri" w:hAnsi="PT Astra Serif"/>
          <w:b/>
          <w:color w:val="000000"/>
          <w:sz w:val="28"/>
          <w:szCs w:val="28"/>
        </w:rPr>
        <w:t xml:space="preserve">. </w:t>
      </w:r>
      <w:r w:rsidR="001A5BA8" w:rsidRPr="00FF175C">
        <w:rPr>
          <w:rFonts w:ascii="PT Astra Serif" w:eastAsia="Calibri" w:hAnsi="PT Astra Serif"/>
          <w:b/>
          <w:color w:val="000000"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9B3ADE" w:rsidRPr="00FF175C" w:rsidRDefault="001714F5" w:rsidP="001B4F92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FF175C">
        <w:rPr>
          <w:rFonts w:ascii="PT Astra Serif" w:hAnsi="PT Astra Serif"/>
          <w:sz w:val="28"/>
          <w:szCs w:val="28"/>
        </w:rPr>
        <w:t>По мнению разработчика акта</w:t>
      </w:r>
      <w:r w:rsidR="001A2087" w:rsidRPr="00FF175C">
        <w:rPr>
          <w:rFonts w:ascii="PT Astra Serif" w:hAnsi="PT Astra Serif"/>
          <w:sz w:val="28"/>
          <w:szCs w:val="28"/>
        </w:rPr>
        <w:t>,</w:t>
      </w:r>
      <w:r w:rsidRPr="00FF175C">
        <w:rPr>
          <w:rFonts w:ascii="PT Astra Serif" w:hAnsi="PT Astra Serif"/>
          <w:sz w:val="28"/>
          <w:szCs w:val="28"/>
        </w:rPr>
        <w:t xml:space="preserve"> потенциальными адресатами предлагаемого правового регулирования </w:t>
      </w:r>
      <w:r w:rsidR="00AB4A2E" w:rsidRPr="00FF175C">
        <w:rPr>
          <w:rFonts w:ascii="PT Astra Serif" w:hAnsi="PT Astra Serif"/>
          <w:sz w:val="28"/>
          <w:szCs w:val="28"/>
        </w:rPr>
        <w:t>являются</w:t>
      </w:r>
      <w:r w:rsidR="001B4F92" w:rsidRPr="00FF175C">
        <w:rPr>
          <w:rFonts w:ascii="PT Astra Serif" w:hAnsi="PT Astra Serif"/>
          <w:sz w:val="28"/>
          <w:szCs w:val="28"/>
        </w:rPr>
        <w:t xml:space="preserve"> педагогические работники муниципальных образовательных организаций, реализующих образовательную программу дошкольного образования, имеющие статус молодых специалистов (за исключением указанных педагогических работников, работающих и проживающих в сельских населенных пунктах, рабочих поселках (поселках городского типа) Ульяновской области)</w:t>
      </w:r>
      <w:r w:rsidR="009B3ADE" w:rsidRPr="00FF175C">
        <w:rPr>
          <w:rFonts w:ascii="PT Astra Serif" w:hAnsi="PT Astra Serif"/>
          <w:sz w:val="28"/>
          <w:szCs w:val="28"/>
        </w:rPr>
        <w:t>.</w:t>
      </w:r>
    </w:p>
    <w:p w:rsidR="005E56AD" w:rsidRPr="00FF175C" w:rsidRDefault="005E56AD" w:rsidP="005E56AD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FF175C">
        <w:rPr>
          <w:rFonts w:ascii="PT Astra Serif" w:eastAsia="Calibri" w:hAnsi="PT Astra Serif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5E56AD" w:rsidRPr="00FF175C" w:rsidRDefault="005E56AD" w:rsidP="005E56AD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  <w:r w:rsidRPr="00FF175C">
        <w:rPr>
          <w:rFonts w:ascii="PT Astra Serif" w:eastAsia="Calibri" w:hAnsi="PT Astra Serif"/>
          <w:color w:val="000000"/>
          <w:sz w:val="28"/>
          <w:szCs w:val="28"/>
        </w:rPr>
        <w:t xml:space="preserve">Таблица </w:t>
      </w:r>
      <w:r w:rsidR="00B25101" w:rsidRPr="00FF175C">
        <w:rPr>
          <w:rFonts w:ascii="PT Astra Serif" w:eastAsia="Calibri" w:hAnsi="PT Astra Serif"/>
          <w:color w:val="000000"/>
          <w:sz w:val="28"/>
          <w:szCs w:val="28"/>
        </w:rPr>
        <w:t>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3261"/>
      </w:tblGrid>
      <w:tr w:rsidR="005E56AD" w:rsidRPr="00FF175C" w:rsidTr="000D797C">
        <w:tc>
          <w:tcPr>
            <w:tcW w:w="6237" w:type="dxa"/>
          </w:tcPr>
          <w:p w:rsidR="005E56AD" w:rsidRPr="00FF175C" w:rsidRDefault="005E56AD" w:rsidP="006662B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F175C">
              <w:rPr>
                <w:rFonts w:ascii="PT Astra Serif" w:hAnsi="PT Astra Serif"/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3261" w:type="dxa"/>
          </w:tcPr>
          <w:p w:rsidR="005E56AD" w:rsidRPr="00FF175C" w:rsidRDefault="005E56AD" w:rsidP="006662B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F175C">
              <w:rPr>
                <w:rFonts w:ascii="PT Astra Serif" w:hAnsi="PT Astra Serif"/>
                <w:b/>
                <w:sz w:val="22"/>
                <w:szCs w:val="22"/>
              </w:rPr>
              <w:t>Количество участников группы</w:t>
            </w:r>
          </w:p>
        </w:tc>
      </w:tr>
      <w:tr w:rsidR="005E56AD" w:rsidRPr="00FF175C" w:rsidTr="000D797C">
        <w:tc>
          <w:tcPr>
            <w:tcW w:w="6237" w:type="dxa"/>
          </w:tcPr>
          <w:p w:rsidR="005E56AD" w:rsidRPr="00FF175C" w:rsidRDefault="005E56AD" w:rsidP="006662BD">
            <w:pPr>
              <w:jc w:val="both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Молодые специалисты</w:t>
            </w:r>
          </w:p>
        </w:tc>
        <w:tc>
          <w:tcPr>
            <w:tcW w:w="3261" w:type="dxa"/>
            <w:vAlign w:val="center"/>
          </w:tcPr>
          <w:p w:rsidR="005E56AD" w:rsidRPr="00FF175C" w:rsidRDefault="005E56AD" w:rsidP="006662BD">
            <w:pPr>
              <w:jc w:val="center"/>
              <w:rPr>
                <w:rFonts w:ascii="PT Astra Serif" w:hAnsi="PT Astra Serif"/>
              </w:rPr>
            </w:pPr>
            <w:r w:rsidRPr="00FF175C">
              <w:rPr>
                <w:rFonts w:ascii="PT Astra Serif" w:hAnsi="PT Astra Serif"/>
              </w:rPr>
              <w:t>183</w:t>
            </w:r>
          </w:p>
        </w:tc>
      </w:tr>
    </w:tbl>
    <w:p w:rsidR="005E56AD" w:rsidRPr="00930285" w:rsidRDefault="005E56AD" w:rsidP="005E56AD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A028B" w:rsidRPr="00930285" w:rsidRDefault="008A028B" w:rsidP="008A028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30285">
        <w:rPr>
          <w:rFonts w:ascii="PT Astra Serif" w:hAnsi="PT Astra Serif"/>
          <w:b/>
          <w:sz w:val="28"/>
          <w:szCs w:val="28"/>
        </w:rPr>
        <w:t>7. Замечания и предложения по проекту акта.</w:t>
      </w:r>
    </w:p>
    <w:p w:rsidR="008A028B" w:rsidRPr="00C933E9" w:rsidRDefault="00C933E9" w:rsidP="00C933E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Исходя из </w:t>
      </w:r>
      <w:r w:rsidR="00A245FE">
        <w:rPr>
          <w:rFonts w:ascii="PT Astra Serif" w:hAnsi="PT Astra Serif"/>
          <w:sz w:val="28"/>
          <w:szCs w:val="28"/>
        </w:rPr>
        <w:t xml:space="preserve">цели </w:t>
      </w:r>
      <w:r w:rsidR="001124A4">
        <w:rPr>
          <w:rFonts w:ascii="PT Astra Serif" w:hAnsi="PT Astra Serif"/>
          <w:sz w:val="28"/>
          <w:szCs w:val="28"/>
        </w:rPr>
        <w:t>постановления</w:t>
      </w:r>
      <w:r>
        <w:rPr>
          <w:rFonts w:ascii="PT Astra Serif" w:hAnsi="PT Astra Serif"/>
          <w:sz w:val="28"/>
          <w:szCs w:val="28"/>
        </w:rPr>
        <w:t xml:space="preserve"> Правительства № 648-П и в</w:t>
      </w:r>
      <w:r w:rsidR="008A028B" w:rsidRPr="00930285">
        <w:rPr>
          <w:rFonts w:ascii="PT Astra Serif" w:hAnsi="PT Astra Serif"/>
          <w:sz w:val="28"/>
          <w:szCs w:val="28"/>
        </w:rPr>
        <w:t xml:space="preserve"> соответствии с пунктом 1.2. Порядка назначения педагогическим </w:t>
      </w:r>
      <w:r w:rsidR="008A028B" w:rsidRPr="00930285">
        <w:rPr>
          <w:rFonts w:ascii="PT Astra Serif" w:hAnsi="PT Astra Serif" w:cs="Arial"/>
          <w:bCs/>
          <w:sz w:val="28"/>
          <w:szCs w:val="28"/>
        </w:rPr>
        <w:t xml:space="preserve"> работникам муниципальных образовательных</w:t>
      </w:r>
      <w:r w:rsidR="008A028B" w:rsidRPr="00930285">
        <w:rPr>
          <w:rFonts w:ascii="PT Astra Serif" w:hAnsi="PT Astra Serif"/>
          <w:sz w:val="28"/>
          <w:szCs w:val="28"/>
        </w:rPr>
        <w:t xml:space="preserve"> организаций, реализующих образовательную программу дошкольного образования, и</w:t>
      </w:r>
      <w:r w:rsidR="00930285">
        <w:rPr>
          <w:rFonts w:ascii="PT Astra Serif" w:hAnsi="PT Astra Serif"/>
          <w:sz w:val="28"/>
          <w:szCs w:val="28"/>
        </w:rPr>
        <w:t>меющим</w:t>
      </w:r>
      <w:r w:rsidR="008A028B" w:rsidRPr="00930285">
        <w:rPr>
          <w:rFonts w:ascii="PT Astra Serif" w:hAnsi="PT Astra Serif"/>
          <w:sz w:val="28"/>
          <w:szCs w:val="28"/>
        </w:rPr>
        <w:t xml:space="preserve"> статус молодых специалистов</w:t>
      </w:r>
      <w:r w:rsidR="008A028B" w:rsidRPr="00930285">
        <w:rPr>
          <w:rFonts w:ascii="PT Astra Serif" w:hAnsi="PT Astra Serif" w:cs="Arial"/>
          <w:bCs/>
          <w:sz w:val="28"/>
          <w:szCs w:val="28"/>
        </w:rPr>
        <w:t xml:space="preserve"> (за исключением</w:t>
      </w:r>
      <w:r w:rsidR="008A028B" w:rsidRPr="00930285">
        <w:rPr>
          <w:rFonts w:ascii="PT Astra Serif" w:hAnsi="PT Astra Serif"/>
          <w:sz w:val="28"/>
          <w:szCs w:val="28"/>
        </w:rPr>
        <w:t xml:space="preserve"> указанных педагогических работников, работающих и проживающих</w:t>
      </w:r>
      <w:r w:rsidR="00930285" w:rsidRPr="00930285">
        <w:rPr>
          <w:rFonts w:ascii="PT Astra Serif" w:hAnsi="PT Astra Serif"/>
          <w:sz w:val="28"/>
          <w:szCs w:val="28"/>
        </w:rPr>
        <w:t xml:space="preserve"> в сельских населенных пунктах</w:t>
      </w:r>
      <w:r w:rsidR="00930285" w:rsidRPr="00930285">
        <w:rPr>
          <w:rFonts w:ascii="PT Astra Serif" w:hAnsi="PT Astra Serif" w:cs="Arial"/>
          <w:bCs/>
          <w:sz w:val="28"/>
          <w:szCs w:val="28"/>
        </w:rPr>
        <w:t>,</w:t>
      </w:r>
      <w:r w:rsidR="008A028B" w:rsidRPr="00930285">
        <w:rPr>
          <w:rFonts w:ascii="PT Astra Serif" w:hAnsi="PT Astra Serif"/>
          <w:sz w:val="28"/>
          <w:szCs w:val="28"/>
        </w:rPr>
        <w:t xml:space="preserve"> </w:t>
      </w:r>
      <w:r w:rsidR="00930285" w:rsidRPr="00930285">
        <w:rPr>
          <w:rFonts w:ascii="PT Astra Serif" w:hAnsi="PT Astra Serif"/>
          <w:sz w:val="28"/>
          <w:szCs w:val="28"/>
        </w:rPr>
        <w:t>рабочих посёлках (посёлках городского типа) Ульяновской области), единовременных денежных выплат</w:t>
      </w:r>
      <w:r w:rsidR="00930285">
        <w:rPr>
          <w:rFonts w:ascii="PT Astra Serif" w:hAnsi="PT Astra Serif"/>
          <w:sz w:val="28"/>
          <w:szCs w:val="28"/>
        </w:rPr>
        <w:t xml:space="preserve">, утвержденного постановлением Правительства Ульяновской </w:t>
      </w:r>
      <w:r w:rsidR="00930285" w:rsidRPr="00930285">
        <w:rPr>
          <w:rFonts w:ascii="PT Astra Serif" w:hAnsi="PT Astra Serif"/>
          <w:sz w:val="28"/>
          <w:szCs w:val="28"/>
        </w:rPr>
        <w:t xml:space="preserve">области № 648-П, </w:t>
      </w:r>
      <w:r w:rsidR="00930285" w:rsidRPr="00A245FE">
        <w:rPr>
          <w:rFonts w:ascii="PT Astra Serif" w:hAnsi="PT Astra Serif"/>
          <w:b/>
          <w:sz w:val="28"/>
          <w:szCs w:val="28"/>
        </w:rPr>
        <w:t>право на получение</w:t>
      </w:r>
      <w:r w:rsidR="00930285" w:rsidRPr="00930285">
        <w:rPr>
          <w:rFonts w:ascii="PT Astra Serif" w:hAnsi="PT Astra Serif"/>
          <w:sz w:val="28"/>
          <w:szCs w:val="28"/>
        </w:rPr>
        <w:t xml:space="preserve"> единовременных выплат имеют педагогические работники муниципальных образовательных организаций, реализующих образовательную программу дошкольного образования, имеющие статус молодых специалистов (</w:t>
      </w:r>
      <w:r w:rsidR="00930285" w:rsidRPr="00930285">
        <w:rPr>
          <w:rFonts w:ascii="PT Astra Serif" w:hAnsi="PT Astra Serif"/>
          <w:b/>
          <w:sz w:val="28"/>
          <w:szCs w:val="28"/>
        </w:rPr>
        <w:t>за исключением</w:t>
      </w:r>
      <w:r w:rsidR="00930285" w:rsidRPr="00930285">
        <w:rPr>
          <w:rFonts w:ascii="PT Astra Serif" w:hAnsi="PT Astra Serif"/>
          <w:sz w:val="28"/>
          <w:szCs w:val="28"/>
        </w:rPr>
        <w:t xml:space="preserve"> указанных педагогических работников, </w:t>
      </w:r>
      <w:r w:rsidR="00930285" w:rsidRPr="00930285">
        <w:rPr>
          <w:rFonts w:ascii="PT Astra Serif" w:hAnsi="PT Astra Serif"/>
          <w:b/>
          <w:sz w:val="28"/>
          <w:szCs w:val="28"/>
        </w:rPr>
        <w:t xml:space="preserve">работающих и </w:t>
      </w:r>
      <w:r w:rsidR="00930285" w:rsidRPr="00C933E9">
        <w:rPr>
          <w:rFonts w:ascii="PT Astra Serif" w:hAnsi="PT Astra Serif"/>
          <w:b/>
          <w:sz w:val="28"/>
          <w:szCs w:val="28"/>
        </w:rPr>
        <w:lastRenderedPageBreak/>
        <w:t>проживающих в сельских населенных пунктах, рабочих поселках (поселках городского типа) Ульяновской области</w:t>
      </w:r>
      <w:r w:rsidR="00930285" w:rsidRPr="00C933E9">
        <w:rPr>
          <w:rFonts w:ascii="PT Astra Serif" w:hAnsi="PT Astra Serif"/>
          <w:sz w:val="28"/>
          <w:szCs w:val="28"/>
        </w:rPr>
        <w:t xml:space="preserve">). </w:t>
      </w:r>
    </w:p>
    <w:p w:rsidR="00C933E9" w:rsidRPr="00C933E9" w:rsidRDefault="001124A4" w:rsidP="00A245F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Однако</w:t>
      </w:r>
      <w:r w:rsidR="00930285" w:rsidRPr="00C933E9">
        <w:rPr>
          <w:rFonts w:ascii="PT Astra Serif" w:hAnsi="PT Astra Serif"/>
          <w:sz w:val="28"/>
          <w:szCs w:val="28"/>
        </w:rPr>
        <w:t xml:space="preserve"> пп. </w:t>
      </w:r>
      <w:r w:rsidR="00C933E9" w:rsidRPr="00C933E9">
        <w:rPr>
          <w:rFonts w:ascii="PT Astra Serif" w:hAnsi="PT Astra Serif"/>
          <w:sz w:val="28"/>
          <w:szCs w:val="28"/>
        </w:rPr>
        <w:t>б</w:t>
      </w:r>
      <w:r w:rsidR="00930285" w:rsidRPr="00C933E9">
        <w:rPr>
          <w:rFonts w:ascii="PT Astra Serif" w:hAnsi="PT Astra Serif"/>
          <w:sz w:val="28"/>
          <w:szCs w:val="28"/>
        </w:rPr>
        <w:t xml:space="preserve"> пп.3 п. 1 проекта акта </w:t>
      </w:r>
      <w:r w:rsidR="00C933E9" w:rsidRPr="00C933E9">
        <w:rPr>
          <w:rFonts w:ascii="PT Astra Serif" w:hAnsi="PT Astra Serif"/>
          <w:sz w:val="28"/>
          <w:szCs w:val="28"/>
        </w:rPr>
        <w:t xml:space="preserve"> в п. 2.2 постановления Правительства Ульяновской области № 648-П вносятся изменения </w:t>
      </w:r>
      <w:r w:rsidR="00A245FE">
        <w:rPr>
          <w:rFonts w:ascii="PT Astra Serif" w:hAnsi="PT Astra Serif"/>
          <w:sz w:val="28"/>
          <w:szCs w:val="28"/>
        </w:rPr>
        <w:t>предусматривающие предоставление</w:t>
      </w:r>
      <w:r w:rsidR="00C933E9" w:rsidRPr="00C933E9">
        <w:rPr>
          <w:rFonts w:ascii="PT Astra Serif" w:hAnsi="PT Astra Serif"/>
          <w:sz w:val="28"/>
          <w:szCs w:val="28"/>
        </w:rPr>
        <w:t>:</w:t>
      </w:r>
    </w:p>
    <w:p w:rsidR="00C933E9" w:rsidRDefault="00C933E9" w:rsidP="00C933E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933E9">
        <w:rPr>
          <w:rFonts w:ascii="PT Astra Serif" w:hAnsi="PT Astra Serif"/>
          <w:sz w:val="28"/>
          <w:szCs w:val="28"/>
        </w:rPr>
        <w:t>копи</w:t>
      </w:r>
      <w:r w:rsidR="00A245FE">
        <w:rPr>
          <w:rFonts w:ascii="PT Astra Serif" w:hAnsi="PT Astra Serif"/>
          <w:sz w:val="28"/>
          <w:szCs w:val="28"/>
        </w:rPr>
        <w:t>и</w:t>
      </w:r>
      <w:r w:rsidRPr="00C933E9">
        <w:rPr>
          <w:rFonts w:ascii="PT Astra Serif" w:hAnsi="PT Astra Serif"/>
          <w:sz w:val="28"/>
          <w:szCs w:val="28"/>
        </w:rPr>
        <w:t xml:space="preserve"> паспорта или иного документа, удостоверяющего в соответствии с законодательством личность гражданина Российской Федерации, с отметкой о </w:t>
      </w:r>
      <w:r w:rsidRPr="00C933E9">
        <w:rPr>
          <w:rFonts w:ascii="PT Astra Serif" w:hAnsi="PT Astra Serif"/>
          <w:b/>
          <w:sz w:val="28"/>
          <w:szCs w:val="28"/>
        </w:rPr>
        <w:t xml:space="preserve">регистрации </w:t>
      </w:r>
      <w:r w:rsidRPr="00C933E9">
        <w:rPr>
          <w:rFonts w:ascii="PT Astra Serif" w:hAnsi="PT Astra Serif"/>
          <w:sz w:val="28"/>
          <w:szCs w:val="28"/>
        </w:rPr>
        <w:t xml:space="preserve">молодого специалиста </w:t>
      </w:r>
      <w:r w:rsidRPr="00C933E9">
        <w:rPr>
          <w:rFonts w:ascii="PT Astra Serif" w:hAnsi="PT Astra Serif"/>
          <w:b/>
          <w:sz w:val="28"/>
          <w:szCs w:val="28"/>
        </w:rPr>
        <w:t>по месту жительства или по месту пребывания в сельском населённом пункте или рабочем посёлке (посёлке городского типа) Ульяновской области</w:t>
      </w:r>
      <w:r>
        <w:rPr>
          <w:rFonts w:ascii="PT Astra Serif" w:hAnsi="PT Astra Serif"/>
          <w:b/>
          <w:sz w:val="28"/>
          <w:szCs w:val="28"/>
        </w:rPr>
        <w:t>,</w:t>
      </w:r>
    </w:p>
    <w:p w:rsidR="00C933E9" w:rsidRDefault="00C933E9" w:rsidP="00C93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A245FE">
        <w:rPr>
          <w:sz w:val="28"/>
          <w:szCs w:val="28"/>
        </w:rPr>
        <w:t>и</w:t>
      </w:r>
      <w:r>
        <w:rPr>
          <w:sz w:val="28"/>
          <w:szCs w:val="28"/>
        </w:rPr>
        <w:t xml:space="preserve"> документа, </w:t>
      </w:r>
      <w:r w:rsidRPr="00C933E9">
        <w:rPr>
          <w:b/>
          <w:sz w:val="28"/>
          <w:szCs w:val="28"/>
        </w:rPr>
        <w:t>подтверждающего постоянное проживание</w:t>
      </w:r>
      <w:r>
        <w:rPr>
          <w:sz w:val="28"/>
          <w:szCs w:val="28"/>
        </w:rPr>
        <w:t xml:space="preserve"> молодого специалиста </w:t>
      </w:r>
      <w:r w:rsidRPr="00C933E9">
        <w:rPr>
          <w:b/>
          <w:sz w:val="28"/>
          <w:szCs w:val="28"/>
        </w:rPr>
        <w:t>в сельском населённом пункте и рабочем посёлке (посёлке городского типа) Ульяновской области</w:t>
      </w:r>
      <w:r>
        <w:rPr>
          <w:sz w:val="28"/>
          <w:szCs w:val="28"/>
        </w:rPr>
        <w:t>, в случае отсутствия в паспорте или ином документе, удостоверяющем в соответствии с законодательством личность гражданина Российской Федерации, отметки о регистрации молодого специалиста по месту жительства или по месту пребывания в сельском населённом пункте или рабочем посёлке (посёлке городского типа) Ульяновской области.</w:t>
      </w:r>
    </w:p>
    <w:p w:rsidR="00A245FE" w:rsidRDefault="00A245FE" w:rsidP="00C93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изменения противоречат цели предоставления единовременной выплаты и создают условия не позволяющие воспользоваться данной мерой социальной поддержки.</w:t>
      </w:r>
    </w:p>
    <w:p w:rsidR="00C933E9" w:rsidRPr="00C933E9" w:rsidRDefault="00C933E9" w:rsidP="00C933E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sz w:val="28"/>
          <w:szCs w:val="28"/>
        </w:rPr>
        <w:t>Считаем, в целях устранения противоречий проекта акта действующей редакции</w:t>
      </w:r>
      <w:r w:rsidR="001124A4">
        <w:rPr>
          <w:sz w:val="28"/>
          <w:szCs w:val="28"/>
        </w:rPr>
        <w:t xml:space="preserve"> постановления Правительства Ульяновской области № 648-П необходимо исключить абзацы 3-6 пп. б пп. 3 п. 1 из проекта акта.</w:t>
      </w:r>
    </w:p>
    <w:p w:rsidR="00930285" w:rsidRPr="00C933E9" w:rsidRDefault="00930285" w:rsidP="00C933E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8A028B" w:rsidRPr="00930285" w:rsidRDefault="008A028B" w:rsidP="008A028B">
      <w:pPr>
        <w:spacing w:after="1" w:line="280" w:lineRule="atLeast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30285">
        <w:rPr>
          <w:rFonts w:ascii="PT Astra Serif" w:hAnsi="PT Astra Serif"/>
          <w:b/>
          <w:sz w:val="28"/>
          <w:szCs w:val="28"/>
        </w:rPr>
        <w:t>8. Сведения о проведении публичных обсуждений.</w:t>
      </w:r>
    </w:p>
    <w:p w:rsidR="00637235" w:rsidRPr="00930285" w:rsidRDefault="00637235" w:rsidP="006372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30285">
        <w:rPr>
          <w:rFonts w:ascii="PT Astra Serif" w:hAnsi="PT Astra Serif"/>
          <w:sz w:val="28"/>
          <w:szCs w:val="28"/>
        </w:rPr>
        <w:t xml:space="preserve">В рамках публичных обсуждений, после завершения этапа обсуждения концепции регулирования (с </w:t>
      </w:r>
      <w:r w:rsidR="001B4F92" w:rsidRPr="00930285">
        <w:rPr>
          <w:rFonts w:ascii="PT Astra Serif" w:hAnsi="PT Astra Serif"/>
          <w:sz w:val="28"/>
          <w:szCs w:val="28"/>
        </w:rPr>
        <w:t>24</w:t>
      </w:r>
      <w:r w:rsidRPr="00930285">
        <w:rPr>
          <w:rFonts w:ascii="PT Astra Serif" w:hAnsi="PT Astra Serif"/>
          <w:sz w:val="28"/>
          <w:szCs w:val="28"/>
        </w:rPr>
        <w:t>.</w:t>
      </w:r>
      <w:r w:rsidR="00C76CD6" w:rsidRPr="00930285">
        <w:rPr>
          <w:rFonts w:ascii="PT Astra Serif" w:hAnsi="PT Astra Serif"/>
          <w:sz w:val="28"/>
          <w:szCs w:val="28"/>
        </w:rPr>
        <w:t>04</w:t>
      </w:r>
      <w:r w:rsidRPr="00930285">
        <w:rPr>
          <w:rFonts w:ascii="PT Astra Serif" w:hAnsi="PT Astra Serif"/>
          <w:sz w:val="28"/>
          <w:szCs w:val="28"/>
        </w:rPr>
        <w:t>.201</w:t>
      </w:r>
      <w:r w:rsidR="00C76CD6" w:rsidRPr="00930285">
        <w:rPr>
          <w:rFonts w:ascii="PT Astra Serif" w:hAnsi="PT Astra Serif"/>
          <w:sz w:val="28"/>
          <w:szCs w:val="28"/>
        </w:rPr>
        <w:t>9</w:t>
      </w:r>
      <w:r w:rsidRPr="00930285">
        <w:rPr>
          <w:rFonts w:ascii="PT Astra Serif" w:hAnsi="PT Astra Serif"/>
          <w:sz w:val="28"/>
          <w:szCs w:val="28"/>
        </w:rPr>
        <w:t xml:space="preserve"> по </w:t>
      </w:r>
      <w:r w:rsidR="001B4F92" w:rsidRPr="00930285">
        <w:rPr>
          <w:rFonts w:ascii="PT Astra Serif" w:hAnsi="PT Astra Serif"/>
          <w:sz w:val="28"/>
          <w:szCs w:val="28"/>
        </w:rPr>
        <w:t>08</w:t>
      </w:r>
      <w:r w:rsidRPr="00930285">
        <w:rPr>
          <w:rFonts w:ascii="PT Astra Serif" w:hAnsi="PT Astra Serif"/>
          <w:sz w:val="28"/>
          <w:szCs w:val="28"/>
        </w:rPr>
        <w:t>.0</w:t>
      </w:r>
      <w:r w:rsidR="001B4F92" w:rsidRPr="00930285">
        <w:rPr>
          <w:rFonts w:ascii="PT Astra Serif" w:hAnsi="PT Astra Serif"/>
          <w:sz w:val="28"/>
          <w:szCs w:val="28"/>
        </w:rPr>
        <w:t>5</w:t>
      </w:r>
      <w:r w:rsidRPr="00930285">
        <w:rPr>
          <w:rFonts w:ascii="PT Astra Serif" w:hAnsi="PT Astra Serif"/>
          <w:sz w:val="28"/>
          <w:szCs w:val="28"/>
        </w:rPr>
        <w:t xml:space="preserve">.2019), разработчиком акта проект акта и сводный отчёт были размещены с </w:t>
      </w:r>
      <w:r w:rsidR="001B4F92" w:rsidRPr="00930285">
        <w:rPr>
          <w:rFonts w:ascii="PT Astra Serif" w:hAnsi="PT Astra Serif"/>
          <w:sz w:val="28"/>
          <w:szCs w:val="28"/>
        </w:rPr>
        <w:t>1</w:t>
      </w:r>
      <w:r w:rsidR="00C76CD6" w:rsidRPr="00930285">
        <w:rPr>
          <w:rFonts w:ascii="PT Astra Serif" w:hAnsi="PT Astra Serif"/>
          <w:sz w:val="28"/>
          <w:szCs w:val="28"/>
        </w:rPr>
        <w:t>3</w:t>
      </w:r>
      <w:r w:rsidRPr="00930285">
        <w:rPr>
          <w:rFonts w:ascii="PT Astra Serif" w:hAnsi="PT Astra Serif"/>
          <w:sz w:val="28"/>
          <w:szCs w:val="28"/>
        </w:rPr>
        <w:t>.0</w:t>
      </w:r>
      <w:r w:rsidR="001B4F92" w:rsidRPr="00930285">
        <w:rPr>
          <w:rFonts w:ascii="PT Astra Serif" w:hAnsi="PT Astra Serif"/>
          <w:sz w:val="28"/>
          <w:szCs w:val="28"/>
        </w:rPr>
        <w:t>5</w:t>
      </w:r>
      <w:r w:rsidRPr="00930285">
        <w:rPr>
          <w:rFonts w:ascii="PT Astra Serif" w:hAnsi="PT Astra Serif"/>
          <w:sz w:val="28"/>
          <w:szCs w:val="28"/>
        </w:rPr>
        <w:t xml:space="preserve">.2019 по </w:t>
      </w:r>
      <w:r w:rsidR="001B4F92" w:rsidRPr="00930285">
        <w:rPr>
          <w:rFonts w:ascii="PT Astra Serif" w:hAnsi="PT Astra Serif"/>
          <w:sz w:val="28"/>
          <w:szCs w:val="28"/>
        </w:rPr>
        <w:t>0</w:t>
      </w:r>
      <w:r w:rsidR="00C76CD6" w:rsidRPr="00930285">
        <w:rPr>
          <w:rFonts w:ascii="PT Astra Serif" w:hAnsi="PT Astra Serif"/>
          <w:sz w:val="28"/>
          <w:szCs w:val="28"/>
        </w:rPr>
        <w:t>1</w:t>
      </w:r>
      <w:r w:rsidRPr="00930285">
        <w:rPr>
          <w:rFonts w:ascii="PT Astra Serif" w:hAnsi="PT Astra Serif"/>
          <w:sz w:val="28"/>
          <w:szCs w:val="28"/>
        </w:rPr>
        <w:t>.0</w:t>
      </w:r>
      <w:r w:rsidR="001B4F92" w:rsidRPr="00930285">
        <w:rPr>
          <w:rFonts w:ascii="PT Astra Serif" w:hAnsi="PT Astra Serif"/>
          <w:sz w:val="28"/>
          <w:szCs w:val="28"/>
        </w:rPr>
        <w:t>6</w:t>
      </w:r>
      <w:r w:rsidRPr="00930285">
        <w:rPr>
          <w:rFonts w:ascii="PT Astra Serif" w:hAnsi="PT Astra Serif"/>
          <w:sz w:val="28"/>
          <w:szCs w:val="28"/>
        </w:rPr>
        <w:t xml:space="preserve">.2019 на специализированном ресурсе для проведения публичных обсуждений </w:t>
      </w:r>
      <w:hyperlink r:id="rId9" w:history="1">
        <w:r w:rsidRPr="00930285">
          <w:rPr>
            <w:rStyle w:val="af"/>
            <w:rFonts w:ascii="PT Astra Serif" w:hAnsi="PT Astra Serif"/>
            <w:sz w:val="28"/>
            <w:szCs w:val="28"/>
          </w:rPr>
          <w:t>http://regulation.ulgov.ru</w:t>
        </w:r>
      </w:hyperlink>
      <w:r w:rsidRPr="00930285">
        <w:rPr>
          <w:rFonts w:ascii="PT Astra Serif" w:hAnsi="PT Astra Serif"/>
          <w:sz w:val="28"/>
          <w:szCs w:val="28"/>
        </w:rPr>
        <w:t>.</w:t>
      </w:r>
    </w:p>
    <w:p w:rsidR="00637235" w:rsidRPr="00930285" w:rsidRDefault="00637235" w:rsidP="00637235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30285">
        <w:rPr>
          <w:rFonts w:ascii="PT Astra Serif" w:hAnsi="PT Astra Serif"/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787F98" w:rsidRPr="00930285" w:rsidRDefault="00787F98" w:rsidP="00C92FD4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930285" w:rsidRDefault="008A028B" w:rsidP="00BE021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30285">
        <w:rPr>
          <w:rFonts w:ascii="PT Astra Serif" w:hAnsi="PT Astra Serif"/>
          <w:b/>
          <w:sz w:val="28"/>
          <w:szCs w:val="28"/>
        </w:rPr>
        <w:t>9</w:t>
      </w:r>
      <w:r w:rsidR="00B53EDB" w:rsidRPr="00930285">
        <w:rPr>
          <w:rFonts w:ascii="PT Astra Serif" w:hAnsi="PT Astra Serif"/>
          <w:b/>
          <w:sz w:val="28"/>
          <w:szCs w:val="28"/>
        </w:rPr>
        <w:t>.</w:t>
      </w:r>
      <w:r w:rsidRPr="00930285">
        <w:rPr>
          <w:rFonts w:ascii="PT Astra Serif" w:hAnsi="PT Astra Serif"/>
          <w:b/>
          <w:sz w:val="28"/>
          <w:szCs w:val="28"/>
        </w:rPr>
        <w:t xml:space="preserve"> </w:t>
      </w:r>
      <w:r w:rsidR="00A50998" w:rsidRPr="00930285">
        <w:rPr>
          <w:rFonts w:ascii="PT Astra Serif" w:hAnsi="PT Astra Serif"/>
          <w:b/>
          <w:sz w:val="28"/>
          <w:szCs w:val="28"/>
        </w:rPr>
        <w:t>Выводы по результатам проведения оценки социально-экономической эффективности</w:t>
      </w:r>
      <w:r w:rsidR="00AC4320" w:rsidRPr="00930285">
        <w:rPr>
          <w:rFonts w:ascii="PT Astra Serif" w:hAnsi="PT Astra Serif"/>
          <w:b/>
          <w:sz w:val="28"/>
          <w:szCs w:val="28"/>
        </w:rPr>
        <w:t xml:space="preserve"> нормативн</w:t>
      </w:r>
      <w:r w:rsidR="00BF691F" w:rsidRPr="00930285">
        <w:rPr>
          <w:rFonts w:ascii="PT Astra Serif" w:hAnsi="PT Astra Serif"/>
          <w:b/>
          <w:sz w:val="28"/>
          <w:szCs w:val="28"/>
        </w:rPr>
        <w:t>ого</w:t>
      </w:r>
      <w:r w:rsidR="00AC4320" w:rsidRPr="00930285">
        <w:rPr>
          <w:rFonts w:ascii="PT Astra Serif" w:hAnsi="PT Astra Serif"/>
          <w:b/>
          <w:sz w:val="28"/>
          <w:szCs w:val="28"/>
        </w:rPr>
        <w:t xml:space="preserve"> правов</w:t>
      </w:r>
      <w:r w:rsidR="00BF691F" w:rsidRPr="00930285">
        <w:rPr>
          <w:rFonts w:ascii="PT Astra Serif" w:hAnsi="PT Astra Serif"/>
          <w:b/>
          <w:sz w:val="28"/>
          <w:szCs w:val="28"/>
        </w:rPr>
        <w:t>ого</w:t>
      </w:r>
      <w:r w:rsidR="00AC4320" w:rsidRPr="00930285">
        <w:rPr>
          <w:rFonts w:ascii="PT Astra Serif" w:hAnsi="PT Astra Serif"/>
          <w:b/>
          <w:sz w:val="28"/>
          <w:szCs w:val="28"/>
        </w:rPr>
        <w:t xml:space="preserve"> акт</w:t>
      </w:r>
      <w:r w:rsidR="00BF691F" w:rsidRPr="00930285">
        <w:rPr>
          <w:rFonts w:ascii="PT Astra Serif" w:hAnsi="PT Astra Serif"/>
          <w:b/>
          <w:sz w:val="28"/>
          <w:szCs w:val="28"/>
        </w:rPr>
        <w:t>а</w:t>
      </w:r>
      <w:r w:rsidR="002953DE" w:rsidRPr="00930285">
        <w:rPr>
          <w:rFonts w:ascii="PT Astra Serif" w:hAnsi="PT Astra Serif"/>
          <w:b/>
          <w:sz w:val="28"/>
          <w:szCs w:val="28"/>
        </w:rPr>
        <w:t>.</w:t>
      </w:r>
    </w:p>
    <w:p w:rsidR="002953DE" w:rsidRPr="00A245FE" w:rsidRDefault="008A028B" w:rsidP="007A0BAE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30285">
        <w:rPr>
          <w:rFonts w:ascii="PT Astra Serif" w:hAnsi="PT Astra Serif"/>
          <w:color w:val="000000"/>
          <w:sz w:val="28"/>
          <w:szCs w:val="28"/>
        </w:rPr>
        <w:t xml:space="preserve">В случае </w:t>
      </w:r>
      <w:r w:rsidR="00A245FE" w:rsidRPr="00A245FE">
        <w:rPr>
          <w:rFonts w:ascii="PT Astra Serif" w:hAnsi="PT Astra Serif"/>
          <w:color w:val="000000"/>
          <w:sz w:val="28"/>
          <w:szCs w:val="28"/>
        </w:rPr>
        <w:t>устранения</w:t>
      </w:r>
      <w:r w:rsidRPr="00A245FE">
        <w:rPr>
          <w:rFonts w:ascii="PT Astra Serif" w:hAnsi="PT Astra Serif"/>
          <w:color w:val="000000"/>
          <w:sz w:val="28"/>
          <w:szCs w:val="28"/>
        </w:rPr>
        <w:t xml:space="preserve"> замечани</w:t>
      </w:r>
      <w:r w:rsidR="00A245FE" w:rsidRPr="00A245FE">
        <w:rPr>
          <w:rFonts w:ascii="PT Astra Serif" w:hAnsi="PT Astra Serif"/>
          <w:color w:val="000000"/>
          <w:sz w:val="28"/>
          <w:szCs w:val="28"/>
        </w:rPr>
        <w:t>я</w:t>
      </w:r>
      <w:r w:rsidRPr="00A245FE">
        <w:rPr>
          <w:rFonts w:ascii="PT Astra Serif" w:hAnsi="PT Astra Serif"/>
          <w:color w:val="000000"/>
          <w:sz w:val="28"/>
          <w:szCs w:val="28"/>
        </w:rPr>
        <w:t>, указанн</w:t>
      </w:r>
      <w:r w:rsidR="00A245FE" w:rsidRPr="00A245FE">
        <w:rPr>
          <w:rFonts w:ascii="PT Astra Serif" w:hAnsi="PT Astra Serif"/>
          <w:color w:val="000000"/>
          <w:sz w:val="28"/>
          <w:szCs w:val="28"/>
        </w:rPr>
        <w:t>ого</w:t>
      </w:r>
      <w:r w:rsidRPr="00A245FE">
        <w:rPr>
          <w:rFonts w:ascii="PT Astra Serif" w:hAnsi="PT Astra Serif"/>
          <w:color w:val="000000"/>
          <w:sz w:val="28"/>
          <w:szCs w:val="28"/>
        </w:rPr>
        <w:t xml:space="preserve"> в разделе 7, можно считать, что проект акта </w:t>
      </w:r>
      <w:r w:rsidR="00637235" w:rsidRPr="00A245FE">
        <w:rPr>
          <w:rFonts w:ascii="PT Astra Serif" w:hAnsi="PT Astra Serif"/>
          <w:sz w:val="28"/>
          <w:szCs w:val="28"/>
        </w:rPr>
        <w:t>не содержит положений, способствующих сокращению объёма доходов, возникновению необоснованных расходов областного бюджета Ульяновской области и неэффективному использованию государственного имущества Ульяновской области</w:t>
      </w:r>
      <w:r w:rsidR="00BF691F" w:rsidRPr="00A245FE">
        <w:rPr>
          <w:rFonts w:ascii="PT Astra Serif" w:hAnsi="PT Astra Serif"/>
          <w:sz w:val="28"/>
          <w:szCs w:val="28"/>
        </w:rPr>
        <w:t>.</w:t>
      </w:r>
    </w:p>
    <w:p w:rsidR="00CE1258" w:rsidRPr="00A245FE" w:rsidRDefault="00CE1258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</w:p>
    <w:p w:rsidR="005F10A8" w:rsidRPr="00A245FE" w:rsidRDefault="00A245FE" w:rsidP="0002617D">
      <w:pPr>
        <w:tabs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A245FE">
        <w:rPr>
          <w:rFonts w:ascii="PT Astra Serif" w:hAnsi="PT Astra Serif"/>
          <w:sz w:val="28"/>
          <w:szCs w:val="28"/>
        </w:rPr>
        <w:t xml:space="preserve">Исполняющий обязанности </w:t>
      </w:r>
      <w:r w:rsidR="000940B9" w:rsidRPr="00A245FE">
        <w:rPr>
          <w:rFonts w:ascii="PT Astra Serif" w:hAnsi="PT Astra Serif"/>
          <w:sz w:val="28"/>
          <w:szCs w:val="28"/>
        </w:rPr>
        <w:t>Министр</w:t>
      </w:r>
      <w:r w:rsidRPr="00A245FE">
        <w:rPr>
          <w:rFonts w:ascii="PT Astra Serif" w:hAnsi="PT Astra Serif"/>
          <w:sz w:val="28"/>
          <w:szCs w:val="28"/>
        </w:rPr>
        <w:t>а</w:t>
      </w:r>
      <w:r w:rsidR="0092388E" w:rsidRPr="00A245FE">
        <w:rPr>
          <w:rFonts w:ascii="PT Astra Serif" w:hAnsi="PT Astra Serif"/>
          <w:sz w:val="28"/>
          <w:szCs w:val="28"/>
        </w:rPr>
        <w:t xml:space="preserve">                                           </w:t>
      </w:r>
      <w:r w:rsidRPr="00A245FE">
        <w:rPr>
          <w:rFonts w:ascii="PT Astra Serif" w:hAnsi="PT Astra Serif"/>
          <w:sz w:val="28"/>
          <w:szCs w:val="28"/>
        </w:rPr>
        <w:t>С.Л.Прозоров</w:t>
      </w:r>
    </w:p>
    <w:p w:rsidR="0002617D" w:rsidRPr="00A245FE" w:rsidRDefault="00F11CCB" w:rsidP="005F10A8">
      <w:pPr>
        <w:jc w:val="both"/>
        <w:rPr>
          <w:rFonts w:ascii="PT Astra Serif" w:hAnsi="PT Astra Serif"/>
          <w:sz w:val="20"/>
          <w:szCs w:val="20"/>
        </w:rPr>
      </w:pPr>
      <w:bookmarkStart w:id="0" w:name="_GoBack"/>
      <w:bookmarkEnd w:id="0"/>
      <w:r w:rsidRPr="00A245FE">
        <w:rPr>
          <w:rFonts w:ascii="PT Astra Serif" w:hAnsi="PT Astra Serif"/>
          <w:sz w:val="20"/>
          <w:szCs w:val="20"/>
        </w:rPr>
        <w:t>Воловая Елена Владимировна</w:t>
      </w:r>
    </w:p>
    <w:p w:rsidR="0092388E" w:rsidRPr="00A245FE" w:rsidRDefault="0092388E" w:rsidP="005F10A8">
      <w:pPr>
        <w:jc w:val="both"/>
        <w:rPr>
          <w:rFonts w:ascii="PT Astra Serif" w:hAnsi="PT Astra Serif"/>
          <w:sz w:val="20"/>
          <w:szCs w:val="20"/>
        </w:rPr>
      </w:pPr>
      <w:r w:rsidRPr="00A245FE">
        <w:rPr>
          <w:rFonts w:ascii="PT Astra Serif" w:hAnsi="PT Astra Serif"/>
          <w:sz w:val="20"/>
          <w:szCs w:val="20"/>
        </w:rPr>
        <w:t>Барабанова Елена Владимировна</w:t>
      </w:r>
    </w:p>
    <w:p w:rsidR="005F10A8" w:rsidRPr="00FF175C" w:rsidRDefault="005F10A8" w:rsidP="005F10A8">
      <w:pPr>
        <w:rPr>
          <w:rFonts w:ascii="PT Astra Serif" w:hAnsi="PT Astra Serif"/>
          <w:sz w:val="20"/>
          <w:szCs w:val="20"/>
        </w:rPr>
      </w:pPr>
      <w:r w:rsidRPr="00A245FE">
        <w:rPr>
          <w:rFonts w:ascii="PT Astra Serif" w:hAnsi="PT Astra Serif"/>
          <w:sz w:val="20"/>
          <w:szCs w:val="20"/>
        </w:rPr>
        <w:t>24-16-4</w:t>
      </w:r>
      <w:r w:rsidR="0092388E" w:rsidRPr="00A245FE">
        <w:rPr>
          <w:rFonts w:ascii="PT Astra Serif" w:hAnsi="PT Astra Serif"/>
          <w:sz w:val="20"/>
          <w:szCs w:val="20"/>
        </w:rPr>
        <w:t>7</w:t>
      </w:r>
    </w:p>
    <w:sectPr w:rsidR="005F10A8" w:rsidRPr="00FF175C" w:rsidSect="00182C08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D4C" w:rsidRDefault="00E04D4C">
      <w:r>
        <w:separator/>
      </w:r>
    </w:p>
  </w:endnote>
  <w:endnote w:type="continuationSeparator" w:id="1">
    <w:p w:rsidR="00E04D4C" w:rsidRDefault="00E04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D4C" w:rsidRDefault="00E04D4C">
      <w:r>
        <w:separator/>
      </w:r>
    </w:p>
  </w:footnote>
  <w:footnote w:type="continuationSeparator" w:id="1">
    <w:p w:rsidR="00E04D4C" w:rsidRDefault="00E04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18" w:rsidRDefault="002B66F9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3C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3C18" w:rsidRDefault="001F3C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18" w:rsidRDefault="002B66F9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3C1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45FE">
      <w:rPr>
        <w:rStyle w:val="a7"/>
        <w:noProof/>
      </w:rPr>
      <w:t>2</w:t>
    </w:r>
    <w:r>
      <w:rPr>
        <w:rStyle w:val="a7"/>
      </w:rPr>
      <w:fldChar w:fldCharType="end"/>
    </w:r>
  </w:p>
  <w:p w:rsidR="001F3C18" w:rsidRDefault="001F3C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ED9"/>
    <w:multiLevelType w:val="hybridMultilevel"/>
    <w:tmpl w:val="A98AC248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811703"/>
    <w:multiLevelType w:val="hybridMultilevel"/>
    <w:tmpl w:val="95FEC14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419B"/>
    <w:multiLevelType w:val="hybridMultilevel"/>
    <w:tmpl w:val="1BE69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20712B"/>
    <w:multiLevelType w:val="hybridMultilevel"/>
    <w:tmpl w:val="0B869932"/>
    <w:lvl w:ilvl="0" w:tplc="2E829D6E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917C79"/>
    <w:multiLevelType w:val="hybridMultilevel"/>
    <w:tmpl w:val="E52EDAB4"/>
    <w:lvl w:ilvl="0" w:tplc="58E4B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AA3B52"/>
    <w:multiLevelType w:val="hybridMultilevel"/>
    <w:tmpl w:val="FB86DC60"/>
    <w:lvl w:ilvl="0" w:tplc="F000B2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84065B"/>
    <w:multiLevelType w:val="hybridMultilevel"/>
    <w:tmpl w:val="AA843F80"/>
    <w:lvl w:ilvl="0" w:tplc="C5F27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BA1587"/>
    <w:multiLevelType w:val="hybridMultilevel"/>
    <w:tmpl w:val="852C6A22"/>
    <w:lvl w:ilvl="0" w:tplc="B68EF174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CC2847"/>
    <w:multiLevelType w:val="hybridMultilevel"/>
    <w:tmpl w:val="02F6E434"/>
    <w:lvl w:ilvl="0" w:tplc="54BC174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889580C"/>
    <w:multiLevelType w:val="hybridMultilevel"/>
    <w:tmpl w:val="A0682A84"/>
    <w:lvl w:ilvl="0" w:tplc="6FE8B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25026B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3425C7"/>
    <w:multiLevelType w:val="hybridMultilevel"/>
    <w:tmpl w:val="1E66888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>
    <w:nsid w:val="3C6C4421"/>
    <w:multiLevelType w:val="hybridMultilevel"/>
    <w:tmpl w:val="7F847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74694F"/>
    <w:multiLevelType w:val="hybridMultilevel"/>
    <w:tmpl w:val="E08E3756"/>
    <w:lvl w:ilvl="0" w:tplc="D378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2D52EB"/>
    <w:multiLevelType w:val="hybridMultilevel"/>
    <w:tmpl w:val="81B8E75E"/>
    <w:lvl w:ilvl="0" w:tplc="E32A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86EF1"/>
    <w:multiLevelType w:val="hybridMultilevel"/>
    <w:tmpl w:val="7FDCAA48"/>
    <w:lvl w:ilvl="0" w:tplc="01EC1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526965"/>
    <w:multiLevelType w:val="hybridMultilevel"/>
    <w:tmpl w:val="2A1E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07513"/>
    <w:multiLevelType w:val="hybridMultilevel"/>
    <w:tmpl w:val="488A417C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72386E"/>
    <w:multiLevelType w:val="hybridMultilevel"/>
    <w:tmpl w:val="1FDC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42654"/>
    <w:multiLevelType w:val="hybridMultilevel"/>
    <w:tmpl w:val="B992A002"/>
    <w:lvl w:ilvl="0" w:tplc="9DE00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B51040A"/>
    <w:multiLevelType w:val="hybridMultilevel"/>
    <w:tmpl w:val="9C2274C0"/>
    <w:lvl w:ilvl="0" w:tplc="4AECD3E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AC734FB"/>
    <w:multiLevelType w:val="hybridMultilevel"/>
    <w:tmpl w:val="8EDAA480"/>
    <w:lvl w:ilvl="0" w:tplc="935CB8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AF63B4A"/>
    <w:multiLevelType w:val="hybridMultilevel"/>
    <w:tmpl w:val="FFDE9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8">
    <w:nsid w:val="79685CCE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27"/>
  </w:num>
  <w:num w:numId="5">
    <w:abstractNumId w:val="26"/>
  </w:num>
  <w:num w:numId="6">
    <w:abstractNumId w:val="12"/>
  </w:num>
  <w:num w:numId="7">
    <w:abstractNumId w:val="17"/>
  </w:num>
  <w:num w:numId="8">
    <w:abstractNumId w:val="21"/>
  </w:num>
  <w:num w:numId="9">
    <w:abstractNumId w:val="23"/>
  </w:num>
  <w:num w:numId="10">
    <w:abstractNumId w:val="24"/>
  </w:num>
  <w:num w:numId="11">
    <w:abstractNumId w:val="20"/>
  </w:num>
  <w:num w:numId="12">
    <w:abstractNumId w:val="7"/>
  </w:num>
  <w:num w:numId="13">
    <w:abstractNumId w:val="1"/>
  </w:num>
  <w:num w:numId="14">
    <w:abstractNumId w:val="5"/>
  </w:num>
  <w:num w:numId="15">
    <w:abstractNumId w:val="15"/>
  </w:num>
  <w:num w:numId="16">
    <w:abstractNumId w:val="9"/>
  </w:num>
  <w:num w:numId="17">
    <w:abstractNumId w:val="8"/>
  </w:num>
  <w:num w:numId="18">
    <w:abstractNumId w:val="11"/>
  </w:num>
  <w:num w:numId="19">
    <w:abstractNumId w:val="28"/>
  </w:num>
  <w:num w:numId="20">
    <w:abstractNumId w:val="13"/>
  </w:num>
  <w:num w:numId="21">
    <w:abstractNumId w:val="16"/>
  </w:num>
  <w:num w:numId="22">
    <w:abstractNumId w:val="2"/>
  </w:num>
  <w:num w:numId="23">
    <w:abstractNumId w:val="25"/>
  </w:num>
  <w:num w:numId="24">
    <w:abstractNumId w:val="0"/>
  </w:num>
  <w:num w:numId="25">
    <w:abstractNumId w:val="19"/>
  </w:num>
  <w:num w:numId="26">
    <w:abstractNumId w:val="6"/>
  </w:num>
  <w:num w:numId="27">
    <w:abstractNumId w:val="18"/>
  </w:num>
  <w:num w:numId="28">
    <w:abstractNumId w:val="1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4D2"/>
    <w:rsid w:val="0000122F"/>
    <w:rsid w:val="00001521"/>
    <w:rsid w:val="00001586"/>
    <w:rsid w:val="0000232D"/>
    <w:rsid w:val="000029B2"/>
    <w:rsid w:val="00004146"/>
    <w:rsid w:val="000043A1"/>
    <w:rsid w:val="000045DA"/>
    <w:rsid w:val="000061ED"/>
    <w:rsid w:val="000113F5"/>
    <w:rsid w:val="00011EC8"/>
    <w:rsid w:val="00012D99"/>
    <w:rsid w:val="00013596"/>
    <w:rsid w:val="00013EAD"/>
    <w:rsid w:val="00013F70"/>
    <w:rsid w:val="00014238"/>
    <w:rsid w:val="0001459A"/>
    <w:rsid w:val="00014D27"/>
    <w:rsid w:val="000159F9"/>
    <w:rsid w:val="000161B6"/>
    <w:rsid w:val="000164FA"/>
    <w:rsid w:val="0001660E"/>
    <w:rsid w:val="00016F11"/>
    <w:rsid w:val="00017627"/>
    <w:rsid w:val="000176BC"/>
    <w:rsid w:val="000206F9"/>
    <w:rsid w:val="00021818"/>
    <w:rsid w:val="00021832"/>
    <w:rsid w:val="00024457"/>
    <w:rsid w:val="00024DF7"/>
    <w:rsid w:val="0002617D"/>
    <w:rsid w:val="00026F33"/>
    <w:rsid w:val="00027534"/>
    <w:rsid w:val="000277F7"/>
    <w:rsid w:val="000305DD"/>
    <w:rsid w:val="00031398"/>
    <w:rsid w:val="00031B68"/>
    <w:rsid w:val="000335F7"/>
    <w:rsid w:val="00033CA2"/>
    <w:rsid w:val="00034B4A"/>
    <w:rsid w:val="0003606B"/>
    <w:rsid w:val="0003661B"/>
    <w:rsid w:val="00036BD0"/>
    <w:rsid w:val="00036FDF"/>
    <w:rsid w:val="0003713E"/>
    <w:rsid w:val="00037289"/>
    <w:rsid w:val="0004019E"/>
    <w:rsid w:val="000401F9"/>
    <w:rsid w:val="00040696"/>
    <w:rsid w:val="00040EFF"/>
    <w:rsid w:val="00041072"/>
    <w:rsid w:val="00041DED"/>
    <w:rsid w:val="00041FA6"/>
    <w:rsid w:val="00042EBE"/>
    <w:rsid w:val="00043A6A"/>
    <w:rsid w:val="0004423D"/>
    <w:rsid w:val="000446B8"/>
    <w:rsid w:val="00044970"/>
    <w:rsid w:val="00045FA7"/>
    <w:rsid w:val="00046122"/>
    <w:rsid w:val="0004670F"/>
    <w:rsid w:val="00046DB7"/>
    <w:rsid w:val="000474E3"/>
    <w:rsid w:val="000515B0"/>
    <w:rsid w:val="00054186"/>
    <w:rsid w:val="00056913"/>
    <w:rsid w:val="000606AB"/>
    <w:rsid w:val="00060A17"/>
    <w:rsid w:val="00062F0D"/>
    <w:rsid w:val="00063674"/>
    <w:rsid w:val="0006387B"/>
    <w:rsid w:val="00063AA2"/>
    <w:rsid w:val="00063BA2"/>
    <w:rsid w:val="00065106"/>
    <w:rsid w:val="00066330"/>
    <w:rsid w:val="000666A1"/>
    <w:rsid w:val="00066DDD"/>
    <w:rsid w:val="0006742C"/>
    <w:rsid w:val="00067A88"/>
    <w:rsid w:val="00070A38"/>
    <w:rsid w:val="00070F88"/>
    <w:rsid w:val="00072E07"/>
    <w:rsid w:val="00073746"/>
    <w:rsid w:val="000747F4"/>
    <w:rsid w:val="000754B2"/>
    <w:rsid w:val="00075797"/>
    <w:rsid w:val="000760D5"/>
    <w:rsid w:val="000775DF"/>
    <w:rsid w:val="000775E7"/>
    <w:rsid w:val="00077D58"/>
    <w:rsid w:val="00080FB9"/>
    <w:rsid w:val="00082707"/>
    <w:rsid w:val="00082F79"/>
    <w:rsid w:val="00084BA9"/>
    <w:rsid w:val="00085355"/>
    <w:rsid w:val="00085579"/>
    <w:rsid w:val="0008564C"/>
    <w:rsid w:val="000857EA"/>
    <w:rsid w:val="00085E34"/>
    <w:rsid w:val="0008735D"/>
    <w:rsid w:val="000873AD"/>
    <w:rsid w:val="000874E0"/>
    <w:rsid w:val="00090147"/>
    <w:rsid w:val="00090E83"/>
    <w:rsid w:val="000913C7"/>
    <w:rsid w:val="00091A82"/>
    <w:rsid w:val="000940B9"/>
    <w:rsid w:val="000952FB"/>
    <w:rsid w:val="00095312"/>
    <w:rsid w:val="0009761D"/>
    <w:rsid w:val="00097A38"/>
    <w:rsid w:val="000A037C"/>
    <w:rsid w:val="000A2183"/>
    <w:rsid w:val="000A2CA8"/>
    <w:rsid w:val="000A3855"/>
    <w:rsid w:val="000A3EB8"/>
    <w:rsid w:val="000A429F"/>
    <w:rsid w:val="000A47F5"/>
    <w:rsid w:val="000A4842"/>
    <w:rsid w:val="000A5CFA"/>
    <w:rsid w:val="000A68CD"/>
    <w:rsid w:val="000A75F2"/>
    <w:rsid w:val="000A782E"/>
    <w:rsid w:val="000B0C29"/>
    <w:rsid w:val="000B0CF2"/>
    <w:rsid w:val="000B126E"/>
    <w:rsid w:val="000B19CB"/>
    <w:rsid w:val="000B1D00"/>
    <w:rsid w:val="000B2946"/>
    <w:rsid w:val="000B2E2A"/>
    <w:rsid w:val="000B3B2B"/>
    <w:rsid w:val="000B5229"/>
    <w:rsid w:val="000B5305"/>
    <w:rsid w:val="000B6FEC"/>
    <w:rsid w:val="000C0DF9"/>
    <w:rsid w:val="000C18BF"/>
    <w:rsid w:val="000C1A4F"/>
    <w:rsid w:val="000C2677"/>
    <w:rsid w:val="000C29C4"/>
    <w:rsid w:val="000C3A27"/>
    <w:rsid w:val="000C3B47"/>
    <w:rsid w:val="000C51C9"/>
    <w:rsid w:val="000C54EC"/>
    <w:rsid w:val="000C6303"/>
    <w:rsid w:val="000C6AAF"/>
    <w:rsid w:val="000C7549"/>
    <w:rsid w:val="000C7893"/>
    <w:rsid w:val="000D0A77"/>
    <w:rsid w:val="000D1B52"/>
    <w:rsid w:val="000D1F0A"/>
    <w:rsid w:val="000D201D"/>
    <w:rsid w:val="000D353F"/>
    <w:rsid w:val="000D40E8"/>
    <w:rsid w:val="000D4186"/>
    <w:rsid w:val="000D5316"/>
    <w:rsid w:val="000D53B9"/>
    <w:rsid w:val="000D6FA1"/>
    <w:rsid w:val="000D797C"/>
    <w:rsid w:val="000E14F5"/>
    <w:rsid w:val="000E1829"/>
    <w:rsid w:val="000E1864"/>
    <w:rsid w:val="000E1D4E"/>
    <w:rsid w:val="000E5356"/>
    <w:rsid w:val="000E58AA"/>
    <w:rsid w:val="000E6571"/>
    <w:rsid w:val="000E6674"/>
    <w:rsid w:val="000E6846"/>
    <w:rsid w:val="000E6B81"/>
    <w:rsid w:val="000E737B"/>
    <w:rsid w:val="000E7B41"/>
    <w:rsid w:val="000F20CD"/>
    <w:rsid w:val="000F404A"/>
    <w:rsid w:val="000F52D1"/>
    <w:rsid w:val="000F6114"/>
    <w:rsid w:val="000F7404"/>
    <w:rsid w:val="000F78E8"/>
    <w:rsid w:val="00101761"/>
    <w:rsid w:val="0010183E"/>
    <w:rsid w:val="00102158"/>
    <w:rsid w:val="001021B4"/>
    <w:rsid w:val="00102F8F"/>
    <w:rsid w:val="00103325"/>
    <w:rsid w:val="00103AB9"/>
    <w:rsid w:val="00104367"/>
    <w:rsid w:val="00104AEA"/>
    <w:rsid w:val="00107955"/>
    <w:rsid w:val="00107A2D"/>
    <w:rsid w:val="00107EEC"/>
    <w:rsid w:val="00110337"/>
    <w:rsid w:val="001105E7"/>
    <w:rsid w:val="001110E5"/>
    <w:rsid w:val="001116AE"/>
    <w:rsid w:val="00111803"/>
    <w:rsid w:val="001124A4"/>
    <w:rsid w:val="001126A3"/>
    <w:rsid w:val="00112B96"/>
    <w:rsid w:val="00112CA4"/>
    <w:rsid w:val="00112EA0"/>
    <w:rsid w:val="001137FF"/>
    <w:rsid w:val="00114EE5"/>
    <w:rsid w:val="001154A0"/>
    <w:rsid w:val="00115833"/>
    <w:rsid w:val="00116846"/>
    <w:rsid w:val="00117007"/>
    <w:rsid w:val="00117BCB"/>
    <w:rsid w:val="00121968"/>
    <w:rsid w:val="001231A1"/>
    <w:rsid w:val="00123258"/>
    <w:rsid w:val="00123A1A"/>
    <w:rsid w:val="00123E2F"/>
    <w:rsid w:val="00124057"/>
    <w:rsid w:val="00124B9D"/>
    <w:rsid w:val="00125378"/>
    <w:rsid w:val="001257CF"/>
    <w:rsid w:val="00125916"/>
    <w:rsid w:val="00126FA7"/>
    <w:rsid w:val="00127D2B"/>
    <w:rsid w:val="00130784"/>
    <w:rsid w:val="0013143E"/>
    <w:rsid w:val="00131B17"/>
    <w:rsid w:val="00132475"/>
    <w:rsid w:val="001332A5"/>
    <w:rsid w:val="001335C7"/>
    <w:rsid w:val="00133D14"/>
    <w:rsid w:val="00134EF2"/>
    <w:rsid w:val="001375CF"/>
    <w:rsid w:val="00137CB7"/>
    <w:rsid w:val="00141299"/>
    <w:rsid w:val="00141839"/>
    <w:rsid w:val="00142684"/>
    <w:rsid w:val="00142B71"/>
    <w:rsid w:val="00144E83"/>
    <w:rsid w:val="00145AFC"/>
    <w:rsid w:val="00145CDC"/>
    <w:rsid w:val="00145E3B"/>
    <w:rsid w:val="00146CF8"/>
    <w:rsid w:val="0014796A"/>
    <w:rsid w:val="00147B68"/>
    <w:rsid w:val="00147FAC"/>
    <w:rsid w:val="00152A41"/>
    <w:rsid w:val="00152AA4"/>
    <w:rsid w:val="00152BF7"/>
    <w:rsid w:val="00152D80"/>
    <w:rsid w:val="001533C5"/>
    <w:rsid w:val="00154426"/>
    <w:rsid w:val="0015494C"/>
    <w:rsid w:val="00154A71"/>
    <w:rsid w:val="00154E87"/>
    <w:rsid w:val="00154F47"/>
    <w:rsid w:val="001557F0"/>
    <w:rsid w:val="00161107"/>
    <w:rsid w:val="001617E7"/>
    <w:rsid w:val="001629C1"/>
    <w:rsid w:val="00162BE2"/>
    <w:rsid w:val="0016304A"/>
    <w:rsid w:val="001636E6"/>
    <w:rsid w:val="001639FF"/>
    <w:rsid w:val="00163C13"/>
    <w:rsid w:val="00163C21"/>
    <w:rsid w:val="00164360"/>
    <w:rsid w:val="00164DED"/>
    <w:rsid w:val="00164EFF"/>
    <w:rsid w:val="001655A0"/>
    <w:rsid w:val="00166101"/>
    <w:rsid w:val="00170F08"/>
    <w:rsid w:val="001714F5"/>
    <w:rsid w:val="001719D9"/>
    <w:rsid w:val="00172826"/>
    <w:rsid w:val="00174274"/>
    <w:rsid w:val="00174472"/>
    <w:rsid w:val="001748E0"/>
    <w:rsid w:val="00175825"/>
    <w:rsid w:val="00175A08"/>
    <w:rsid w:val="00175E97"/>
    <w:rsid w:val="00176645"/>
    <w:rsid w:val="00180A11"/>
    <w:rsid w:val="001812DE"/>
    <w:rsid w:val="001814DC"/>
    <w:rsid w:val="0018179F"/>
    <w:rsid w:val="00181BCB"/>
    <w:rsid w:val="00182232"/>
    <w:rsid w:val="00182C08"/>
    <w:rsid w:val="00182F06"/>
    <w:rsid w:val="00184274"/>
    <w:rsid w:val="00185706"/>
    <w:rsid w:val="0019112F"/>
    <w:rsid w:val="00191625"/>
    <w:rsid w:val="00191B2C"/>
    <w:rsid w:val="00191D97"/>
    <w:rsid w:val="00191DAE"/>
    <w:rsid w:val="001924C8"/>
    <w:rsid w:val="001933B9"/>
    <w:rsid w:val="00194C71"/>
    <w:rsid w:val="00195319"/>
    <w:rsid w:val="00195F46"/>
    <w:rsid w:val="0019669D"/>
    <w:rsid w:val="00196CD2"/>
    <w:rsid w:val="00197C34"/>
    <w:rsid w:val="001A058F"/>
    <w:rsid w:val="001A2087"/>
    <w:rsid w:val="001A20FD"/>
    <w:rsid w:val="001A3005"/>
    <w:rsid w:val="001A3418"/>
    <w:rsid w:val="001A3B16"/>
    <w:rsid w:val="001A3B19"/>
    <w:rsid w:val="001A3E5A"/>
    <w:rsid w:val="001A481E"/>
    <w:rsid w:val="001A5342"/>
    <w:rsid w:val="001A5BA8"/>
    <w:rsid w:val="001A5CCA"/>
    <w:rsid w:val="001A6F58"/>
    <w:rsid w:val="001A7FEE"/>
    <w:rsid w:val="001B00A3"/>
    <w:rsid w:val="001B099D"/>
    <w:rsid w:val="001B09AB"/>
    <w:rsid w:val="001B0AF1"/>
    <w:rsid w:val="001B0F01"/>
    <w:rsid w:val="001B24CE"/>
    <w:rsid w:val="001B29BC"/>
    <w:rsid w:val="001B2F2E"/>
    <w:rsid w:val="001B3EF9"/>
    <w:rsid w:val="001B4F92"/>
    <w:rsid w:val="001B57EA"/>
    <w:rsid w:val="001B6A33"/>
    <w:rsid w:val="001B6AFE"/>
    <w:rsid w:val="001B736A"/>
    <w:rsid w:val="001B77B0"/>
    <w:rsid w:val="001C103E"/>
    <w:rsid w:val="001C1D6A"/>
    <w:rsid w:val="001C2829"/>
    <w:rsid w:val="001C2EDD"/>
    <w:rsid w:val="001C48F1"/>
    <w:rsid w:val="001C526D"/>
    <w:rsid w:val="001C62EC"/>
    <w:rsid w:val="001C7001"/>
    <w:rsid w:val="001D149E"/>
    <w:rsid w:val="001D189D"/>
    <w:rsid w:val="001D1A87"/>
    <w:rsid w:val="001D2992"/>
    <w:rsid w:val="001D2B8E"/>
    <w:rsid w:val="001D2EB4"/>
    <w:rsid w:val="001D32A5"/>
    <w:rsid w:val="001D3979"/>
    <w:rsid w:val="001D3EF2"/>
    <w:rsid w:val="001D3F5C"/>
    <w:rsid w:val="001D43C8"/>
    <w:rsid w:val="001D5602"/>
    <w:rsid w:val="001D5616"/>
    <w:rsid w:val="001D5E51"/>
    <w:rsid w:val="001D6A43"/>
    <w:rsid w:val="001E1310"/>
    <w:rsid w:val="001E139E"/>
    <w:rsid w:val="001E142F"/>
    <w:rsid w:val="001E1A04"/>
    <w:rsid w:val="001E1A42"/>
    <w:rsid w:val="001E1B6D"/>
    <w:rsid w:val="001E1D90"/>
    <w:rsid w:val="001E27E0"/>
    <w:rsid w:val="001E2C19"/>
    <w:rsid w:val="001E3466"/>
    <w:rsid w:val="001E3576"/>
    <w:rsid w:val="001E3E91"/>
    <w:rsid w:val="001E72E8"/>
    <w:rsid w:val="001E74C2"/>
    <w:rsid w:val="001E7568"/>
    <w:rsid w:val="001F0837"/>
    <w:rsid w:val="001F24D3"/>
    <w:rsid w:val="001F3C18"/>
    <w:rsid w:val="001F4427"/>
    <w:rsid w:val="001F47F6"/>
    <w:rsid w:val="001F4C19"/>
    <w:rsid w:val="001F5341"/>
    <w:rsid w:val="001F55F1"/>
    <w:rsid w:val="001F56E5"/>
    <w:rsid w:val="001F5854"/>
    <w:rsid w:val="001F5D1F"/>
    <w:rsid w:val="001F6591"/>
    <w:rsid w:val="001F6B8C"/>
    <w:rsid w:val="002011DA"/>
    <w:rsid w:val="002032B8"/>
    <w:rsid w:val="002039DF"/>
    <w:rsid w:val="002045D3"/>
    <w:rsid w:val="00204E28"/>
    <w:rsid w:val="00205F93"/>
    <w:rsid w:val="00206DAC"/>
    <w:rsid w:val="002079A9"/>
    <w:rsid w:val="00207D6F"/>
    <w:rsid w:val="00211041"/>
    <w:rsid w:val="002123AF"/>
    <w:rsid w:val="002125B9"/>
    <w:rsid w:val="00213065"/>
    <w:rsid w:val="00213E86"/>
    <w:rsid w:val="00214573"/>
    <w:rsid w:val="002146E2"/>
    <w:rsid w:val="00215252"/>
    <w:rsid w:val="00215C44"/>
    <w:rsid w:val="00216CEE"/>
    <w:rsid w:val="00220A0D"/>
    <w:rsid w:val="00222216"/>
    <w:rsid w:val="00222CBE"/>
    <w:rsid w:val="00222D3F"/>
    <w:rsid w:val="002232AE"/>
    <w:rsid w:val="00223A35"/>
    <w:rsid w:val="002242B2"/>
    <w:rsid w:val="002249B5"/>
    <w:rsid w:val="0022554F"/>
    <w:rsid w:val="0022639B"/>
    <w:rsid w:val="002271A8"/>
    <w:rsid w:val="00227275"/>
    <w:rsid w:val="002310E3"/>
    <w:rsid w:val="00231815"/>
    <w:rsid w:val="00231A62"/>
    <w:rsid w:val="002329A2"/>
    <w:rsid w:val="00232F86"/>
    <w:rsid w:val="002357C3"/>
    <w:rsid w:val="00236D8C"/>
    <w:rsid w:val="0023722A"/>
    <w:rsid w:val="00240395"/>
    <w:rsid w:val="00240580"/>
    <w:rsid w:val="00242B52"/>
    <w:rsid w:val="00243578"/>
    <w:rsid w:val="00244588"/>
    <w:rsid w:val="00244882"/>
    <w:rsid w:val="00245D97"/>
    <w:rsid w:val="00246D42"/>
    <w:rsid w:val="002500AD"/>
    <w:rsid w:val="002504A2"/>
    <w:rsid w:val="00250E9F"/>
    <w:rsid w:val="002526B3"/>
    <w:rsid w:val="00252A04"/>
    <w:rsid w:val="002531C5"/>
    <w:rsid w:val="0025332E"/>
    <w:rsid w:val="00253977"/>
    <w:rsid w:val="002548AC"/>
    <w:rsid w:val="00254BF1"/>
    <w:rsid w:val="00256D79"/>
    <w:rsid w:val="0025735D"/>
    <w:rsid w:val="00260C26"/>
    <w:rsid w:val="002613A5"/>
    <w:rsid w:val="00264433"/>
    <w:rsid w:val="002647EA"/>
    <w:rsid w:val="00266FD0"/>
    <w:rsid w:val="00267B66"/>
    <w:rsid w:val="00270C70"/>
    <w:rsid w:val="00270E7F"/>
    <w:rsid w:val="002710BA"/>
    <w:rsid w:val="00273524"/>
    <w:rsid w:val="00273D12"/>
    <w:rsid w:val="00274F16"/>
    <w:rsid w:val="00275A1B"/>
    <w:rsid w:val="00276DE3"/>
    <w:rsid w:val="00276E3D"/>
    <w:rsid w:val="002772FB"/>
    <w:rsid w:val="00281623"/>
    <w:rsid w:val="00281C38"/>
    <w:rsid w:val="00281F18"/>
    <w:rsid w:val="00283C3B"/>
    <w:rsid w:val="002844EE"/>
    <w:rsid w:val="00284A17"/>
    <w:rsid w:val="002866CC"/>
    <w:rsid w:val="00286A41"/>
    <w:rsid w:val="00286C37"/>
    <w:rsid w:val="00291F1A"/>
    <w:rsid w:val="002923F0"/>
    <w:rsid w:val="00292502"/>
    <w:rsid w:val="00292B7D"/>
    <w:rsid w:val="00293786"/>
    <w:rsid w:val="00293D80"/>
    <w:rsid w:val="00294709"/>
    <w:rsid w:val="00294FE2"/>
    <w:rsid w:val="002953DE"/>
    <w:rsid w:val="002968B5"/>
    <w:rsid w:val="0029714A"/>
    <w:rsid w:val="002975E8"/>
    <w:rsid w:val="002A12E7"/>
    <w:rsid w:val="002A1404"/>
    <w:rsid w:val="002A2001"/>
    <w:rsid w:val="002A359C"/>
    <w:rsid w:val="002A3903"/>
    <w:rsid w:val="002A3A76"/>
    <w:rsid w:val="002A3F40"/>
    <w:rsid w:val="002A4CF2"/>
    <w:rsid w:val="002A5511"/>
    <w:rsid w:val="002A580A"/>
    <w:rsid w:val="002A75B2"/>
    <w:rsid w:val="002B008D"/>
    <w:rsid w:val="002B0D84"/>
    <w:rsid w:val="002B21EC"/>
    <w:rsid w:val="002B41C3"/>
    <w:rsid w:val="002B4D3B"/>
    <w:rsid w:val="002B57D6"/>
    <w:rsid w:val="002B59DF"/>
    <w:rsid w:val="002B611D"/>
    <w:rsid w:val="002B66F9"/>
    <w:rsid w:val="002B689F"/>
    <w:rsid w:val="002B7BF4"/>
    <w:rsid w:val="002C0F37"/>
    <w:rsid w:val="002C2926"/>
    <w:rsid w:val="002C3774"/>
    <w:rsid w:val="002C418F"/>
    <w:rsid w:val="002C434D"/>
    <w:rsid w:val="002C45CA"/>
    <w:rsid w:val="002C575B"/>
    <w:rsid w:val="002C5CD4"/>
    <w:rsid w:val="002D00A1"/>
    <w:rsid w:val="002D146F"/>
    <w:rsid w:val="002D160E"/>
    <w:rsid w:val="002D1991"/>
    <w:rsid w:val="002D3AAB"/>
    <w:rsid w:val="002D4ABE"/>
    <w:rsid w:val="002D4DFC"/>
    <w:rsid w:val="002D57F6"/>
    <w:rsid w:val="002D747B"/>
    <w:rsid w:val="002D7B2B"/>
    <w:rsid w:val="002E0DCA"/>
    <w:rsid w:val="002E2658"/>
    <w:rsid w:val="002E3AC4"/>
    <w:rsid w:val="002F09B2"/>
    <w:rsid w:val="002F1042"/>
    <w:rsid w:val="002F135F"/>
    <w:rsid w:val="002F21EC"/>
    <w:rsid w:val="002F2509"/>
    <w:rsid w:val="002F27CE"/>
    <w:rsid w:val="002F4697"/>
    <w:rsid w:val="002F6534"/>
    <w:rsid w:val="003007A8"/>
    <w:rsid w:val="003025DF"/>
    <w:rsid w:val="00303A23"/>
    <w:rsid w:val="0030402E"/>
    <w:rsid w:val="00304BE1"/>
    <w:rsid w:val="00305141"/>
    <w:rsid w:val="003052FB"/>
    <w:rsid w:val="0030539C"/>
    <w:rsid w:val="003058ED"/>
    <w:rsid w:val="00307864"/>
    <w:rsid w:val="00310EAA"/>
    <w:rsid w:val="00311587"/>
    <w:rsid w:val="00311E26"/>
    <w:rsid w:val="0031210F"/>
    <w:rsid w:val="003126D0"/>
    <w:rsid w:val="00312FB7"/>
    <w:rsid w:val="0031390B"/>
    <w:rsid w:val="00313FDC"/>
    <w:rsid w:val="00314A14"/>
    <w:rsid w:val="00315AE1"/>
    <w:rsid w:val="00317A5D"/>
    <w:rsid w:val="00320A5D"/>
    <w:rsid w:val="003215AA"/>
    <w:rsid w:val="0032448F"/>
    <w:rsid w:val="00325031"/>
    <w:rsid w:val="00326057"/>
    <w:rsid w:val="0032717C"/>
    <w:rsid w:val="00327A9F"/>
    <w:rsid w:val="00327F07"/>
    <w:rsid w:val="00330E1B"/>
    <w:rsid w:val="0033123F"/>
    <w:rsid w:val="003328D3"/>
    <w:rsid w:val="00332E6F"/>
    <w:rsid w:val="003378BB"/>
    <w:rsid w:val="00337E8B"/>
    <w:rsid w:val="003423B4"/>
    <w:rsid w:val="0034297F"/>
    <w:rsid w:val="00342CC3"/>
    <w:rsid w:val="00342DAB"/>
    <w:rsid w:val="00343460"/>
    <w:rsid w:val="00343A94"/>
    <w:rsid w:val="00343EAC"/>
    <w:rsid w:val="00344BE1"/>
    <w:rsid w:val="0034634D"/>
    <w:rsid w:val="00347258"/>
    <w:rsid w:val="003477F9"/>
    <w:rsid w:val="00350D37"/>
    <w:rsid w:val="0035390F"/>
    <w:rsid w:val="00354B11"/>
    <w:rsid w:val="00355441"/>
    <w:rsid w:val="00355A71"/>
    <w:rsid w:val="00356EF1"/>
    <w:rsid w:val="00357D58"/>
    <w:rsid w:val="00357F69"/>
    <w:rsid w:val="0036100E"/>
    <w:rsid w:val="0036310F"/>
    <w:rsid w:val="003646A7"/>
    <w:rsid w:val="003658A5"/>
    <w:rsid w:val="00365C7B"/>
    <w:rsid w:val="00366391"/>
    <w:rsid w:val="003708D9"/>
    <w:rsid w:val="00370A8F"/>
    <w:rsid w:val="00370CDB"/>
    <w:rsid w:val="00371A01"/>
    <w:rsid w:val="00373227"/>
    <w:rsid w:val="00374196"/>
    <w:rsid w:val="00374811"/>
    <w:rsid w:val="00376285"/>
    <w:rsid w:val="00377C7F"/>
    <w:rsid w:val="003800A2"/>
    <w:rsid w:val="0038094B"/>
    <w:rsid w:val="00380A14"/>
    <w:rsid w:val="00381DF8"/>
    <w:rsid w:val="0038366C"/>
    <w:rsid w:val="00385933"/>
    <w:rsid w:val="00385AFE"/>
    <w:rsid w:val="00386C1E"/>
    <w:rsid w:val="00386FEF"/>
    <w:rsid w:val="00391051"/>
    <w:rsid w:val="00391633"/>
    <w:rsid w:val="00391C10"/>
    <w:rsid w:val="003924AD"/>
    <w:rsid w:val="0039251E"/>
    <w:rsid w:val="003948F5"/>
    <w:rsid w:val="00394A98"/>
    <w:rsid w:val="00395A61"/>
    <w:rsid w:val="003960E0"/>
    <w:rsid w:val="003963DE"/>
    <w:rsid w:val="003970AF"/>
    <w:rsid w:val="003975BE"/>
    <w:rsid w:val="003A04C7"/>
    <w:rsid w:val="003A0AB0"/>
    <w:rsid w:val="003A1303"/>
    <w:rsid w:val="003A16AB"/>
    <w:rsid w:val="003A3355"/>
    <w:rsid w:val="003A3E24"/>
    <w:rsid w:val="003A6CE2"/>
    <w:rsid w:val="003A6F06"/>
    <w:rsid w:val="003A7442"/>
    <w:rsid w:val="003B0557"/>
    <w:rsid w:val="003B0656"/>
    <w:rsid w:val="003B07D8"/>
    <w:rsid w:val="003B2A91"/>
    <w:rsid w:val="003B37C6"/>
    <w:rsid w:val="003B3D36"/>
    <w:rsid w:val="003B4D85"/>
    <w:rsid w:val="003B5301"/>
    <w:rsid w:val="003B6888"/>
    <w:rsid w:val="003B6A3D"/>
    <w:rsid w:val="003B6F83"/>
    <w:rsid w:val="003B76C6"/>
    <w:rsid w:val="003C2185"/>
    <w:rsid w:val="003C307F"/>
    <w:rsid w:val="003C4C59"/>
    <w:rsid w:val="003C5DCC"/>
    <w:rsid w:val="003C6A03"/>
    <w:rsid w:val="003C713A"/>
    <w:rsid w:val="003C768A"/>
    <w:rsid w:val="003C7E51"/>
    <w:rsid w:val="003D04C7"/>
    <w:rsid w:val="003D10DF"/>
    <w:rsid w:val="003D2C72"/>
    <w:rsid w:val="003D5743"/>
    <w:rsid w:val="003D67F0"/>
    <w:rsid w:val="003D6E99"/>
    <w:rsid w:val="003D7B36"/>
    <w:rsid w:val="003D7DB0"/>
    <w:rsid w:val="003E10AF"/>
    <w:rsid w:val="003E13E5"/>
    <w:rsid w:val="003E155D"/>
    <w:rsid w:val="003E2DAF"/>
    <w:rsid w:val="003E2EED"/>
    <w:rsid w:val="003E34BE"/>
    <w:rsid w:val="003E3FA4"/>
    <w:rsid w:val="003E46D7"/>
    <w:rsid w:val="003E5004"/>
    <w:rsid w:val="003E5FE7"/>
    <w:rsid w:val="003E66BF"/>
    <w:rsid w:val="003E684F"/>
    <w:rsid w:val="003F02B0"/>
    <w:rsid w:val="003F040D"/>
    <w:rsid w:val="003F049A"/>
    <w:rsid w:val="003F1632"/>
    <w:rsid w:val="003F1EAE"/>
    <w:rsid w:val="003F2F8E"/>
    <w:rsid w:val="003F3AAD"/>
    <w:rsid w:val="003F5B63"/>
    <w:rsid w:val="003F6BF5"/>
    <w:rsid w:val="003F7449"/>
    <w:rsid w:val="003F7AE9"/>
    <w:rsid w:val="003F7F47"/>
    <w:rsid w:val="00400463"/>
    <w:rsid w:val="00400658"/>
    <w:rsid w:val="0040116F"/>
    <w:rsid w:val="00401FDE"/>
    <w:rsid w:val="00402040"/>
    <w:rsid w:val="0040269B"/>
    <w:rsid w:val="00402F23"/>
    <w:rsid w:val="00404224"/>
    <w:rsid w:val="00404D3D"/>
    <w:rsid w:val="00404F49"/>
    <w:rsid w:val="004067BE"/>
    <w:rsid w:val="00407C29"/>
    <w:rsid w:val="004104D2"/>
    <w:rsid w:val="00410599"/>
    <w:rsid w:val="00410765"/>
    <w:rsid w:val="004112E4"/>
    <w:rsid w:val="00411D64"/>
    <w:rsid w:val="00412EF3"/>
    <w:rsid w:val="004130A1"/>
    <w:rsid w:val="004159CE"/>
    <w:rsid w:val="004159F3"/>
    <w:rsid w:val="00416690"/>
    <w:rsid w:val="00416907"/>
    <w:rsid w:val="00416FCB"/>
    <w:rsid w:val="004170BA"/>
    <w:rsid w:val="00417855"/>
    <w:rsid w:val="004207C7"/>
    <w:rsid w:val="00420883"/>
    <w:rsid w:val="004217BE"/>
    <w:rsid w:val="00421AC5"/>
    <w:rsid w:val="00422B18"/>
    <w:rsid w:val="00423033"/>
    <w:rsid w:val="00424493"/>
    <w:rsid w:val="004251E3"/>
    <w:rsid w:val="00425C91"/>
    <w:rsid w:val="004309E0"/>
    <w:rsid w:val="00431CBD"/>
    <w:rsid w:val="00431DBE"/>
    <w:rsid w:val="004324D7"/>
    <w:rsid w:val="00432AA4"/>
    <w:rsid w:val="00434273"/>
    <w:rsid w:val="004359C4"/>
    <w:rsid w:val="00437034"/>
    <w:rsid w:val="0043752A"/>
    <w:rsid w:val="00437B69"/>
    <w:rsid w:val="0044051A"/>
    <w:rsid w:val="004413FA"/>
    <w:rsid w:val="0044252D"/>
    <w:rsid w:val="00442757"/>
    <w:rsid w:val="00443D4F"/>
    <w:rsid w:val="00445885"/>
    <w:rsid w:val="0044589D"/>
    <w:rsid w:val="004465F7"/>
    <w:rsid w:val="00446708"/>
    <w:rsid w:val="004473E0"/>
    <w:rsid w:val="004502A0"/>
    <w:rsid w:val="00450F49"/>
    <w:rsid w:val="00451271"/>
    <w:rsid w:val="00451863"/>
    <w:rsid w:val="004525AD"/>
    <w:rsid w:val="00452678"/>
    <w:rsid w:val="00452D16"/>
    <w:rsid w:val="00454277"/>
    <w:rsid w:val="004542AE"/>
    <w:rsid w:val="00454C73"/>
    <w:rsid w:val="00455040"/>
    <w:rsid w:val="0045578A"/>
    <w:rsid w:val="00455A21"/>
    <w:rsid w:val="00455AF6"/>
    <w:rsid w:val="00456846"/>
    <w:rsid w:val="00456E57"/>
    <w:rsid w:val="00460351"/>
    <w:rsid w:val="004608DF"/>
    <w:rsid w:val="00460A1B"/>
    <w:rsid w:val="00461DD1"/>
    <w:rsid w:val="0046201F"/>
    <w:rsid w:val="0046324F"/>
    <w:rsid w:val="0046344D"/>
    <w:rsid w:val="00463CA1"/>
    <w:rsid w:val="0046416C"/>
    <w:rsid w:val="004641FD"/>
    <w:rsid w:val="004649C4"/>
    <w:rsid w:val="00464DCE"/>
    <w:rsid w:val="00465313"/>
    <w:rsid w:val="00466044"/>
    <w:rsid w:val="00467B58"/>
    <w:rsid w:val="00472475"/>
    <w:rsid w:val="00472840"/>
    <w:rsid w:val="00472874"/>
    <w:rsid w:val="00472BFB"/>
    <w:rsid w:val="00472DC8"/>
    <w:rsid w:val="00472F5D"/>
    <w:rsid w:val="00473042"/>
    <w:rsid w:val="00473829"/>
    <w:rsid w:val="00474853"/>
    <w:rsid w:val="0047503E"/>
    <w:rsid w:val="00475C58"/>
    <w:rsid w:val="00476B93"/>
    <w:rsid w:val="00476EE8"/>
    <w:rsid w:val="0047764E"/>
    <w:rsid w:val="00481706"/>
    <w:rsid w:val="00481958"/>
    <w:rsid w:val="00481A38"/>
    <w:rsid w:val="004827D1"/>
    <w:rsid w:val="00482C51"/>
    <w:rsid w:val="00483270"/>
    <w:rsid w:val="0048399D"/>
    <w:rsid w:val="00485209"/>
    <w:rsid w:val="0048717E"/>
    <w:rsid w:val="004875FE"/>
    <w:rsid w:val="00490467"/>
    <w:rsid w:val="004910AE"/>
    <w:rsid w:val="0049510E"/>
    <w:rsid w:val="0049582C"/>
    <w:rsid w:val="00495AD4"/>
    <w:rsid w:val="00496234"/>
    <w:rsid w:val="00496952"/>
    <w:rsid w:val="004A0D64"/>
    <w:rsid w:val="004A1C79"/>
    <w:rsid w:val="004A1D1D"/>
    <w:rsid w:val="004A3345"/>
    <w:rsid w:val="004A3B4B"/>
    <w:rsid w:val="004A452F"/>
    <w:rsid w:val="004A4FD6"/>
    <w:rsid w:val="004A5816"/>
    <w:rsid w:val="004B083E"/>
    <w:rsid w:val="004B0937"/>
    <w:rsid w:val="004B0DA3"/>
    <w:rsid w:val="004B0EE0"/>
    <w:rsid w:val="004B11C8"/>
    <w:rsid w:val="004B226A"/>
    <w:rsid w:val="004B33B2"/>
    <w:rsid w:val="004B3611"/>
    <w:rsid w:val="004B367C"/>
    <w:rsid w:val="004B4CAA"/>
    <w:rsid w:val="004B58CA"/>
    <w:rsid w:val="004B607B"/>
    <w:rsid w:val="004B6CAA"/>
    <w:rsid w:val="004B73AB"/>
    <w:rsid w:val="004B77FA"/>
    <w:rsid w:val="004C0122"/>
    <w:rsid w:val="004C044E"/>
    <w:rsid w:val="004C22ED"/>
    <w:rsid w:val="004C2E34"/>
    <w:rsid w:val="004C3330"/>
    <w:rsid w:val="004C4240"/>
    <w:rsid w:val="004C42AC"/>
    <w:rsid w:val="004C42C5"/>
    <w:rsid w:val="004C45D0"/>
    <w:rsid w:val="004C4704"/>
    <w:rsid w:val="004C4CF4"/>
    <w:rsid w:val="004C6B27"/>
    <w:rsid w:val="004C772F"/>
    <w:rsid w:val="004D0C0D"/>
    <w:rsid w:val="004D2525"/>
    <w:rsid w:val="004D2DB8"/>
    <w:rsid w:val="004D3753"/>
    <w:rsid w:val="004D3A3C"/>
    <w:rsid w:val="004D4AED"/>
    <w:rsid w:val="004D51E7"/>
    <w:rsid w:val="004D540B"/>
    <w:rsid w:val="004D7EB3"/>
    <w:rsid w:val="004E183B"/>
    <w:rsid w:val="004E26AF"/>
    <w:rsid w:val="004E284B"/>
    <w:rsid w:val="004F0A3E"/>
    <w:rsid w:val="004F0ADD"/>
    <w:rsid w:val="004F10A0"/>
    <w:rsid w:val="004F281C"/>
    <w:rsid w:val="004F366B"/>
    <w:rsid w:val="004F44D2"/>
    <w:rsid w:val="004F4B18"/>
    <w:rsid w:val="004F4FEC"/>
    <w:rsid w:val="004F587F"/>
    <w:rsid w:val="004F5F14"/>
    <w:rsid w:val="004F62FD"/>
    <w:rsid w:val="004F63F3"/>
    <w:rsid w:val="004F682E"/>
    <w:rsid w:val="004F6FC4"/>
    <w:rsid w:val="004F736D"/>
    <w:rsid w:val="00500706"/>
    <w:rsid w:val="00500F60"/>
    <w:rsid w:val="00501113"/>
    <w:rsid w:val="0050266E"/>
    <w:rsid w:val="00503454"/>
    <w:rsid w:val="0050384B"/>
    <w:rsid w:val="0050461F"/>
    <w:rsid w:val="00505AC7"/>
    <w:rsid w:val="00506204"/>
    <w:rsid w:val="0050670A"/>
    <w:rsid w:val="00506958"/>
    <w:rsid w:val="00507815"/>
    <w:rsid w:val="0051055E"/>
    <w:rsid w:val="0051183D"/>
    <w:rsid w:val="00511FE2"/>
    <w:rsid w:val="005120F6"/>
    <w:rsid w:val="005123C5"/>
    <w:rsid w:val="005127CF"/>
    <w:rsid w:val="00512DAE"/>
    <w:rsid w:val="00514746"/>
    <w:rsid w:val="00515FD8"/>
    <w:rsid w:val="00516D4C"/>
    <w:rsid w:val="00520C8B"/>
    <w:rsid w:val="005216D2"/>
    <w:rsid w:val="00523EB2"/>
    <w:rsid w:val="005242A5"/>
    <w:rsid w:val="00525DDB"/>
    <w:rsid w:val="00526995"/>
    <w:rsid w:val="00526AEF"/>
    <w:rsid w:val="00526F1E"/>
    <w:rsid w:val="005308CA"/>
    <w:rsid w:val="00531A50"/>
    <w:rsid w:val="0053268C"/>
    <w:rsid w:val="00534772"/>
    <w:rsid w:val="005349BB"/>
    <w:rsid w:val="00535170"/>
    <w:rsid w:val="00535476"/>
    <w:rsid w:val="00535511"/>
    <w:rsid w:val="0053577C"/>
    <w:rsid w:val="0053583D"/>
    <w:rsid w:val="00536443"/>
    <w:rsid w:val="00537285"/>
    <w:rsid w:val="00540F65"/>
    <w:rsid w:val="0054187F"/>
    <w:rsid w:val="00541B91"/>
    <w:rsid w:val="005432E6"/>
    <w:rsid w:val="005438ED"/>
    <w:rsid w:val="005440EF"/>
    <w:rsid w:val="0054575D"/>
    <w:rsid w:val="00545E27"/>
    <w:rsid w:val="00546853"/>
    <w:rsid w:val="0055041B"/>
    <w:rsid w:val="00550750"/>
    <w:rsid w:val="0055118F"/>
    <w:rsid w:val="005511C1"/>
    <w:rsid w:val="005512F0"/>
    <w:rsid w:val="00551895"/>
    <w:rsid w:val="0055232B"/>
    <w:rsid w:val="00552D69"/>
    <w:rsid w:val="005533DC"/>
    <w:rsid w:val="005539B6"/>
    <w:rsid w:val="00553C86"/>
    <w:rsid w:val="00554DEF"/>
    <w:rsid w:val="00555C64"/>
    <w:rsid w:val="00556023"/>
    <w:rsid w:val="00556446"/>
    <w:rsid w:val="005564E1"/>
    <w:rsid w:val="00557791"/>
    <w:rsid w:val="005578E2"/>
    <w:rsid w:val="00557D0B"/>
    <w:rsid w:val="00557E84"/>
    <w:rsid w:val="005619D1"/>
    <w:rsid w:val="00563212"/>
    <w:rsid w:val="005644E1"/>
    <w:rsid w:val="005649CA"/>
    <w:rsid w:val="00564F90"/>
    <w:rsid w:val="005657EB"/>
    <w:rsid w:val="00565CF9"/>
    <w:rsid w:val="00567820"/>
    <w:rsid w:val="00567C3B"/>
    <w:rsid w:val="005727E3"/>
    <w:rsid w:val="00574E10"/>
    <w:rsid w:val="0057513B"/>
    <w:rsid w:val="00575C1E"/>
    <w:rsid w:val="00576658"/>
    <w:rsid w:val="005766E6"/>
    <w:rsid w:val="00580CA5"/>
    <w:rsid w:val="00580FC8"/>
    <w:rsid w:val="00581D78"/>
    <w:rsid w:val="00582045"/>
    <w:rsid w:val="0058212C"/>
    <w:rsid w:val="00582A85"/>
    <w:rsid w:val="00583203"/>
    <w:rsid w:val="005858D9"/>
    <w:rsid w:val="00585946"/>
    <w:rsid w:val="00586651"/>
    <w:rsid w:val="0058771B"/>
    <w:rsid w:val="00590417"/>
    <w:rsid w:val="00590ADF"/>
    <w:rsid w:val="0059161B"/>
    <w:rsid w:val="00591897"/>
    <w:rsid w:val="00594EC4"/>
    <w:rsid w:val="00594F9A"/>
    <w:rsid w:val="005951C6"/>
    <w:rsid w:val="00595D19"/>
    <w:rsid w:val="00595D29"/>
    <w:rsid w:val="00596AEB"/>
    <w:rsid w:val="00596B56"/>
    <w:rsid w:val="00596E4D"/>
    <w:rsid w:val="005971D9"/>
    <w:rsid w:val="005979B5"/>
    <w:rsid w:val="005979FB"/>
    <w:rsid w:val="005A0A1A"/>
    <w:rsid w:val="005A1B4B"/>
    <w:rsid w:val="005A1F63"/>
    <w:rsid w:val="005A34C5"/>
    <w:rsid w:val="005A4487"/>
    <w:rsid w:val="005A4AF2"/>
    <w:rsid w:val="005A5CDB"/>
    <w:rsid w:val="005A62C3"/>
    <w:rsid w:val="005A6A28"/>
    <w:rsid w:val="005A787A"/>
    <w:rsid w:val="005A7E0A"/>
    <w:rsid w:val="005B1CDB"/>
    <w:rsid w:val="005B1DEB"/>
    <w:rsid w:val="005B286A"/>
    <w:rsid w:val="005B410D"/>
    <w:rsid w:val="005B5179"/>
    <w:rsid w:val="005B5371"/>
    <w:rsid w:val="005B62AC"/>
    <w:rsid w:val="005B6BF6"/>
    <w:rsid w:val="005B709F"/>
    <w:rsid w:val="005B7B1F"/>
    <w:rsid w:val="005C2245"/>
    <w:rsid w:val="005C2CE7"/>
    <w:rsid w:val="005C322F"/>
    <w:rsid w:val="005C32D7"/>
    <w:rsid w:val="005C3AD1"/>
    <w:rsid w:val="005C40C1"/>
    <w:rsid w:val="005C5077"/>
    <w:rsid w:val="005C6196"/>
    <w:rsid w:val="005C6396"/>
    <w:rsid w:val="005C7035"/>
    <w:rsid w:val="005D0055"/>
    <w:rsid w:val="005D09FD"/>
    <w:rsid w:val="005D0FD2"/>
    <w:rsid w:val="005D178D"/>
    <w:rsid w:val="005D1FF9"/>
    <w:rsid w:val="005D2876"/>
    <w:rsid w:val="005D3559"/>
    <w:rsid w:val="005D3E72"/>
    <w:rsid w:val="005D46DB"/>
    <w:rsid w:val="005D53A4"/>
    <w:rsid w:val="005D659F"/>
    <w:rsid w:val="005D6C31"/>
    <w:rsid w:val="005D7AD5"/>
    <w:rsid w:val="005E03AF"/>
    <w:rsid w:val="005E0494"/>
    <w:rsid w:val="005E076A"/>
    <w:rsid w:val="005E27F0"/>
    <w:rsid w:val="005E2862"/>
    <w:rsid w:val="005E3209"/>
    <w:rsid w:val="005E3285"/>
    <w:rsid w:val="005E3DF2"/>
    <w:rsid w:val="005E4317"/>
    <w:rsid w:val="005E4A86"/>
    <w:rsid w:val="005E56AD"/>
    <w:rsid w:val="005F10A8"/>
    <w:rsid w:val="005F11A0"/>
    <w:rsid w:val="005F13E3"/>
    <w:rsid w:val="005F1559"/>
    <w:rsid w:val="005F1629"/>
    <w:rsid w:val="005F1D79"/>
    <w:rsid w:val="005F2857"/>
    <w:rsid w:val="005F2CD6"/>
    <w:rsid w:val="005F4103"/>
    <w:rsid w:val="005F52D7"/>
    <w:rsid w:val="005F57E4"/>
    <w:rsid w:val="005F5B99"/>
    <w:rsid w:val="005F5F49"/>
    <w:rsid w:val="005F6AB7"/>
    <w:rsid w:val="005F7159"/>
    <w:rsid w:val="00600208"/>
    <w:rsid w:val="00600CCD"/>
    <w:rsid w:val="006016AB"/>
    <w:rsid w:val="00604322"/>
    <w:rsid w:val="006049E9"/>
    <w:rsid w:val="00606CCD"/>
    <w:rsid w:val="00607583"/>
    <w:rsid w:val="006078E2"/>
    <w:rsid w:val="00607918"/>
    <w:rsid w:val="00611F3F"/>
    <w:rsid w:val="00612110"/>
    <w:rsid w:val="00612238"/>
    <w:rsid w:val="00612943"/>
    <w:rsid w:val="00613341"/>
    <w:rsid w:val="00613EEC"/>
    <w:rsid w:val="006151CC"/>
    <w:rsid w:val="006154BC"/>
    <w:rsid w:val="00615BBC"/>
    <w:rsid w:val="00615D9E"/>
    <w:rsid w:val="00616278"/>
    <w:rsid w:val="00616838"/>
    <w:rsid w:val="00617165"/>
    <w:rsid w:val="00617797"/>
    <w:rsid w:val="00617B1F"/>
    <w:rsid w:val="00617D32"/>
    <w:rsid w:val="00620016"/>
    <w:rsid w:val="00620B42"/>
    <w:rsid w:val="006210FD"/>
    <w:rsid w:val="0062248C"/>
    <w:rsid w:val="00623EB5"/>
    <w:rsid w:val="00624F3D"/>
    <w:rsid w:val="00626C77"/>
    <w:rsid w:val="0062787C"/>
    <w:rsid w:val="00630199"/>
    <w:rsid w:val="0063020B"/>
    <w:rsid w:val="006318F7"/>
    <w:rsid w:val="00631953"/>
    <w:rsid w:val="00631B95"/>
    <w:rsid w:val="00632519"/>
    <w:rsid w:val="00633061"/>
    <w:rsid w:val="00633382"/>
    <w:rsid w:val="00634117"/>
    <w:rsid w:val="00635053"/>
    <w:rsid w:val="00635D62"/>
    <w:rsid w:val="006368D4"/>
    <w:rsid w:val="00637235"/>
    <w:rsid w:val="006375C1"/>
    <w:rsid w:val="00637C2D"/>
    <w:rsid w:val="00641E0A"/>
    <w:rsid w:val="0064210F"/>
    <w:rsid w:val="006432CD"/>
    <w:rsid w:val="00643E80"/>
    <w:rsid w:val="00643FCD"/>
    <w:rsid w:val="00644152"/>
    <w:rsid w:val="00644600"/>
    <w:rsid w:val="0064606F"/>
    <w:rsid w:val="006515F0"/>
    <w:rsid w:val="00652173"/>
    <w:rsid w:val="0065280E"/>
    <w:rsid w:val="006528E1"/>
    <w:rsid w:val="006529CA"/>
    <w:rsid w:val="006537D4"/>
    <w:rsid w:val="006548C2"/>
    <w:rsid w:val="00654E68"/>
    <w:rsid w:val="00654F61"/>
    <w:rsid w:val="00655107"/>
    <w:rsid w:val="00655695"/>
    <w:rsid w:val="0065639E"/>
    <w:rsid w:val="00656432"/>
    <w:rsid w:val="00656AE6"/>
    <w:rsid w:val="00656CBC"/>
    <w:rsid w:val="00657166"/>
    <w:rsid w:val="0065721E"/>
    <w:rsid w:val="00660BA9"/>
    <w:rsid w:val="00661EEF"/>
    <w:rsid w:val="00662C3F"/>
    <w:rsid w:val="00670A5A"/>
    <w:rsid w:val="006718C1"/>
    <w:rsid w:val="00672FC6"/>
    <w:rsid w:val="00674738"/>
    <w:rsid w:val="00674FF2"/>
    <w:rsid w:val="00675279"/>
    <w:rsid w:val="006767EF"/>
    <w:rsid w:val="00676F63"/>
    <w:rsid w:val="00677CE8"/>
    <w:rsid w:val="00680444"/>
    <w:rsid w:val="00680A15"/>
    <w:rsid w:val="00680B65"/>
    <w:rsid w:val="00681787"/>
    <w:rsid w:val="00682188"/>
    <w:rsid w:val="006828CF"/>
    <w:rsid w:val="00682C30"/>
    <w:rsid w:val="00682C54"/>
    <w:rsid w:val="00683966"/>
    <w:rsid w:val="00683FAA"/>
    <w:rsid w:val="0068500E"/>
    <w:rsid w:val="00685250"/>
    <w:rsid w:val="00687057"/>
    <w:rsid w:val="00687473"/>
    <w:rsid w:val="00690455"/>
    <w:rsid w:val="00691167"/>
    <w:rsid w:val="00691709"/>
    <w:rsid w:val="00692547"/>
    <w:rsid w:val="006930AF"/>
    <w:rsid w:val="00693608"/>
    <w:rsid w:val="006947D0"/>
    <w:rsid w:val="00696373"/>
    <w:rsid w:val="006970A4"/>
    <w:rsid w:val="006979B3"/>
    <w:rsid w:val="006A0658"/>
    <w:rsid w:val="006A0C72"/>
    <w:rsid w:val="006A1FDD"/>
    <w:rsid w:val="006A2E8B"/>
    <w:rsid w:val="006A3CDE"/>
    <w:rsid w:val="006A4022"/>
    <w:rsid w:val="006A4CB4"/>
    <w:rsid w:val="006A4CC9"/>
    <w:rsid w:val="006A4D43"/>
    <w:rsid w:val="006A5158"/>
    <w:rsid w:val="006A5A5F"/>
    <w:rsid w:val="006A6EB5"/>
    <w:rsid w:val="006A7AF2"/>
    <w:rsid w:val="006A7E99"/>
    <w:rsid w:val="006B0CB4"/>
    <w:rsid w:val="006B1153"/>
    <w:rsid w:val="006B19D9"/>
    <w:rsid w:val="006B1AB3"/>
    <w:rsid w:val="006B2685"/>
    <w:rsid w:val="006B5463"/>
    <w:rsid w:val="006B6003"/>
    <w:rsid w:val="006B6597"/>
    <w:rsid w:val="006B69C8"/>
    <w:rsid w:val="006B793A"/>
    <w:rsid w:val="006C19C6"/>
    <w:rsid w:val="006C2699"/>
    <w:rsid w:val="006C29F9"/>
    <w:rsid w:val="006C3274"/>
    <w:rsid w:val="006C3595"/>
    <w:rsid w:val="006C361A"/>
    <w:rsid w:val="006C4A6E"/>
    <w:rsid w:val="006C5476"/>
    <w:rsid w:val="006C619D"/>
    <w:rsid w:val="006D1AF2"/>
    <w:rsid w:val="006D2216"/>
    <w:rsid w:val="006D2743"/>
    <w:rsid w:val="006D2D9F"/>
    <w:rsid w:val="006D36EC"/>
    <w:rsid w:val="006D3E97"/>
    <w:rsid w:val="006D4535"/>
    <w:rsid w:val="006D4CA2"/>
    <w:rsid w:val="006D52A5"/>
    <w:rsid w:val="006D5B4B"/>
    <w:rsid w:val="006D670D"/>
    <w:rsid w:val="006D6A64"/>
    <w:rsid w:val="006D78CB"/>
    <w:rsid w:val="006E05C5"/>
    <w:rsid w:val="006E639A"/>
    <w:rsid w:val="006E6BC6"/>
    <w:rsid w:val="006E7255"/>
    <w:rsid w:val="006E7EC6"/>
    <w:rsid w:val="006F0AFB"/>
    <w:rsid w:val="006F0DC3"/>
    <w:rsid w:val="006F0EF9"/>
    <w:rsid w:val="006F16A7"/>
    <w:rsid w:val="006F1789"/>
    <w:rsid w:val="006F1969"/>
    <w:rsid w:val="006F25F5"/>
    <w:rsid w:val="006F3548"/>
    <w:rsid w:val="006F452D"/>
    <w:rsid w:val="006F48B7"/>
    <w:rsid w:val="006F5130"/>
    <w:rsid w:val="006F5748"/>
    <w:rsid w:val="006F57C6"/>
    <w:rsid w:val="006F6966"/>
    <w:rsid w:val="006F6DDE"/>
    <w:rsid w:val="006F7B6C"/>
    <w:rsid w:val="007005EF"/>
    <w:rsid w:val="00701537"/>
    <w:rsid w:val="007015BC"/>
    <w:rsid w:val="00702AEA"/>
    <w:rsid w:val="00702F2A"/>
    <w:rsid w:val="0070307F"/>
    <w:rsid w:val="0070363A"/>
    <w:rsid w:val="00704EA1"/>
    <w:rsid w:val="007059B2"/>
    <w:rsid w:val="00705B92"/>
    <w:rsid w:val="007064B2"/>
    <w:rsid w:val="007065B6"/>
    <w:rsid w:val="0070715E"/>
    <w:rsid w:val="00710E53"/>
    <w:rsid w:val="00711BF5"/>
    <w:rsid w:val="007131CC"/>
    <w:rsid w:val="00715F47"/>
    <w:rsid w:val="00716BF5"/>
    <w:rsid w:val="00717C13"/>
    <w:rsid w:val="00720AA0"/>
    <w:rsid w:val="00720FD0"/>
    <w:rsid w:val="00723448"/>
    <w:rsid w:val="00723A49"/>
    <w:rsid w:val="007242EB"/>
    <w:rsid w:val="007248F3"/>
    <w:rsid w:val="00724AEE"/>
    <w:rsid w:val="00724C92"/>
    <w:rsid w:val="00724F7A"/>
    <w:rsid w:val="0072528D"/>
    <w:rsid w:val="00726152"/>
    <w:rsid w:val="007265C1"/>
    <w:rsid w:val="00726E11"/>
    <w:rsid w:val="0072734F"/>
    <w:rsid w:val="00727611"/>
    <w:rsid w:val="00727B77"/>
    <w:rsid w:val="00732FA7"/>
    <w:rsid w:val="00736E42"/>
    <w:rsid w:val="00736FF2"/>
    <w:rsid w:val="00737FD6"/>
    <w:rsid w:val="007401F8"/>
    <w:rsid w:val="00740A90"/>
    <w:rsid w:val="00740F16"/>
    <w:rsid w:val="00741581"/>
    <w:rsid w:val="0074194B"/>
    <w:rsid w:val="0074399B"/>
    <w:rsid w:val="00743C52"/>
    <w:rsid w:val="007440F2"/>
    <w:rsid w:val="0074425C"/>
    <w:rsid w:val="00744B09"/>
    <w:rsid w:val="00744D25"/>
    <w:rsid w:val="00745309"/>
    <w:rsid w:val="00746C67"/>
    <w:rsid w:val="007470CA"/>
    <w:rsid w:val="007512AA"/>
    <w:rsid w:val="007515EF"/>
    <w:rsid w:val="00753174"/>
    <w:rsid w:val="0075467A"/>
    <w:rsid w:val="00754764"/>
    <w:rsid w:val="00756382"/>
    <w:rsid w:val="00762448"/>
    <w:rsid w:val="0076276D"/>
    <w:rsid w:val="0076411A"/>
    <w:rsid w:val="007643D9"/>
    <w:rsid w:val="007648F9"/>
    <w:rsid w:val="00766402"/>
    <w:rsid w:val="00767AEE"/>
    <w:rsid w:val="00767F8D"/>
    <w:rsid w:val="007712A9"/>
    <w:rsid w:val="00772A59"/>
    <w:rsid w:val="00774F30"/>
    <w:rsid w:val="00775D73"/>
    <w:rsid w:val="00775FE0"/>
    <w:rsid w:val="00776952"/>
    <w:rsid w:val="0077752C"/>
    <w:rsid w:val="00777A69"/>
    <w:rsid w:val="00777CEE"/>
    <w:rsid w:val="0078036E"/>
    <w:rsid w:val="0078078E"/>
    <w:rsid w:val="00781CF1"/>
    <w:rsid w:val="00782499"/>
    <w:rsid w:val="007838E8"/>
    <w:rsid w:val="00783B98"/>
    <w:rsid w:val="007842A5"/>
    <w:rsid w:val="0078441C"/>
    <w:rsid w:val="00784E20"/>
    <w:rsid w:val="0078500A"/>
    <w:rsid w:val="00785E8F"/>
    <w:rsid w:val="007863D2"/>
    <w:rsid w:val="00787F98"/>
    <w:rsid w:val="007907C0"/>
    <w:rsid w:val="00790936"/>
    <w:rsid w:val="00790DFE"/>
    <w:rsid w:val="007924D6"/>
    <w:rsid w:val="00793184"/>
    <w:rsid w:val="00794D03"/>
    <w:rsid w:val="00794FF1"/>
    <w:rsid w:val="00796381"/>
    <w:rsid w:val="007964C6"/>
    <w:rsid w:val="0079694D"/>
    <w:rsid w:val="00797B83"/>
    <w:rsid w:val="00797D18"/>
    <w:rsid w:val="007A009A"/>
    <w:rsid w:val="007A0BAE"/>
    <w:rsid w:val="007A12DF"/>
    <w:rsid w:val="007A1535"/>
    <w:rsid w:val="007A1816"/>
    <w:rsid w:val="007A1B94"/>
    <w:rsid w:val="007A4DAC"/>
    <w:rsid w:val="007A58F6"/>
    <w:rsid w:val="007A5FAE"/>
    <w:rsid w:val="007A66F0"/>
    <w:rsid w:val="007A6C2C"/>
    <w:rsid w:val="007A733E"/>
    <w:rsid w:val="007B11D0"/>
    <w:rsid w:val="007B12D4"/>
    <w:rsid w:val="007B1EFD"/>
    <w:rsid w:val="007B2FBF"/>
    <w:rsid w:val="007B3982"/>
    <w:rsid w:val="007B3E85"/>
    <w:rsid w:val="007B50E2"/>
    <w:rsid w:val="007B5854"/>
    <w:rsid w:val="007B5AEA"/>
    <w:rsid w:val="007B6610"/>
    <w:rsid w:val="007B6635"/>
    <w:rsid w:val="007B692A"/>
    <w:rsid w:val="007C2A8A"/>
    <w:rsid w:val="007C2C84"/>
    <w:rsid w:val="007C3161"/>
    <w:rsid w:val="007C3455"/>
    <w:rsid w:val="007C3C92"/>
    <w:rsid w:val="007C411F"/>
    <w:rsid w:val="007C4A81"/>
    <w:rsid w:val="007C4C03"/>
    <w:rsid w:val="007C6135"/>
    <w:rsid w:val="007C68CF"/>
    <w:rsid w:val="007C69D7"/>
    <w:rsid w:val="007D087A"/>
    <w:rsid w:val="007D222E"/>
    <w:rsid w:val="007D27B5"/>
    <w:rsid w:val="007D2C21"/>
    <w:rsid w:val="007D4637"/>
    <w:rsid w:val="007D4D3E"/>
    <w:rsid w:val="007D5C99"/>
    <w:rsid w:val="007D5DC2"/>
    <w:rsid w:val="007D6006"/>
    <w:rsid w:val="007D6075"/>
    <w:rsid w:val="007D6991"/>
    <w:rsid w:val="007D6D9A"/>
    <w:rsid w:val="007D7310"/>
    <w:rsid w:val="007E0FEB"/>
    <w:rsid w:val="007E16F7"/>
    <w:rsid w:val="007E3D86"/>
    <w:rsid w:val="007E46EF"/>
    <w:rsid w:val="007E4E8D"/>
    <w:rsid w:val="007E7A20"/>
    <w:rsid w:val="007F0B70"/>
    <w:rsid w:val="007F213D"/>
    <w:rsid w:val="007F32D0"/>
    <w:rsid w:val="007F45FC"/>
    <w:rsid w:val="007F4C2A"/>
    <w:rsid w:val="007F4DEC"/>
    <w:rsid w:val="007F4E6B"/>
    <w:rsid w:val="007F53D6"/>
    <w:rsid w:val="007F6150"/>
    <w:rsid w:val="007F7689"/>
    <w:rsid w:val="007F7753"/>
    <w:rsid w:val="007F7DC0"/>
    <w:rsid w:val="007F7F17"/>
    <w:rsid w:val="00800667"/>
    <w:rsid w:val="0080096F"/>
    <w:rsid w:val="008018CB"/>
    <w:rsid w:val="008022B7"/>
    <w:rsid w:val="008032E4"/>
    <w:rsid w:val="008033D8"/>
    <w:rsid w:val="00804B82"/>
    <w:rsid w:val="00805CE6"/>
    <w:rsid w:val="00807F88"/>
    <w:rsid w:val="00810782"/>
    <w:rsid w:val="00811330"/>
    <w:rsid w:val="0081137B"/>
    <w:rsid w:val="0081189D"/>
    <w:rsid w:val="00811C08"/>
    <w:rsid w:val="00811F70"/>
    <w:rsid w:val="0081249E"/>
    <w:rsid w:val="008128D9"/>
    <w:rsid w:val="00812A0B"/>
    <w:rsid w:val="008132F3"/>
    <w:rsid w:val="00816163"/>
    <w:rsid w:val="008166F7"/>
    <w:rsid w:val="008202DA"/>
    <w:rsid w:val="008212E4"/>
    <w:rsid w:val="008219E9"/>
    <w:rsid w:val="008220BA"/>
    <w:rsid w:val="00822677"/>
    <w:rsid w:val="00822C72"/>
    <w:rsid w:val="00823A33"/>
    <w:rsid w:val="00826347"/>
    <w:rsid w:val="00826759"/>
    <w:rsid w:val="008273E0"/>
    <w:rsid w:val="00827F10"/>
    <w:rsid w:val="00830841"/>
    <w:rsid w:val="0083189A"/>
    <w:rsid w:val="008323DB"/>
    <w:rsid w:val="00832ACC"/>
    <w:rsid w:val="00833186"/>
    <w:rsid w:val="0083336A"/>
    <w:rsid w:val="00835E39"/>
    <w:rsid w:val="00836109"/>
    <w:rsid w:val="00836520"/>
    <w:rsid w:val="00837C0D"/>
    <w:rsid w:val="00837CCC"/>
    <w:rsid w:val="008406F6"/>
    <w:rsid w:val="00840A03"/>
    <w:rsid w:val="00841BEF"/>
    <w:rsid w:val="00841F5E"/>
    <w:rsid w:val="00842552"/>
    <w:rsid w:val="00842A38"/>
    <w:rsid w:val="00843AA5"/>
    <w:rsid w:val="00843ED4"/>
    <w:rsid w:val="00845044"/>
    <w:rsid w:val="00845053"/>
    <w:rsid w:val="008457EE"/>
    <w:rsid w:val="00850DA1"/>
    <w:rsid w:val="0085286D"/>
    <w:rsid w:val="008534A2"/>
    <w:rsid w:val="00854492"/>
    <w:rsid w:val="00854E9A"/>
    <w:rsid w:val="00860489"/>
    <w:rsid w:val="0086056E"/>
    <w:rsid w:val="00861E80"/>
    <w:rsid w:val="008639DF"/>
    <w:rsid w:val="00863C69"/>
    <w:rsid w:val="00863D6A"/>
    <w:rsid w:val="008640FF"/>
    <w:rsid w:val="00864C36"/>
    <w:rsid w:val="00864FEA"/>
    <w:rsid w:val="00865CDA"/>
    <w:rsid w:val="00865D02"/>
    <w:rsid w:val="00866664"/>
    <w:rsid w:val="00873A5A"/>
    <w:rsid w:val="008766EF"/>
    <w:rsid w:val="0088012D"/>
    <w:rsid w:val="00880450"/>
    <w:rsid w:val="00883844"/>
    <w:rsid w:val="00883D27"/>
    <w:rsid w:val="00883D76"/>
    <w:rsid w:val="00883E4A"/>
    <w:rsid w:val="00885F56"/>
    <w:rsid w:val="00886058"/>
    <w:rsid w:val="00886807"/>
    <w:rsid w:val="00890048"/>
    <w:rsid w:val="00890725"/>
    <w:rsid w:val="00890E32"/>
    <w:rsid w:val="008911F8"/>
    <w:rsid w:val="0089320B"/>
    <w:rsid w:val="00893569"/>
    <w:rsid w:val="00894BA9"/>
    <w:rsid w:val="008963CE"/>
    <w:rsid w:val="0089644E"/>
    <w:rsid w:val="00897B84"/>
    <w:rsid w:val="008A028B"/>
    <w:rsid w:val="008A0572"/>
    <w:rsid w:val="008A07C2"/>
    <w:rsid w:val="008A1033"/>
    <w:rsid w:val="008A1266"/>
    <w:rsid w:val="008A2633"/>
    <w:rsid w:val="008A4A66"/>
    <w:rsid w:val="008A4B81"/>
    <w:rsid w:val="008A5AB3"/>
    <w:rsid w:val="008A63B0"/>
    <w:rsid w:val="008A6E4E"/>
    <w:rsid w:val="008A6E8B"/>
    <w:rsid w:val="008A7030"/>
    <w:rsid w:val="008A757D"/>
    <w:rsid w:val="008A7740"/>
    <w:rsid w:val="008A7B72"/>
    <w:rsid w:val="008B074A"/>
    <w:rsid w:val="008B0E4C"/>
    <w:rsid w:val="008B1357"/>
    <w:rsid w:val="008B4639"/>
    <w:rsid w:val="008B5579"/>
    <w:rsid w:val="008B6929"/>
    <w:rsid w:val="008C08AA"/>
    <w:rsid w:val="008C08FA"/>
    <w:rsid w:val="008C22D3"/>
    <w:rsid w:val="008C25A9"/>
    <w:rsid w:val="008C268A"/>
    <w:rsid w:val="008C36DB"/>
    <w:rsid w:val="008C3862"/>
    <w:rsid w:val="008C4C3A"/>
    <w:rsid w:val="008C5A1C"/>
    <w:rsid w:val="008C62EB"/>
    <w:rsid w:val="008C6577"/>
    <w:rsid w:val="008C6CE1"/>
    <w:rsid w:val="008C7456"/>
    <w:rsid w:val="008C7761"/>
    <w:rsid w:val="008D10D5"/>
    <w:rsid w:val="008D2C36"/>
    <w:rsid w:val="008D3908"/>
    <w:rsid w:val="008D3C08"/>
    <w:rsid w:val="008D5026"/>
    <w:rsid w:val="008D51BD"/>
    <w:rsid w:val="008D56A2"/>
    <w:rsid w:val="008D5875"/>
    <w:rsid w:val="008D5DF0"/>
    <w:rsid w:val="008D6A2F"/>
    <w:rsid w:val="008D6E87"/>
    <w:rsid w:val="008D7D11"/>
    <w:rsid w:val="008E13F0"/>
    <w:rsid w:val="008E21BA"/>
    <w:rsid w:val="008E22BF"/>
    <w:rsid w:val="008E2418"/>
    <w:rsid w:val="008E266B"/>
    <w:rsid w:val="008E3143"/>
    <w:rsid w:val="008E42BA"/>
    <w:rsid w:val="008E43B3"/>
    <w:rsid w:val="008E4727"/>
    <w:rsid w:val="008E4AFA"/>
    <w:rsid w:val="008E4FC9"/>
    <w:rsid w:val="008E5788"/>
    <w:rsid w:val="008E6171"/>
    <w:rsid w:val="008E6A6D"/>
    <w:rsid w:val="008E6B32"/>
    <w:rsid w:val="008E6C8D"/>
    <w:rsid w:val="008F0538"/>
    <w:rsid w:val="008F0917"/>
    <w:rsid w:val="008F731A"/>
    <w:rsid w:val="008F77A2"/>
    <w:rsid w:val="008F7944"/>
    <w:rsid w:val="009004FE"/>
    <w:rsid w:val="00900964"/>
    <w:rsid w:val="009011CE"/>
    <w:rsid w:val="009013B5"/>
    <w:rsid w:val="00901A81"/>
    <w:rsid w:val="00901ED4"/>
    <w:rsid w:val="0090246C"/>
    <w:rsid w:val="0090272E"/>
    <w:rsid w:val="00902983"/>
    <w:rsid w:val="009032D6"/>
    <w:rsid w:val="00903D2F"/>
    <w:rsid w:val="00903E97"/>
    <w:rsid w:val="00905641"/>
    <w:rsid w:val="009071B7"/>
    <w:rsid w:val="00912C9B"/>
    <w:rsid w:val="00913A15"/>
    <w:rsid w:val="00914987"/>
    <w:rsid w:val="00914A32"/>
    <w:rsid w:val="00915B0D"/>
    <w:rsid w:val="00916F6F"/>
    <w:rsid w:val="0091711D"/>
    <w:rsid w:val="00917697"/>
    <w:rsid w:val="00917EE8"/>
    <w:rsid w:val="00922539"/>
    <w:rsid w:val="0092362C"/>
    <w:rsid w:val="0092388E"/>
    <w:rsid w:val="00925CC7"/>
    <w:rsid w:val="00927245"/>
    <w:rsid w:val="00927836"/>
    <w:rsid w:val="00930285"/>
    <w:rsid w:val="0093060D"/>
    <w:rsid w:val="0093096E"/>
    <w:rsid w:val="0093152A"/>
    <w:rsid w:val="0093229D"/>
    <w:rsid w:val="009325B6"/>
    <w:rsid w:val="00932CB5"/>
    <w:rsid w:val="00932CBE"/>
    <w:rsid w:val="00933092"/>
    <w:rsid w:val="009334CA"/>
    <w:rsid w:val="009353C1"/>
    <w:rsid w:val="00935B1B"/>
    <w:rsid w:val="00935DF7"/>
    <w:rsid w:val="009368B6"/>
    <w:rsid w:val="00936918"/>
    <w:rsid w:val="00936EC5"/>
    <w:rsid w:val="00937DAD"/>
    <w:rsid w:val="00940BF7"/>
    <w:rsid w:val="00941B1D"/>
    <w:rsid w:val="00942192"/>
    <w:rsid w:val="00942360"/>
    <w:rsid w:val="009426FF"/>
    <w:rsid w:val="00942DDC"/>
    <w:rsid w:val="009446DB"/>
    <w:rsid w:val="009458B3"/>
    <w:rsid w:val="00945A95"/>
    <w:rsid w:val="0094637E"/>
    <w:rsid w:val="00947CD0"/>
    <w:rsid w:val="00947DF5"/>
    <w:rsid w:val="00950D8C"/>
    <w:rsid w:val="00952454"/>
    <w:rsid w:val="009542DD"/>
    <w:rsid w:val="0095586A"/>
    <w:rsid w:val="0095615A"/>
    <w:rsid w:val="00956274"/>
    <w:rsid w:val="0095690B"/>
    <w:rsid w:val="00956FCB"/>
    <w:rsid w:val="0095799D"/>
    <w:rsid w:val="009603B4"/>
    <w:rsid w:val="00963C4F"/>
    <w:rsid w:val="00964D2E"/>
    <w:rsid w:val="00965395"/>
    <w:rsid w:val="0096769A"/>
    <w:rsid w:val="00967B1C"/>
    <w:rsid w:val="00970164"/>
    <w:rsid w:val="0097019A"/>
    <w:rsid w:val="009701AF"/>
    <w:rsid w:val="00970E84"/>
    <w:rsid w:val="00971C9B"/>
    <w:rsid w:val="00972316"/>
    <w:rsid w:val="009740CB"/>
    <w:rsid w:val="00975953"/>
    <w:rsid w:val="00977159"/>
    <w:rsid w:val="0097792D"/>
    <w:rsid w:val="009805CE"/>
    <w:rsid w:val="0098145C"/>
    <w:rsid w:val="00982936"/>
    <w:rsid w:val="0098447B"/>
    <w:rsid w:val="0098469D"/>
    <w:rsid w:val="00984F11"/>
    <w:rsid w:val="0098513B"/>
    <w:rsid w:val="00985414"/>
    <w:rsid w:val="00985D64"/>
    <w:rsid w:val="00985FFD"/>
    <w:rsid w:val="00987B3D"/>
    <w:rsid w:val="00987C95"/>
    <w:rsid w:val="00990B55"/>
    <w:rsid w:val="0099127A"/>
    <w:rsid w:val="009913A2"/>
    <w:rsid w:val="0099233D"/>
    <w:rsid w:val="009926EE"/>
    <w:rsid w:val="00992812"/>
    <w:rsid w:val="009928C3"/>
    <w:rsid w:val="009938C3"/>
    <w:rsid w:val="00995682"/>
    <w:rsid w:val="0099655F"/>
    <w:rsid w:val="00997578"/>
    <w:rsid w:val="00997867"/>
    <w:rsid w:val="00997C45"/>
    <w:rsid w:val="00997F92"/>
    <w:rsid w:val="009A019E"/>
    <w:rsid w:val="009A196E"/>
    <w:rsid w:val="009A2448"/>
    <w:rsid w:val="009A28B7"/>
    <w:rsid w:val="009A2CA4"/>
    <w:rsid w:val="009A415E"/>
    <w:rsid w:val="009A4162"/>
    <w:rsid w:val="009A5D92"/>
    <w:rsid w:val="009A62DF"/>
    <w:rsid w:val="009A7A10"/>
    <w:rsid w:val="009A7DFE"/>
    <w:rsid w:val="009B30B8"/>
    <w:rsid w:val="009B35C9"/>
    <w:rsid w:val="009B3ADE"/>
    <w:rsid w:val="009B3C14"/>
    <w:rsid w:val="009B469E"/>
    <w:rsid w:val="009B4758"/>
    <w:rsid w:val="009B47DE"/>
    <w:rsid w:val="009B591F"/>
    <w:rsid w:val="009B641E"/>
    <w:rsid w:val="009B7C8E"/>
    <w:rsid w:val="009C0536"/>
    <w:rsid w:val="009C05CF"/>
    <w:rsid w:val="009C0CC8"/>
    <w:rsid w:val="009C234F"/>
    <w:rsid w:val="009C271B"/>
    <w:rsid w:val="009C3F40"/>
    <w:rsid w:val="009C4DF4"/>
    <w:rsid w:val="009C651B"/>
    <w:rsid w:val="009C66EA"/>
    <w:rsid w:val="009C769F"/>
    <w:rsid w:val="009C7F3E"/>
    <w:rsid w:val="009C7FB9"/>
    <w:rsid w:val="009D0C4C"/>
    <w:rsid w:val="009D1361"/>
    <w:rsid w:val="009D1808"/>
    <w:rsid w:val="009D1BB9"/>
    <w:rsid w:val="009D2603"/>
    <w:rsid w:val="009D2AEE"/>
    <w:rsid w:val="009D3440"/>
    <w:rsid w:val="009D34B4"/>
    <w:rsid w:val="009D6EC8"/>
    <w:rsid w:val="009D734C"/>
    <w:rsid w:val="009D7C0F"/>
    <w:rsid w:val="009E05EA"/>
    <w:rsid w:val="009E06FC"/>
    <w:rsid w:val="009E0BAB"/>
    <w:rsid w:val="009E192B"/>
    <w:rsid w:val="009E1938"/>
    <w:rsid w:val="009E4083"/>
    <w:rsid w:val="009E4666"/>
    <w:rsid w:val="009E50F6"/>
    <w:rsid w:val="009E5D2B"/>
    <w:rsid w:val="009E5F47"/>
    <w:rsid w:val="009E6420"/>
    <w:rsid w:val="009E6BAE"/>
    <w:rsid w:val="009E7D38"/>
    <w:rsid w:val="009E7FA7"/>
    <w:rsid w:val="009F0BE8"/>
    <w:rsid w:val="009F22C1"/>
    <w:rsid w:val="009F25DC"/>
    <w:rsid w:val="009F2E56"/>
    <w:rsid w:val="009F3302"/>
    <w:rsid w:val="009F4B53"/>
    <w:rsid w:val="00A0029E"/>
    <w:rsid w:val="00A039DA"/>
    <w:rsid w:val="00A04E46"/>
    <w:rsid w:val="00A055CD"/>
    <w:rsid w:val="00A05F14"/>
    <w:rsid w:val="00A10E2B"/>
    <w:rsid w:val="00A11416"/>
    <w:rsid w:val="00A1244C"/>
    <w:rsid w:val="00A12560"/>
    <w:rsid w:val="00A1392F"/>
    <w:rsid w:val="00A13F58"/>
    <w:rsid w:val="00A1567F"/>
    <w:rsid w:val="00A20888"/>
    <w:rsid w:val="00A20D5D"/>
    <w:rsid w:val="00A210D7"/>
    <w:rsid w:val="00A2113E"/>
    <w:rsid w:val="00A215E6"/>
    <w:rsid w:val="00A21812"/>
    <w:rsid w:val="00A21962"/>
    <w:rsid w:val="00A224C3"/>
    <w:rsid w:val="00A23F42"/>
    <w:rsid w:val="00A245FE"/>
    <w:rsid w:val="00A25B99"/>
    <w:rsid w:val="00A26A0E"/>
    <w:rsid w:val="00A26BB7"/>
    <w:rsid w:val="00A2707F"/>
    <w:rsid w:val="00A270B6"/>
    <w:rsid w:val="00A310AA"/>
    <w:rsid w:val="00A31B5B"/>
    <w:rsid w:val="00A31EE5"/>
    <w:rsid w:val="00A31FA3"/>
    <w:rsid w:val="00A33093"/>
    <w:rsid w:val="00A34525"/>
    <w:rsid w:val="00A349E5"/>
    <w:rsid w:val="00A34BB4"/>
    <w:rsid w:val="00A3524F"/>
    <w:rsid w:val="00A361F1"/>
    <w:rsid w:val="00A362C3"/>
    <w:rsid w:val="00A36586"/>
    <w:rsid w:val="00A37B91"/>
    <w:rsid w:val="00A37BFA"/>
    <w:rsid w:val="00A37E6F"/>
    <w:rsid w:val="00A4089E"/>
    <w:rsid w:val="00A42550"/>
    <w:rsid w:val="00A426BE"/>
    <w:rsid w:val="00A429D2"/>
    <w:rsid w:val="00A43DC0"/>
    <w:rsid w:val="00A44453"/>
    <w:rsid w:val="00A45344"/>
    <w:rsid w:val="00A45791"/>
    <w:rsid w:val="00A45EE4"/>
    <w:rsid w:val="00A464AF"/>
    <w:rsid w:val="00A46C7F"/>
    <w:rsid w:val="00A470A0"/>
    <w:rsid w:val="00A47C3E"/>
    <w:rsid w:val="00A50998"/>
    <w:rsid w:val="00A50C1F"/>
    <w:rsid w:val="00A53615"/>
    <w:rsid w:val="00A54FAC"/>
    <w:rsid w:val="00A5555E"/>
    <w:rsid w:val="00A56803"/>
    <w:rsid w:val="00A57A0A"/>
    <w:rsid w:val="00A608D0"/>
    <w:rsid w:val="00A6258C"/>
    <w:rsid w:val="00A625D1"/>
    <w:rsid w:val="00A631D4"/>
    <w:rsid w:val="00A638D8"/>
    <w:rsid w:val="00A64310"/>
    <w:rsid w:val="00A66AFA"/>
    <w:rsid w:val="00A671A1"/>
    <w:rsid w:val="00A67E31"/>
    <w:rsid w:val="00A67F67"/>
    <w:rsid w:val="00A74AA8"/>
    <w:rsid w:val="00A76230"/>
    <w:rsid w:val="00A76396"/>
    <w:rsid w:val="00A76455"/>
    <w:rsid w:val="00A7660C"/>
    <w:rsid w:val="00A77DB8"/>
    <w:rsid w:val="00A8472B"/>
    <w:rsid w:val="00A84D18"/>
    <w:rsid w:val="00A84DB0"/>
    <w:rsid w:val="00A87D3B"/>
    <w:rsid w:val="00A87EC9"/>
    <w:rsid w:val="00A9054B"/>
    <w:rsid w:val="00A90DFC"/>
    <w:rsid w:val="00A9121A"/>
    <w:rsid w:val="00A92881"/>
    <w:rsid w:val="00A92BC0"/>
    <w:rsid w:val="00A937EE"/>
    <w:rsid w:val="00A93C88"/>
    <w:rsid w:val="00A94C21"/>
    <w:rsid w:val="00A94C41"/>
    <w:rsid w:val="00A951B0"/>
    <w:rsid w:val="00A95958"/>
    <w:rsid w:val="00A95D59"/>
    <w:rsid w:val="00A96142"/>
    <w:rsid w:val="00A963BC"/>
    <w:rsid w:val="00AA0031"/>
    <w:rsid w:val="00AA0B52"/>
    <w:rsid w:val="00AA0CBE"/>
    <w:rsid w:val="00AA1818"/>
    <w:rsid w:val="00AA2275"/>
    <w:rsid w:val="00AA2837"/>
    <w:rsid w:val="00AA2921"/>
    <w:rsid w:val="00AA39AC"/>
    <w:rsid w:val="00AA522E"/>
    <w:rsid w:val="00AA6FDE"/>
    <w:rsid w:val="00AA7F4C"/>
    <w:rsid w:val="00AB0A03"/>
    <w:rsid w:val="00AB14D6"/>
    <w:rsid w:val="00AB206D"/>
    <w:rsid w:val="00AB322A"/>
    <w:rsid w:val="00AB3AD2"/>
    <w:rsid w:val="00AB3D6C"/>
    <w:rsid w:val="00AB3EFF"/>
    <w:rsid w:val="00AB450C"/>
    <w:rsid w:val="00AB4630"/>
    <w:rsid w:val="00AB4A2E"/>
    <w:rsid w:val="00AB4E7F"/>
    <w:rsid w:val="00AB59A5"/>
    <w:rsid w:val="00AB6CD2"/>
    <w:rsid w:val="00AB71FE"/>
    <w:rsid w:val="00AC4320"/>
    <w:rsid w:val="00AC4482"/>
    <w:rsid w:val="00AC5893"/>
    <w:rsid w:val="00AC5F6C"/>
    <w:rsid w:val="00AC67A9"/>
    <w:rsid w:val="00AC783A"/>
    <w:rsid w:val="00AD0ECB"/>
    <w:rsid w:val="00AD22A7"/>
    <w:rsid w:val="00AD24A0"/>
    <w:rsid w:val="00AD2B62"/>
    <w:rsid w:val="00AD56D0"/>
    <w:rsid w:val="00AD5E3B"/>
    <w:rsid w:val="00AD7273"/>
    <w:rsid w:val="00AD72D9"/>
    <w:rsid w:val="00AE1378"/>
    <w:rsid w:val="00AE1633"/>
    <w:rsid w:val="00AE259C"/>
    <w:rsid w:val="00AE2E7D"/>
    <w:rsid w:val="00AE32C0"/>
    <w:rsid w:val="00AE3E3F"/>
    <w:rsid w:val="00AE42B1"/>
    <w:rsid w:val="00AE4402"/>
    <w:rsid w:val="00AE46FA"/>
    <w:rsid w:val="00AE4BCB"/>
    <w:rsid w:val="00AE5469"/>
    <w:rsid w:val="00AE5540"/>
    <w:rsid w:val="00AE644A"/>
    <w:rsid w:val="00AF04A2"/>
    <w:rsid w:val="00AF0D68"/>
    <w:rsid w:val="00AF365C"/>
    <w:rsid w:val="00AF5A59"/>
    <w:rsid w:val="00AF5CFC"/>
    <w:rsid w:val="00AF6338"/>
    <w:rsid w:val="00AF668E"/>
    <w:rsid w:val="00AF6DB3"/>
    <w:rsid w:val="00AF6E73"/>
    <w:rsid w:val="00AF7F57"/>
    <w:rsid w:val="00B001FF"/>
    <w:rsid w:val="00B026C8"/>
    <w:rsid w:val="00B04AE5"/>
    <w:rsid w:val="00B051BE"/>
    <w:rsid w:val="00B06EE5"/>
    <w:rsid w:val="00B0704C"/>
    <w:rsid w:val="00B07E4D"/>
    <w:rsid w:val="00B10259"/>
    <w:rsid w:val="00B10D8D"/>
    <w:rsid w:val="00B12C0F"/>
    <w:rsid w:val="00B14913"/>
    <w:rsid w:val="00B14C76"/>
    <w:rsid w:val="00B1562E"/>
    <w:rsid w:val="00B15EFE"/>
    <w:rsid w:val="00B167CD"/>
    <w:rsid w:val="00B16B34"/>
    <w:rsid w:val="00B20344"/>
    <w:rsid w:val="00B207EB"/>
    <w:rsid w:val="00B2191D"/>
    <w:rsid w:val="00B228B1"/>
    <w:rsid w:val="00B23351"/>
    <w:rsid w:val="00B23D14"/>
    <w:rsid w:val="00B25101"/>
    <w:rsid w:val="00B265FE"/>
    <w:rsid w:val="00B267AA"/>
    <w:rsid w:val="00B26FD4"/>
    <w:rsid w:val="00B27F25"/>
    <w:rsid w:val="00B3058A"/>
    <w:rsid w:val="00B30A5D"/>
    <w:rsid w:val="00B31B79"/>
    <w:rsid w:val="00B32685"/>
    <w:rsid w:val="00B3292B"/>
    <w:rsid w:val="00B33333"/>
    <w:rsid w:val="00B3333C"/>
    <w:rsid w:val="00B336AF"/>
    <w:rsid w:val="00B336CB"/>
    <w:rsid w:val="00B34512"/>
    <w:rsid w:val="00B34537"/>
    <w:rsid w:val="00B348F4"/>
    <w:rsid w:val="00B34BE2"/>
    <w:rsid w:val="00B35495"/>
    <w:rsid w:val="00B362D8"/>
    <w:rsid w:val="00B37578"/>
    <w:rsid w:val="00B377EA"/>
    <w:rsid w:val="00B37B8D"/>
    <w:rsid w:val="00B40D62"/>
    <w:rsid w:val="00B4125A"/>
    <w:rsid w:val="00B421DA"/>
    <w:rsid w:val="00B42488"/>
    <w:rsid w:val="00B42953"/>
    <w:rsid w:val="00B42B87"/>
    <w:rsid w:val="00B42CCF"/>
    <w:rsid w:val="00B43E4F"/>
    <w:rsid w:val="00B44B94"/>
    <w:rsid w:val="00B44E1A"/>
    <w:rsid w:val="00B4528C"/>
    <w:rsid w:val="00B45E03"/>
    <w:rsid w:val="00B45E8A"/>
    <w:rsid w:val="00B504CB"/>
    <w:rsid w:val="00B50576"/>
    <w:rsid w:val="00B51727"/>
    <w:rsid w:val="00B51785"/>
    <w:rsid w:val="00B5261A"/>
    <w:rsid w:val="00B52C0D"/>
    <w:rsid w:val="00B52EE0"/>
    <w:rsid w:val="00B52F29"/>
    <w:rsid w:val="00B53D05"/>
    <w:rsid w:val="00B53EDB"/>
    <w:rsid w:val="00B53FC3"/>
    <w:rsid w:val="00B548AE"/>
    <w:rsid w:val="00B55361"/>
    <w:rsid w:val="00B554B2"/>
    <w:rsid w:val="00B55583"/>
    <w:rsid w:val="00B55ED2"/>
    <w:rsid w:val="00B5658D"/>
    <w:rsid w:val="00B60ADB"/>
    <w:rsid w:val="00B61922"/>
    <w:rsid w:val="00B61F1F"/>
    <w:rsid w:val="00B621BB"/>
    <w:rsid w:val="00B65365"/>
    <w:rsid w:val="00B654B6"/>
    <w:rsid w:val="00B67F6A"/>
    <w:rsid w:val="00B703C2"/>
    <w:rsid w:val="00B71E6F"/>
    <w:rsid w:val="00B72EF6"/>
    <w:rsid w:val="00B73C2D"/>
    <w:rsid w:val="00B73EE0"/>
    <w:rsid w:val="00B74D04"/>
    <w:rsid w:val="00B76BE1"/>
    <w:rsid w:val="00B77097"/>
    <w:rsid w:val="00B77415"/>
    <w:rsid w:val="00B80089"/>
    <w:rsid w:val="00B80AD2"/>
    <w:rsid w:val="00B8164E"/>
    <w:rsid w:val="00B82EBF"/>
    <w:rsid w:val="00B831F5"/>
    <w:rsid w:val="00B832D3"/>
    <w:rsid w:val="00B83AE2"/>
    <w:rsid w:val="00B846C2"/>
    <w:rsid w:val="00B84FE2"/>
    <w:rsid w:val="00B850B5"/>
    <w:rsid w:val="00B854C8"/>
    <w:rsid w:val="00B85969"/>
    <w:rsid w:val="00B872B9"/>
    <w:rsid w:val="00B87A02"/>
    <w:rsid w:val="00B87C76"/>
    <w:rsid w:val="00B87FD4"/>
    <w:rsid w:val="00B90809"/>
    <w:rsid w:val="00B90852"/>
    <w:rsid w:val="00B914BB"/>
    <w:rsid w:val="00B91992"/>
    <w:rsid w:val="00B92083"/>
    <w:rsid w:val="00B92657"/>
    <w:rsid w:val="00B92C7B"/>
    <w:rsid w:val="00B957C0"/>
    <w:rsid w:val="00B97F7B"/>
    <w:rsid w:val="00BA095A"/>
    <w:rsid w:val="00BA3361"/>
    <w:rsid w:val="00BA4695"/>
    <w:rsid w:val="00BA58C0"/>
    <w:rsid w:val="00BA58F8"/>
    <w:rsid w:val="00BA63E7"/>
    <w:rsid w:val="00BA6A38"/>
    <w:rsid w:val="00BA7BFF"/>
    <w:rsid w:val="00BA7F29"/>
    <w:rsid w:val="00BB0ABB"/>
    <w:rsid w:val="00BB1B37"/>
    <w:rsid w:val="00BB22D5"/>
    <w:rsid w:val="00BB2838"/>
    <w:rsid w:val="00BB35E6"/>
    <w:rsid w:val="00BB40E7"/>
    <w:rsid w:val="00BB52B4"/>
    <w:rsid w:val="00BB572C"/>
    <w:rsid w:val="00BB720F"/>
    <w:rsid w:val="00BB7253"/>
    <w:rsid w:val="00BB7728"/>
    <w:rsid w:val="00BB7EB9"/>
    <w:rsid w:val="00BC1EAA"/>
    <w:rsid w:val="00BC24DD"/>
    <w:rsid w:val="00BC3339"/>
    <w:rsid w:val="00BC70AB"/>
    <w:rsid w:val="00BC7190"/>
    <w:rsid w:val="00BC7937"/>
    <w:rsid w:val="00BC7D29"/>
    <w:rsid w:val="00BD0D8E"/>
    <w:rsid w:val="00BD1074"/>
    <w:rsid w:val="00BD2A57"/>
    <w:rsid w:val="00BD3345"/>
    <w:rsid w:val="00BD4729"/>
    <w:rsid w:val="00BD4AF9"/>
    <w:rsid w:val="00BD4DD5"/>
    <w:rsid w:val="00BD634F"/>
    <w:rsid w:val="00BD6C9C"/>
    <w:rsid w:val="00BE0214"/>
    <w:rsid w:val="00BE0D1E"/>
    <w:rsid w:val="00BE1B12"/>
    <w:rsid w:val="00BE2160"/>
    <w:rsid w:val="00BE2FD1"/>
    <w:rsid w:val="00BE3542"/>
    <w:rsid w:val="00BE3BCE"/>
    <w:rsid w:val="00BE3DDB"/>
    <w:rsid w:val="00BE40DF"/>
    <w:rsid w:val="00BE4E4B"/>
    <w:rsid w:val="00BE5077"/>
    <w:rsid w:val="00BE617E"/>
    <w:rsid w:val="00BE7D8E"/>
    <w:rsid w:val="00BF0B57"/>
    <w:rsid w:val="00BF35A5"/>
    <w:rsid w:val="00BF4167"/>
    <w:rsid w:val="00BF4469"/>
    <w:rsid w:val="00BF49D4"/>
    <w:rsid w:val="00BF4D0B"/>
    <w:rsid w:val="00BF57CF"/>
    <w:rsid w:val="00BF5DD0"/>
    <w:rsid w:val="00BF691F"/>
    <w:rsid w:val="00C01392"/>
    <w:rsid w:val="00C018ED"/>
    <w:rsid w:val="00C02293"/>
    <w:rsid w:val="00C0397A"/>
    <w:rsid w:val="00C03F89"/>
    <w:rsid w:val="00C041AC"/>
    <w:rsid w:val="00C069A3"/>
    <w:rsid w:val="00C07114"/>
    <w:rsid w:val="00C07B1F"/>
    <w:rsid w:val="00C07CB9"/>
    <w:rsid w:val="00C07D43"/>
    <w:rsid w:val="00C10538"/>
    <w:rsid w:val="00C105C7"/>
    <w:rsid w:val="00C1163C"/>
    <w:rsid w:val="00C11C1F"/>
    <w:rsid w:val="00C12242"/>
    <w:rsid w:val="00C12657"/>
    <w:rsid w:val="00C12B70"/>
    <w:rsid w:val="00C13DF4"/>
    <w:rsid w:val="00C15189"/>
    <w:rsid w:val="00C15763"/>
    <w:rsid w:val="00C15AB9"/>
    <w:rsid w:val="00C174C3"/>
    <w:rsid w:val="00C205F8"/>
    <w:rsid w:val="00C21F81"/>
    <w:rsid w:val="00C22974"/>
    <w:rsid w:val="00C232DD"/>
    <w:rsid w:val="00C235AC"/>
    <w:rsid w:val="00C2424F"/>
    <w:rsid w:val="00C25F03"/>
    <w:rsid w:val="00C26AA6"/>
    <w:rsid w:val="00C30D71"/>
    <w:rsid w:val="00C31195"/>
    <w:rsid w:val="00C31ED6"/>
    <w:rsid w:val="00C32A7A"/>
    <w:rsid w:val="00C32B5B"/>
    <w:rsid w:val="00C32D46"/>
    <w:rsid w:val="00C32FDB"/>
    <w:rsid w:val="00C3328B"/>
    <w:rsid w:val="00C34148"/>
    <w:rsid w:val="00C3459B"/>
    <w:rsid w:val="00C34E6B"/>
    <w:rsid w:val="00C34EDF"/>
    <w:rsid w:val="00C3703D"/>
    <w:rsid w:val="00C37548"/>
    <w:rsid w:val="00C408BF"/>
    <w:rsid w:val="00C43989"/>
    <w:rsid w:val="00C43B1F"/>
    <w:rsid w:val="00C44ADE"/>
    <w:rsid w:val="00C45E1C"/>
    <w:rsid w:val="00C46A82"/>
    <w:rsid w:val="00C4708E"/>
    <w:rsid w:val="00C47818"/>
    <w:rsid w:val="00C503AD"/>
    <w:rsid w:val="00C50A10"/>
    <w:rsid w:val="00C50B8B"/>
    <w:rsid w:val="00C50D98"/>
    <w:rsid w:val="00C5109D"/>
    <w:rsid w:val="00C5178A"/>
    <w:rsid w:val="00C52053"/>
    <w:rsid w:val="00C525B9"/>
    <w:rsid w:val="00C52B5E"/>
    <w:rsid w:val="00C53089"/>
    <w:rsid w:val="00C532C2"/>
    <w:rsid w:val="00C5633A"/>
    <w:rsid w:val="00C56F57"/>
    <w:rsid w:val="00C60019"/>
    <w:rsid w:val="00C60AD4"/>
    <w:rsid w:val="00C630C1"/>
    <w:rsid w:val="00C63155"/>
    <w:rsid w:val="00C64B0A"/>
    <w:rsid w:val="00C669F4"/>
    <w:rsid w:val="00C66FA8"/>
    <w:rsid w:val="00C67CAB"/>
    <w:rsid w:val="00C70050"/>
    <w:rsid w:val="00C70334"/>
    <w:rsid w:val="00C7038D"/>
    <w:rsid w:val="00C70AD8"/>
    <w:rsid w:val="00C717EF"/>
    <w:rsid w:val="00C738B2"/>
    <w:rsid w:val="00C73DFC"/>
    <w:rsid w:val="00C7658B"/>
    <w:rsid w:val="00C76CD6"/>
    <w:rsid w:val="00C76CE1"/>
    <w:rsid w:val="00C76E88"/>
    <w:rsid w:val="00C77FD3"/>
    <w:rsid w:val="00C81D07"/>
    <w:rsid w:val="00C81FEA"/>
    <w:rsid w:val="00C82347"/>
    <w:rsid w:val="00C836D9"/>
    <w:rsid w:val="00C8374C"/>
    <w:rsid w:val="00C8432C"/>
    <w:rsid w:val="00C860E6"/>
    <w:rsid w:val="00C90339"/>
    <w:rsid w:val="00C907CC"/>
    <w:rsid w:val="00C91E5C"/>
    <w:rsid w:val="00C924D1"/>
    <w:rsid w:val="00C92CBF"/>
    <w:rsid w:val="00C92F48"/>
    <w:rsid w:val="00C92FD4"/>
    <w:rsid w:val="00C93112"/>
    <w:rsid w:val="00C933E9"/>
    <w:rsid w:val="00C944CD"/>
    <w:rsid w:val="00C945F1"/>
    <w:rsid w:val="00C95171"/>
    <w:rsid w:val="00CA30E8"/>
    <w:rsid w:val="00CA374E"/>
    <w:rsid w:val="00CA39A9"/>
    <w:rsid w:val="00CA6008"/>
    <w:rsid w:val="00CA6431"/>
    <w:rsid w:val="00CA73A4"/>
    <w:rsid w:val="00CA7B2A"/>
    <w:rsid w:val="00CB0A7A"/>
    <w:rsid w:val="00CB178D"/>
    <w:rsid w:val="00CB4566"/>
    <w:rsid w:val="00CB4852"/>
    <w:rsid w:val="00CB64BC"/>
    <w:rsid w:val="00CB6BA8"/>
    <w:rsid w:val="00CB7D2E"/>
    <w:rsid w:val="00CC176D"/>
    <w:rsid w:val="00CC3BDD"/>
    <w:rsid w:val="00CC510E"/>
    <w:rsid w:val="00CC5B6E"/>
    <w:rsid w:val="00CC6841"/>
    <w:rsid w:val="00CC6B68"/>
    <w:rsid w:val="00CD479F"/>
    <w:rsid w:val="00CD49C3"/>
    <w:rsid w:val="00CD5356"/>
    <w:rsid w:val="00CD5DCB"/>
    <w:rsid w:val="00CD6008"/>
    <w:rsid w:val="00CD60A7"/>
    <w:rsid w:val="00CD6209"/>
    <w:rsid w:val="00CD78C1"/>
    <w:rsid w:val="00CE1258"/>
    <w:rsid w:val="00CE14F2"/>
    <w:rsid w:val="00CE195F"/>
    <w:rsid w:val="00CE2497"/>
    <w:rsid w:val="00CE2B34"/>
    <w:rsid w:val="00CE3486"/>
    <w:rsid w:val="00CE3C2E"/>
    <w:rsid w:val="00CE5398"/>
    <w:rsid w:val="00CE586B"/>
    <w:rsid w:val="00CE6E5E"/>
    <w:rsid w:val="00CE6FC5"/>
    <w:rsid w:val="00CF02F3"/>
    <w:rsid w:val="00CF0799"/>
    <w:rsid w:val="00CF19E8"/>
    <w:rsid w:val="00CF1A24"/>
    <w:rsid w:val="00CF2069"/>
    <w:rsid w:val="00CF268A"/>
    <w:rsid w:val="00CF48BE"/>
    <w:rsid w:val="00CF4D8B"/>
    <w:rsid w:val="00CF553A"/>
    <w:rsid w:val="00CF66F0"/>
    <w:rsid w:val="00D00519"/>
    <w:rsid w:val="00D005BA"/>
    <w:rsid w:val="00D00ABF"/>
    <w:rsid w:val="00D0155A"/>
    <w:rsid w:val="00D0175D"/>
    <w:rsid w:val="00D022C9"/>
    <w:rsid w:val="00D032CE"/>
    <w:rsid w:val="00D03C5F"/>
    <w:rsid w:val="00D03D04"/>
    <w:rsid w:val="00D05443"/>
    <w:rsid w:val="00D05FD6"/>
    <w:rsid w:val="00D06A71"/>
    <w:rsid w:val="00D06BD9"/>
    <w:rsid w:val="00D07960"/>
    <w:rsid w:val="00D07CA6"/>
    <w:rsid w:val="00D10F7B"/>
    <w:rsid w:val="00D11055"/>
    <w:rsid w:val="00D11591"/>
    <w:rsid w:val="00D14F13"/>
    <w:rsid w:val="00D15A9B"/>
    <w:rsid w:val="00D173F5"/>
    <w:rsid w:val="00D17D68"/>
    <w:rsid w:val="00D17F74"/>
    <w:rsid w:val="00D209E4"/>
    <w:rsid w:val="00D21026"/>
    <w:rsid w:val="00D217E4"/>
    <w:rsid w:val="00D249FC"/>
    <w:rsid w:val="00D25981"/>
    <w:rsid w:val="00D30F5D"/>
    <w:rsid w:val="00D31A6F"/>
    <w:rsid w:val="00D31C4B"/>
    <w:rsid w:val="00D31CEC"/>
    <w:rsid w:val="00D3277D"/>
    <w:rsid w:val="00D32C2D"/>
    <w:rsid w:val="00D3369E"/>
    <w:rsid w:val="00D34719"/>
    <w:rsid w:val="00D34A67"/>
    <w:rsid w:val="00D34ADE"/>
    <w:rsid w:val="00D34F4B"/>
    <w:rsid w:val="00D36366"/>
    <w:rsid w:val="00D3792E"/>
    <w:rsid w:val="00D4102C"/>
    <w:rsid w:val="00D4160B"/>
    <w:rsid w:val="00D41C64"/>
    <w:rsid w:val="00D42229"/>
    <w:rsid w:val="00D42CAB"/>
    <w:rsid w:val="00D441EE"/>
    <w:rsid w:val="00D44210"/>
    <w:rsid w:val="00D47E33"/>
    <w:rsid w:val="00D47F28"/>
    <w:rsid w:val="00D507F0"/>
    <w:rsid w:val="00D51059"/>
    <w:rsid w:val="00D526DD"/>
    <w:rsid w:val="00D530E0"/>
    <w:rsid w:val="00D53D2F"/>
    <w:rsid w:val="00D5488E"/>
    <w:rsid w:val="00D55418"/>
    <w:rsid w:val="00D55E8E"/>
    <w:rsid w:val="00D60102"/>
    <w:rsid w:val="00D6048E"/>
    <w:rsid w:val="00D61A76"/>
    <w:rsid w:val="00D6286E"/>
    <w:rsid w:val="00D635EE"/>
    <w:rsid w:val="00D63DD3"/>
    <w:rsid w:val="00D64F4B"/>
    <w:rsid w:val="00D65950"/>
    <w:rsid w:val="00D676F6"/>
    <w:rsid w:val="00D70EB0"/>
    <w:rsid w:val="00D71CFF"/>
    <w:rsid w:val="00D71F3F"/>
    <w:rsid w:val="00D73A6D"/>
    <w:rsid w:val="00D73DDE"/>
    <w:rsid w:val="00D73E66"/>
    <w:rsid w:val="00D746D8"/>
    <w:rsid w:val="00D74706"/>
    <w:rsid w:val="00D74DA5"/>
    <w:rsid w:val="00D76725"/>
    <w:rsid w:val="00D800C6"/>
    <w:rsid w:val="00D8025F"/>
    <w:rsid w:val="00D81538"/>
    <w:rsid w:val="00D8162F"/>
    <w:rsid w:val="00D823CD"/>
    <w:rsid w:val="00D829F8"/>
    <w:rsid w:val="00D85321"/>
    <w:rsid w:val="00D868CC"/>
    <w:rsid w:val="00D87BC5"/>
    <w:rsid w:val="00D903B0"/>
    <w:rsid w:val="00D90905"/>
    <w:rsid w:val="00D909EE"/>
    <w:rsid w:val="00D90B94"/>
    <w:rsid w:val="00D91FD5"/>
    <w:rsid w:val="00D92101"/>
    <w:rsid w:val="00D93827"/>
    <w:rsid w:val="00D93CFB"/>
    <w:rsid w:val="00D955B1"/>
    <w:rsid w:val="00D9652B"/>
    <w:rsid w:val="00D97377"/>
    <w:rsid w:val="00D974D1"/>
    <w:rsid w:val="00D97AEC"/>
    <w:rsid w:val="00DA0578"/>
    <w:rsid w:val="00DA0D72"/>
    <w:rsid w:val="00DA1C69"/>
    <w:rsid w:val="00DA20C5"/>
    <w:rsid w:val="00DA283D"/>
    <w:rsid w:val="00DA2984"/>
    <w:rsid w:val="00DA2D16"/>
    <w:rsid w:val="00DA3551"/>
    <w:rsid w:val="00DA3885"/>
    <w:rsid w:val="00DA5065"/>
    <w:rsid w:val="00DA5483"/>
    <w:rsid w:val="00DA55E1"/>
    <w:rsid w:val="00DA6D8E"/>
    <w:rsid w:val="00DA79A7"/>
    <w:rsid w:val="00DA7E63"/>
    <w:rsid w:val="00DB11C0"/>
    <w:rsid w:val="00DB174A"/>
    <w:rsid w:val="00DB285C"/>
    <w:rsid w:val="00DB308D"/>
    <w:rsid w:val="00DB385B"/>
    <w:rsid w:val="00DB4F89"/>
    <w:rsid w:val="00DB4FE5"/>
    <w:rsid w:val="00DB5467"/>
    <w:rsid w:val="00DB5D13"/>
    <w:rsid w:val="00DB62BF"/>
    <w:rsid w:val="00DB64FF"/>
    <w:rsid w:val="00DB6E9C"/>
    <w:rsid w:val="00DB7338"/>
    <w:rsid w:val="00DC1B18"/>
    <w:rsid w:val="00DC2B89"/>
    <w:rsid w:val="00DC3C04"/>
    <w:rsid w:val="00DC3D22"/>
    <w:rsid w:val="00DC4B6F"/>
    <w:rsid w:val="00DC598B"/>
    <w:rsid w:val="00DC7C38"/>
    <w:rsid w:val="00DD031F"/>
    <w:rsid w:val="00DD040C"/>
    <w:rsid w:val="00DD086F"/>
    <w:rsid w:val="00DD15A4"/>
    <w:rsid w:val="00DD15EB"/>
    <w:rsid w:val="00DD2615"/>
    <w:rsid w:val="00DD34C3"/>
    <w:rsid w:val="00DD3E9B"/>
    <w:rsid w:val="00DD4B4D"/>
    <w:rsid w:val="00DD4B54"/>
    <w:rsid w:val="00DD5216"/>
    <w:rsid w:val="00DD549A"/>
    <w:rsid w:val="00DD559A"/>
    <w:rsid w:val="00DD7336"/>
    <w:rsid w:val="00DD743C"/>
    <w:rsid w:val="00DE011A"/>
    <w:rsid w:val="00DE1B6C"/>
    <w:rsid w:val="00DE2610"/>
    <w:rsid w:val="00DE486F"/>
    <w:rsid w:val="00DE5472"/>
    <w:rsid w:val="00DE5930"/>
    <w:rsid w:val="00DE59AB"/>
    <w:rsid w:val="00DE6CCB"/>
    <w:rsid w:val="00DE745E"/>
    <w:rsid w:val="00DF0DFB"/>
    <w:rsid w:val="00DF1577"/>
    <w:rsid w:val="00DF2C79"/>
    <w:rsid w:val="00DF3911"/>
    <w:rsid w:val="00DF4278"/>
    <w:rsid w:val="00DF42E5"/>
    <w:rsid w:val="00DF5163"/>
    <w:rsid w:val="00DF78C8"/>
    <w:rsid w:val="00E01202"/>
    <w:rsid w:val="00E01268"/>
    <w:rsid w:val="00E02CFF"/>
    <w:rsid w:val="00E02DE6"/>
    <w:rsid w:val="00E03102"/>
    <w:rsid w:val="00E03FFA"/>
    <w:rsid w:val="00E03FFD"/>
    <w:rsid w:val="00E0471B"/>
    <w:rsid w:val="00E047AD"/>
    <w:rsid w:val="00E04D4C"/>
    <w:rsid w:val="00E0558C"/>
    <w:rsid w:val="00E05B27"/>
    <w:rsid w:val="00E05D9D"/>
    <w:rsid w:val="00E07AA7"/>
    <w:rsid w:val="00E07FBC"/>
    <w:rsid w:val="00E1189A"/>
    <w:rsid w:val="00E12332"/>
    <w:rsid w:val="00E128DA"/>
    <w:rsid w:val="00E13464"/>
    <w:rsid w:val="00E14033"/>
    <w:rsid w:val="00E14901"/>
    <w:rsid w:val="00E14EAB"/>
    <w:rsid w:val="00E152D6"/>
    <w:rsid w:val="00E164A4"/>
    <w:rsid w:val="00E173A8"/>
    <w:rsid w:val="00E174A7"/>
    <w:rsid w:val="00E20170"/>
    <w:rsid w:val="00E2076F"/>
    <w:rsid w:val="00E20CBB"/>
    <w:rsid w:val="00E20FE9"/>
    <w:rsid w:val="00E215F2"/>
    <w:rsid w:val="00E21725"/>
    <w:rsid w:val="00E22531"/>
    <w:rsid w:val="00E23209"/>
    <w:rsid w:val="00E23A1A"/>
    <w:rsid w:val="00E24188"/>
    <w:rsid w:val="00E27023"/>
    <w:rsid w:val="00E27C21"/>
    <w:rsid w:val="00E30385"/>
    <w:rsid w:val="00E34332"/>
    <w:rsid w:val="00E35E30"/>
    <w:rsid w:val="00E35ECD"/>
    <w:rsid w:val="00E36938"/>
    <w:rsid w:val="00E374AA"/>
    <w:rsid w:val="00E37927"/>
    <w:rsid w:val="00E37BFA"/>
    <w:rsid w:val="00E40848"/>
    <w:rsid w:val="00E41307"/>
    <w:rsid w:val="00E43D56"/>
    <w:rsid w:val="00E446EB"/>
    <w:rsid w:val="00E453F8"/>
    <w:rsid w:val="00E455F9"/>
    <w:rsid w:val="00E460C6"/>
    <w:rsid w:val="00E46B35"/>
    <w:rsid w:val="00E470FC"/>
    <w:rsid w:val="00E47232"/>
    <w:rsid w:val="00E47CB6"/>
    <w:rsid w:val="00E50EBA"/>
    <w:rsid w:val="00E5131D"/>
    <w:rsid w:val="00E52262"/>
    <w:rsid w:val="00E52C9C"/>
    <w:rsid w:val="00E52FE8"/>
    <w:rsid w:val="00E53D71"/>
    <w:rsid w:val="00E56741"/>
    <w:rsid w:val="00E57362"/>
    <w:rsid w:val="00E6023E"/>
    <w:rsid w:val="00E60DBD"/>
    <w:rsid w:val="00E6117D"/>
    <w:rsid w:val="00E63B6F"/>
    <w:rsid w:val="00E661E3"/>
    <w:rsid w:val="00E67264"/>
    <w:rsid w:val="00E672FC"/>
    <w:rsid w:val="00E67D17"/>
    <w:rsid w:val="00E702D6"/>
    <w:rsid w:val="00E70745"/>
    <w:rsid w:val="00E71504"/>
    <w:rsid w:val="00E7208A"/>
    <w:rsid w:val="00E72F68"/>
    <w:rsid w:val="00E74007"/>
    <w:rsid w:val="00E7412C"/>
    <w:rsid w:val="00E7538F"/>
    <w:rsid w:val="00E76A46"/>
    <w:rsid w:val="00E7783F"/>
    <w:rsid w:val="00E77F62"/>
    <w:rsid w:val="00E801B3"/>
    <w:rsid w:val="00E8052A"/>
    <w:rsid w:val="00E80D2E"/>
    <w:rsid w:val="00E81526"/>
    <w:rsid w:val="00E8157E"/>
    <w:rsid w:val="00E81CC6"/>
    <w:rsid w:val="00E81DDD"/>
    <w:rsid w:val="00E820C1"/>
    <w:rsid w:val="00E8276D"/>
    <w:rsid w:val="00E83670"/>
    <w:rsid w:val="00E84964"/>
    <w:rsid w:val="00E853D5"/>
    <w:rsid w:val="00E85B46"/>
    <w:rsid w:val="00E867CD"/>
    <w:rsid w:val="00E86D24"/>
    <w:rsid w:val="00E910EC"/>
    <w:rsid w:val="00E93418"/>
    <w:rsid w:val="00E9410D"/>
    <w:rsid w:val="00E94C12"/>
    <w:rsid w:val="00E979EF"/>
    <w:rsid w:val="00EA0625"/>
    <w:rsid w:val="00EA2BC0"/>
    <w:rsid w:val="00EA317F"/>
    <w:rsid w:val="00EA5434"/>
    <w:rsid w:val="00EA55AA"/>
    <w:rsid w:val="00EA60CA"/>
    <w:rsid w:val="00EA6643"/>
    <w:rsid w:val="00EA7A60"/>
    <w:rsid w:val="00EB08B1"/>
    <w:rsid w:val="00EB189D"/>
    <w:rsid w:val="00EB28F1"/>
    <w:rsid w:val="00EB3473"/>
    <w:rsid w:val="00EB3CF9"/>
    <w:rsid w:val="00EB44C8"/>
    <w:rsid w:val="00EB5F02"/>
    <w:rsid w:val="00EB645C"/>
    <w:rsid w:val="00EB6595"/>
    <w:rsid w:val="00EB6745"/>
    <w:rsid w:val="00EB6F94"/>
    <w:rsid w:val="00EB7504"/>
    <w:rsid w:val="00EC0663"/>
    <w:rsid w:val="00EC0AF3"/>
    <w:rsid w:val="00EC264B"/>
    <w:rsid w:val="00EC2E2C"/>
    <w:rsid w:val="00EC3879"/>
    <w:rsid w:val="00EC3F8D"/>
    <w:rsid w:val="00EC4300"/>
    <w:rsid w:val="00EC4516"/>
    <w:rsid w:val="00EC5686"/>
    <w:rsid w:val="00EC584A"/>
    <w:rsid w:val="00EC5863"/>
    <w:rsid w:val="00EC6423"/>
    <w:rsid w:val="00EC66E9"/>
    <w:rsid w:val="00ED1523"/>
    <w:rsid w:val="00ED33D2"/>
    <w:rsid w:val="00ED354A"/>
    <w:rsid w:val="00ED4A26"/>
    <w:rsid w:val="00ED5D4C"/>
    <w:rsid w:val="00ED6A75"/>
    <w:rsid w:val="00ED6D77"/>
    <w:rsid w:val="00ED7FA2"/>
    <w:rsid w:val="00EE0C35"/>
    <w:rsid w:val="00EE111C"/>
    <w:rsid w:val="00EE1658"/>
    <w:rsid w:val="00EE1955"/>
    <w:rsid w:val="00EE21AC"/>
    <w:rsid w:val="00EE2BED"/>
    <w:rsid w:val="00EE3F4D"/>
    <w:rsid w:val="00EE4E10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577"/>
    <w:rsid w:val="00EF4A9C"/>
    <w:rsid w:val="00EF6830"/>
    <w:rsid w:val="00F00058"/>
    <w:rsid w:val="00F003B1"/>
    <w:rsid w:val="00F015D1"/>
    <w:rsid w:val="00F01978"/>
    <w:rsid w:val="00F027DF"/>
    <w:rsid w:val="00F02811"/>
    <w:rsid w:val="00F0366E"/>
    <w:rsid w:val="00F03BAA"/>
    <w:rsid w:val="00F0615D"/>
    <w:rsid w:val="00F06A37"/>
    <w:rsid w:val="00F07787"/>
    <w:rsid w:val="00F07D45"/>
    <w:rsid w:val="00F101B3"/>
    <w:rsid w:val="00F105A2"/>
    <w:rsid w:val="00F106DB"/>
    <w:rsid w:val="00F11C80"/>
    <w:rsid w:val="00F11CCB"/>
    <w:rsid w:val="00F11D37"/>
    <w:rsid w:val="00F11D9F"/>
    <w:rsid w:val="00F1323E"/>
    <w:rsid w:val="00F13632"/>
    <w:rsid w:val="00F14391"/>
    <w:rsid w:val="00F17B85"/>
    <w:rsid w:val="00F2197E"/>
    <w:rsid w:val="00F21AB0"/>
    <w:rsid w:val="00F21D92"/>
    <w:rsid w:val="00F2278E"/>
    <w:rsid w:val="00F22920"/>
    <w:rsid w:val="00F22D7B"/>
    <w:rsid w:val="00F23CBF"/>
    <w:rsid w:val="00F24EAE"/>
    <w:rsid w:val="00F26C42"/>
    <w:rsid w:val="00F26E6F"/>
    <w:rsid w:val="00F27659"/>
    <w:rsid w:val="00F3068C"/>
    <w:rsid w:val="00F31C58"/>
    <w:rsid w:val="00F3227C"/>
    <w:rsid w:val="00F32287"/>
    <w:rsid w:val="00F33E55"/>
    <w:rsid w:val="00F34681"/>
    <w:rsid w:val="00F362E8"/>
    <w:rsid w:val="00F401B2"/>
    <w:rsid w:val="00F40295"/>
    <w:rsid w:val="00F40F13"/>
    <w:rsid w:val="00F412B4"/>
    <w:rsid w:val="00F41F52"/>
    <w:rsid w:val="00F41FA7"/>
    <w:rsid w:val="00F4211B"/>
    <w:rsid w:val="00F42247"/>
    <w:rsid w:val="00F43DD6"/>
    <w:rsid w:val="00F44F14"/>
    <w:rsid w:val="00F45939"/>
    <w:rsid w:val="00F45C50"/>
    <w:rsid w:val="00F506EF"/>
    <w:rsid w:val="00F5074D"/>
    <w:rsid w:val="00F51D7D"/>
    <w:rsid w:val="00F51F47"/>
    <w:rsid w:val="00F5301C"/>
    <w:rsid w:val="00F53C0A"/>
    <w:rsid w:val="00F5462C"/>
    <w:rsid w:val="00F547B7"/>
    <w:rsid w:val="00F5504F"/>
    <w:rsid w:val="00F56DCA"/>
    <w:rsid w:val="00F575EC"/>
    <w:rsid w:val="00F57C30"/>
    <w:rsid w:val="00F57D46"/>
    <w:rsid w:val="00F60528"/>
    <w:rsid w:val="00F60B53"/>
    <w:rsid w:val="00F613B9"/>
    <w:rsid w:val="00F61DB5"/>
    <w:rsid w:val="00F625D5"/>
    <w:rsid w:val="00F62A0F"/>
    <w:rsid w:val="00F62C95"/>
    <w:rsid w:val="00F630AA"/>
    <w:rsid w:val="00F63E6A"/>
    <w:rsid w:val="00F64EFF"/>
    <w:rsid w:val="00F66102"/>
    <w:rsid w:val="00F6610B"/>
    <w:rsid w:val="00F66BC0"/>
    <w:rsid w:val="00F71F9E"/>
    <w:rsid w:val="00F72497"/>
    <w:rsid w:val="00F72A1E"/>
    <w:rsid w:val="00F74397"/>
    <w:rsid w:val="00F743EF"/>
    <w:rsid w:val="00F74C1C"/>
    <w:rsid w:val="00F74E96"/>
    <w:rsid w:val="00F75025"/>
    <w:rsid w:val="00F751B6"/>
    <w:rsid w:val="00F7547F"/>
    <w:rsid w:val="00F760C8"/>
    <w:rsid w:val="00F80037"/>
    <w:rsid w:val="00F80788"/>
    <w:rsid w:val="00F81E38"/>
    <w:rsid w:val="00F81F41"/>
    <w:rsid w:val="00F821AC"/>
    <w:rsid w:val="00F822A9"/>
    <w:rsid w:val="00F83E33"/>
    <w:rsid w:val="00F841FA"/>
    <w:rsid w:val="00F84382"/>
    <w:rsid w:val="00F847D4"/>
    <w:rsid w:val="00F855EE"/>
    <w:rsid w:val="00F8575C"/>
    <w:rsid w:val="00F86994"/>
    <w:rsid w:val="00F87204"/>
    <w:rsid w:val="00F91028"/>
    <w:rsid w:val="00F914A7"/>
    <w:rsid w:val="00F91686"/>
    <w:rsid w:val="00F91862"/>
    <w:rsid w:val="00F91D0B"/>
    <w:rsid w:val="00F93073"/>
    <w:rsid w:val="00F93404"/>
    <w:rsid w:val="00F940CA"/>
    <w:rsid w:val="00F94A12"/>
    <w:rsid w:val="00F94F4A"/>
    <w:rsid w:val="00F951E7"/>
    <w:rsid w:val="00F95BA2"/>
    <w:rsid w:val="00F96522"/>
    <w:rsid w:val="00F96E29"/>
    <w:rsid w:val="00F97050"/>
    <w:rsid w:val="00FA04E5"/>
    <w:rsid w:val="00FA0F1E"/>
    <w:rsid w:val="00FA155F"/>
    <w:rsid w:val="00FA1FFD"/>
    <w:rsid w:val="00FA2078"/>
    <w:rsid w:val="00FA2A78"/>
    <w:rsid w:val="00FA2B1C"/>
    <w:rsid w:val="00FA33C3"/>
    <w:rsid w:val="00FA422A"/>
    <w:rsid w:val="00FA6089"/>
    <w:rsid w:val="00FA69C3"/>
    <w:rsid w:val="00FB0527"/>
    <w:rsid w:val="00FB1E90"/>
    <w:rsid w:val="00FB2349"/>
    <w:rsid w:val="00FB4E9A"/>
    <w:rsid w:val="00FB5453"/>
    <w:rsid w:val="00FB5568"/>
    <w:rsid w:val="00FB595B"/>
    <w:rsid w:val="00FB5CF8"/>
    <w:rsid w:val="00FB5E0B"/>
    <w:rsid w:val="00FB622D"/>
    <w:rsid w:val="00FB7B18"/>
    <w:rsid w:val="00FB7CFB"/>
    <w:rsid w:val="00FC00C6"/>
    <w:rsid w:val="00FC00CA"/>
    <w:rsid w:val="00FC1487"/>
    <w:rsid w:val="00FC1591"/>
    <w:rsid w:val="00FC1689"/>
    <w:rsid w:val="00FC1745"/>
    <w:rsid w:val="00FC1D9C"/>
    <w:rsid w:val="00FC202E"/>
    <w:rsid w:val="00FC3EA5"/>
    <w:rsid w:val="00FC7046"/>
    <w:rsid w:val="00FC79E6"/>
    <w:rsid w:val="00FD0DFB"/>
    <w:rsid w:val="00FD145F"/>
    <w:rsid w:val="00FD1765"/>
    <w:rsid w:val="00FD24ED"/>
    <w:rsid w:val="00FD28C7"/>
    <w:rsid w:val="00FD29B4"/>
    <w:rsid w:val="00FD2F3F"/>
    <w:rsid w:val="00FD3008"/>
    <w:rsid w:val="00FD31A7"/>
    <w:rsid w:val="00FD37C0"/>
    <w:rsid w:val="00FD39BD"/>
    <w:rsid w:val="00FD3A39"/>
    <w:rsid w:val="00FD3EF7"/>
    <w:rsid w:val="00FD3F9C"/>
    <w:rsid w:val="00FD45A3"/>
    <w:rsid w:val="00FD5CE5"/>
    <w:rsid w:val="00FD6F29"/>
    <w:rsid w:val="00FD7E80"/>
    <w:rsid w:val="00FE109B"/>
    <w:rsid w:val="00FE10C6"/>
    <w:rsid w:val="00FE2A0B"/>
    <w:rsid w:val="00FE2E86"/>
    <w:rsid w:val="00FE2FB7"/>
    <w:rsid w:val="00FE33E6"/>
    <w:rsid w:val="00FE39E9"/>
    <w:rsid w:val="00FE3BCC"/>
    <w:rsid w:val="00FE40AE"/>
    <w:rsid w:val="00FE564A"/>
    <w:rsid w:val="00FE67DB"/>
    <w:rsid w:val="00FE6E32"/>
    <w:rsid w:val="00FE72A8"/>
    <w:rsid w:val="00FE75F1"/>
    <w:rsid w:val="00FF175C"/>
    <w:rsid w:val="00FF2EAD"/>
    <w:rsid w:val="00FF307D"/>
    <w:rsid w:val="00FF3435"/>
    <w:rsid w:val="00FF44FF"/>
    <w:rsid w:val="00FF4C8B"/>
    <w:rsid w:val="00FF4E26"/>
    <w:rsid w:val="00FF5A23"/>
    <w:rsid w:val="00FF5B68"/>
    <w:rsid w:val="00FF603A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20014782C73BC5BA42EC5A0FB949CDE06BDBA142D3A7A75D8416AE35D7A76E6D46029B68E9D01DD46EC2CF10A5A37KFzF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CE0C1-989B-45FF-B0D0-3AEBA242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7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17527</CharactersWithSpaces>
  <SharedDoc>false</SharedDoc>
  <HLinks>
    <vt:vector size="18" baseType="variant"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consultantplus://offline/ref=E1A81898C19B66B2DA71AAB9FC4CF33F3A345C968B60B30256B62B409626B69AFAA124975811F0DF66CA6506l9f4G</vt:lpwstr>
      </vt:variant>
      <vt:variant>
        <vt:lpwstr/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consultantplus://offline/ref=F843FD7B1CDDE667A4E5F66A760D550255B2B1A7A80ACCB77352844F6007FAC821B419C28E393F8D9F4D52GFS9G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lezenkova</cp:lastModifiedBy>
  <cp:revision>21</cp:revision>
  <cp:lastPrinted>2019-06-28T12:38:00Z</cp:lastPrinted>
  <dcterms:created xsi:type="dcterms:W3CDTF">2019-06-03T11:16:00Z</dcterms:created>
  <dcterms:modified xsi:type="dcterms:W3CDTF">2019-06-28T13:00:00Z</dcterms:modified>
</cp:coreProperties>
</file>