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43" w:rsidRDefault="00C97743">
      <w:pPr>
        <w:pStyle w:val="ConsPlusTitle"/>
        <w:jc w:val="center"/>
      </w:pPr>
      <w:r>
        <w:t>ВЕРХОВНЫЙ СУД РОССИЙСКОЙ ФЕДЕРАЦИИ</w:t>
      </w:r>
    </w:p>
    <w:p w:rsidR="00C97743" w:rsidRDefault="00C97743">
      <w:pPr>
        <w:pStyle w:val="ConsPlusTitle"/>
        <w:jc w:val="center"/>
      </w:pPr>
    </w:p>
    <w:p w:rsidR="00C97743" w:rsidRDefault="00C97743">
      <w:pPr>
        <w:pStyle w:val="ConsPlusTitle"/>
        <w:jc w:val="center"/>
      </w:pPr>
      <w:r>
        <w:t>ОПРЕДЕЛЕНИЕ</w:t>
      </w:r>
    </w:p>
    <w:p w:rsidR="00C97743" w:rsidRDefault="00C97743">
      <w:pPr>
        <w:pStyle w:val="ConsPlusTitle"/>
        <w:jc w:val="center"/>
      </w:pPr>
      <w:r>
        <w:t>от 5 июля 2019 г. N 303-ЭС19-9470</w:t>
      </w:r>
    </w:p>
    <w:p w:rsidR="00C97743" w:rsidRDefault="00C97743">
      <w:pPr>
        <w:pStyle w:val="ConsPlusNormal"/>
        <w:ind w:firstLine="540"/>
        <w:jc w:val="both"/>
      </w:pPr>
    </w:p>
    <w:p w:rsidR="00C97743" w:rsidRDefault="00C97743">
      <w:pPr>
        <w:pStyle w:val="ConsPlusNormal"/>
        <w:ind w:firstLine="540"/>
        <w:jc w:val="both"/>
      </w:pPr>
      <w:proofErr w:type="gramStart"/>
      <w:r>
        <w:t xml:space="preserve">Судья Верховного Суда Российской Федерации </w:t>
      </w:r>
      <w:proofErr w:type="spellStart"/>
      <w:r>
        <w:t>Маненков</w:t>
      </w:r>
      <w:proofErr w:type="spellEnd"/>
      <w:r>
        <w:t xml:space="preserve"> А.Н., изучив кассационную жалобу общества с ограниченной ответственностью Строительно-коммерческая фирма "Рубин" на решение Арбитражного суда Камчатского края от 11.07.2018,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Пятого арбитражного апелляционного суда от 17.10.2018 и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Арбитражного суда Дальневосточного округа от 29.01.2019 по делу N А24-1359/2018 по иску общества с ограниченной ответственностью Строительно-коммерческая фирма "Рубин" к Министерству финансов Камчатского края</w:t>
      </w:r>
      <w:proofErr w:type="gramEnd"/>
      <w:r>
        <w:t xml:space="preserve">, </w:t>
      </w:r>
      <w:proofErr w:type="gramStart"/>
      <w:r>
        <w:t>Краевому государственному казенному учреждению "Служба заказчика Министерства строительства Камчатского края, обществу с ограниченной ответственностью "Мастер" о признании недействительными электронного аукциона на выполнение работ по объекту "Строительство двух многоквартирных девятиэтажных жилых домов в городе Петропавловске-Камчатском, жилой дом N 2 (</w:t>
      </w:r>
      <w:proofErr w:type="spellStart"/>
      <w:r>
        <w:t>блок-секции</w:t>
      </w:r>
      <w:proofErr w:type="spellEnd"/>
      <w:r>
        <w:t xml:space="preserve"> 4, 5, 6)", протокола подведения итогов электронного аукциона от 15.02.2018, государственного контракта от 26.02.2018 N 17/18-ГК и применении последствий недействительности</w:t>
      </w:r>
      <w:proofErr w:type="gramEnd"/>
      <w:r>
        <w:t xml:space="preserve"> сделки,</w:t>
      </w:r>
    </w:p>
    <w:p w:rsidR="00C97743" w:rsidRDefault="00C97743">
      <w:pPr>
        <w:pStyle w:val="ConsPlusNormal"/>
        <w:jc w:val="center"/>
      </w:pPr>
    </w:p>
    <w:p w:rsidR="00C97743" w:rsidRDefault="00C97743">
      <w:pPr>
        <w:pStyle w:val="ConsPlusNormal"/>
        <w:jc w:val="center"/>
      </w:pPr>
      <w:r>
        <w:t>установил:</w:t>
      </w:r>
    </w:p>
    <w:p w:rsidR="00C97743" w:rsidRDefault="00C97743">
      <w:pPr>
        <w:pStyle w:val="ConsPlusNormal"/>
        <w:jc w:val="center"/>
      </w:pPr>
    </w:p>
    <w:p w:rsidR="00C97743" w:rsidRDefault="00C97743">
      <w:pPr>
        <w:pStyle w:val="ConsPlusNormal"/>
        <w:ind w:firstLine="540"/>
        <w:jc w:val="both"/>
      </w:pPr>
      <w:r>
        <w:t xml:space="preserve">решением Арбитражного суда Камчатского края от 11.07.2018, оставленным без изменения </w:t>
      </w:r>
      <w:hyperlink r:id="rId6" w:history="1">
        <w:r>
          <w:rPr>
            <w:color w:val="0000FF"/>
          </w:rPr>
          <w:t>постановлением</w:t>
        </w:r>
        <w:proofErr w:type="gramStart"/>
      </w:hyperlink>
      <w:r>
        <w:t xml:space="preserve"> П</w:t>
      </w:r>
      <w:proofErr w:type="gramEnd"/>
      <w:r>
        <w:t xml:space="preserve">ятого арбитражного апелляционного суда от 17.10.2018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Арбитражного суда Дальневосточного округа от 29.01.2019, в иске отказано.</w:t>
      </w:r>
    </w:p>
    <w:p w:rsidR="00C97743" w:rsidRDefault="00C97743">
      <w:pPr>
        <w:pStyle w:val="ConsPlusNormal"/>
        <w:spacing w:before="220"/>
        <w:ind w:firstLine="540"/>
        <w:jc w:val="both"/>
      </w:pPr>
      <w:r>
        <w:t>В кассационной жалобе заявитель просит отменить обжалуемые судебные акты, принять по делу новый судебный акт, которым иск удовлетворить.</w:t>
      </w:r>
    </w:p>
    <w:p w:rsidR="00C97743" w:rsidRDefault="00C97743">
      <w:pPr>
        <w:pStyle w:val="ConsPlusNormal"/>
        <w:spacing w:before="220"/>
        <w:ind w:firstLine="540"/>
        <w:jc w:val="both"/>
      </w:pPr>
      <w:r>
        <w:t>Заявитель считает, что судами допущены существенные нарушения норм права.</w:t>
      </w:r>
    </w:p>
    <w:p w:rsidR="00C97743" w:rsidRDefault="00C97743">
      <w:pPr>
        <w:pStyle w:val="ConsPlusNormal"/>
        <w:spacing w:before="220"/>
        <w:ind w:firstLine="540"/>
        <w:jc w:val="both"/>
      </w:pPr>
      <w:proofErr w:type="gramStart"/>
      <w:r>
        <w:t xml:space="preserve">По смыслу </w:t>
      </w:r>
      <w:hyperlink r:id="rId8" w:history="1">
        <w:r>
          <w:rPr>
            <w:color w:val="0000FF"/>
          </w:rPr>
          <w:t>части 1 статьи 291.1</w:t>
        </w:r>
      </w:hyperlink>
      <w:r>
        <w:t xml:space="preserve">, </w:t>
      </w:r>
      <w:hyperlink r:id="rId9" w:history="1">
        <w:r>
          <w:rPr>
            <w:color w:val="0000FF"/>
          </w:rPr>
          <w:t>части 7 статьи 291.6</w:t>
        </w:r>
      </w:hyperlink>
      <w:r>
        <w:t xml:space="preserve">, </w:t>
      </w:r>
      <w:hyperlink r:id="rId10" w:history="1">
        <w:r>
          <w:rPr>
            <w:color w:val="0000FF"/>
          </w:rPr>
          <w:t>статьи 291.11</w:t>
        </w:r>
      </w:hyperlink>
      <w:r>
        <w:t xml:space="preserve"> Арбитражного процессуального кодекса Российской Федерации кассационная жалоба подлежит передаче для рассмотрения в судебном заседании Судебной коллегии Верховного Суда Российской Федерации, если изложенные в ней доводы подтверждают наличие существенных нарушений норм материального права и (или) норм процессуального права, повлиявших на исход дела, без устранения которых невозможны восстановление и защита</w:t>
      </w:r>
      <w:proofErr w:type="gramEnd"/>
      <w:r>
        <w:t xml:space="preserve"> нарушенных прав, свобод, законных интересов заявителя в сфере предпринимательской и иной экономической деятельности, а также защита охраняемых законом публичных интересов.</w:t>
      </w:r>
    </w:p>
    <w:p w:rsidR="00C97743" w:rsidRDefault="00C97743">
      <w:pPr>
        <w:pStyle w:val="ConsPlusNormal"/>
        <w:spacing w:before="220"/>
        <w:ind w:firstLine="540"/>
        <w:jc w:val="both"/>
      </w:pPr>
      <w:r>
        <w:t>Между тем, таких оснований по результатам изучения доводов кассационной жалобы заявителя не установлено.</w:t>
      </w:r>
    </w:p>
    <w:p w:rsidR="00C97743" w:rsidRDefault="00C97743">
      <w:pPr>
        <w:pStyle w:val="ConsPlusNormal"/>
        <w:spacing w:before="220"/>
        <w:ind w:firstLine="540"/>
        <w:jc w:val="both"/>
      </w:pPr>
      <w:proofErr w:type="gramStart"/>
      <w:r>
        <w:t xml:space="preserve">Принимая обжалуемые судебные акты, суды первой и апелляционной инстанций, руководствуясь положениями </w:t>
      </w:r>
      <w:hyperlink r:id="rId11" w:history="1">
        <w:r>
          <w:rPr>
            <w:color w:val="0000FF"/>
          </w:rPr>
          <w:t>статей 12</w:t>
        </w:r>
      </w:hyperlink>
      <w:r>
        <w:t xml:space="preserve">, </w:t>
      </w:r>
      <w:hyperlink r:id="rId12" w:history="1">
        <w:r>
          <w:rPr>
            <w:color w:val="0000FF"/>
          </w:rPr>
          <w:t>180</w:t>
        </w:r>
      </w:hyperlink>
      <w:r>
        <w:t xml:space="preserve">, </w:t>
      </w:r>
      <w:hyperlink r:id="rId13" w:history="1">
        <w:r>
          <w:rPr>
            <w:color w:val="0000FF"/>
          </w:rPr>
          <w:t>447</w:t>
        </w:r>
      </w:hyperlink>
      <w:r>
        <w:t xml:space="preserve">, </w:t>
      </w:r>
      <w:hyperlink r:id="rId14" w:history="1">
        <w:r>
          <w:rPr>
            <w:color w:val="0000FF"/>
          </w:rPr>
          <w:t>449</w:t>
        </w:r>
      </w:hyperlink>
      <w:r>
        <w:t xml:space="preserve"> Гражданского кодекса Российской Федерации,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04.02.2015 N 99 "Об установлении дополнительных требований к участникам закупки отдельных видов товаров, работ</w:t>
      </w:r>
      <w:proofErr w:type="gramEnd"/>
      <w:r>
        <w:t xml:space="preserve">, </w:t>
      </w:r>
      <w:proofErr w:type="gramStart"/>
      <w:r>
        <w:t>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требованиям", установили, что представленные обществом документы не подтверждают наличие опыта в строительстве, а также не</w:t>
      </w:r>
      <w:proofErr w:type="gramEnd"/>
      <w:r>
        <w:t xml:space="preserve"> содержат сведений о видах, наименовании соответствующих </w:t>
      </w:r>
      <w:r>
        <w:lastRenderedPageBreak/>
        <w:t>строительных работ, необходимых заказчику по предмету закупки и их стоимости.</w:t>
      </w:r>
    </w:p>
    <w:p w:rsidR="00C97743" w:rsidRDefault="00C97743">
      <w:pPr>
        <w:pStyle w:val="ConsPlusNormal"/>
        <w:spacing w:before="220"/>
        <w:ind w:firstLine="540"/>
        <w:jc w:val="both"/>
      </w:pPr>
      <w:r>
        <w:t>Также суды учли отсутствие со стороны истца надлежащих доказательств, свидетельствующих о наличии возможности восстановления его прав и имущественных интересов при удовлетворении заявленных требований, в связи с исполнением заключенного по итогам аукциона контракта в большей его части.</w:t>
      </w:r>
    </w:p>
    <w:p w:rsidR="00C97743" w:rsidRDefault="00C97743">
      <w:pPr>
        <w:pStyle w:val="ConsPlusNormal"/>
        <w:spacing w:before="220"/>
        <w:ind w:firstLine="540"/>
        <w:jc w:val="both"/>
      </w:pPr>
      <w:r>
        <w:t>Суд округа поддержал выводы судов первой и апелляционной инстанций.</w:t>
      </w:r>
    </w:p>
    <w:p w:rsidR="00C97743" w:rsidRDefault="00C97743">
      <w:pPr>
        <w:pStyle w:val="ConsPlusNormal"/>
        <w:spacing w:before="220"/>
        <w:ind w:firstLine="540"/>
        <w:jc w:val="both"/>
      </w:pPr>
      <w:r>
        <w:t>Нарушений норм материального права, а также норм процессуального права, влекущих за собой безусловную отмену обжалуемого судебного акта, судом не допущено.</w:t>
      </w:r>
    </w:p>
    <w:p w:rsidR="00C97743" w:rsidRDefault="00C97743">
      <w:pPr>
        <w:pStyle w:val="ConsPlusNormal"/>
        <w:spacing w:before="220"/>
        <w:ind w:firstLine="540"/>
        <w:jc w:val="both"/>
      </w:pPr>
      <w:proofErr w:type="gramStart"/>
      <w:r>
        <w:t>Доводы, изложенные к кассационной жалобе, свидетельствуют о несогласии заявителя с установленными по делу фактическими обстоятельствами, были проверены судами и признаны необоснованными, направлены на переоценку установленных по делу обстоятельств, что не входит в компетенцию Верховного Суда Российской Федерации.</w:t>
      </w:r>
      <w:proofErr w:type="gramEnd"/>
    </w:p>
    <w:p w:rsidR="00C97743" w:rsidRDefault="00C97743">
      <w:pPr>
        <w:pStyle w:val="ConsPlusNormal"/>
        <w:spacing w:before="220"/>
        <w:ind w:firstLine="540"/>
        <w:jc w:val="both"/>
      </w:pPr>
      <w:r>
        <w:t>Оснований для передачи кассационной жалобы для рассмотрения в судебном заседании Судебной коллегии по экономическим спорам Верховного Суда Российской Федерации, не установлено.</w:t>
      </w:r>
    </w:p>
    <w:p w:rsidR="00C97743" w:rsidRDefault="00C97743">
      <w:pPr>
        <w:pStyle w:val="ConsPlusNormal"/>
        <w:spacing w:before="220"/>
        <w:ind w:firstLine="540"/>
        <w:jc w:val="both"/>
      </w:pPr>
      <w:r>
        <w:t xml:space="preserve">Руководствуясь </w:t>
      </w:r>
      <w:hyperlink r:id="rId17" w:history="1">
        <w:r>
          <w:rPr>
            <w:color w:val="0000FF"/>
          </w:rPr>
          <w:t>статьями 291.6</w:t>
        </w:r>
      </w:hyperlink>
      <w:r>
        <w:t xml:space="preserve">, </w:t>
      </w:r>
      <w:hyperlink r:id="rId18" w:history="1">
        <w:r>
          <w:rPr>
            <w:color w:val="0000FF"/>
          </w:rPr>
          <w:t>291.8</w:t>
        </w:r>
      </w:hyperlink>
      <w:r>
        <w:t xml:space="preserve"> Арбитражного процессуального кодекса Российской Федерации,</w:t>
      </w:r>
    </w:p>
    <w:p w:rsidR="00C97743" w:rsidRDefault="00C97743">
      <w:pPr>
        <w:pStyle w:val="ConsPlusNormal"/>
        <w:jc w:val="center"/>
      </w:pPr>
    </w:p>
    <w:p w:rsidR="00C97743" w:rsidRDefault="00C97743">
      <w:pPr>
        <w:pStyle w:val="ConsPlusNormal"/>
        <w:jc w:val="center"/>
      </w:pPr>
      <w:r>
        <w:t>определил:</w:t>
      </w:r>
    </w:p>
    <w:p w:rsidR="00C97743" w:rsidRDefault="00C97743">
      <w:pPr>
        <w:pStyle w:val="ConsPlusNormal"/>
        <w:jc w:val="center"/>
      </w:pPr>
    </w:p>
    <w:p w:rsidR="00C97743" w:rsidRDefault="00C97743">
      <w:pPr>
        <w:pStyle w:val="ConsPlusNormal"/>
        <w:ind w:firstLine="540"/>
        <w:jc w:val="both"/>
      </w:pPr>
      <w:r>
        <w:t>отказать обществу с ограниченной ответственностью Строительно-коммерческая фирма "Рубин" в передаче кассационной жалобы для рассмотрения в судебном заседании Судебной коллегии по экономическим спорам Верховного Суда Российской Федерации.</w:t>
      </w:r>
    </w:p>
    <w:p w:rsidR="00C97743" w:rsidRDefault="00C97743">
      <w:pPr>
        <w:pStyle w:val="ConsPlusNormal"/>
        <w:ind w:firstLine="540"/>
        <w:jc w:val="both"/>
      </w:pPr>
    </w:p>
    <w:p w:rsidR="00C97743" w:rsidRDefault="00C97743">
      <w:pPr>
        <w:pStyle w:val="ConsPlusNormal"/>
        <w:jc w:val="right"/>
      </w:pPr>
      <w:r>
        <w:t>Судья</w:t>
      </w:r>
    </w:p>
    <w:p w:rsidR="00C97743" w:rsidRDefault="00C97743">
      <w:pPr>
        <w:pStyle w:val="ConsPlusNormal"/>
        <w:jc w:val="right"/>
      </w:pPr>
      <w:r>
        <w:t>Верховного Суда Российской Федерации</w:t>
      </w:r>
    </w:p>
    <w:p w:rsidR="00C97743" w:rsidRDefault="00C97743">
      <w:pPr>
        <w:pStyle w:val="ConsPlusNormal"/>
        <w:jc w:val="right"/>
      </w:pPr>
      <w:r>
        <w:t>А.Н.МАНЕНКОВ</w:t>
      </w:r>
    </w:p>
    <w:p w:rsidR="00C97743" w:rsidRDefault="00C97743">
      <w:pPr>
        <w:pStyle w:val="ConsPlusNormal"/>
        <w:ind w:firstLine="540"/>
        <w:jc w:val="both"/>
      </w:pPr>
    </w:p>
    <w:p w:rsidR="00C97743" w:rsidRDefault="00C97743">
      <w:pPr>
        <w:pStyle w:val="ConsPlusNormal"/>
        <w:ind w:firstLine="540"/>
        <w:jc w:val="both"/>
      </w:pPr>
    </w:p>
    <w:p w:rsidR="00C97743" w:rsidRDefault="00C977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CB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7743"/>
    <w:rsid w:val="005E0563"/>
    <w:rsid w:val="00A51E86"/>
    <w:rsid w:val="00C9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7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77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19627C3132E1F466D17EF492C5CD7501FB9B7231F17F5968CF122B5FF17E3E977F6EE090B637FC565D3D3A4DD1C29434B8FD84BB4AuE2EG" TargetMode="External"/><Relationship Id="rId13" Type="http://schemas.openxmlformats.org/officeDocument/2006/relationships/hyperlink" Target="consultantplus://offline/ref=9F19627C3132E1F466D17EF492C5CD7500F3977136FC7F5968CF122B5FF17E3E977F6EE091B637F703072D3E0486CB8830A1E381A549E730u325G" TargetMode="External"/><Relationship Id="rId18" Type="http://schemas.openxmlformats.org/officeDocument/2006/relationships/hyperlink" Target="consultantplus://offline/ref=9F19627C3132E1F466D17EF492C5CD7501FB9B7231F17F5968CF122B5FF17E3E977F6EE694BC3DA353482C6242D7D88A33A1E186BAu42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19627C3132E1F466D161F193C5CD7503FA987134F17F5968CF122B5FF17E3E857F36EC93B028F705127B6F41uD2AG" TargetMode="External"/><Relationship Id="rId12" Type="http://schemas.openxmlformats.org/officeDocument/2006/relationships/hyperlink" Target="consultantplus://offline/ref=9F19627C3132E1F466D17EF492C5CD7500F3977136FC7F5968CF122B5FF17E3E977F6EE091B43FFE07072D3E0486CB8830A1E381A549E730u325G" TargetMode="External"/><Relationship Id="rId17" Type="http://schemas.openxmlformats.org/officeDocument/2006/relationships/hyperlink" Target="consultantplus://offline/ref=9F19627C3132E1F466D17EF492C5CD7501FB9B7231F17F5968CF122B5FF17E3E977F6EE695B03DA353482C6242D7D88A33A1E186BAu42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19627C3132E1F466D17EF492C5CD7500F89D7436F27F5968CF122B5FF17E3E857F36EC93B028F705127B6F41uD2A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19627C3132E1F466D160F495AD937807F1C17B39F6710D3490497608F87469D03037B0D5E13BF5061279685ED1C68Bu32DG" TargetMode="External"/><Relationship Id="rId11" Type="http://schemas.openxmlformats.org/officeDocument/2006/relationships/hyperlink" Target="consultantplus://offline/ref=9F19627C3132E1F466D17EF492C5CD7500F3977136FC7F5968CF122B5FF17E3E977F6EE091B436F003072D3E0486CB8830A1E381A549E730u325G" TargetMode="External"/><Relationship Id="rId5" Type="http://schemas.openxmlformats.org/officeDocument/2006/relationships/hyperlink" Target="consultantplus://offline/ref=9F19627C3132E1F466D161F193C5CD7503FA987134F17F5968CF122B5FF17E3E857F36EC93B028F705127B6F41uD2AG" TargetMode="External"/><Relationship Id="rId15" Type="http://schemas.openxmlformats.org/officeDocument/2006/relationships/hyperlink" Target="consultantplus://offline/ref=9F19627C3132E1F466D17EF492C5CD7500F2987536F47F5968CF122B5FF17E3E857F36EC93B028F705127B6F41uD2AG" TargetMode="External"/><Relationship Id="rId10" Type="http://schemas.openxmlformats.org/officeDocument/2006/relationships/hyperlink" Target="consultantplus://offline/ref=9F19627C3132E1F466D17EF492C5CD7501FB9B7231F17F5968CF122B5FF17E3E977F6EE696B23DA353482C6242D7D88A33A1E186BAu422G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9F19627C3132E1F466D160F495AD937807F1C17B39F6710D3490497608F87469D03037B0D5E13BF5061279685ED1C68Bu32DG" TargetMode="External"/><Relationship Id="rId9" Type="http://schemas.openxmlformats.org/officeDocument/2006/relationships/hyperlink" Target="consultantplus://offline/ref=9F19627C3132E1F466D17EF492C5CD7501FB9B7231F17F5968CF122B5FF17E3E977F6EE694B53DA353482C6242D7D88A33A1E186BAu422G" TargetMode="External"/><Relationship Id="rId14" Type="http://schemas.openxmlformats.org/officeDocument/2006/relationships/hyperlink" Target="consultantplus://offline/ref=9F19627C3132E1F466D17EF492C5CD7500F3977136FC7F5968CF122B5FF17E3E977F6EE091BC37FE0958282B15DEC48E2ABFE498B94BE6u32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1079</Words>
  <Characters>6153</Characters>
  <Application>Microsoft Office Word</Application>
  <DocSecurity>0</DocSecurity>
  <Lines>51</Lines>
  <Paragraphs>14</Paragraphs>
  <ScaleCrop>false</ScaleCrop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2019-07-24T06:54:00Z</dcterms:created>
  <dcterms:modified xsi:type="dcterms:W3CDTF">2019-07-24T06:55:00Z</dcterms:modified>
</cp:coreProperties>
</file>