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5" w:rsidRPr="000F5866" w:rsidRDefault="00267B35" w:rsidP="00002E6D">
      <w:pPr>
        <w:spacing w:after="0" w:line="228" w:lineRule="auto"/>
        <w:jc w:val="center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Отчё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т о выполнении мероприятий ведомственной программы 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«П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>ротиводействи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е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коррупции в Министерстве развития конкуренции и экономики Ульяновской области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» на 2016-2018 годы</w:t>
      </w:r>
    </w:p>
    <w:p w:rsidR="00267B35" w:rsidRPr="000F5866" w:rsidRDefault="00267B35" w:rsidP="00002E6D">
      <w:pPr>
        <w:spacing w:after="0" w:line="228" w:lineRule="auto"/>
        <w:jc w:val="center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з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а </w:t>
      </w:r>
      <w:r w:rsidR="00F264FF">
        <w:rPr>
          <w:rFonts w:ascii="Times New Roman" w:hAnsi="Times New Roman" w:cs="Times New Roman"/>
          <w:b/>
          <w:bCs/>
          <w:spacing w:val="-6"/>
          <w:sz w:val="27"/>
          <w:szCs w:val="27"/>
        </w:rPr>
        <w:t>1 полугодие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2018</w:t>
      </w: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/>
          <w:bCs/>
          <w:spacing w:val="-6"/>
          <w:sz w:val="27"/>
          <w:szCs w:val="27"/>
        </w:rPr>
        <w:t>а</w:t>
      </w:r>
    </w:p>
    <w:p w:rsidR="00267B35" w:rsidRPr="000F5866" w:rsidRDefault="00267B35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267B35" w:rsidRPr="000F5866" w:rsidRDefault="00267B35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ведомственной программой по противодействию коррупции в Министерстве развития конкуренции и экономики Ульяновской области на 2016-2018 годы, утверждённой приказом Министерства экономического развития Ульяновской области от 25.04.2016 № 01-71, Министерством развития конкуренции и экономики Ульяновской области в </w:t>
      </w:r>
      <w:r>
        <w:rPr>
          <w:rFonts w:ascii="Times New Roman" w:hAnsi="Times New Roman" w:cs="Times New Roman"/>
          <w:spacing w:val="-6"/>
          <w:sz w:val="27"/>
          <w:szCs w:val="27"/>
        </w:rPr>
        <w:t>1 квартале 2018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pacing w:val="-6"/>
          <w:sz w:val="27"/>
          <w:szCs w:val="27"/>
        </w:rPr>
        <w:t>а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были проведены следующие мероприятия.</w:t>
      </w:r>
    </w:p>
    <w:p w:rsidR="00267B35" w:rsidRPr="000F5866" w:rsidRDefault="00267B35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В сфере снижения </w:t>
      </w:r>
      <w:proofErr w:type="spellStart"/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>коррупциогенности</w:t>
      </w:r>
      <w:proofErr w:type="spellEnd"/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законодательства Ульяновской области.</w:t>
      </w:r>
    </w:p>
    <w:p w:rsidR="00267B35" w:rsidRPr="000F5866" w:rsidRDefault="00267B35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Министерством организовано проведение антикоррупционной экспертизы проектов нормативных правовых актов, разрабатываемых  Министерством. Так </w:t>
      </w:r>
      <w:r w:rsidR="00F264FF">
        <w:rPr>
          <w:rFonts w:ascii="Times New Roman" w:hAnsi="Times New Roman" w:cs="Times New Roman"/>
          <w:spacing w:val="-6"/>
          <w:sz w:val="27"/>
          <w:szCs w:val="27"/>
        </w:rPr>
        <w:t>за 1 полугодие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 2018 года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прошли антикоррупционную экспертизу:</w:t>
      </w:r>
    </w:p>
    <w:p w:rsidR="00267B35" w:rsidRPr="000F5866" w:rsidRDefault="00F264F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 66</w:t>
      </w:r>
      <w:r w:rsidR="00267B35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267B35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проект законов Ульяновской области и проектов постановлений Губернатора и Правительства Ульяновской области; </w:t>
      </w:r>
    </w:p>
    <w:p w:rsidR="00267B35" w:rsidRDefault="00F264F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>141</w:t>
      </w:r>
      <w:r w:rsidR="00267B35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267B35" w:rsidRPr="000F5866">
        <w:rPr>
          <w:rFonts w:ascii="Times New Roman" w:hAnsi="Times New Roman" w:cs="Times New Roman"/>
          <w:spacing w:val="-6"/>
          <w:sz w:val="27"/>
          <w:szCs w:val="27"/>
        </w:rPr>
        <w:t>проект</w:t>
      </w:r>
      <w:r w:rsidR="00267B35">
        <w:rPr>
          <w:rFonts w:ascii="Times New Roman" w:hAnsi="Times New Roman" w:cs="Times New Roman"/>
          <w:spacing w:val="-6"/>
          <w:sz w:val="27"/>
          <w:szCs w:val="27"/>
        </w:rPr>
        <w:t xml:space="preserve">ов </w:t>
      </w:r>
      <w:r w:rsidR="00267B35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приказов Министерства. </w:t>
      </w:r>
    </w:p>
    <w:p w:rsidR="00267B35" w:rsidRDefault="00267B35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>В 1 квартале 2018 года поступило положительное заключение по результатам независимой антикоррупционной экспертизы  независимого эксперта на проект постановления Правительства Ульяновской области «О внесении изменений в постановление Правительства Ульяновской области от 14.04.2014 № 8/125-П».</w:t>
      </w:r>
    </w:p>
    <w:p w:rsidR="00F264FF" w:rsidRPr="000F5866" w:rsidRDefault="00F264F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>Во 2 квартале 2018 года поступило положительное заключение по результатам независимой антикоррупционной экспертизы независимого эксперта на проект постановления Правительства Ульяновской области «О внесении изменений в постановление Правительства Ульяновской области от 28.01.2016 № 20-П».</w:t>
      </w:r>
    </w:p>
    <w:p w:rsidR="00267B35" w:rsidRPr="005138D1" w:rsidRDefault="00F264F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C60D6B">
        <w:rPr>
          <w:rFonts w:ascii="Times New Roman" w:hAnsi="Times New Roman" w:cs="Times New Roman"/>
          <w:spacing w:val="-6"/>
          <w:sz w:val="27"/>
          <w:szCs w:val="27"/>
          <w:shd w:val="clear" w:color="auto" w:fill="FFFFFF"/>
        </w:rPr>
        <w:t>В 1 полугодии</w:t>
      </w:r>
      <w:r w:rsidR="00267B35" w:rsidRPr="005138D1">
        <w:rPr>
          <w:rFonts w:ascii="Times New Roman" w:hAnsi="Times New Roman" w:cs="Times New Roman"/>
          <w:spacing w:val="-6"/>
          <w:sz w:val="27"/>
          <w:szCs w:val="27"/>
        </w:rPr>
        <w:t xml:space="preserve"> 2018 года в Министерство на подготовку заключения об оценке регули</w:t>
      </w:r>
      <w:r w:rsidR="00ED1F34">
        <w:rPr>
          <w:rFonts w:ascii="Times New Roman" w:hAnsi="Times New Roman" w:cs="Times New Roman"/>
          <w:spacing w:val="-6"/>
          <w:sz w:val="27"/>
          <w:szCs w:val="27"/>
        </w:rPr>
        <w:t>рующего воздействия поступило 24 проекта</w:t>
      </w:r>
      <w:r w:rsidR="00267B35" w:rsidRPr="005138D1">
        <w:rPr>
          <w:rFonts w:ascii="Times New Roman" w:hAnsi="Times New Roman" w:cs="Times New Roman"/>
          <w:spacing w:val="-6"/>
          <w:sz w:val="27"/>
          <w:szCs w:val="27"/>
        </w:rPr>
        <w:t xml:space="preserve"> нормативных правовых актов Ульяновской области. </w:t>
      </w:r>
    </w:p>
    <w:p w:rsidR="00267B35" w:rsidRPr="005138D1" w:rsidRDefault="00267B35" w:rsidP="00002E6D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5138D1">
        <w:rPr>
          <w:rFonts w:ascii="Times New Roman" w:hAnsi="Times New Roman" w:cs="Times New Roman"/>
          <w:spacing w:val="-6"/>
          <w:sz w:val="27"/>
          <w:szCs w:val="27"/>
        </w:rPr>
        <w:t xml:space="preserve">По </w:t>
      </w:r>
      <w:r w:rsidR="00ED1F34">
        <w:rPr>
          <w:rFonts w:ascii="Times New Roman" w:hAnsi="Times New Roman" w:cs="Times New Roman"/>
          <w:spacing w:val="-6"/>
          <w:sz w:val="27"/>
          <w:szCs w:val="27"/>
        </w:rPr>
        <w:t>1</w:t>
      </w:r>
      <w:r w:rsidRPr="005138D1">
        <w:rPr>
          <w:rFonts w:ascii="Times New Roman" w:hAnsi="Times New Roman" w:cs="Times New Roman"/>
          <w:spacing w:val="-6"/>
          <w:sz w:val="27"/>
          <w:szCs w:val="27"/>
        </w:rPr>
        <w:t>9 проектам актов Ульяновской области составлен</w:t>
      </w:r>
      <w:r w:rsidR="00ED1F34">
        <w:rPr>
          <w:rFonts w:ascii="Times New Roman" w:hAnsi="Times New Roman" w:cs="Times New Roman"/>
          <w:spacing w:val="-6"/>
          <w:sz w:val="27"/>
          <w:szCs w:val="27"/>
        </w:rPr>
        <w:t>ы положительные заключения, по 6</w:t>
      </w:r>
      <w:r w:rsidRPr="005138D1">
        <w:rPr>
          <w:rFonts w:ascii="Times New Roman" w:hAnsi="Times New Roman" w:cs="Times New Roman"/>
          <w:spacing w:val="-6"/>
          <w:sz w:val="27"/>
          <w:szCs w:val="27"/>
        </w:rPr>
        <w:t xml:space="preserve"> проекта</w:t>
      </w:r>
      <w:r w:rsidR="00ED1F34">
        <w:rPr>
          <w:rFonts w:ascii="Times New Roman" w:hAnsi="Times New Roman" w:cs="Times New Roman"/>
          <w:spacing w:val="-6"/>
          <w:sz w:val="27"/>
          <w:szCs w:val="27"/>
        </w:rPr>
        <w:t>м – отрицательные заключения (25</w:t>
      </w:r>
      <w:r w:rsidRPr="005138D1">
        <w:rPr>
          <w:rFonts w:ascii="Times New Roman" w:hAnsi="Times New Roman" w:cs="Times New Roman"/>
          <w:spacing w:val="-6"/>
          <w:sz w:val="27"/>
          <w:szCs w:val="27"/>
        </w:rPr>
        <w:t xml:space="preserve"> %).  По результатам проведённой оценки экономия средств областного бюджета Ульяновской области и (или) эффективное их перераспределение  составила 5 млн. рублей, экономия средств субъектов предпринимательской деятельности составила порядка 4,8 млн. рублей.</w:t>
      </w:r>
    </w:p>
    <w:p w:rsidR="00267B35" w:rsidRPr="000F5866" w:rsidRDefault="00267B35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i/>
          <w:iCs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В сфере </w:t>
      </w:r>
      <w:proofErr w:type="gramStart"/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>обеспечения активного участия представителей интересов общества</w:t>
      </w:r>
      <w:proofErr w:type="gramEnd"/>
      <w:r w:rsidRPr="000F5866">
        <w:rPr>
          <w:rFonts w:ascii="Times New Roman" w:hAnsi="Times New Roman" w:cs="Times New Roman"/>
          <w:b/>
          <w:bCs/>
          <w:spacing w:val="-6"/>
          <w:sz w:val="27"/>
          <w:szCs w:val="27"/>
        </w:rPr>
        <w:t xml:space="preserve"> и бизнеса в противодействии коррупции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проведены следующие мероприятия: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За </w:t>
      </w:r>
      <w:r w:rsidR="00ED1F34">
        <w:rPr>
          <w:spacing w:val="-6"/>
          <w:sz w:val="27"/>
          <w:szCs w:val="27"/>
        </w:rPr>
        <w:t>1 полугодие</w:t>
      </w:r>
      <w:r>
        <w:rPr>
          <w:spacing w:val="-6"/>
          <w:sz w:val="27"/>
          <w:szCs w:val="27"/>
        </w:rPr>
        <w:t xml:space="preserve"> </w:t>
      </w:r>
      <w:r w:rsidRPr="000F5866">
        <w:rPr>
          <w:spacing w:val="-6"/>
          <w:sz w:val="27"/>
          <w:szCs w:val="27"/>
        </w:rPr>
        <w:t>201</w:t>
      </w:r>
      <w:r>
        <w:rPr>
          <w:spacing w:val="-6"/>
          <w:sz w:val="27"/>
          <w:szCs w:val="27"/>
        </w:rPr>
        <w:t>8</w:t>
      </w:r>
      <w:r w:rsidRPr="000F5866">
        <w:rPr>
          <w:spacing w:val="-6"/>
          <w:sz w:val="27"/>
          <w:szCs w:val="27"/>
        </w:rPr>
        <w:t xml:space="preserve"> год</w:t>
      </w:r>
      <w:r>
        <w:rPr>
          <w:spacing w:val="-6"/>
          <w:sz w:val="27"/>
          <w:szCs w:val="27"/>
        </w:rPr>
        <w:t>а</w:t>
      </w:r>
      <w:r w:rsidRPr="000F5866">
        <w:rPr>
          <w:spacing w:val="-6"/>
          <w:sz w:val="27"/>
          <w:szCs w:val="27"/>
        </w:rPr>
        <w:t xml:space="preserve"> распространено </w:t>
      </w:r>
      <w:r w:rsidR="009A02E0">
        <w:rPr>
          <w:spacing w:val="-6"/>
          <w:sz w:val="27"/>
          <w:szCs w:val="27"/>
        </w:rPr>
        <w:t>282</w:t>
      </w:r>
      <w:r>
        <w:rPr>
          <w:spacing w:val="-6"/>
          <w:sz w:val="27"/>
          <w:szCs w:val="27"/>
        </w:rPr>
        <w:t xml:space="preserve"> </w:t>
      </w:r>
      <w:r w:rsidR="00895015">
        <w:rPr>
          <w:spacing w:val="-6"/>
          <w:sz w:val="27"/>
          <w:szCs w:val="27"/>
        </w:rPr>
        <w:t>памят</w:t>
      </w:r>
      <w:r w:rsidR="008E1388">
        <w:rPr>
          <w:spacing w:val="-6"/>
          <w:sz w:val="27"/>
          <w:szCs w:val="27"/>
        </w:rPr>
        <w:t>ки</w:t>
      </w:r>
      <w:r w:rsidRPr="000F5866">
        <w:rPr>
          <w:spacing w:val="-6"/>
          <w:sz w:val="27"/>
          <w:szCs w:val="27"/>
        </w:rPr>
        <w:t xml:space="preserve"> для граждан об общественно опасных последствиях проявления коррупции, которая также размещена на стенде в здании Министерства</w:t>
      </w:r>
      <w:r>
        <w:rPr>
          <w:spacing w:val="-6"/>
          <w:sz w:val="27"/>
          <w:szCs w:val="27"/>
        </w:rPr>
        <w:t xml:space="preserve"> (Спасская, д.3), департамента государственных закупок (Северный венец,28) </w:t>
      </w:r>
      <w:r w:rsidRPr="000F5866">
        <w:rPr>
          <w:spacing w:val="-6"/>
          <w:sz w:val="27"/>
          <w:szCs w:val="27"/>
        </w:rPr>
        <w:t xml:space="preserve"> и Ульяновского </w:t>
      </w:r>
      <w:proofErr w:type="gramStart"/>
      <w:r w:rsidRPr="000F5866">
        <w:rPr>
          <w:spacing w:val="-6"/>
          <w:sz w:val="27"/>
          <w:szCs w:val="27"/>
        </w:rPr>
        <w:t>бизнес-инкубатора</w:t>
      </w:r>
      <w:proofErr w:type="gramEnd"/>
      <w:r w:rsidRPr="000F5866">
        <w:rPr>
          <w:spacing w:val="-6"/>
          <w:sz w:val="27"/>
          <w:szCs w:val="27"/>
        </w:rPr>
        <w:t>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В целях повышения открытости и прозрачности закупочной деятельности на постоянной основе организовано и проводится в случаях, предусмотренных </w:t>
      </w:r>
      <w:r w:rsidRPr="000F5866">
        <w:rPr>
          <w:spacing w:val="-6"/>
          <w:sz w:val="27"/>
          <w:szCs w:val="27"/>
        </w:rPr>
        <w:lastRenderedPageBreak/>
        <w:t>законодательством о контрактной системе. Общественных обсуждений государственных закупок Ульяновской области</w:t>
      </w:r>
      <w:r>
        <w:rPr>
          <w:spacing w:val="-6"/>
          <w:sz w:val="27"/>
          <w:szCs w:val="27"/>
        </w:rPr>
        <w:t xml:space="preserve"> не проводилось.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Информация об осуществлении закупок размещается на сайте </w:t>
      </w:r>
      <w:hyperlink r:id="rId9" w:history="1">
        <w:r w:rsidRPr="000F5866">
          <w:rPr>
            <w:rStyle w:val="a4"/>
            <w:spacing w:val="-6"/>
            <w:sz w:val="27"/>
            <w:szCs w:val="27"/>
            <w:lang w:val="en-US"/>
          </w:rPr>
          <w:t>http</w:t>
        </w:r>
        <w:r w:rsidRPr="000F5866">
          <w:rPr>
            <w:rStyle w:val="a4"/>
            <w:spacing w:val="-6"/>
            <w:sz w:val="27"/>
            <w:szCs w:val="27"/>
          </w:rPr>
          <w:t>://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zakupki</w:t>
        </w:r>
        <w:proofErr w:type="spellEnd"/>
        <w:r w:rsidRPr="000F5866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gov</w:t>
        </w:r>
        <w:proofErr w:type="spellEnd"/>
        <w:r w:rsidRPr="000F5866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ru</w:t>
        </w:r>
        <w:proofErr w:type="spellEnd"/>
      </w:hyperlink>
      <w:r w:rsidRPr="000F5866">
        <w:rPr>
          <w:spacing w:val="-6"/>
          <w:sz w:val="27"/>
          <w:szCs w:val="27"/>
        </w:rPr>
        <w:t>.</w:t>
      </w:r>
    </w:p>
    <w:p w:rsidR="00267B35" w:rsidRPr="00681BEA" w:rsidRDefault="00267B35" w:rsidP="00681BEA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spacing w:val="-6"/>
          <w:sz w:val="27"/>
          <w:szCs w:val="27"/>
        </w:rPr>
      </w:pPr>
      <w:r w:rsidRPr="00681BEA">
        <w:rPr>
          <w:b/>
          <w:bCs/>
          <w:spacing w:val="-6"/>
          <w:sz w:val="27"/>
          <w:szCs w:val="27"/>
        </w:rPr>
        <w:t>В сфере создания системы противодействия коррупции в Министерстве</w:t>
      </w:r>
      <w:r w:rsidRPr="00681BEA">
        <w:rPr>
          <w:spacing w:val="-6"/>
          <w:sz w:val="27"/>
          <w:szCs w:val="27"/>
        </w:rPr>
        <w:t xml:space="preserve"> проведены следующие мероприятия.</w:t>
      </w:r>
    </w:p>
    <w:p w:rsidR="00267B35" w:rsidRPr="00681BEA" w:rsidRDefault="00267B35" w:rsidP="00681BEA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  <w:lang w:eastAsia="ru-RU"/>
        </w:rPr>
      </w:pPr>
      <w:r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>В рамках правового просвещения департаментом реформирования контрольной (надзорной) деятельности, правового и финансового обеспечения Министерства на постоянной основе проводятся консультационные часы по противодействию коррупции среди сотруд</w:t>
      </w:r>
      <w:r w:rsidR="00681BEA"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>ников Министерства. В 1 полугодии</w:t>
      </w:r>
      <w:r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 2018 год организован</w:t>
      </w:r>
      <w:r w:rsidR="00681BEA"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>о 6 таких консультационных часов</w:t>
      </w:r>
      <w:r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>.</w:t>
      </w:r>
    </w:p>
    <w:p w:rsidR="00267B35" w:rsidRPr="00681BEA" w:rsidRDefault="00681BEA" w:rsidP="00681BEA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  <w:lang w:eastAsia="ru-RU"/>
        </w:rPr>
      </w:pPr>
      <w:r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>В 1 полугодии</w:t>
      </w:r>
      <w:r w:rsidR="00267B35"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 2018 года проведены Управлением по вопросам государственной службы и кадров администрации Губернатора Ульяновской </w:t>
      </w:r>
      <w:proofErr w:type="gramStart"/>
      <w:r w:rsidR="00267B35"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>области</w:t>
      </w:r>
      <w:proofErr w:type="gramEnd"/>
      <w:r w:rsidR="00267B35" w:rsidRPr="00681BEA">
        <w:rPr>
          <w:rFonts w:ascii="Times New Roman" w:hAnsi="Times New Roman" w:cs="Times New Roman"/>
          <w:spacing w:val="-6"/>
          <w:sz w:val="27"/>
          <w:szCs w:val="27"/>
          <w:lang w:eastAsia="ru-RU"/>
        </w:rPr>
        <w:t xml:space="preserve"> обучающие семинары для государственных гражданских служащих Министерства по предоставлению сведений о доходах, расходах и обязательствах имущественного характера, а также доведена информация об обязанности предоставлять представителю нанимателя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идентифицировать.</w:t>
      </w:r>
    </w:p>
    <w:p w:rsidR="00267B35" w:rsidRPr="000F5866" w:rsidRDefault="00267B35" w:rsidP="00681BEA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681BEA">
        <w:rPr>
          <w:spacing w:val="-6"/>
          <w:sz w:val="27"/>
          <w:szCs w:val="27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</w:t>
      </w:r>
      <w:r w:rsidRPr="000F5866">
        <w:rPr>
          <w:spacing w:val="-6"/>
          <w:sz w:val="27"/>
          <w:szCs w:val="27"/>
        </w:rPr>
        <w:t xml:space="preserve">. </w:t>
      </w:r>
    </w:p>
    <w:p w:rsidR="00267B35" w:rsidRPr="000F5866" w:rsidRDefault="00267B35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b/>
          <w:bCs/>
          <w:spacing w:val="-6"/>
          <w:sz w:val="27"/>
          <w:szCs w:val="27"/>
        </w:rPr>
      </w:pPr>
      <w:r w:rsidRPr="000F5866">
        <w:rPr>
          <w:b/>
          <w:bCs/>
          <w:spacing w:val="-6"/>
          <w:sz w:val="27"/>
          <w:szCs w:val="27"/>
        </w:rPr>
        <w:t>В сфере обеспечения неотвратимости ответственности за коррупционные правонарушения.</w:t>
      </w:r>
    </w:p>
    <w:p w:rsidR="00267B35" w:rsidRPr="000F5866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267B35" w:rsidRDefault="00267B3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В </w:t>
      </w:r>
      <w:r w:rsidR="008F1697">
        <w:rPr>
          <w:spacing w:val="-6"/>
          <w:sz w:val="27"/>
          <w:szCs w:val="27"/>
        </w:rPr>
        <w:t>1 полугодии</w:t>
      </w:r>
      <w:r>
        <w:rPr>
          <w:spacing w:val="-6"/>
          <w:sz w:val="27"/>
          <w:szCs w:val="27"/>
        </w:rPr>
        <w:t xml:space="preserve"> </w:t>
      </w:r>
      <w:r w:rsidRPr="000F5866">
        <w:rPr>
          <w:spacing w:val="-6"/>
          <w:sz w:val="27"/>
          <w:szCs w:val="27"/>
        </w:rPr>
        <w:t>201</w:t>
      </w:r>
      <w:r>
        <w:rPr>
          <w:spacing w:val="-6"/>
          <w:sz w:val="27"/>
          <w:szCs w:val="27"/>
        </w:rPr>
        <w:t>8</w:t>
      </w:r>
      <w:r w:rsidRPr="000F5866">
        <w:rPr>
          <w:spacing w:val="-6"/>
          <w:sz w:val="27"/>
          <w:szCs w:val="27"/>
        </w:rPr>
        <w:t xml:space="preserve"> год</w:t>
      </w:r>
      <w:r>
        <w:rPr>
          <w:spacing w:val="-6"/>
          <w:sz w:val="27"/>
          <w:szCs w:val="27"/>
        </w:rPr>
        <w:t>а</w:t>
      </w:r>
      <w:r w:rsidRPr="000F5866">
        <w:rPr>
          <w:spacing w:val="-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Счётной палатой Ульяновской области и Департаментом внутреннего государственного финансового контроля Ульяновской области</w:t>
      </w:r>
      <w:r w:rsidRPr="000F5866">
        <w:rPr>
          <w:spacing w:val="-6"/>
          <w:sz w:val="27"/>
          <w:szCs w:val="27"/>
        </w:rPr>
        <w:t xml:space="preserve">  проведен</w:t>
      </w:r>
      <w:r>
        <w:rPr>
          <w:spacing w:val="-6"/>
          <w:sz w:val="27"/>
          <w:szCs w:val="27"/>
        </w:rPr>
        <w:t xml:space="preserve">ы </w:t>
      </w:r>
      <w:r w:rsidRPr="000F5866">
        <w:rPr>
          <w:spacing w:val="-6"/>
          <w:sz w:val="27"/>
          <w:szCs w:val="27"/>
        </w:rPr>
        <w:t>провер</w:t>
      </w:r>
      <w:r>
        <w:rPr>
          <w:spacing w:val="-6"/>
          <w:sz w:val="27"/>
          <w:szCs w:val="27"/>
        </w:rPr>
        <w:t>ки</w:t>
      </w:r>
      <w:r w:rsidRPr="000F5866">
        <w:rPr>
          <w:spacing w:val="-6"/>
          <w:sz w:val="27"/>
          <w:szCs w:val="27"/>
        </w:rPr>
        <w:t xml:space="preserve"> финансовой деятельности </w:t>
      </w:r>
      <w:r>
        <w:rPr>
          <w:spacing w:val="-6"/>
          <w:sz w:val="27"/>
          <w:szCs w:val="27"/>
        </w:rPr>
        <w:t>Министерства</w:t>
      </w:r>
      <w:r w:rsidRPr="000F5866">
        <w:rPr>
          <w:spacing w:val="-6"/>
          <w:sz w:val="27"/>
          <w:szCs w:val="27"/>
        </w:rPr>
        <w:t>. Нарушений не выявлено.</w:t>
      </w:r>
    </w:p>
    <w:p w:rsidR="00267B35" w:rsidRPr="00002E6D" w:rsidRDefault="00267B35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proofErr w:type="gramStart"/>
      <w:r w:rsidRPr="00002E6D">
        <w:rPr>
          <w:sz w:val="27"/>
          <w:szCs w:val="27"/>
        </w:rPr>
        <w:t>В части  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Pr="00002E6D">
        <w:rPr>
          <w:sz w:val="27"/>
          <w:szCs w:val="27"/>
        </w:rPr>
        <w:t xml:space="preserve"> тарифов Министерства в сети «Интернет» по адресу http://tarif.ekonom73.ru.</w:t>
      </w:r>
    </w:p>
    <w:p w:rsidR="00267B35" w:rsidRPr="00002E6D" w:rsidRDefault="00267B35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За </w:t>
      </w:r>
      <w:r w:rsidR="008F1697">
        <w:rPr>
          <w:sz w:val="27"/>
          <w:szCs w:val="27"/>
        </w:rPr>
        <w:t>1 полугодие</w:t>
      </w:r>
      <w:r>
        <w:rPr>
          <w:sz w:val="27"/>
          <w:szCs w:val="27"/>
        </w:rPr>
        <w:t xml:space="preserve"> 2018</w:t>
      </w:r>
      <w:r w:rsidRPr="00002E6D">
        <w:rPr>
          <w:sz w:val="27"/>
          <w:szCs w:val="27"/>
        </w:rPr>
        <w:t xml:space="preserve"> года проведено </w:t>
      </w:r>
      <w:r w:rsidR="008F1697">
        <w:rPr>
          <w:sz w:val="27"/>
          <w:szCs w:val="27"/>
        </w:rPr>
        <w:t>22 заседания</w:t>
      </w:r>
      <w:r w:rsidRPr="00002E6D">
        <w:rPr>
          <w:sz w:val="27"/>
          <w:szCs w:val="27"/>
        </w:rPr>
        <w:t xml:space="preserve"> правлений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</w:p>
    <w:p w:rsidR="00267B35" w:rsidRPr="00002E6D" w:rsidRDefault="008F1697" w:rsidP="00AE3493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74 приказа</w:t>
      </w:r>
      <w:r w:rsidR="00267B35" w:rsidRPr="00002E6D">
        <w:rPr>
          <w:sz w:val="27"/>
          <w:szCs w:val="27"/>
        </w:rPr>
        <w:t xml:space="preserve"> Министерства в сфере теплоснабжения, электроснабжения, водоснабжения и водоотведения размещено на сайте департамента по регулированию цен и тарифов Министерства.</w:t>
      </w:r>
    </w:p>
    <w:p w:rsidR="00267B35" w:rsidRDefault="008F1697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lastRenderedPageBreak/>
        <w:t>28</w:t>
      </w:r>
      <w:r w:rsidR="00267B35">
        <w:rPr>
          <w:spacing w:val="-6"/>
          <w:sz w:val="27"/>
          <w:szCs w:val="27"/>
        </w:rPr>
        <w:t xml:space="preserve"> протоколов заседаний правления Министерства, на которых рассматривались дела по вопросам установления тарифов в сфере теплоснабжения, электроснабжения, водоснабжения и водоотведения.</w:t>
      </w:r>
    </w:p>
    <w:p w:rsidR="007B5093" w:rsidRPr="007B5093" w:rsidRDefault="007B5093" w:rsidP="007B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>В 1 полугодии 2018 года проведены следующие мероприятия по устранению зоны коррупционного риска в сфере формирования и реализации инвестиционной и инвестиционной политики, государственно-частного партнёрства.</w:t>
      </w:r>
    </w:p>
    <w:p w:rsidR="007B5093" w:rsidRPr="007B5093" w:rsidRDefault="007B5093" w:rsidP="007B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документации регулярно осуществляется в соответствии с подзаконными актами, регламентирующими процедуру применения мер государственной поддержки (например, постановлением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и от 17.07.2015 № 336-П «Об утверждении порядка отбора инвестиционных проектов и принятия Правительством Ульяновской области решений о присвоении</w:t>
      </w:r>
      <w:proofErr w:type="gramEnd"/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инвестиционным проектам статуса приоритетного инвестиционного проекта Ульяновской области», постановлением Правительства Ульяновской области от 11.02.2015 № 28-П «Об утверждении порядка предоставления из областного бюджета Ульяновской области субсидий субъектам малого и среднего предпринимательства инфраструктуры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молодёжи»).</w:t>
      </w:r>
      <w:proofErr w:type="gramEnd"/>
    </w:p>
    <w:p w:rsidR="007B5093" w:rsidRPr="007B5093" w:rsidRDefault="007B5093" w:rsidP="007B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Консультирование ИОГВ и институтов развития осуществляется регулярно в рабочем порядке.</w:t>
      </w:r>
    </w:p>
    <w:p w:rsidR="007B5093" w:rsidRPr="007B5093" w:rsidRDefault="007B5093" w:rsidP="007B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Процедуры, предусмотренные Федеральным законом от 21 июля 2005 года № 115-ФЗ «О концессионных соглашениях», осуществляются в соответствии с порядками, установленными постановлением Правительства Ульяновской области от 30.06.2016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соглашениях». </w:t>
      </w:r>
      <w:proofErr w:type="gramEnd"/>
    </w:p>
    <w:p w:rsidR="007B5093" w:rsidRPr="007B5093" w:rsidRDefault="007B5093" w:rsidP="007B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Процедуры, предусмотренные Федеральным законом от 13.07.2015 № 224-ФЗ «О государственно-частном партнёрстве, </w:t>
      </w:r>
      <w:proofErr w:type="spellStart"/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</w:t>
      </w:r>
      <w:proofErr w:type="spellEnd"/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>-частном партнёрстве в Российской Федерации и внесении изменений в отдельные законодательные акты Российской Федерации» регламентированы указанным федеральным законом.</w:t>
      </w:r>
    </w:p>
    <w:p w:rsidR="007B5093" w:rsidRPr="007B5093" w:rsidRDefault="007B5093" w:rsidP="007B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1 полугодии 2018 года по вопросу присвоения статуса особо значимого инвестиционного проекта Ульяновской области Министерством развития конкуренции и экономики Ульяновской области рассмотрено 4 обращений (от 3 организации), по </w:t>
      </w:r>
      <w:proofErr w:type="gramStart"/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итогам</w:t>
      </w:r>
      <w:proofErr w:type="gramEnd"/>
      <w:r w:rsidRPr="007B50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рассмотрения которых статус особо значимого инвестиционного проекта присвоен 3 инвестиционным проектам, по 1 обращению в установленном порядке был оформлен возврат документов (организация устранила замечания при повторном представлении документов).</w:t>
      </w:r>
    </w:p>
    <w:p w:rsidR="00267B35" w:rsidRPr="00A8329C" w:rsidRDefault="00267B35" w:rsidP="007B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8329C">
        <w:rPr>
          <w:rFonts w:ascii="Times New Roman" w:hAnsi="Times New Roman" w:cs="Times New Roman"/>
          <w:sz w:val="27"/>
          <w:szCs w:val="27"/>
          <w:lang w:eastAsia="ru-RU"/>
        </w:rPr>
        <w:t xml:space="preserve">В качестве мероприятий по устранению зоны коррупционного риска в сфере закупок при осуществлении методологического сопровождения деятельности государственных заказчиков, уполномоченных органов муниципальных образований области разрабатываются и своевременно корректируются </w:t>
      </w:r>
      <w:r w:rsidRPr="00A8329C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обязательные для применения заказчиками формы документов, методические рекомендации в рамках контрактной системы в сфере закупок Ульяновской области.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Многоступенчатая проверка документации, извещений о закупках: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1 ступень – проверка ответственным специалистом департамента разработанной документации на соответствие показателям ТЭЗ заказчика;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2 ступень - проверка начальником отдела разработанной документации на соответствие требованиям законодательства в пределах установленных полномочий и ее утверждение (в случае если НМЦК менее 3 млн. руб.);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3 ступень - проверка директором департамента разработанной документации на соответствие требованиям законодательства в пределах установленных полномочий и ее утверждение (в случае если НМЦК более 3 млн. руб. или совместная закупка);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4 ступень – проверка ответственным специалистом департамента при формировании/публикации извещения на основе утвержденной документации на соответствие параметрам контроля, заданным в ЕИС (сроки, полнота отображаемой информации, размеров обеспечения и т.д.).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7FCF">
        <w:rPr>
          <w:rFonts w:ascii="Times New Roman" w:hAnsi="Times New Roman" w:cs="Times New Roman"/>
          <w:sz w:val="27"/>
          <w:szCs w:val="27"/>
        </w:rPr>
        <w:t>Кроме того, путем обновления, дополнения и изменения ранее действующего правового акта в целях повышения эффективности реализации положений Закона 44-ФЗ, а также оптимизации закупочной деятельности за счет разработки унифицированных форм документов, используемых при организации и осуществлении закупок товаров, работ, услуг, распоряжением Мин</w:t>
      </w:r>
      <w:r>
        <w:rPr>
          <w:rFonts w:ascii="Times New Roman" w:hAnsi="Times New Roman" w:cs="Times New Roman"/>
          <w:sz w:val="27"/>
          <w:szCs w:val="27"/>
        </w:rPr>
        <w:t xml:space="preserve">истерства </w:t>
      </w:r>
      <w:r w:rsidRPr="00537FCF">
        <w:rPr>
          <w:rFonts w:ascii="Times New Roman" w:hAnsi="Times New Roman" w:cs="Times New Roman"/>
          <w:sz w:val="27"/>
          <w:szCs w:val="27"/>
        </w:rPr>
        <w:t>Ульяновской области от 26.02.2018 № 21-р «Об утверждении типовых форм документов, используемых при организации и осуществлении закупок товаров, работ, услуг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, и признании </w:t>
      </w:r>
      <w:proofErr w:type="gramStart"/>
      <w:r w:rsidRPr="00537FCF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 силу отдельных распоряжений Министерства экономического развития Ульяновской области» утверждены: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открытого конкурса;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конкурса с ограниченным участием;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аукциона в электронной форме;</w:t>
      </w:r>
    </w:p>
    <w:p w:rsidR="00267B35" w:rsidRPr="00537FCF" w:rsidRDefault="00267B35" w:rsidP="0053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запроса котировок;</w:t>
      </w:r>
    </w:p>
    <w:p w:rsidR="00267B35" w:rsidRPr="00537FCF" w:rsidRDefault="00267B35" w:rsidP="005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37FCF">
        <w:rPr>
          <w:rFonts w:ascii="Times New Roman" w:hAnsi="Times New Roman" w:cs="Times New Roman"/>
          <w:sz w:val="27"/>
          <w:szCs w:val="27"/>
        </w:rPr>
        <w:t>- типовые формы документов для организации и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>В целях содействия развитию добросовестной конкуренции, снижения количества нарушений при осуществлении закупок в рамках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закупок регулярно принимается участие в различных мероприятиях.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lastRenderedPageBreak/>
        <w:t>Министерством был разработан и утверждён План мероприятий по реализации дополнительных мер по профилактике коррупционных проявлений в сфере закупок на первое полугодие 2018 года.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>В рамках выполнения указанного плана были подготовлены и проведены следующие профильные мероприятия: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6790">
        <w:rPr>
          <w:rFonts w:ascii="Times New Roman" w:hAnsi="Times New Roman" w:cs="Times New Roman"/>
          <w:b/>
          <w:sz w:val="27"/>
          <w:szCs w:val="27"/>
        </w:rPr>
        <w:t>22-24.01.2018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в целях полномасштабного внедрения в закупочную деятельность АЦК-Госзаказ, а также предупреждения случаев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безлимитного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 xml:space="preserve"> (несанкционированного) осуществления закупок принято участие в трёх обучающих семинарах-практикумах для подведомственной сети Министерства здравоохранения, семьи и социального благополучия Ульяновской области, Министерства сельского, лесного хозяйства и природных ресурсов Ульяновской области и Правительства Ульяновской области по вопросам работы и взаимодействия систем «АЦК-Госзаказ» и «АЦК-Финансы» при осуществлении закупок.</w:t>
      </w:r>
      <w:proofErr w:type="gramEnd"/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29.01.2018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организован и проведён обучающий семинар для представителей исполнительных органов государственной власти и уполномоченных органов муниципальных образований Ульяновской области.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>В рамках семинара рассматривались изменения в законодательстве о контрактной системе, порядок работы в региональной информационной системе «АЦК-Госзаказ», а также обсуждались проблемные вопросы, возникающие при практической реализации законодательства в сфере закупок.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 xml:space="preserve">Кроме того, было обращено внимание на необходимость </w:t>
      </w:r>
      <w:proofErr w:type="gramStart"/>
      <w:r w:rsidRPr="00FE6790">
        <w:rPr>
          <w:rFonts w:ascii="Times New Roman" w:hAnsi="Times New Roman" w:cs="Times New Roman"/>
          <w:sz w:val="27"/>
          <w:szCs w:val="27"/>
        </w:rPr>
        <w:t>реализации мероприятий Национального плана развития конкуренции</w:t>
      </w:r>
      <w:proofErr w:type="gramEnd"/>
      <w:r w:rsidRPr="00FE6790">
        <w:rPr>
          <w:rFonts w:ascii="Times New Roman" w:hAnsi="Times New Roman" w:cs="Times New Roman"/>
          <w:sz w:val="27"/>
          <w:szCs w:val="27"/>
        </w:rPr>
        <w:t xml:space="preserve"> в РФ на 2018 - 2020 годы, утверждённого Указом Президента Российской Федерации от 21 декабря 2017 года № 618.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07.02.2018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в целях снижения/предупреждения нарушений при планировании и осуществлении закупок в дорожной отрасли, повышения эффективности контроля качества и приёмки подрядных работ, рассмотрения проблемных вопросов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 xml:space="preserve"> и судебной практики в данной сфере принято участие в семинаре-совещании по вопросам подготовки и проведения </w:t>
      </w:r>
      <w:proofErr w:type="gramStart"/>
      <w:r w:rsidRPr="00FE6790">
        <w:rPr>
          <w:rFonts w:ascii="Times New Roman" w:hAnsi="Times New Roman" w:cs="Times New Roman"/>
          <w:sz w:val="27"/>
          <w:szCs w:val="27"/>
        </w:rPr>
        <w:t>ремонта</w:t>
      </w:r>
      <w:proofErr w:type="gramEnd"/>
      <w:r w:rsidRPr="00FE6790">
        <w:rPr>
          <w:rFonts w:ascii="Times New Roman" w:hAnsi="Times New Roman" w:cs="Times New Roman"/>
          <w:sz w:val="27"/>
          <w:szCs w:val="27"/>
        </w:rPr>
        <w:t xml:space="preserve"> автомобильных дорог местного значения в муниципальных образованиях Ульяновской области с выступлением по теме: «О реализации Закона № 44-ФЗ в части законодательного регулирования».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15.02.2018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принято участие в выездном совещании в администрации МО «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 xml:space="preserve"> район» по вопросам правоприменительной практики и изменениям законодательства о контрактной системе.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с 28.02.2018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департаментом государственных закупок совместно с ОГКУ «Центр по сопровождению закупок» организуются и проводятся ежедневные обучающие мероприятия «Школа заказчика», в целях оказания консультационной помощи по работе заказчиков (пользователей) в региональной информационной системе АЦК-Госзаказ. 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76EC">
        <w:rPr>
          <w:rFonts w:ascii="Times New Roman" w:hAnsi="Times New Roman" w:cs="Times New Roman"/>
          <w:b/>
          <w:sz w:val="27"/>
          <w:szCs w:val="27"/>
        </w:rPr>
        <w:t>14.03.2018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организовано и проведено совещание по теме: «Значимые аспекты организации и осуществления закупочной деятельности областными государственными унитарными предприятиями», в рамках которого обсудили порядок осуществления закупок ОГУП, основные изменения законодательства о </w:t>
      </w:r>
      <w:r w:rsidRPr="00FE6790">
        <w:rPr>
          <w:rFonts w:ascii="Times New Roman" w:hAnsi="Times New Roman" w:cs="Times New Roman"/>
          <w:sz w:val="27"/>
          <w:szCs w:val="27"/>
        </w:rPr>
        <w:lastRenderedPageBreak/>
        <w:t>контрактной системе, а также вопросы организации ведомственного и финансового контроля в сфере закупок ОГУП.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22.03.2018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организовано и проведено совещание: «Нормирование как эффективный инструмент ограничения закупок по ценовым, количественным и качественным показателям».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>В работе совещания приняли участие представители Уполномоченного по противодействию коррупции в Ульяновской области, контрольного управления администрации Губернатора Ульяновской области, исполнительных органов государственной власти, администраций муниципальных образований области.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>В ходе мероприятия рассматривались вопросы механизма нормирования на региональном уровне, говорилось о роли внутреннего государственного финансового контроля в обеспечении эффективности использования бюджетных средств, а также о проблемных вопросах нормирования закупок и формировании предложений по их решению, в том числе о важности усиления ведомственного контроля в данной сфере.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12.04.2018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организован и проведен семинар-совещание по теме: «Совершенствование механизмов закупок лекарственных средств и медицинского оборудования – приоритетный вектор развития в сфере социальной политики» для представителей учреждений здравоохранения.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 xml:space="preserve">В работе мероприятия приняли участие представители Министерства здравоохранения, семьи и социального благополучия Ульяновской области, Уполномоченного по противодействию коррупции в Ульяновской области, а также государственных учреждений здравоохранения. Предметом обсуждения стали самые актуальные темы: нормирование закупок в указанной отрасли, особенности и проблемные вопросы подготовки описания объектов закупки и обоснования начальной цены контракта при закупке лекарственных препаратов, особенности работы в РИС АЦК-Госзаказ при осуществлении закупок для медицинских учреждений, а также профилактика коррупционных проявлений при осуществлении закупок в сфере здравоохранения. 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23.04.2018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организован и проведен семинар-практикум по теме: «Общественный контроль закупочной деятельности в сфере образования» для руководителей Палаты справедливости и общественного контроля, а также общественных палат муниципальных образований Ульяновской области.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 xml:space="preserve">В работе мероприятия приняли участие представители Уполномоченного по противодействию коррупции в Ульяновской области, департамента государственных закупок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Минконкуренции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>, ОГКУ «Аппарат Общественной палаты Ульяновской области», Палаты справедливости и общественного контроля, Общественных палат муниципальных образований Ульяновской области.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>Обсуждались вопросы отраслевой специфики законодательства о контрактной системе в сфере образования, типичных нарушениях при осуществлении закупок, а также о механизме противодействия коррупции и возможностях использования инструментов единой информационной системы для повышения эффективности общественного контроля в сфере закупок.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6790">
        <w:rPr>
          <w:rFonts w:ascii="Times New Roman" w:hAnsi="Times New Roman" w:cs="Times New Roman"/>
          <w:b/>
          <w:sz w:val="27"/>
          <w:szCs w:val="27"/>
        </w:rPr>
        <w:t>17.05.2018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в рамках реализации комплекса дополнительных мер по профилактике коррупции в Ульяновской области совместно с аппаратом Уполномоченного по противодействию коррупции в Ульяновской области и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lastRenderedPageBreak/>
        <w:t>УлГПУ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 xml:space="preserve"> им.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И.Н.Ульянова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 xml:space="preserve"> была организована и проведена I Региональная научно-практическая конференция «Практическая реализация Закона о контрактной системе на территории Ульяновской области: вопросы законодательного обеспечения и правоприменительная практика».</w:t>
      </w:r>
      <w:proofErr w:type="gramEnd"/>
      <w:r w:rsidRPr="00FE6790">
        <w:rPr>
          <w:rFonts w:ascii="Times New Roman" w:hAnsi="Times New Roman" w:cs="Times New Roman"/>
          <w:sz w:val="27"/>
          <w:szCs w:val="27"/>
        </w:rPr>
        <w:t xml:space="preserve"> В ходе мероприятия было проведено Пленарное заседание и тематические круглые столы. 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 xml:space="preserve">Участие в конференции приняли государственные и муниципальные заказчики, студенты, представители Министерства развития конкуренции и экономики Ульяновской области, Уполномоченного по противодействию коррупции в Ульяновской области,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УлГПУ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им.И.Н.Ульянова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>, а также представители компании-разработчика региональной информационной системы АЦК-Госзаказ ООО «Бюджетные и финансовые технологии» и специалисты по работе с единой информационной системой.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>Участниками конференции активно обсуждались следующие вопросы: организация работы заказчиков в региональной информационной системе; сложности планирования закупок; основания закупок у единственного поставщика; меры, направленные на противодействие коррупции  и развитие конкуренции в закупочной деятельности в Ульяновской области; общественный контроль в системе антикоррупционных мер; отдельные вопросы функционирования единой информационной системы в сфере закупок; актуальность разработки специальных программ подготовки для кадров в сфере закупок.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21.05.2018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принято участие в семинаре-совещании по вопросам закупочной деятельности в сфере дорожного хозяйства для Председателей Палат справедливости и общественного контроля и Общественных палат муниципальных образований, а также пленарном заседании специальной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Общерегиональной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 xml:space="preserve"> Коллегии, посвящённой вопросам противодействия коррупции в сфере деятельности образовательных организаций, осуществляющих свою деятельность на территории Ульяновской области.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29.05.2018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принято участие в выездном обучающем семинаре по вопросу законодательного регулирования в рамках контрактной системы для руководителей муниципальных учреждений МО «город </w:t>
      </w:r>
      <w:proofErr w:type="spellStart"/>
      <w:r w:rsidRPr="00FE6790">
        <w:rPr>
          <w:rFonts w:ascii="Times New Roman" w:hAnsi="Times New Roman" w:cs="Times New Roman"/>
          <w:sz w:val="27"/>
          <w:szCs w:val="27"/>
        </w:rPr>
        <w:t>Новоульяновск</w:t>
      </w:r>
      <w:proofErr w:type="spellEnd"/>
      <w:r w:rsidRPr="00FE6790">
        <w:rPr>
          <w:rFonts w:ascii="Times New Roman" w:hAnsi="Times New Roman" w:cs="Times New Roman"/>
          <w:sz w:val="27"/>
          <w:szCs w:val="27"/>
        </w:rPr>
        <w:t>».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18.06.2018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принято участие в круглом столе «Практика применения 44-ФЗ. </w:t>
      </w:r>
      <w:proofErr w:type="gramStart"/>
      <w:r w:rsidRPr="00FE6790">
        <w:rPr>
          <w:rFonts w:ascii="Times New Roman" w:hAnsi="Times New Roman" w:cs="Times New Roman"/>
          <w:sz w:val="27"/>
          <w:szCs w:val="27"/>
        </w:rPr>
        <w:t>Актуальные законодательные изменения в сфере муниципальных закупок», организованном для муниципальных заказчиков Ульяновской области в рамках проведения Национальной премии «Бизнес-Успех 2018» в качестве спикера с темой выступления:</w:t>
      </w:r>
      <w:proofErr w:type="gramEnd"/>
      <w:r w:rsidRPr="00FE6790">
        <w:rPr>
          <w:rFonts w:ascii="Times New Roman" w:hAnsi="Times New Roman" w:cs="Times New Roman"/>
          <w:sz w:val="27"/>
          <w:szCs w:val="27"/>
        </w:rPr>
        <w:t xml:space="preserve"> «Основные изменения законодательства в сфере закупок».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21-22.06.2018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организованы и проведены семинары-совещания по актуальным вопросам в сфере контрактной системы для государственных и муниципальных заказчиков.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 xml:space="preserve">В рамках мероприятий ещё раз было обращено внимание на необходимость </w:t>
      </w:r>
      <w:proofErr w:type="gramStart"/>
      <w:r w:rsidRPr="00FE6790">
        <w:rPr>
          <w:rFonts w:ascii="Times New Roman" w:hAnsi="Times New Roman" w:cs="Times New Roman"/>
          <w:sz w:val="27"/>
          <w:szCs w:val="27"/>
        </w:rPr>
        <w:t>реализации мероприятий Национального плана развития конкуренции</w:t>
      </w:r>
      <w:proofErr w:type="gramEnd"/>
      <w:r w:rsidRPr="00FE6790">
        <w:rPr>
          <w:rFonts w:ascii="Times New Roman" w:hAnsi="Times New Roman" w:cs="Times New Roman"/>
          <w:sz w:val="27"/>
          <w:szCs w:val="27"/>
        </w:rPr>
        <w:t xml:space="preserve"> в РФ на 2018 - 2020 годы, и даны рекомендации по активизации работы по развитию конкуренции в сфере закупок.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6790">
        <w:rPr>
          <w:rFonts w:ascii="Times New Roman" w:hAnsi="Times New Roman" w:cs="Times New Roman"/>
          <w:sz w:val="27"/>
          <w:szCs w:val="27"/>
        </w:rPr>
        <w:t xml:space="preserve">Вместе с тем, были доведены до сведения две дорожные карты, утверждённые Губернатором Ульяновской области в целях повышения открытости и прозрачности закупок, а также расширения возможностей участия в </w:t>
      </w:r>
      <w:r w:rsidRPr="00FE6790">
        <w:rPr>
          <w:rFonts w:ascii="Times New Roman" w:hAnsi="Times New Roman" w:cs="Times New Roman"/>
          <w:sz w:val="27"/>
          <w:szCs w:val="27"/>
        </w:rPr>
        <w:lastRenderedPageBreak/>
        <w:t>закупках СМП, касающиеся повышения позиций региона в профильных рейтингах в сфере закупок и использования электронного магазина при осуществлении закупок малого объёма на территории Ульяновской области.</w:t>
      </w:r>
      <w:proofErr w:type="gramEnd"/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 xml:space="preserve">Также была доведена информация о нововведениях в </w:t>
      </w:r>
      <w:proofErr w:type="gramStart"/>
      <w:r w:rsidRPr="00FE6790">
        <w:rPr>
          <w:rFonts w:ascii="Times New Roman" w:hAnsi="Times New Roman" w:cs="Times New Roman"/>
          <w:sz w:val="27"/>
          <w:szCs w:val="27"/>
        </w:rPr>
        <w:t>законодательстве</w:t>
      </w:r>
      <w:proofErr w:type="gramEnd"/>
      <w:r w:rsidRPr="00FE6790">
        <w:rPr>
          <w:rFonts w:ascii="Times New Roman" w:hAnsi="Times New Roman" w:cs="Times New Roman"/>
          <w:sz w:val="27"/>
          <w:szCs w:val="27"/>
        </w:rPr>
        <w:t xml:space="preserve"> о контрактной системе с 1 июля 2018 года.</w:t>
      </w:r>
    </w:p>
    <w:p w:rsidR="00FE6790" w:rsidRPr="006C76EC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6C76EC">
        <w:rPr>
          <w:rFonts w:ascii="Times New Roman" w:hAnsi="Times New Roman" w:cs="Times New Roman"/>
          <w:b/>
          <w:sz w:val="27"/>
          <w:szCs w:val="27"/>
        </w:rPr>
        <w:t xml:space="preserve">В рамках Закона 223-ФЗ: </w:t>
      </w:r>
    </w:p>
    <w:bookmarkEnd w:id="0"/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b/>
          <w:sz w:val="27"/>
          <w:szCs w:val="27"/>
        </w:rPr>
        <w:t>27.02.2018</w:t>
      </w:r>
      <w:r w:rsidRPr="00FE6790">
        <w:rPr>
          <w:rFonts w:ascii="Times New Roman" w:hAnsi="Times New Roman" w:cs="Times New Roman"/>
          <w:sz w:val="27"/>
          <w:szCs w:val="27"/>
        </w:rPr>
        <w:t xml:space="preserve"> организовано и проведено координационное совещание для крупнейших заказчиков Ульяновской области  «О подготовительных мероприятиях по внесению изменению в перечень конкретных заказчиков регионального уровня».</w:t>
      </w:r>
    </w:p>
    <w:p w:rsidR="00FE6790" w:rsidRP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6790">
        <w:rPr>
          <w:rFonts w:ascii="Times New Roman" w:hAnsi="Times New Roman" w:cs="Times New Roman"/>
          <w:sz w:val="27"/>
          <w:szCs w:val="27"/>
        </w:rPr>
        <w:t>В ходе мероприятия принято участие в видеоконференции, организованной АО «Корпорация «МСП», по вопросу внесения изменений в перечень заказчиков, в отношении которых проводится оценка соответствия проектов планов закупки товаров, работ, услуг требованиям законодательства Российской Федерации, предусматривающим участие субъектов малого и среднего предпринимательства (далее – МСП) в закупке (с учетом принятия постановления Правительства Российской Федерации от 15.11.2017 № 1383).</w:t>
      </w:r>
      <w:proofErr w:type="gramEnd"/>
    </w:p>
    <w:p w:rsidR="00FE6790" w:rsidRDefault="00FE6790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90">
        <w:rPr>
          <w:rFonts w:ascii="Times New Roman" w:hAnsi="Times New Roman" w:cs="Times New Roman"/>
          <w:sz w:val="27"/>
          <w:szCs w:val="27"/>
        </w:rPr>
        <w:t xml:space="preserve">На совещании были рассмотрены особенности планирования закупок у МСП, организационные особенности </w:t>
      </w:r>
      <w:proofErr w:type="gramStart"/>
      <w:r w:rsidRPr="00FE6790">
        <w:rPr>
          <w:rFonts w:ascii="Times New Roman" w:hAnsi="Times New Roman" w:cs="Times New Roman"/>
          <w:sz w:val="27"/>
          <w:szCs w:val="27"/>
        </w:rPr>
        <w:t>проведения оценки соответствия планов закупки</w:t>
      </w:r>
      <w:proofErr w:type="gramEnd"/>
      <w:r w:rsidRPr="00FE6790">
        <w:rPr>
          <w:rFonts w:ascii="Times New Roman" w:hAnsi="Times New Roman" w:cs="Times New Roman"/>
          <w:sz w:val="27"/>
          <w:szCs w:val="27"/>
        </w:rPr>
        <w:t xml:space="preserve"> товаров, работ, услуг, а также озвучены результаты проведения закупок у МСП.</w:t>
      </w:r>
    </w:p>
    <w:p w:rsidR="00267B35" w:rsidRPr="00537FCF" w:rsidRDefault="00267B35" w:rsidP="00FE6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537FCF">
        <w:rPr>
          <w:rFonts w:ascii="Times New Roman" w:hAnsi="Times New Roman" w:cs="Times New Roman"/>
          <w:color w:val="000000"/>
          <w:sz w:val="27"/>
          <w:szCs w:val="27"/>
        </w:rPr>
        <w:t xml:space="preserve">В ходе мероприятия принято участие в видеоконференции, организованной АО «Корпорация «МСП», по </w:t>
      </w:r>
      <w:r w:rsidRPr="00537F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вопросу внесения изменений в перечень заказчиков, в отношении которых проводится оценка соответствия </w:t>
      </w:r>
      <w:r w:rsidRPr="00537FCF">
        <w:rPr>
          <w:rFonts w:ascii="Times New Roman" w:hAnsi="Times New Roman" w:cs="Times New Roman"/>
          <w:sz w:val="27"/>
          <w:szCs w:val="27"/>
        </w:rPr>
        <w:t>проектов планов закупки товаров, работ, услуг требованиям законодательства Российской Федерации, предусматривающим участие субъектов малого и среднего предпринимательства (далее – МСП) в закупке</w:t>
      </w:r>
      <w:r w:rsidRPr="00537F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(с учетом принятия постановления Правительства Российской Федерации от 15.11.2017 № 1383).</w:t>
      </w:r>
      <w:proofErr w:type="gramEnd"/>
    </w:p>
    <w:p w:rsidR="00267B35" w:rsidRPr="00537FCF" w:rsidRDefault="00267B35" w:rsidP="005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37FCF">
        <w:rPr>
          <w:rFonts w:ascii="Times New Roman" w:hAnsi="Times New Roman" w:cs="Times New Roman"/>
          <w:sz w:val="27"/>
          <w:szCs w:val="27"/>
        </w:rPr>
        <w:t xml:space="preserve">На совещании были рассмотрены особенности планирования закупок у МСП, организационные особенности </w:t>
      </w:r>
      <w:proofErr w:type="gramStart"/>
      <w:r w:rsidRPr="00537FCF">
        <w:rPr>
          <w:rFonts w:ascii="Times New Roman" w:hAnsi="Times New Roman" w:cs="Times New Roman"/>
          <w:sz w:val="27"/>
          <w:szCs w:val="27"/>
        </w:rPr>
        <w:t>проведения оценки соответствия планов закупки</w:t>
      </w:r>
      <w:proofErr w:type="gramEnd"/>
      <w:r w:rsidRPr="00537FCF">
        <w:rPr>
          <w:rFonts w:ascii="Times New Roman" w:hAnsi="Times New Roman" w:cs="Times New Roman"/>
          <w:sz w:val="27"/>
          <w:szCs w:val="27"/>
        </w:rPr>
        <w:t xml:space="preserve"> товаров, работ, услуг, а также озвучены результаты проведения закупок у МСП.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 xml:space="preserve">В целях оказания методологического сопровождения деятельности </w:t>
      </w:r>
      <w:proofErr w:type="gramStart"/>
      <w:r w:rsidRPr="00537FCF">
        <w:rPr>
          <w:b w:val="0"/>
          <w:bCs w:val="0"/>
          <w:sz w:val="27"/>
          <w:szCs w:val="27"/>
        </w:rPr>
        <w:t>государственных заказчиков, уполномоченных органов муниципальных образований области им оказывается</w:t>
      </w:r>
      <w:proofErr w:type="gramEnd"/>
      <w:r w:rsidRPr="00537FCF">
        <w:rPr>
          <w:b w:val="0"/>
          <w:bCs w:val="0"/>
          <w:sz w:val="27"/>
          <w:szCs w:val="27"/>
        </w:rPr>
        <w:t xml:space="preserve"> регулярная методическая помощь при подготовке технико-экономических заданий, проектов контрактов, постоянная правовая и консультационная помощь по проблемным вопросам, возникающим в процессе осуществления закупок.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Кроме того, в целях повышения правовой грамотности и профессионализма заказчиков и уполномоченных органов муниципальных образований, единообразного толкования и применения отдельных положений Закона 44-ФЗ организован постоянный мониторинг законодательства в сфере закупок, в рамках которого осуществляются мероприятия: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 xml:space="preserve">- ведение, актуализация и постоянное пополнение Раздела «Библиотека по контрактной системе» на официальном сайте Министерства развития конкуренции и экономики Ульяновской области www.ekonom73.ru; 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lastRenderedPageBreak/>
        <w:t>- 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по 3 разъяснительных/информационных письма руководителям исполнительных органов государственной власти Ульяновской области и уполномоченным органам муниципальных образований);</w:t>
      </w:r>
    </w:p>
    <w:p w:rsidR="00267B35" w:rsidRDefault="00267B35" w:rsidP="005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7FCF">
        <w:rPr>
          <w:rFonts w:ascii="Times New Roman" w:hAnsi="Times New Roman" w:cs="Times New Roman"/>
          <w:sz w:val="27"/>
          <w:szCs w:val="27"/>
        </w:rPr>
        <w:t>- организация и проведение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В рамках мониторинга закупок на территории Ульяновской области осуществляется сбор, анализ и обобщение соответствующей информации в целях:</w:t>
      </w:r>
    </w:p>
    <w:p w:rsidR="00267B35" w:rsidRPr="00537FCF" w:rsidRDefault="00267B35" w:rsidP="00537FCF">
      <w:pPr>
        <w:pStyle w:val="ConsPlusNormal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подготовки аналитических материалов по закупкам;</w:t>
      </w:r>
    </w:p>
    <w:p w:rsidR="00267B35" w:rsidRPr="00537FCF" w:rsidRDefault="00267B35" w:rsidP="00537FCF">
      <w:pPr>
        <w:pStyle w:val="ConsPlusNormal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выявления проблемных точек в сфере закупок и их устранения;</w:t>
      </w:r>
    </w:p>
    <w:p w:rsidR="00267B35" w:rsidRPr="00537FCF" w:rsidRDefault="00267B35" w:rsidP="00537FCF">
      <w:pPr>
        <w:pStyle w:val="ConsPlusNormal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выработки предложений по совершенствованию законодательства о контрактной системе и внедрение лучших практик;</w:t>
      </w:r>
    </w:p>
    <w:p w:rsidR="00267B35" w:rsidRPr="00537FCF" w:rsidRDefault="00267B35" w:rsidP="00537FCF">
      <w:pPr>
        <w:pStyle w:val="ConsPlusNormal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- участия в рейтингах прозрачности закупочных систем регионов РФ и иных профильных мероприятиях.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>В рамках проведения мониторинга осуществления закупок на территории Ульяновской области ежемесячно/еженедельно подготавливаются отчёты по закупкам, иные аналитические материалы, а также ежегодный мониторинг, при этом указанная информация регулярно размещается на официальном сайте Министерства развития конкуренции и экономики Ульяновской области www.ekonom73.ru в разделе «Библиотека по контрактной системе».</w:t>
      </w:r>
    </w:p>
    <w:p w:rsidR="00267B35" w:rsidRPr="00537FCF" w:rsidRDefault="00267B35" w:rsidP="00537FCF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537FCF">
        <w:rPr>
          <w:b w:val="0"/>
          <w:bCs w:val="0"/>
          <w:sz w:val="27"/>
          <w:szCs w:val="27"/>
        </w:rPr>
        <w:t xml:space="preserve">В части выполнения функции по регулированию контрактной системы осуществляется обеспечение реализации государственной политики в сфере закупок 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 </w:t>
      </w:r>
    </w:p>
    <w:p w:rsidR="006C76EC" w:rsidRPr="006C76EC" w:rsidRDefault="006C76EC" w:rsidP="006C76EC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6C76EC">
        <w:rPr>
          <w:b w:val="0"/>
          <w:bCs w:val="0"/>
          <w:sz w:val="27"/>
          <w:szCs w:val="27"/>
        </w:rPr>
        <w:t>В рамках сотрудничества Министерства (департамента государственных закупок) в Общероссийскую общественную организацию «Гильдия отечественных закупщиков и специалистов по закупкам и продажам» были направлены следующие письма:</w:t>
      </w:r>
    </w:p>
    <w:p w:rsidR="006C76EC" w:rsidRPr="006C76EC" w:rsidRDefault="006C76EC" w:rsidP="006C76EC">
      <w:pPr>
        <w:pStyle w:val="ConsPlusNormal"/>
        <w:ind w:firstLine="708"/>
        <w:jc w:val="both"/>
        <w:rPr>
          <w:b w:val="0"/>
          <w:bCs w:val="0"/>
          <w:sz w:val="27"/>
          <w:szCs w:val="27"/>
        </w:rPr>
      </w:pPr>
      <w:r w:rsidRPr="006C76EC">
        <w:rPr>
          <w:b w:val="0"/>
          <w:bCs w:val="0"/>
          <w:sz w:val="27"/>
          <w:szCs w:val="27"/>
        </w:rPr>
        <w:t>- 02.03.2018 в целях совершенствования контрактной системы и разработки мер, направленных на её развитие, подготовлены и направлены предложения по внесению изменений в законодательство и подзаконные нормативные правовые акты в сфере закупок. Данные предложения будут рассмотрены в рамках деловой программы XIV Всероссийского Форума-выставки «ГОСЗАКАЗ – ЗА честные закупки» (письмо № 73-ИОГВ-03-05/53 исх.).</w:t>
      </w:r>
    </w:p>
    <w:p w:rsidR="00267B35" w:rsidRDefault="006C76EC" w:rsidP="006C76EC">
      <w:pPr>
        <w:pStyle w:val="ConsPlusNormal"/>
        <w:ind w:firstLine="708"/>
        <w:jc w:val="both"/>
        <w:rPr>
          <w:sz w:val="27"/>
          <w:szCs w:val="27"/>
        </w:rPr>
      </w:pPr>
      <w:r w:rsidRPr="006C76EC">
        <w:rPr>
          <w:b w:val="0"/>
          <w:bCs w:val="0"/>
          <w:sz w:val="27"/>
          <w:szCs w:val="27"/>
        </w:rPr>
        <w:t>- 12.03.2018 проанализированы, обобщены и направлены запрашиваемые данные по государственным и муниципальным закупкам Ульяновской области для расчёта Рейтинга эффективности и прозрачности закупочных систем регионов Российской Федерации за 2017 год (письмо № 73-ИОГВ-03-05/60 исх.).</w:t>
      </w:r>
    </w:p>
    <w:sectPr w:rsidR="00267B35" w:rsidSect="00776D1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EE" w:rsidRDefault="005D72EE" w:rsidP="00776D1E">
      <w:pPr>
        <w:spacing w:after="0" w:line="240" w:lineRule="auto"/>
      </w:pPr>
      <w:r>
        <w:separator/>
      </w:r>
    </w:p>
  </w:endnote>
  <w:endnote w:type="continuationSeparator" w:id="0">
    <w:p w:rsidR="005D72EE" w:rsidRDefault="005D72EE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EE" w:rsidRDefault="005D72EE" w:rsidP="00776D1E">
      <w:pPr>
        <w:spacing w:after="0" w:line="240" w:lineRule="auto"/>
      </w:pPr>
      <w:r>
        <w:separator/>
      </w:r>
    </w:p>
  </w:footnote>
  <w:footnote w:type="continuationSeparator" w:id="0">
    <w:p w:rsidR="005D72EE" w:rsidRDefault="005D72EE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35" w:rsidRPr="00B8734F" w:rsidRDefault="00267B35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6C76EC">
      <w:rPr>
        <w:rStyle w:val="aa"/>
        <w:rFonts w:ascii="Times New Roman" w:hAnsi="Times New Roman" w:cs="Times New Roman"/>
        <w:noProof/>
      </w:rPr>
      <w:t>9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267B35" w:rsidRDefault="00267B35">
    <w:pPr>
      <w:pStyle w:val="a6"/>
      <w:jc w:val="center"/>
    </w:pPr>
  </w:p>
  <w:p w:rsidR="00267B35" w:rsidRDefault="00267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F39"/>
    <w:rsid w:val="00002E6D"/>
    <w:rsid w:val="0001510E"/>
    <w:rsid w:val="00052E0D"/>
    <w:rsid w:val="00075545"/>
    <w:rsid w:val="000D0D94"/>
    <w:rsid w:val="000E2F3B"/>
    <w:rsid w:val="000F5866"/>
    <w:rsid w:val="00133F39"/>
    <w:rsid w:val="001704D9"/>
    <w:rsid w:val="001917B4"/>
    <w:rsid w:val="001D2197"/>
    <w:rsid w:val="00230D6C"/>
    <w:rsid w:val="002533C7"/>
    <w:rsid w:val="00267B35"/>
    <w:rsid w:val="00280EA9"/>
    <w:rsid w:val="00290A8F"/>
    <w:rsid w:val="002B4D5B"/>
    <w:rsid w:val="002C08C3"/>
    <w:rsid w:val="0030042A"/>
    <w:rsid w:val="00301764"/>
    <w:rsid w:val="003325F8"/>
    <w:rsid w:val="00362500"/>
    <w:rsid w:val="0037151A"/>
    <w:rsid w:val="0038631A"/>
    <w:rsid w:val="003C734B"/>
    <w:rsid w:val="003E0913"/>
    <w:rsid w:val="00420252"/>
    <w:rsid w:val="004229FD"/>
    <w:rsid w:val="00440ADC"/>
    <w:rsid w:val="00492B07"/>
    <w:rsid w:val="004C3407"/>
    <w:rsid w:val="004C6DEF"/>
    <w:rsid w:val="004E2431"/>
    <w:rsid w:val="005138D1"/>
    <w:rsid w:val="00515C2F"/>
    <w:rsid w:val="005261D5"/>
    <w:rsid w:val="00537FCF"/>
    <w:rsid w:val="0058056E"/>
    <w:rsid w:val="005B2D95"/>
    <w:rsid w:val="005B3EE5"/>
    <w:rsid w:val="005C5BB7"/>
    <w:rsid w:val="005D72EE"/>
    <w:rsid w:val="00615697"/>
    <w:rsid w:val="00635D3D"/>
    <w:rsid w:val="00655391"/>
    <w:rsid w:val="00664592"/>
    <w:rsid w:val="00674B9A"/>
    <w:rsid w:val="00681BEA"/>
    <w:rsid w:val="006929B3"/>
    <w:rsid w:val="006B4CA3"/>
    <w:rsid w:val="006C76EC"/>
    <w:rsid w:val="0075504E"/>
    <w:rsid w:val="00764490"/>
    <w:rsid w:val="007736B0"/>
    <w:rsid w:val="00773BBA"/>
    <w:rsid w:val="00776D1E"/>
    <w:rsid w:val="00786214"/>
    <w:rsid w:val="007A061C"/>
    <w:rsid w:val="007A7776"/>
    <w:rsid w:val="007B5093"/>
    <w:rsid w:val="007C133C"/>
    <w:rsid w:val="007F3606"/>
    <w:rsid w:val="00895015"/>
    <w:rsid w:val="008E1388"/>
    <w:rsid w:val="008F1697"/>
    <w:rsid w:val="00952FF3"/>
    <w:rsid w:val="0095411B"/>
    <w:rsid w:val="009A02E0"/>
    <w:rsid w:val="009C02C9"/>
    <w:rsid w:val="009E41B7"/>
    <w:rsid w:val="009F24F4"/>
    <w:rsid w:val="00A348BF"/>
    <w:rsid w:val="00A36496"/>
    <w:rsid w:val="00A4308B"/>
    <w:rsid w:val="00A516C6"/>
    <w:rsid w:val="00A8329C"/>
    <w:rsid w:val="00A9273B"/>
    <w:rsid w:val="00AB09F7"/>
    <w:rsid w:val="00AB3D40"/>
    <w:rsid w:val="00AE0DE2"/>
    <w:rsid w:val="00AE3493"/>
    <w:rsid w:val="00AE3D0B"/>
    <w:rsid w:val="00B01A80"/>
    <w:rsid w:val="00B14620"/>
    <w:rsid w:val="00B21C67"/>
    <w:rsid w:val="00B25C73"/>
    <w:rsid w:val="00B2778E"/>
    <w:rsid w:val="00B465C2"/>
    <w:rsid w:val="00B8734F"/>
    <w:rsid w:val="00BA049D"/>
    <w:rsid w:val="00BB1763"/>
    <w:rsid w:val="00BB4FB0"/>
    <w:rsid w:val="00BB73D7"/>
    <w:rsid w:val="00BE4C05"/>
    <w:rsid w:val="00C20A9F"/>
    <w:rsid w:val="00C23557"/>
    <w:rsid w:val="00C3398F"/>
    <w:rsid w:val="00C60D6B"/>
    <w:rsid w:val="00C72A1A"/>
    <w:rsid w:val="00C73F95"/>
    <w:rsid w:val="00C82019"/>
    <w:rsid w:val="00CC3CEC"/>
    <w:rsid w:val="00CC7382"/>
    <w:rsid w:val="00CD280F"/>
    <w:rsid w:val="00CE46C1"/>
    <w:rsid w:val="00CF5C25"/>
    <w:rsid w:val="00D00C1B"/>
    <w:rsid w:val="00D112F7"/>
    <w:rsid w:val="00D414B3"/>
    <w:rsid w:val="00D47D16"/>
    <w:rsid w:val="00D8677E"/>
    <w:rsid w:val="00E125C4"/>
    <w:rsid w:val="00E34513"/>
    <w:rsid w:val="00E56F68"/>
    <w:rsid w:val="00E7729D"/>
    <w:rsid w:val="00EB2F1C"/>
    <w:rsid w:val="00EB6BD6"/>
    <w:rsid w:val="00EC1ABF"/>
    <w:rsid w:val="00ED1F34"/>
    <w:rsid w:val="00EF0503"/>
    <w:rsid w:val="00EF1530"/>
    <w:rsid w:val="00F264FF"/>
    <w:rsid w:val="00F82902"/>
    <w:rsid w:val="00F87D18"/>
    <w:rsid w:val="00FB60D8"/>
    <w:rsid w:val="00FE3886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styleId="ad">
    <w:name w:val="Strong"/>
    <w:uiPriority w:val="99"/>
    <w:qFormat/>
    <w:locked/>
    <w:rsid w:val="00E125C4"/>
    <w:rPr>
      <w:b/>
      <w:bCs/>
    </w:rPr>
  </w:style>
  <w:style w:type="character" w:customStyle="1" w:styleId="apple-style-span">
    <w:name w:val="apple-style-span"/>
    <w:uiPriority w:val="99"/>
    <w:rsid w:val="004E2431"/>
  </w:style>
  <w:style w:type="table" w:styleId="ae">
    <w:name w:val="Table Grid"/>
    <w:basedOn w:val="a1"/>
    <w:uiPriority w:val="99"/>
    <w:locked/>
    <w:rsid w:val="000F5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AE85-F724-4342-AA60-56041800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Акчурина Лилия</cp:lastModifiedBy>
  <cp:revision>24</cp:revision>
  <cp:lastPrinted>2018-05-16T13:44:00Z</cp:lastPrinted>
  <dcterms:created xsi:type="dcterms:W3CDTF">2017-01-16T06:04:00Z</dcterms:created>
  <dcterms:modified xsi:type="dcterms:W3CDTF">2018-07-05T11:29:00Z</dcterms:modified>
</cp:coreProperties>
</file>