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89" w:rsidRDefault="00F41289">
      <w:pPr>
        <w:pStyle w:val="ConsPlusNormal"/>
        <w:outlineLvl w:val="0"/>
      </w:pPr>
      <w:r>
        <w:t>Зарегистрировано в Минюсте России 12 октября 2018 г. N 52417</w:t>
      </w:r>
    </w:p>
    <w:p w:rsidR="00F41289" w:rsidRDefault="00F41289">
      <w:pPr>
        <w:pStyle w:val="ConsPlusNormal"/>
        <w:pBdr>
          <w:top w:val="single" w:sz="6" w:space="0" w:color="auto"/>
        </w:pBdr>
        <w:spacing w:before="100" w:after="100"/>
        <w:jc w:val="both"/>
        <w:rPr>
          <w:sz w:val="2"/>
          <w:szCs w:val="2"/>
        </w:rPr>
      </w:pPr>
    </w:p>
    <w:p w:rsidR="00F41289" w:rsidRDefault="00F41289">
      <w:pPr>
        <w:pStyle w:val="ConsPlusNormal"/>
        <w:jc w:val="both"/>
      </w:pPr>
    </w:p>
    <w:p w:rsidR="00F41289" w:rsidRDefault="00F41289">
      <w:pPr>
        <w:pStyle w:val="ConsPlusTitle"/>
        <w:jc w:val="center"/>
      </w:pPr>
      <w:r>
        <w:t>МИНИСТЕРСТВО ФИНАНСОВ РОССИЙСКОЙ ФЕДЕРАЦИИ</w:t>
      </w:r>
    </w:p>
    <w:p w:rsidR="00F41289" w:rsidRDefault="00F41289">
      <w:pPr>
        <w:pStyle w:val="ConsPlusTitle"/>
        <w:jc w:val="center"/>
      </w:pPr>
    </w:p>
    <w:p w:rsidR="00F41289" w:rsidRDefault="00F41289">
      <w:pPr>
        <w:pStyle w:val="ConsPlusTitle"/>
        <w:jc w:val="center"/>
      </w:pPr>
      <w:r>
        <w:t>ПРИКАЗ</w:t>
      </w:r>
    </w:p>
    <w:p w:rsidR="00F41289" w:rsidRDefault="00F41289">
      <w:pPr>
        <w:pStyle w:val="ConsPlusTitle"/>
        <w:jc w:val="center"/>
      </w:pPr>
      <w:r>
        <w:t>от 31 августа 2018 г. N 186н</w:t>
      </w:r>
    </w:p>
    <w:p w:rsidR="00F41289" w:rsidRDefault="00F41289">
      <w:pPr>
        <w:pStyle w:val="ConsPlusTitle"/>
        <w:ind w:firstLine="540"/>
        <w:jc w:val="both"/>
      </w:pPr>
    </w:p>
    <w:p w:rsidR="00F41289" w:rsidRDefault="00F41289">
      <w:pPr>
        <w:pStyle w:val="ConsPlusTitle"/>
        <w:jc w:val="center"/>
      </w:pPr>
      <w:r>
        <w:t>О ТРЕБОВАНИЯХ</w:t>
      </w:r>
    </w:p>
    <w:p w:rsidR="00F41289" w:rsidRDefault="00F41289">
      <w:pPr>
        <w:pStyle w:val="ConsPlusTitle"/>
        <w:jc w:val="center"/>
      </w:pPr>
      <w:r>
        <w:t>К СОСТАВЛЕНИЮ И УТВЕРЖДЕНИЮ ПЛАНА ФИНАНСОВО-ХОЗЯЙСТВЕННОЙ</w:t>
      </w:r>
    </w:p>
    <w:p w:rsidR="00F41289" w:rsidRDefault="00F41289">
      <w:pPr>
        <w:pStyle w:val="ConsPlusTitle"/>
        <w:jc w:val="center"/>
      </w:pPr>
      <w:r>
        <w:t>ДЕЯТЕЛЬНОСТИ ГОСУДАРСТВЕННОГО (МУНИЦИПАЛЬНОГО) УЧРЕЖДЕНИЯ</w:t>
      </w:r>
    </w:p>
    <w:p w:rsidR="00F41289" w:rsidRDefault="00F41289">
      <w:pPr>
        <w:pStyle w:val="ConsPlusNormal"/>
        <w:jc w:val="both"/>
      </w:pPr>
    </w:p>
    <w:p w:rsidR="00F41289" w:rsidRDefault="00F41289">
      <w:pPr>
        <w:pStyle w:val="ConsPlusNormal"/>
        <w:ind w:firstLine="540"/>
        <w:jc w:val="both"/>
      </w:pPr>
      <w:r>
        <w:t xml:space="preserve">В соответствии с </w:t>
      </w:r>
      <w:hyperlink r:id="rId4" w:history="1">
        <w:r>
          <w:rPr>
            <w:color w:val="0000FF"/>
          </w:rPr>
          <w:t>подпунктом 6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2017, N 24, ст. 3482; 2018, N 31, ст. 4849) приказываю:</w:t>
      </w:r>
    </w:p>
    <w:p w:rsidR="00F41289" w:rsidRDefault="00F41289">
      <w:pPr>
        <w:pStyle w:val="ConsPlusNormal"/>
        <w:spacing w:before="220"/>
        <w:ind w:firstLine="540"/>
        <w:jc w:val="both"/>
      </w:pPr>
      <w:r>
        <w:t xml:space="preserve">1. Утвердить прилагаемые </w:t>
      </w:r>
      <w:hyperlink w:anchor="P40" w:history="1">
        <w:r>
          <w:rPr>
            <w:color w:val="0000FF"/>
          </w:rPr>
          <w:t>Требования</w:t>
        </w:r>
      </w:hyperlink>
      <w:r>
        <w:t xml:space="preserve"> к составлению и утверждению плана финансово-хозяйственной деятельности государственного (муниципального) учреждения.</w:t>
      </w:r>
    </w:p>
    <w:p w:rsidR="00F41289" w:rsidRDefault="00F41289">
      <w:pPr>
        <w:pStyle w:val="ConsPlusNormal"/>
        <w:spacing w:before="220"/>
        <w:ind w:firstLine="540"/>
        <w:jc w:val="both"/>
      </w:pPr>
      <w:r>
        <w:t>2. Настоящий приказ применяется при формировании плана финансово-хозяйственной деятельности государственного (муниципального) учреждения, начиная с плана финансово-хозяйственной деятельности государственного (муниципального) учреждения на 2020 год (на 2020 год и плановый период 2021 и 2022 годов).</w:t>
      </w:r>
    </w:p>
    <w:p w:rsidR="00F41289" w:rsidRDefault="00F41289">
      <w:pPr>
        <w:pStyle w:val="ConsPlusNormal"/>
        <w:spacing w:before="220"/>
        <w:ind w:firstLine="540"/>
        <w:jc w:val="both"/>
      </w:pPr>
      <w:r>
        <w:t>3. Признать утратившими силу с 1 января 2020 года:</w:t>
      </w:r>
    </w:p>
    <w:p w:rsidR="00F41289" w:rsidRDefault="00F41289">
      <w:pPr>
        <w:pStyle w:val="ConsPlusNormal"/>
        <w:spacing w:before="220"/>
        <w:ind w:firstLine="540"/>
        <w:jc w:val="both"/>
      </w:pPr>
      <w:hyperlink r:id="rId5" w:history="1">
        <w:r>
          <w:rPr>
            <w:color w:val="0000FF"/>
          </w:rPr>
          <w:t>приказ</w:t>
        </w:r>
      </w:hyperlink>
      <w:r>
        <w:t xml:space="preserve">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23 сентября 2010 г., регистрационный номер 18530);</w:t>
      </w:r>
    </w:p>
    <w:p w:rsidR="00F41289" w:rsidRDefault="00F41289">
      <w:pPr>
        <w:pStyle w:val="ConsPlusNormal"/>
        <w:spacing w:before="220"/>
        <w:ind w:firstLine="540"/>
        <w:jc w:val="both"/>
      </w:pPr>
      <w:hyperlink r:id="rId6" w:history="1">
        <w:r>
          <w:rPr>
            <w:color w:val="0000FF"/>
          </w:rPr>
          <w:t>пункт 2</w:t>
        </w:r>
      </w:hyperlink>
      <w:r>
        <w:t xml:space="preserve"> изменений, которые вносятся в отдельные нормативные правовые акты Министерства финансов Российской Федерации, утвержденных приказом Министерства финансов Российской Федерации от 2 октября 2012 г. N 132н (зарегистрирован в Министерстве юстиции Российской Федерации 11 декабря 2012 г., регистрационный номер 26067);</w:t>
      </w:r>
    </w:p>
    <w:p w:rsidR="00F41289" w:rsidRDefault="00F41289">
      <w:pPr>
        <w:pStyle w:val="ConsPlusNormal"/>
        <w:spacing w:before="220"/>
        <w:ind w:firstLine="540"/>
        <w:jc w:val="both"/>
      </w:pPr>
      <w:hyperlink r:id="rId7" w:history="1">
        <w:r>
          <w:rPr>
            <w:color w:val="0000FF"/>
          </w:rPr>
          <w:t>пункт 4</w:t>
        </w:r>
      </w:hyperlink>
      <w:r>
        <w:t xml:space="preserve"> приказа Министерства финансов Российской Федерации от 27 декабря 2013 г. N 140н "О внесении изменений в отдельные нормативные правовые акты Министерства финансов Российской Федерации" (зарегистрирован в Министерстве юстиции Российской Федерации 11 февраля 2014 г., регистрационный номер 31279);</w:t>
      </w:r>
    </w:p>
    <w:p w:rsidR="00F41289" w:rsidRDefault="00F41289">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24 сентября 2015 г. N 140н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(зарегистрирован в Министерстве юстиции Российской Федерации 7 октября 2015 г., регистрационный номер 39214);</w:t>
      </w:r>
    </w:p>
    <w:p w:rsidR="00F41289" w:rsidRDefault="00F41289">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29 августа 2016 г. N 142н "О внесении изменений в приказ Министерства финансов Российской Федерации от 28 июля 2010 г. N 81н "О Требованиях к плану финансово-хозяйственной деятельности государственного (муниципального) учреждения" (зарегистрирован в Министерстве юстиции Российской Федерации 25 октября 2016 г., регистрационный номер 44130);</w:t>
      </w:r>
    </w:p>
    <w:p w:rsidR="00F41289" w:rsidRDefault="00F41289">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13 декабря 2017 г. N 227н "О внесении изменений в Требования к плану финансово-хозяйственной деятельности государственного (муниципального) учреждения, утвержденные приказом Министерства финансов Российской Федерации от 28 июля 2010 г. N 81н, и признании утратившими силу отдельных положений приказов Министерства финансов Российской Федерации по вопросам определения требований к плану финансово-хозяйственной деятельности" (зарегистрирован в Министерстве юстиции Российской Федерации 22 декабря 2017 г., регистрационный номер 49377).</w:t>
      </w:r>
    </w:p>
    <w:p w:rsidR="00F41289" w:rsidRDefault="00F41289">
      <w:pPr>
        <w:pStyle w:val="ConsPlusNormal"/>
        <w:jc w:val="both"/>
      </w:pPr>
    </w:p>
    <w:p w:rsidR="00F41289" w:rsidRDefault="00F41289">
      <w:pPr>
        <w:pStyle w:val="ConsPlusNormal"/>
        <w:jc w:val="right"/>
      </w:pPr>
      <w:r>
        <w:t>Первый заместитель</w:t>
      </w:r>
    </w:p>
    <w:p w:rsidR="00F41289" w:rsidRDefault="00F41289">
      <w:pPr>
        <w:pStyle w:val="ConsPlusNormal"/>
        <w:jc w:val="right"/>
      </w:pPr>
      <w:r>
        <w:t>Председателя Правительства</w:t>
      </w:r>
    </w:p>
    <w:p w:rsidR="00F41289" w:rsidRDefault="00F41289">
      <w:pPr>
        <w:pStyle w:val="ConsPlusNormal"/>
        <w:jc w:val="right"/>
      </w:pPr>
      <w:r>
        <w:t>Российской Федерации -</w:t>
      </w:r>
    </w:p>
    <w:p w:rsidR="00F41289" w:rsidRDefault="00F41289">
      <w:pPr>
        <w:pStyle w:val="ConsPlusNormal"/>
        <w:jc w:val="right"/>
      </w:pPr>
      <w:r>
        <w:t>Министр финансов</w:t>
      </w:r>
    </w:p>
    <w:p w:rsidR="00F41289" w:rsidRDefault="00F41289">
      <w:pPr>
        <w:pStyle w:val="ConsPlusNormal"/>
        <w:jc w:val="right"/>
      </w:pPr>
      <w:r>
        <w:t>Российской Федерации</w:t>
      </w:r>
    </w:p>
    <w:p w:rsidR="00F41289" w:rsidRDefault="00F41289">
      <w:pPr>
        <w:pStyle w:val="ConsPlusNormal"/>
        <w:jc w:val="right"/>
      </w:pPr>
      <w:r>
        <w:t>А.Г.СИЛУАНОВ</w:t>
      </w:r>
    </w:p>
    <w:p w:rsidR="00F41289" w:rsidRDefault="00F41289">
      <w:pPr>
        <w:pStyle w:val="ConsPlusNormal"/>
        <w:jc w:val="both"/>
      </w:pPr>
    </w:p>
    <w:p w:rsidR="00F41289" w:rsidRDefault="00F41289">
      <w:pPr>
        <w:pStyle w:val="ConsPlusNormal"/>
        <w:jc w:val="both"/>
      </w:pPr>
    </w:p>
    <w:p w:rsidR="00F41289" w:rsidRDefault="00F41289">
      <w:pPr>
        <w:pStyle w:val="ConsPlusNormal"/>
        <w:jc w:val="both"/>
      </w:pPr>
    </w:p>
    <w:p w:rsidR="00F41289" w:rsidRDefault="00F41289">
      <w:pPr>
        <w:pStyle w:val="ConsPlusNormal"/>
        <w:jc w:val="both"/>
      </w:pPr>
    </w:p>
    <w:p w:rsidR="00F41289" w:rsidRDefault="00F41289">
      <w:pPr>
        <w:pStyle w:val="ConsPlusNormal"/>
        <w:jc w:val="both"/>
      </w:pPr>
    </w:p>
    <w:p w:rsidR="00F41289" w:rsidRDefault="00F41289">
      <w:pPr>
        <w:pStyle w:val="ConsPlusNormal"/>
        <w:jc w:val="right"/>
        <w:outlineLvl w:val="0"/>
      </w:pPr>
      <w:r>
        <w:t>Утверждены</w:t>
      </w:r>
    </w:p>
    <w:p w:rsidR="00F41289" w:rsidRDefault="00F41289">
      <w:pPr>
        <w:pStyle w:val="ConsPlusNormal"/>
        <w:jc w:val="right"/>
      </w:pPr>
      <w:r>
        <w:t>приказом Министерства финансов</w:t>
      </w:r>
    </w:p>
    <w:p w:rsidR="00F41289" w:rsidRDefault="00F41289">
      <w:pPr>
        <w:pStyle w:val="ConsPlusNormal"/>
        <w:jc w:val="right"/>
      </w:pPr>
      <w:r>
        <w:t>Российской Федерации</w:t>
      </w:r>
    </w:p>
    <w:p w:rsidR="00F41289" w:rsidRDefault="00F41289">
      <w:pPr>
        <w:pStyle w:val="ConsPlusNormal"/>
        <w:jc w:val="right"/>
      </w:pPr>
      <w:r>
        <w:t>от 31 августа 2018 г. N 186н</w:t>
      </w:r>
    </w:p>
    <w:p w:rsidR="00F41289" w:rsidRDefault="00F41289">
      <w:pPr>
        <w:pStyle w:val="ConsPlusNormal"/>
        <w:jc w:val="both"/>
      </w:pPr>
    </w:p>
    <w:p w:rsidR="00F41289" w:rsidRDefault="00F41289">
      <w:pPr>
        <w:pStyle w:val="ConsPlusTitle"/>
        <w:jc w:val="center"/>
      </w:pPr>
      <w:bookmarkStart w:id="0" w:name="P40"/>
      <w:bookmarkEnd w:id="0"/>
      <w:r>
        <w:t>ТРЕБОВАНИЯ</w:t>
      </w:r>
    </w:p>
    <w:p w:rsidR="00F41289" w:rsidRDefault="00F41289">
      <w:pPr>
        <w:pStyle w:val="ConsPlusTitle"/>
        <w:jc w:val="center"/>
      </w:pPr>
      <w:r>
        <w:t>К СОСТАВЛЕНИЮ И УТВЕРЖДЕНИЮ ПЛАНА ФИНАНСОВО-ХОЗЯЙСТВЕННОЙ</w:t>
      </w:r>
    </w:p>
    <w:p w:rsidR="00F41289" w:rsidRDefault="00F41289">
      <w:pPr>
        <w:pStyle w:val="ConsPlusTitle"/>
        <w:jc w:val="center"/>
      </w:pPr>
      <w:r>
        <w:t>ДЕЯТЕЛЬНОСТИ ГОСУДАРСТВЕННОГО (МУНИЦИПАЛЬНОГО) УЧРЕЖДЕНИЯ</w:t>
      </w:r>
    </w:p>
    <w:p w:rsidR="00F41289" w:rsidRDefault="00F41289">
      <w:pPr>
        <w:pStyle w:val="ConsPlusNormal"/>
        <w:jc w:val="both"/>
      </w:pPr>
    </w:p>
    <w:p w:rsidR="00F41289" w:rsidRDefault="00F41289">
      <w:pPr>
        <w:pStyle w:val="ConsPlusTitle"/>
        <w:jc w:val="center"/>
        <w:outlineLvl w:val="1"/>
      </w:pPr>
      <w:r>
        <w:t>I. Общие положения</w:t>
      </w:r>
    </w:p>
    <w:p w:rsidR="00F41289" w:rsidRDefault="00F41289">
      <w:pPr>
        <w:pStyle w:val="ConsPlusNormal"/>
        <w:jc w:val="both"/>
      </w:pPr>
    </w:p>
    <w:p w:rsidR="00F41289" w:rsidRDefault="00F41289">
      <w:pPr>
        <w:pStyle w:val="ConsPlusNormal"/>
        <w:ind w:firstLine="540"/>
        <w:jc w:val="both"/>
      </w:pPr>
      <w:r>
        <w:t>1. Требования к составлению и утверждению плана финансово-хозяйственной деятельности государственного (муниципального) бюджетного учреждения, государственного (муниципального) автономного учреждения (далее - Требования, План) распространяются на:</w:t>
      </w:r>
    </w:p>
    <w:p w:rsidR="00F41289" w:rsidRDefault="00F41289">
      <w:pPr>
        <w:pStyle w:val="ConsPlusNormal"/>
        <w:spacing w:before="220"/>
        <w:ind w:firstLine="540"/>
        <w:jc w:val="both"/>
      </w:pPr>
      <w:r>
        <w:t>государственный орган, орган государственной власти Российской Федерации, орган управления государственным внебюджетным фондом, орган исполнительной власти субъекта Российской Федерации, орган местного самоуправления, осуществляющий функции и полномочия учредителя учреждения (далее - орган-учредитель), при установлении порядка составления и утверждения Плана;</w:t>
      </w:r>
    </w:p>
    <w:p w:rsidR="00F41289" w:rsidRDefault="00F41289">
      <w:pPr>
        <w:pStyle w:val="ConsPlusNormal"/>
        <w:spacing w:before="220"/>
        <w:ind w:firstLine="540"/>
        <w:jc w:val="both"/>
      </w:pPr>
      <w:r>
        <w:t>федеральное государственное бюджетное (федеральное государственное автономное учреждение), осуществляющее в случаях, предусмотренных законодательством Российской Федерации, функции и полномочия учредителя подведомственных ему федеральных учреждений, при установлении порядка составления и утверждения Плана;</w:t>
      </w:r>
    </w:p>
    <w:p w:rsidR="00F41289" w:rsidRDefault="00F41289">
      <w:pPr>
        <w:pStyle w:val="ConsPlusNormal"/>
        <w:spacing w:before="220"/>
        <w:ind w:firstLine="540"/>
        <w:jc w:val="both"/>
      </w:pPr>
      <w:r>
        <w:t>государственное (муниципальное) бюджетное учреждение и государственное (муниципальное) автономное учреждение (далее при совместном упоминании - учреждение) при составлении проекта Плана, утверждении Плана и внесении изменений в План;</w:t>
      </w:r>
    </w:p>
    <w:p w:rsidR="00F41289" w:rsidRDefault="00F41289">
      <w:pPr>
        <w:pStyle w:val="ConsPlusNormal"/>
        <w:spacing w:before="220"/>
        <w:ind w:firstLine="540"/>
        <w:jc w:val="both"/>
      </w:pPr>
      <w:r>
        <w:t xml:space="preserve">обособленное (структурное) подразделение учреждения без прав юридического лица (филиал), осуществляющее полномочия по ведению бухгалтерского учета, оказывающее государственные (муниципальные) услуги (выполняющее работы) в соответствии с </w:t>
      </w:r>
      <w:r>
        <w:lastRenderedPageBreak/>
        <w:t>государственным (муниципальным) заданием на оказание государственных (муниципальных) услуг (выполнение работ), утвержденным учреждению (далее - обособленное подразделение), при принятии учреждением, его создавшим (далее - головное учреждение), решения об утверждении Плана обособленному подразделению.</w:t>
      </w:r>
    </w:p>
    <w:p w:rsidR="00F41289" w:rsidRDefault="00F41289">
      <w:pPr>
        <w:pStyle w:val="ConsPlusNormal"/>
        <w:spacing w:before="220"/>
        <w:ind w:firstLine="540"/>
        <w:jc w:val="both"/>
      </w:pPr>
      <w:r>
        <w:t xml:space="preserve">2. Учреждение составляет и утверждает План в соответствии с Требованиями и </w:t>
      </w:r>
      <w:hyperlink r:id="rId11" w:history="1">
        <w:r>
          <w:rPr>
            <w:color w:val="0000FF"/>
          </w:rPr>
          <w:t>порядком</w:t>
        </w:r>
      </w:hyperlink>
      <w:r>
        <w:t>, установленным органом-учредителем.</w:t>
      </w:r>
    </w:p>
    <w:p w:rsidR="00F41289" w:rsidRDefault="00F41289">
      <w:pPr>
        <w:pStyle w:val="ConsPlusNormal"/>
        <w:spacing w:before="220"/>
        <w:ind w:firstLine="540"/>
        <w:jc w:val="both"/>
      </w:pPr>
      <w:r>
        <w:t>Федеральное учреждение, функции и полномочия учредителя в отношении которого осуществляет Правительство Российской Федерации или Администрация Президента Российской Федерации, составляет и утверждает План в соответствии с Требованиями и порядком, установленным органом-учредителем (иным уполномоченным им органом).</w:t>
      </w:r>
    </w:p>
    <w:p w:rsidR="00F41289" w:rsidRDefault="00F41289">
      <w:pPr>
        <w:pStyle w:val="ConsPlusNormal"/>
        <w:spacing w:before="220"/>
        <w:ind w:firstLine="540"/>
        <w:jc w:val="both"/>
      </w:pPr>
      <w:r>
        <w:t>3. В случае изменения подведомственности учреждения в течение текущего финансового года План должен быть приведен в соответствие с порядком органа-учредителя,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F41289" w:rsidRDefault="00F41289">
      <w:pPr>
        <w:pStyle w:val="ConsPlusNormal"/>
        <w:spacing w:before="220"/>
        <w:ind w:firstLine="540"/>
        <w:jc w:val="both"/>
      </w:pPr>
      <w:r>
        <w:t>4. Орган-учредитель должен установить следующие положения для составления и утверждения Плана для подведомственных учреждений:</w:t>
      </w:r>
    </w:p>
    <w:p w:rsidR="00F41289" w:rsidRDefault="00F41289">
      <w:pPr>
        <w:pStyle w:val="ConsPlusNormal"/>
        <w:spacing w:before="220"/>
        <w:ind w:firstLine="540"/>
        <w:jc w:val="both"/>
      </w:pPr>
      <w:r>
        <w:t>1) сроки и порядок составления проекта Плана;</w:t>
      </w:r>
    </w:p>
    <w:p w:rsidR="00F41289" w:rsidRDefault="00F41289">
      <w:pPr>
        <w:pStyle w:val="ConsPlusNormal"/>
        <w:spacing w:before="220"/>
        <w:ind w:firstLine="540"/>
        <w:jc w:val="both"/>
      </w:pPr>
      <w:r>
        <w:t>2) сроки и порядок утверждения Плана;</w:t>
      </w:r>
    </w:p>
    <w:p w:rsidR="00F41289" w:rsidRDefault="00F41289">
      <w:pPr>
        <w:pStyle w:val="ConsPlusNormal"/>
        <w:spacing w:before="220"/>
        <w:ind w:firstLine="540"/>
        <w:jc w:val="both"/>
      </w:pPr>
      <w:r>
        <w:t>3) порядок внесения изменений в План;</w:t>
      </w:r>
    </w:p>
    <w:p w:rsidR="00F41289" w:rsidRDefault="00F41289">
      <w:pPr>
        <w:pStyle w:val="ConsPlusNormal"/>
        <w:spacing w:before="220"/>
        <w:ind w:firstLine="540"/>
        <w:jc w:val="both"/>
      </w:pPr>
      <w:r>
        <w:t>4) полномочия органа-учредителя или учреждения по утверждению Плана (внесению изменений в План).</w:t>
      </w:r>
    </w:p>
    <w:p w:rsidR="00F41289" w:rsidRDefault="00F41289">
      <w:pPr>
        <w:pStyle w:val="ConsPlusNormal"/>
        <w:spacing w:before="220"/>
        <w:ind w:firstLine="540"/>
        <w:jc w:val="both"/>
      </w:pPr>
      <w:bookmarkStart w:id="1" w:name="P59"/>
      <w:bookmarkEnd w:id="1"/>
      <w:r>
        <w:t>5. План должен составляться и утверждаться на текущий финансовый год в случае, если закон (решение) о бюджете утверждается на один финансовый год или на текущий финансовый год и плановый период, если закон (решение) о бюджете утверждается на очередной финансовый год и плановый период и действует в течение срока действия закона (решения) о бюджете.</w:t>
      </w:r>
    </w:p>
    <w:p w:rsidR="00F41289" w:rsidRDefault="00F41289">
      <w:pPr>
        <w:pStyle w:val="ConsPlusNormal"/>
        <w:spacing w:before="220"/>
        <w:ind w:firstLine="540"/>
        <w:jc w:val="both"/>
      </w:pPr>
      <w:r>
        <w:t xml:space="preserve">При принятии учреждением обязательств, срок исполнения которых по условиям договоров (контрактов) превышает срок, предусмотренный </w:t>
      </w:r>
      <w:hyperlink w:anchor="P59" w:history="1">
        <w:r>
          <w:rPr>
            <w:color w:val="0000FF"/>
          </w:rPr>
          <w:t>абзацем первым</w:t>
        </w:r>
      </w:hyperlink>
      <w:r>
        <w:t xml:space="preserve"> настоящего пункта, показатели Плана по решению органа-учредителя утверждаются на период, превышающий указанный срок.</w:t>
      </w:r>
    </w:p>
    <w:p w:rsidR="00F41289" w:rsidRDefault="00F41289">
      <w:pPr>
        <w:pStyle w:val="ConsPlusNormal"/>
        <w:spacing w:before="220"/>
        <w:ind w:firstLine="540"/>
        <w:jc w:val="both"/>
      </w:pPr>
      <w:r>
        <w:t>6. План должен составляться по кассовому методу, в валюте Российской Федерации &lt;1&gt;.</w:t>
      </w:r>
    </w:p>
    <w:p w:rsidR="00F41289" w:rsidRDefault="00F41289">
      <w:pPr>
        <w:pStyle w:val="ConsPlusNormal"/>
        <w:spacing w:before="220"/>
        <w:ind w:firstLine="540"/>
        <w:jc w:val="both"/>
      </w:pPr>
      <w:r>
        <w:t>--------------------------------</w:t>
      </w:r>
    </w:p>
    <w:p w:rsidR="00F41289" w:rsidRDefault="00F41289">
      <w:pPr>
        <w:pStyle w:val="ConsPlusNormal"/>
        <w:spacing w:before="220"/>
        <w:ind w:firstLine="540"/>
        <w:jc w:val="both"/>
      </w:pPr>
      <w:r>
        <w:t>&lt;1&gt; Для учреждений, расположенных на территории иностранных государств, показатели Плана формируются по решению органа-учредителя в иностранной валюте и в рублевом эквиваленте.</w:t>
      </w:r>
    </w:p>
    <w:p w:rsidR="00F41289" w:rsidRDefault="00F41289">
      <w:pPr>
        <w:pStyle w:val="ConsPlusNormal"/>
        <w:jc w:val="both"/>
      </w:pPr>
    </w:p>
    <w:p w:rsidR="00F41289" w:rsidRDefault="00F41289">
      <w:pPr>
        <w:pStyle w:val="ConsPlusNormal"/>
        <w:ind w:firstLine="540"/>
        <w:jc w:val="both"/>
      </w:pPr>
      <w:r>
        <w:t>7. Составление и утверждение Плана, содержащего сведения, составляющие государственную тайну, должно осуществляться с соблюдением законодательства Российской Федерации о защите государственной тайны.</w:t>
      </w:r>
    </w:p>
    <w:p w:rsidR="00F41289" w:rsidRDefault="00F41289">
      <w:pPr>
        <w:pStyle w:val="ConsPlusNormal"/>
        <w:jc w:val="both"/>
      </w:pPr>
    </w:p>
    <w:p w:rsidR="00F41289" w:rsidRDefault="00F41289">
      <w:pPr>
        <w:pStyle w:val="ConsPlusTitle"/>
        <w:jc w:val="center"/>
        <w:outlineLvl w:val="1"/>
      </w:pPr>
      <w:r>
        <w:t>II. Требования к составлению Плана</w:t>
      </w:r>
    </w:p>
    <w:p w:rsidR="00F41289" w:rsidRDefault="00F41289">
      <w:pPr>
        <w:pStyle w:val="ConsPlusNormal"/>
        <w:jc w:val="both"/>
      </w:pPr>
    </w:p>
    <w:p w:rsidR="00F41289" w:rsidRDefault="00F41289">
      <w:pPr>
        <w:pStyle w:val="ConsPlusNormal"/>
        <w:ind w:firstLine="540"/>
        <w:jc w:val="both"/>
      </w:pPr>
      <w:r>
        <w:t>8. При составлении Плана (внесении изменений в него) устанавливается (уточняется) плановый объем поступлений и выплат денежных средств.</w:t>
      </w:r>
    </w:p>
    <w:p w:rsidR="00F41289" w:rsidRDefault="00F41289">
      <w:pPr>
        <w:pStyle w:val="ConsPlusNormal"/>
        <w:spacing w:before="220"/>
        <w:ind w:firstLine="540"/>
        <w:jc w:val="both"/>
      </w:pPr>
      <w:r>
        <w:lastRenderedPageBreak/>
        <w:t xml:space="preserve">План &lt;2&gt;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P125" w:history="1">
        <w:r>
          <w:rPr>
            <w:color w:val="0000FF"/>
          </w:rPr>
          <w:t>главе III</w:t>
        </w:r>
      </w:hyperlink>
      <w:r>
        <w:t xml:space="preserve"> Требований.</w:t>
      </w:r>
    </w:p>
    <w:p w:rsidR="00F41289" w:rsidRDefault="00F41289">
      <w:pPr>
        <w:pStyle w:val="ConsPlusNormal"/>
        <w:spacing w:before="220"/>
        <w:ind w:firstLine="540"/>
        <w:jc w:val="both"/>
      </w:pPr>
      <w:r>
        <w:t>--------------------------------</w:t>
      </w:r>
    </w:p>
    <w:p w:rsidR="00F41289" w:rsidRDefault="00F41289">
      <w:pPr>
        <w:pStyle w:val="ConsPlusNormal"/>
        <w:spacing w:before="220"/>
        <w:ind w:firstLine="540"/>
        <w:jc w:val="both"/>
      </w:pPr>
      <w:r>
        <w:t xml:space="preserve">&lt;2&gt; Рекомендуемый образец Плана приведен в </w:t>
      </w:r>
      <w:hyperlink w:anchor="P211" w:history="1">
        <w:r>
          <w:rPr>
            <w:color w:val="0000FF"/>
          </w:rPr>
          <w:t>приложении</w:t>
        </w:r>
      </w:hyperlink>
      <w:r>
        <w:t xml:space="preserve"> к Требованиям.</w:t>
      </w:r>
    </w:p>
    <w:p w:rsidR="00F41289" w:rsidRDefault="00F41289">
      <w:pPr>
        <w:pStyle w:val="ConsPlusNormal"/>
        <w:jc w:val="both"/>
      </w:pPr>
    </w:p>
    <w:p w:rsidR="00F41289" w:rsidRDefault="00F41289">
      <w:pPr>
        <w:pStyle w:val="ConsPlusNormal"/>
        <w:ind w:firstLine="540"/>
        <w:jc w:val="both"/>
      </w:pPr>
      <w:r>
        <w:t>9. Учреждение составляет проект Плана &lt;3&gt; при формировании проекта закона (решения) о бюджете в порядке и сроки, установленные органом-учредителем:</w:t>
      </w:r>
    </w:p>
    <w:p w:rsidR="00F41289" w:rsidRDefault="00F41289">
      <w:pPr>
        <w:pStyle w:val="ConsPlusNormal"/>
        <w:spacing w:before="220"/>
        <w:ind w:firstLine="540"/>
        <w:jc w:val="both"/>
      </w:pPr>
      <w:r>
        <w:t>--------------------------------</w:t>
      </w:r>
    </w:p>
    <w:p w:rsidR="00F41289" w:rsidRDefault="00F41289">
      <w:pPr>
        <w:pStyle w:val="ConsPlusNormal"/>
        <w:spacing w:before="220"/>
        <w:ind w:firstLine="540"/>
        <w:jc w:val="both"/>
      </w:pPr>
      <w:r>
        <w:t xml:space="preserve">&lt;3&gt; Рекомендуемый образец проекта Плана приведен в </w:t>
      </w:r>
      <w:hyperlink w:anchor="P211" w:history="1">
        <w:r>
          <w:rPr>
            <w:color w:val="0000FF"/>
          </w:rPr>
          <w:t>приложении</w:t>
        </w:r>
      </w:hyperlink>
      <w:r>
        <w:t xml:space="preserve"> к Требованиям.</w:t>
      </w:r>
    </w:p>
    <w:p w:rsidR="00F41289" w:rsidRDefault="00F41289">
      <w:pPr>
        <w:pStyle w:val="ConsPlusNormal"/>
        <w:jc w:val="both"/>
      </w:pPr>
    </w:p>
    <w:p w:rsidR="00F41289" w:rsidRDefault="00F41289">
      <w:pPr>
        <w:pStyle w:val="ConsPlusNormal"/>
        <w:ind w:firstLine="540"/>
        <w:jc w:val="both"/>
      </w:pPr>
      <w:r>
        <w:t>1) с учетом планируемых объемов поступлений:</w:t>
      </w:r>
    </w:p>
    <w:p w:rsidR="00F41289" w:rsidRDefault="00F41289">
      <w:pPr>
        <w:pStyle w:val="ConsPlusNormal"/>
        <w:spacing w:before="220"/>
        <w:ind w:firstLine="540"/>
        <w:jc w:val="both"/>
      </w:pPr>
      <w:r>
        <w:t>а) субсидии на финансовое обеспечение выполнения государственного (муниципального) задания;</w:t>
      </w:r>
    </w:p>
    <w:p w:rsidR="00F41289" w:rsidRDefault="00F41289">
      <w:pPr>
        <w:pStyle w:val="ConsPlusNormal"/>
        <w:spacing w:before="220"/>
        <w:ind w:firstLine="540"/>
        <w:jc w:val="both"/>
      </w:pPr>
      <w:r>
        <w:t xml:space="preserve">б) субсидий, предусмотренных </w:t>
      </w:r>
      <w:hyperlink r:id="rId12" w:history="1">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2009, N 29, ст. 3582; 2010, N 19, ст. 2291; 2013, N 13, ст. 2331; N 27, ст. 3473; N 52, ст. 6983; 2016, N 7, ст. 911; N 27, ст. 4277; 4278; 2017, N 1, ст. 7; N 30, ст. 4458; N 47, ст. 6841; 2018, N 1, ст. 18) (далее - целевые субсидии), и целей их предоставления;</w:t>
      </w:r>
    </w:p>
    <w:p w:rsidR="00F41289" w:rsidRDefault="00F41289">
      <w:pPr>
        <w:pStyle w:val="ConsPlusNormal"/>
        <w:spacing w:before="220"/>
        <w:ind w:firstLine="540"/>
        <w:jc w:val="both"/>
      </w:pPr>
      <w:r>
        <w:t>в)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осуществление капитальных вложений);</w:t>
      </w:r>
    </w:p>
    <w:p w:rsidR="00F41289" w:rsidRDefault="00F41289">
      <w:pPr>
        <w:pStyle w:val="ConsPlusNormal"/>
        <w:spacing w:before="220"/>
        <w:ind w:firstLine="540"/>
        <w:jc w:val="both"/>
      </w:pPr>
      <w:r>
        <w:t>г) грантов, в том числе в форме субсидий, предоставляемых из бюджетов бюджетной системы Российской Федерации (далее - грант);</w:t>
      </w:r>
    </w:p>
    <w:p w:rsidR="00F41289" w:rsidRDefault="00F41289">
      <w:pPr>
        <w:pStyle w:val="ConsPlusNormal"/>
        <w:spacing w:before="220"/>
        <w:ind w:firstLine="540"/>
        <w:jc w:val="both"/>
      </w:pPr>
      <w:r>
        <w:t>д)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F41289" w:rsidRDefault="00F41289">
      <w:pPr>
        <w:pStyle w:val="ConsPlusNormal"/>
        <w:spacing w:before="220"/>
        <w:ind w:firstLine="540"/>
        <w:jc w:val="both"/>
      </w:pPr>
      <w:r>
        <w:t>е) доходов от иной приносящей доход деятельности, предусмотренной уставом учреждения;</w:t>
      </w:r>
    </w:p>
    <w:p w:rsidR="00F41289" w:rsidRDefault="00F41289">
      <w:pPr>
        <w:pStyle w:val="ConsPlusNormal"/>
        <w:spacing w:before="220"/>
        <w:ind w:firstLine="540"/>
        <w:jc w:val="both"/>
      </w:pPr>
      <w:r>
        <w:t>2) с учетом планируемых объемов выплат, связанных с осуществлением деятельности, предусмотренной уставом учреждения.</w:t>
      </w:r>
    </w:p>
    <w:p w:rsidR="00F41289" w:rsidRDefault="00F41289">
      <w:pPr>
        <w:pStyle w:val="ConsPlusNormal"/>
        <w:spacing w:before="220"/>
        <w:ind w:firstLine="540"/>
        <w:jc w:val="both"/>
      </w:pPr>
      <w:r>
        <w:t>Орган-учредитель направляет учреждению информацию о планируемых к предоставлению из бюджета объемах субсидий.</w:t>
      </w:r>
    </w:p>
    <w:p w:rsidR="00F41289" w:rsidRDefault="00F41289">
      <w:pPr>
        <w:pStyle w:val="ConsPlusNormal"/>
        <w:spacing w:before="220"/>
        <w:ind w:firstLine="540"/>
        <w:jc w:val="both"/>
      </w:pPr>
      <w:r>
        <w:t>10. Учреждение, имеющее обособленное(ые) подразделение(я), формирует проект Плана учреждения на основании проекта Плана головного учреждения, сформированного без учета обособленных подразделений, и проекта(ов) Плана(ов) обособленного(ых) подразделения(й), без учета расчетов между головным учреждением и обособленным(и) подразделением(ями).</w:t>
      </w:r>
    </w:p>
    <w:p w:rsidR="00F41289" w:rsidRDefault="00F41289">
      <w:pPr>
        <w:pStyle w:val="ConsPlusNormal"/>
        <w:spacing w:before="220"/>
        <w:ind w:firstLine="540"/>
        <w:jc w:val="both"/>
      </w:pPr>
      <w:r>
        <w:t>11.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F41289" w:rsidRDefault="00F41289">
      <w:pPr>
        <w:pStyle w:val="ConsPlusNormal"/>
        <w:spacing w:before="220"/>
        <w:ind w:firstLine="540"/>
        <w:jc w:val="both"/>
      </w:pPr>
      <w:r>
        <w:t>а) планируемых поступлений:</w:t>
      </w:r>
    </w:p>
    <w:p w:rsidR="00F41289" w:rsidRDefault="00F41289">
      <w:pPr>
        <w:pStyle w:val="ConsPlusNormal"/>
        <w:spacing w:before="220"/>
        <w:ind w:firstLine="540"/>
        <w:jc w:val="both"/>
      </w:pPr>
      <w:r>
        <w:lastRenderedPageBreak/>
        <w:t>от доходов - по коду аналитической группы подвида доходов бюджетов классификации доходов бюджетов;</w:t>
      </w:r>
    </w:p>
    <w:p w:rsidR="00F41289" w:rsidRDefault="00F41289">
      <w:pPr>
        <w:pStyle w:val="ConsPlusNormal"/>
        <w:spacing w:before="220"/>
        <w:ind w:firstLine="540"/>
        <w:jc w:val="both"/>
      </w:pPr>
      <w: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41289" w:rsidRDefault="00F41289">
      <w:pPr>
        <w:pStyle w:val="ConsPlusNormal"/>
        <w:spacing w:before="220"/>
        <w:ind w:firstLine="540"/>
        <w:jc w:val="both"/>
      </w:pPr>
      <w:r>
        <w:t>б) планируемых выплат:</w:t>
      </w:r>
    </w:p>
    <w:p w:rsidR="00F41289" w:rsidRDefault="00F41289">
      <w:pPr>
        <w:pStyle w:val="ConsPlusNormal"/>
        <w:spacing w:before="220"/>
        <w:ind w:firstLine="540"/>
        <w:jc w:val="both"/>
      </w:pPr>
      <w:r>
        <w:t>по расходам - по кодам видов расходов классификации расходов бюджетов;</w:t>
      </w:r>
    </w:p>
    <w:p w:rsidR="00F41289" w:rsidRDefault="00F41289">
      <w:pPr>
        <w:pStyle w:val="ConsPlusNormal"/>
        <w:spacing w:before="220"/>
        <w:ind w:firstLine="540"/>
        <w:jc w:val="both"/>
      </w:pPr>
      <w: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41289" w:rsidRDefault="00F41289">
      <w:pPr>
        <w:pStyle w:val="ConsPlusNormal"/>
        <w:spacing w:before="220"/>
        <w:ind w:firstLine="540"/>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41289" w:rsidRDefault="00F41289">
      <w:pPr>
        <w:pStyle w:val="ConsPlusNormal"/>
        <w:spacing w:before="220"/>
        <w:ind w:firstLine="540"/>
        <w:jc w:val="both"/>
      </w:pPr>
      <w: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F41289" w:rsidRDefault="00F41289">
      <w:pPr>
        <w:pStyle w:val="ConsPlusNormal"/>
        <w:spacing w:before="220"/>
        <w:ind w:firstLine="540"/>
        <w:jc w:val="both"/>
      </w:pPr>
      <w:r>
        <w:t>По решению органа-учредителя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41289" w:rsidRDefault="00F41289">
      <w:pPr>
        <w:pStyle w:val="ConsPlusNormal"/>
        <w:spacing w:before="220"/>
        <w:ind w:firstLine="540"/>
        <w:jc w:val="both"/>
      </w:pPr>
      <w:r>
        <w:t>12. Изменение показателей Плана в течение текущего финансового года должно осуществляться в связи с:</w:t>
      </w:r>
    </w:p>
    <w:p w:rsidR="00F41289" w:rsidRDefault="00F41289">
      <w:pPr>
        <w:pStyle w:val="ConsPlusNormal"/>
        <w:spacing w:before="220"/>
        <w:ind w:firstLine="540"/>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41289" w:rsidRDefault="00F41289">
      <w:pPr>
        <w:pStyle w:val="ConsPlusNormal"/>
        <w:spacing w:before="220"/>
        <w:ind w:firstLine="540"/>
        <w:jc w:val="both"/>
      </w:pPr>
      <w:r>
        <w:t>б) изменением объемов планируемых поступлений, а также объемов и (или) направлений выплат, в том числе в связи с:</w:t>
      </w:r>
    </w:p>
    <w:p w:rsidR="00F41289" w:rsidRDefault="00F41289">
      <w:pPr>
        <w:pStyle w:val="ConsPlusNormal"/>
        <w:spacing w:before="220"/>
        <w:ind w:firstLine="540"/>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F41289" w:rsidRDefault="00F41289">
      <w:pPr>
        <w:pStyle w:val="ConsPlusNormal"/>
        <w:spacing w:before="220"/>
        <w:ind w:firstLine="540"/>
        <w:jc w:val="both"/>
      </w:pPr>
      <w:r>
        <w:t>изменением объема услуг (работ), предоставляемых за плату;</w:t>
      </w:r>
    </w:p>
    <w:p w:rsidR="00F41289" w:rsidRDefault="00F41289">
      <w:pPr>
        <w:pStyle w:val="ConsPlusNormal"/>
        <w:spacing w:before="220"/>
        <w:ind w:firstLine="540"/>
        <w:jc w:val="both"/>
      </w:pPr>
      <w:r>
        <w:t>изменением объемов безвозмездных поступлений от юридических и физических лиц;</w:t>
      </w:r>
    </w:p>
    <w:p w:rsidR="00F41289" w:rsidRDefault="00F41289">
      <w:pPr>
        <w:pStyle w:val="ConsPlusNormal"/>
        <w:spacing w:before="220"/>
        <w:ind w:firstLine="540"/>
        <w:jc w:val="both"/>
      </w:pPr>
      <w:r>
        <w:t>поступлением средств дебиторской задолженности прошлых лет, не включенных в показатели Плана при его составлении;</w:t>
      </w:r>
    </w:p>
    <w:p w:rsidR="00F41289" w:rsidRDefault="00F41289">
      <w:pPr>
        <w:pStyle w:val="ConsPlusNormal"/>
        <w:spacing w:before="220"/>
        <w:ind w:firstLine="540"/>
        <w:jc w:val="both"/>
      </w:pPr>
      <w:r>
        <w:t>увеличением выплат по неисполненным обязательствам прошлых лет, не включенных в показатели Плана при его составлении;</w:t>
      </w:r>
    </w:p>
    <w:p w:rsidR="00F41289" w:rsidRDefault="00F41289">
      <w:pPr>
        <w:pStyle w:val="ConsPlusNormal"/>
        <w:spacing w:before="220"/>
        <w:ind w:firstLine="540"/>
        <w:jc w:val="both"/>
      </w:pPr>
      <w:bookmarkStart w:id="2" w:name="P106"/>
      <w:bookmarkEnd w:id="2"/>
      <w:r>
        <w:t>в) проведением реорганизации учреждения.</w:t>
      </w:r>
    </w:p>
    <w:p w:rsidR="00F41289" w:rsidRDefault="00F41289">
      <w:pPr>
        <w:pStyle w:val="ConsPlusNormal"/>
        <w:spacing w:before="220"/>
        <w:ind w:firstLine="540"/>
        <w:jc w:val="both"/>
      </w:pPr>
      <w: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F41289" w:rsidRDefault="00F41289">
      <w:pPr>
        <w:pStyle w:val="ConsPlusNormal"/>
        <w:spacing w:before="220"/>
        <w:ind w:firstLine="540"/>
        <w:jc w:val="both"/>
      </w:pPr>
      <w:r>
        <w:lastRenderedPageBreak/>
        <w:t xml:space="preserve">14.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109" w:history="1">
        <w:r>
          <w:rPr>
            <w:color w:val="0000FF"/>
          </w:rPr>
          <w:t>пунктом 15</w:t>
        </w:r>
      </w:hyperlink>
      <w:r>
        <w:t xml:space="preserve"> Требований.</w:t>
      </w:r>
    </w:p>
    <w:p w:rsidR="00F41289" w:rsidRDefault="00F41289">
      <w:pPr>
        <w:pStyle w:val="ConsPlusNormal"/>
        <w:spacing w:before="220"/>
        <w:ind w:firstLine="540"/>
        <w:jc w:val="both"/>
      </w:pPr>
      <w:bookmarkStart w:id="3" w:name="P109"/>
      <w:bookmarkEnd w:id="3"/>
      <w:r>
        <w:t>15. Учреждение по решению органа-учредителя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41289" w:rsidRDefault="00F41289">
      <w:pPr>
        <w:pStyle w:val="ConsPlusNormal"/>
        <w:spacing w:before="220"/>
        <w:ind w:firstLine="540"/>
        <w:jc w:val="both"/>
      </w:pPr>
      <w:r>
        <w:t>а) при поступлении в текущем финансовом году:</w:t>
      </w:r>
    </w:p>
    <w:p w:rsidR="00F41289" w:rsidRDefault="00F41289">
      <w:pPr>
        <w:pStyle w:val="ConsPlusNormal"/>
        <w:spacing w:before="220"/>
        <w:ind w:firstLine="540"/>
        <w:jc w:val="both"/>
      </w:pPr>
      <w:r>
        <w:t>сумм возврата дебиторской задолженности прошлых лет;</w:t>
      </w:r>
    </w:p>
    <w:p w:rsidR="00F41289" w:rsidRDefault="00F41289">
      <w:pPr>
        <w:pStyle w:val="ConsPlusNormal"/>
        <w:spacing w:before="220"/>
        <w:ind w:firstLine="540"/>
        <w:jc w:val="both"/>
      </w:pPr>
      <w:r>
        <w:t>сумм, поступивших в возмещение ущерба, недостач, выявленных в текущем финансовом году;</w:t>
      </w:r>
    </w:p>
    <w:p w:rsidR="00F41289" w:rsidRDefault="00F41289">
      <w:pPr>
        <w:pStyle w:val="ConsPlusNormal"/>
        <w:spacing w:before="220"/>
        <w:ind w:firstLine="540"/>
        <w:jc w:val="both"/>
      </w:pPr>
      <w:r>
        <w:t>сумм, поступивших по решению суда или на основании исполнительных документов;</w:t>
      </w:r>
    </w:p>
    <w:p w:rsidR="00F41289" w:rsidRDefault="00F41289">
      <w:pPr>
        <w:pStyle w:val="ConsPlusNormal"/>
        <w:spacing w:before="220"/>
        <w:ind w:firstLine="540"/>
        <w:jc w:val="both"/>
      </w:pPr>
      <w:r>
        <w:t>б) при необходимости осуществления выплат:</w:t>
      </w:r>
    </w:p>
    <w:p w:rsidR="00F41289" w:rsidRDefault="00F41289">
      <w:pPr>
        <w:pStyle w:val="ConsPlusNormal"/>
        <w:spacing w:before="220"/>
        <w:ind w:firstLine="540"/>
        <w:jc w:val="both"/>
      </w:pPr>
      <w:r>
        <w:t>по возврату в бюджет бюджетной системы Российской Федерации субсидий, полученных в прошлых отчетных периодах;</w:t>
      </w:r>
    </w:p>
    <w:p w:rsidR="00F41289" w:rsidRDefault="00F41289">
      <w:pPr>
        <w:pStyle w:val="ConsPlusNormal"/>
        <w:spacing w:before="220"/>
        <w:ind w:firstLine="540"/>
        <w:jc w:val="both"/>
      </w:pPr>
      <w:r>
        <w:t>по возмещению ущерба;</w:t>
      </w:r>
    </w:p>
    <w:p w:rsidR="00F41289" w:rsidRDefault="00F41289">
      <w:pPr>
        <w:pStyle w:val="ConsPlusNormal"/>
        <w:spacing w:before="220"/>
        <w:ind w:firstLine="540"/>
        <w:jc w:val="both"/>
      </w:pPr>
      <w:r>
        <w:t>по решению суда, на основании исполнительных документов;</w:t>
      </w:r>
    </w:p>
    <w:p w:rsidR="00F41289" w:rsidRDefault="00F41289">
      <w:pPr>
        <w:pStyle w:val="ConsPlusNormal"/>
        <w:spacing w:before="220"/>
        <w:ind w:firstLine="540"/>
        <w:jc w:val="both"/>
      </w:pPr>
      <w:r>
        <w:t>по уплате штрафов, в том числе административных.</w:t>
      </w:r>
    </w:p>
    <w:p w:rsidR="00F41289" w:rsidRDefault="00F41289">
      <w:pPr>
        <w:pStyle w:val="ConsPlusNormal"/>
        <w:spacing w:before="220"/>
        <w:ind w:firstLine="540"/>
        <w:jc w:val="both"/>
      </w:pPr>
      <w:r>
        <w:t xml:space="preserve">16. При внесении изменений в показатели Плана в случае, установленном </w:t>
      </w:r>
      <w:hyperlink w:anchor="P106" w:history="1">
        <w:r>
          <w:rPr>
            <w:color w:val="0000FF"/>
          </w:rPr>
          <w:t>подпунктом "в" пункта 12</w:t>
        </w:r>
      </w:hyperlink>
      <w:r>
        <w:t xml:space="preserve"> Требований, при реорганизации:</w:t>
      </w:r>
    </w:p>
    <w:p w:rsidR="00F41289" w:rsidRDefault="00F41289">
      <w:pPr>
        <w:pStyle w:val="ConsPlusNormal"/>
        <w:spacing w:before="220"/>
        <w:ind w:firstLine="540"/>
        <w:jc w:val="both"/>
      </w:pPr>
      <w: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F41289" w:rsidRDefault="00F41289">
      <w:pPr>
        <w:pStyle w:val="ConsPlusNormal"/>
        <w:spacing w:before="220"/>
        <w:ind w:firstLine="540"/>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F41289" w:rsidRDefault="00F41289">
      <w:pPr>
        <w:pStyle w:val="ConsPlusNormal"/>
        <w:spacing w:before="220"/>
        <w:ind w:firstLine="540"/>
        <w:jc w:val="both"/>
      </w:pPr>
      <w: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F41289" w:rsidRDefault="00F41289">
      <w:pPr>
        <w:pStyle w:val="ConsPlusNormal"/>
        <w:spacing w:before="220"/>
        <w:ind w:firstLine="540"/>
        <w:jc w:val="both"/>
      </w:pPr>
      <w: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F41289" w:rsidRDefault="00F41289">
      <w:pPr>
        <w:pStyle w:val="ConsPlusNormal"/>
        <w:jc w:val="both"/>
      </w:pPr>
    </w:p>
    <w:p w:rsidR="00F41289" w:rsidRDefault="00F41289">
      <w:pPr>
        <w:pStyle w:val="ConsPlusTitle"/>
        <w:jc w:val="center"/>
        <w:outlineLvl w:val="1"/>
      </w:pPr>
      <w:bookmarkStart w:id="4" w:name="P125"/>
      <w:bookmarkEnd w:id="4"/>
      <w:r>
        <w:t>III. Формирование обоснований (расчетов) плановых</w:t>
      </w:r>
    </w:p>
    <w:p w:rsidR="00F41289" w:rsidRDefault="00F41289">
      <w:pPr>
        <w:pStyle w:val="ConsPlusTitle"/>
        <w:jc w:val="center"/>
      </w:pPr>
      <w:r>
        <w:t>показателей поступлений и выплат</w:t>
      </w:r>
    </w:p>
    <w:p w:rsidR="00F41289" w:rsidRDefault="00F41289">
      <w:pPr>
        <w:pStyle w:val="ConsPlusNormal"/>
        <w:jc w:val="both"/>
      </w:pPr>
    </w:p>
    <w:p w:rsidR="00F41289" w:rsidRDefault="00F41289">
      <w:pPr>
        <w:pStyle w:val="ConsPlusNormal"/>
        <w:ind w:firstLine="540"/>
        <w:jc w:val="both"/>
      </w:pPr>
      <w:r>
        <w:t xml:space="preserve">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w:t>
      </w:r>
      <w:r>
        <w:lastRenderedPageBreak/>
        <w:t>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F41289" w:rsidRDefault="00F41289">
      <w:pPr>
        <w:pStyle w:val="ConsPlusNormal"/>
        <w:spacing w:before="220"/>
        <w:ind w:firstLine="540"/>
        <w:jc w:val="both"/>
      </w:pPr>
      <w: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41289" w:rsidRDefault="00F41289">
      <w:pPr>
        <w:pStyle w:val="ConsPlusNormal"/>
        <w:spacing w:before="220"/>
        <w:ind w:firstLine="540"/>
        <w:jc w:val="both"/>
      </w:pPr>
      <w:r>
        <w:t>18. Расчеты доходов формируются:</w:t>
      </w:r>
    </w:p>
    <w:p w:rsidR="00F41289" w:rsidRDefault="00F41289">
      <w:pPr>
        <w:pStyle w:val="ConsPlusNormal"/>
        <w:spacing w:before="220"/>
        <w:ind w:firstLine="540"/>
        <w:jc w:val="both"/>
      </w:pPr>
      <w:r>
        <w:t>по доходам от использования собственности (в том числе доходы в виде арендной платы, платы за сервитут &lt;4&gt;, от распоряжения правами на результаты интеллектуальной деятельности и средствами индивидуализации);</w:t>
      </w:r>
    </w:p>
    <w:p w:rsidR="00F41289" w:rsidRDefault="00F41289">
      <w:pPr>
        <w:pStyle w:val="ConsPlusNormal"/>
        <w:spacing w:before="220"/>
        <w:ind w:firstLine="540"/>
        <w:jc w:val="both"/>
      </w:pPr>
      <w:r>
        <w:t>--------------------------------</w:t>
      </w:r>
    </w:p>
    <w:p w:rsidR="00F41289" w:rsidRDefault="00F41289">
      <w:pPr>
        <w:pStyle w:val="ConsPlusNormal"/>
        <w:spacing w:before="220"/>
        <w:ind w:firstLine="540"/>
        <w:jc w:val="both"/>
      </w:pPr>
      <w:r>
        <w:t xml:space="preserve">&lt;4&gt;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3" w:history="1">
        <w:r>
          <w:rPr>
            <w:color w:val="0000FF"/>
          </w:rPr>
          <w:t>пункта 3 статьи 39.25</w:t>
        </w:r>
      </w:hyperlink>
      <w:r>
        <w:t xml:space="preserve"> Земельного кодекса Российской Федерации (Собрание законодательства Российской Федерации, 2001, N 44, ст. 4147) поступающей и зачисляемой в соответствующие бюджеты бюджетной системы Российской Федерации.</w:t>
      </w:r>
    </w:p>
    <w:p w:rsidR="00F41289" w:rsidRDefault="00F41289">
      <w:pPr>
        <w:pStyle w:val="ConsPlusNormal"/>
        <w:jc w:val="both"/>
      </w:pPr>
    </w:p>
    <w:p w:rsidR="00F41289" w:rsidRDefault="00F41289">
      <w:pPr>
        <w:pStyle w:val="ConsPlusNormal"/>
        <w:ind w:firstLine="540"/>
        <w:jc w:val="both"/>
      </w:pPr>
      <w: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F41289" w:rsidRDefault="00F41289">
      <w:pPr>
        <w:pStyle w:val="ConsPlusNormal"/>
        <w:spacing w:before="220"/>
        <w:ind w:firstLine="540"/>
        <w:jc w:val="both"/>
      </w:pPr>
      <w:r>
        <w:t>по доходам в виде штрафов, возмещения ущерба (в том числе включая штрафы, пени и неустойки за нарушение условий контрактов (договоров);</w:t>
      </w:r>
    </w:p>
    <w:p w:rsidR="00F41289" w:rsidRDefault="00F41289">
      <w:pPr>
        <w:pStyle w:val="ConsPlusNormal"/>
        <w:spacing w:before="220"/>
        <w:ind w:firstLine="540"/>
        <w:jc w:val="both"/>
      </w:pPr>
      <w:r>
        <w:t>по доходам в виде безвозмездных денежных поступлений (в том числе грантов, пожертвований);</w:t>
      </w:r>
    </w:p>
    <w:p w:rsidR="00F41289" w:rsidRDefault="00F41289">
      <w:pPr>
        <w:pStyle w:val="ConsPlusNormal"/>
        <w:spacing w:before="220"/>
        <w:ind w:firstLine="540"/>
        <w:jc w:val="both"/>
      </w:pPr>
      <w:r>
        <w:t>по доходам в виде целевых субсидий, а также субсидий на осуществление капитальных вложений;</w:t>
      </w:r>
    </w:p>
    <w:p w:rsidR="00F41289" w:rsidRDefault="00F41289">
      <w:pPr>
        <w:pStyle w:val="ConsPlusNormal"/>
        <w:spacing w:before="220"/>
        <w:ind w:firstLine="540"/>
        <w:jc w:val="both"/>
      </w:pPr>
      <w: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41289" w:rsidRDefault="00F41289">
      <w:pPr>
        <w:pStyle w:val="ConsPlusNormal"/>
        <w:spacing w:before="220"/>
        <w:ind w:firstLine="540"/>
        <w:jc w:val="both"/>
      </w:pPr>
      <w: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F41289" w:rsidRDefault="00F41289">
      <w:pPr>
        <w:pStyle w:val="ConsPlusNormal"/>
        <w:spacing w:before="220"/>
        <w:ind w:firstLine="540"/>
        <w:jc w:val="both"/>
      </w:pPr>
      <w:r>
        <w:t>Расчет доходов в виде возмещения расходов, понесенных в связи с эксплуатацией государственного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F41289" w:rsidRDefault="00F41289">
      <w:pPr>
        <w:pStyle w:val="ConsPlusNormal"/>
        <w:spacing w:before="220"/>
        <w:ind w:firstLine="540"/>
        <w:jc w:val="both"/>
      </w:pPr>
      <w: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w:t>
      </w:r>
      <w:r>
        <w:lastRenderedPageBreak/>
        <w:t>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F41289" w:rsidRDefault="00F41289">
      <w:pPr>
        <w:pStyle w:val="ConsPlusNormal"/>
        <w:spacing w:before="220"/>
        <w:ind w:firstLine="540"/>
        <w:jc w:val="both"/>
      </w:pPr>
      <w:r>
        <w:t>Расчет доходов государственного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F41289" w:rsidRDefault="00F41289">
      <w:pPr>
        <w:pStyle w:val="ConsPlusNormal"/>
        <w:spacing w:before="220"/>
        <w:ind w:firstLine="540"/>
        <w:jc w:val="both"/>
      </w:pPr>
      <w: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F41289" w:rsidRDefault="00F41289">
      <w:pPr>
        <w:pStyle w:val="ConsPlusNormal"/>
        <w:spacing w:before="220"/>
        <w:ind w:firstLine="540"/>
        <w:jc w:val="both"/>
      </w:pPr>
      <w:r>
        <w:t>20.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F41289" w:rsidRDefault="00F41289">
      <w:pPr>
        <w:pStyle w:val="ConsPlusNormal"/>
        <w:spacing w:before="220"/>
        <w:ind w:firstLine="540"/>
        <w:jc w:val="both"/>
      </w:pPr>
      <w: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
    <w:p w:rsidR="00F41289" w:rsidRDefault="00F41289">
      <w:pPr>
        <w:pStyle w:val="ConsPlusNormal"/>
        <w:spacing w:before="220"/>
        <w:ind w:firstLine="540"/>
        <w:jc w:val="both"/>
      </w:pPr>
      <w: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F41289" w:rsidRDefault="00F41289">
      <w:pPr>
        <w:pStyle w:val="ConsPlusNormal"/>
        <w:spacing w:before="220"/>
        <w:ind w:firstLine="540"/>
        <w:jc w:val="both"/>
      </w:pPr>
      <w: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F41289" w:rsidRDefault="00F41289">
      <w:pPr>
        <w:pStyle w:val="ConsPlusNormal"/>
        <w:spacing w:before="220"/>
        <w:ind w:firstLine="540"/>
        <w:jc w:val="both"/>
      </w:pPr>
      <w: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F41289" w:rsidRDefault="00F41289">
      <w:pPr>
        <w:pStyle w:val="ConsPlusNormal"/>
        <w:spacing w:before="220"/>
        <w:ind w:firstLine="540"/>
        <w:jc w:val="both"/>
      </w:pPr>
      <w: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F41289" w:rsidRDefault="00F41289">
      <w:pPr>
        <w:pStyle w:val="ConsPlusNormal"/>
        <w:spacing w:before="220"/>
        <w:ind w:firstLine="540"/>
        <w:jc w:val="both"/>
      </w:pPr>
      <w: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w:t>
      </w:r>
      <w:r>
        <w:lastRenderedPageBreak/>
        <w:t>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F41289" w:rsidRDefault="00F41289">
      <w:pPr>
        <w:pStyle w:val="ConsPlusNormal"/>
        <w:spacing w:before="220"/>
        <w:ind w:firstLine="540"/>
        <w:jc w:val="both"/>
      </w:pPr>
      <w: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41289" w:rsidRDefault="00F41289">
      <w:pPr>
        <w:pStyle w:val="ConsPlusNormal"/>
        <w:spacing w:before="220"/>
        <w:ind w:firstLine="540"/>
        <w:jc w:val="both"/>
      </w:pPr>
      <w: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F41289" w:rsidRDefault="00F41289">
      <w:pPr>
        <w:pStyle w:val="ConsPlusNormal"/>
        <w:spacing w:before="220"/>
        <w:ind w:firstLine="540"/>
        <w:jc w:val="both"/>
      </w:pPr>
      <w:r>
        <w:t>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F41289" w:rsidRDefault="00F41289">
      <w:pPr>
        <w:pStyle w:val="ConsPlusNormal"/>
        <w:spacing w:before="220"/>
        <w:ind w:firstLine="540"/>
        <w:jc w:val="both"/>
      </w:pPr>
      <w:r>
        <w:t>28.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41289" w:rsidRDefault="00F41289">
      <w:pPr>
        <w:pStyle w:val="ConsPlusNormal"/>
        <w:spacing w:before="220"/>
        <w:ind w:firstLine="540"/>
        <w:jc w:val="both"/>
      </w:pPr>
      <w: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F41289" w:rsidRDefault="00F41289">
      <w:pPr>
        <w:pStyle w:val="ConsPlusNormal"/>
        <w:spacing w:before="220"/>
        <w:ind w:firstLine="540"/>
        <w:jc w:val="both"/>
      </w:pPr>
      <w: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41289" w:rsidRDefault="00F41289">
      <w:pPr>
        <w:pStyle w:val="ConsPlusNormal"/>
        <w:spacing w:before="220"/>
        <w:ind w:firstLine="540"/>
        <w:jc w:val="both"/>
      </w:pPr>
      <w: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органом-учредителем решения о планировании указанных выплат раздельно по источникам их финансового обеспечения.</w:t>
      </w:r>
    </w:p>
    <w:p w:rsidR="00F41289" w:rsidRDefault="00F41289">
      <w:pPr>
        <w:pStyle w:val="ConsPlusNormal"/>
        <w:spacing w:before="220"/>
        <w:ind w:firstLine="540"/>
        <w:jc w:val="both"/>
      </w:pPr>
      <w:bookmarkStart w:id="5" w:name="P159"/>
      <w:bookmarkEnd w:id="5"/>
      <w: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F41289" w:rsidRDefault="00F41289">
      <w:pPr>
        <w:pStyle w:val="ConsPlusNormal"/>
        <w:spacing w:before="220"/>
        <w:ind w:firstLine="540"/>
        <w:jc w:val="both"/>
      </w:pPr>
      <w: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41289" w:rsidRDefault="00F41289">
      <w:pPr>
        <w:pStyle w:val="ConsPlusNormal"/>
        <w:spacing w:before="220"/>
        <w:ind w:firstLine="540"/>
        <w:jc w:val="both"/>
      </w:pPr>
      <w:r>
        <w:t xml:space="preserve">34. Расчет расходов на коммунальные услуги осуществляется исходя из расходов на </w:t>
      </w:r>
      <w:r>
        <w:lastRenderedPageBreak/>
        <w:t>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F41289" w:rsidRDefault="00F41289">
      <w:pPr>
        <w:pStyle w:val="ConsPlusNormal"/>
        <w:spacing w:before="220"/>
        <w:ind w:firstLine="540"/>
        <w:jc w:val="both"/>
      </w:pPr>
      <w: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F41289" w:rsidRDefault="00F41289">
      <w:pPr>
        <w:pStyle w:val="ConsPlusNormal"/>
        <w:spacing w:before="220"/>
        <w:ind w:firstLine="540"/>
        <w:jc w:val="both"/>
      </w:pPr>
      <w: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F41289" w:rsidRDefault="00F41289">
      <w:pPr>
        <w:pStyle w:val="ConsPlusNormal"/>
        <w:spacing w:before="220"/>
        <w:ind w:firstLine="540"/>
        <w:jc w:val="both"/>
      </w:pPr>
      <w: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41289" w:rsidRDefault="00F41289">
      <w:pPr>
        <w:pStyle w:val="ConsPlusNormal"/>
        <w:spacing w:before="220"/>
        <w:ind w:firstLine="540"/>
        <w:jc w:val="both"/>
      </w:pPr>
      <w:bookmarkStart w:id="6" w:name="P165"/>
      <w:bookmarkEnd w:id="6"/>
      <w: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41289" w:rsidRDefault="00F41289">
      <w:pPr>
        <w:pStyle w:val="ConsPlusNormal"/>
        <w:spacing w:before="220"/>
        <w:ind w:firstLine="540"/>
        <w:jc w:val="both"/>
      </w:pPr>
      <w: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Pr>
            <w:color w:val="0000FF"/>
          </w:rPr>
          <w:t>пунктах 32</w:t>
        </w:r>
      </w:hyperlink>
      <w:r>
        <w:t xml:space="preserve"> - </w:t>
      </w:r>
      <w:hyperlink w:anchor="P165" w:history="1">
        <w:r>
          <w:rPr>
            <w:color w:val="0000FF"/>
          </w:rPr>
          <w:t>38</w:t>
        </w:r>
      </w:hyperlink>
      <w: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F41289" w:rsidRDefault="00F41289">
      <w:pPr>
        <w:pStyle w:val="ConsPlusNormal"/>
        <w:spacing w:before="220"/>
        <w:ind w:firstLine="540"/>
        <w:jc w:val="both"/>
      </w:pPr>
      <w: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F41289" w:rsidRDefault="00F41289">
      <w:pPr>
        <w:pStyle w:val="ConsPlusNormal"/>
        <w:spacing w:before="220"/>
        <w:ind w:firstLine="540"/>
        <w:jc w:val="both"/>
      </w:pPr>
      <w: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F41289" w:rsidRDefault="00F41289">
      <w:pPr>
        <w:pStyle w:val="ConsPlusNormal"/>
        <w:spacing w:before="220"/>
        <w:ind w:firstLine="540"/>
        <w:jc w:val="both"/>
      </w:pPr>
      <w:r>
        <w:t xml:space="preserve">42. Расчеты расходов на закупку товаров, работ, услуг должны соответствовать в части </w:t>
      </w:r>
      <w:r>
        <w:lastRenderedPageBreak/>
        <w:t>планируемых к заключению контрактов (договоров):</w:t>
      </w:r>
    </w:p>
    <w:p w:rsidR="00F41289" w:rsidRDefault="00F41289">
      <w:pPr>
        <w:pStyle w:val="ConsPlusNormal"/>
        <w:spacing w:before="220"/>
        <w:ind w:firstLine="540"/>
        <w:jc w:val="both"/>
      </w:pPr>
      <w:r>
        <w:t xml:space="preserve">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w:t>
      </w:r>
    </w:p>
    <w:p w:rsidR="00F41289" w:rsidRDefault="00F41289">
      <w:pPr>
        <w:pStyle w:val="ConsPlusNormal"/>
        <w:spacing w:before="220"/>
        <w:ind w:firstLine="540"/>
        <w:jc w:val="both"/>
      </w:pPr>
      <w: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5" w:history="1">
        <w:r>
          <w:rPr>
            <w:color w:val="0000FF"/>
          </w:rPr>
          <w:t>законом</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w:t>
      </w:r>
    </w:p>
    <w:p w:rsidR="00F41289" w:rsidRDefault="00F41289">
      <w:pPr>
        <w:pStyle w:val="ConsPlusNormal"/>
        <w:spacing w:before="220"/>
        <w:ind w:firstLine="540"/>
        <w:jc w:val="both"/>
      </w:pPr>
      <w:r>
        <w:t>43. Расчет расходов на осуществление капитальных вложений:</w:t>
      </w:r>
    </w:p>
    <w:p w:rsidR="00F41289" w:rsidRDefault="00F41289">
      <w:pPr>
        <w:pStyle w:val="ConsPlusNormal"/>
        <w:spacing w:before="220"/>
        <w:ind w:firstLine="540"/>
        <w:jc w:val="both"/>
      </w:pPr>
      <w: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F41289" w:rsidRDefault="00F41289">
      <w:pPr>
        <w:pStyle w:val="ConsPlusNormal"/>
        <w:spacing w:before="220"/>
        <w:ind w:firstLine="540"/>
        <w:jc w:val="both"/>
      </w:pPr>
      <w: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F41289" w:rsidRDefault="00F41289">
      <w:pPr>
        <w:pStyle w:val="ConsPlusNormal"/>
        <w:spacing w:before="220"/>
        <w:ind w:firstLine="540"/>
        <w:jc w:val="both"/>
      </w:pPr>
      <w: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6" w:history="1">
        <w:r>
          <w:rPr>
            <w:color w:val="0000FF"/>
          </w:rPr>
          <w:t>абзацем первым пункта 4 статьи 69.2</w:t>
        </w:r>
      </w:hyperlink>
      <w:r>
        <w:t xml:space="preserve"> Бюджетного кодекса Российской Федерации (Собрание законодательства Российской Федерации, 1998, N 31, ст. 3823; 2007, N 18, ст. 2117; 2009, N 1, ст. 18; 2010, N 19, ст. 2291; 2013, N 31, ст. 4191; 2016, N 1, ст. 26; 2017, N 30, ст. 4458), в пределах общего объема средств субсидии на финансовое обеспечение выполнения государственного (муниципального) задания.</w:t>
      </w:r>
    </w:p>
    <w:p w:rsidR="00F41289" w:rsidRDefault="00F41289">
      <w:pPr>
        <w:pStyle w:val="ConsPlusNormal"/>
        <w:spacing w:before="220"/>
        <w:ind w:firstLine="540"/>
        <w:jc w:val="both"/>
      </w:pPr>
      <w: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F41289" w:rsidRDefault="00F41289">
      <w:pPr>
        <w:pStyle w:val="ConsPlusNormal"/>
        <w:jc w:val="both"/>
      </w:pPr>
    </w:p>
    <w:p w:rsidR="00F41289" w:rsidRDefault="00F41289">
      <w:pPr>
        <w:pStyle w:val="ConsPlusTitle"/>
        <w:jc w:val="center"/>
        <w:outlineLvl w:val="1"/>
      </w:pPr>
      <w:r>
        <w:t>IV. Требования к утверждению Плана</w:t>
      </w:r>
    </w:p>
    <w:p w:rsidR="00F41289" w:rsidRDefault="00F41289">
      <w:pPr>
        <w:pStyle w:val="ConsPlusNormal"/>
        <w:jc w:val="both"/>
      </w:pPr>
    </w:p>
    <w:p w:rsidR="00F41289" w:rsidRDefault="00F41289">
      <w:pPr>
        <w:pStyle w:val="ConsPlusNormal"/>
        <w:ind w:firstLine="540"/>
        <w:jc w:val="both"/>
      </w:pPr>
      <w:bookmarkStart w:id="7" w:name="P180"/>
      <w:bookmarkEnd w:id="7"/>
      <w:r>
        <w:t>46. План утверждается в порядке и сроки, установленные органом-учредителем.</w:t>
      </w:r>
    </w:p>
    <w:p w:rsidR="00F41289" w:rsidRDefault="00F41289">
      <w:pPr>
        <w:pStyle w:val="ConsPlusNormal"/>
        <w:spacing w:before="220"/>
        <w:ind w:firstLine="540"/>
        <w:jc w:val="both"/>
      </w:pPr>
      <w:r>
        <w:t>План государственного (муниципального) бюджетного учреждения утверждается уполномоченным лицом учреждения, если решением органа-учредителя не установлен иной порядок его утверждения.</w:t>
      </w:r>
    </w:p>
    <w:p w:rsidR="00F41289" w:rsidRDefault="00F41289">
      <w:pPr>
        <w:pStyle w:val="ConsPlusNormal"/>
        <w:spacing w:before="220"/>
        <w:ind w:firstLine="540"/>
        <w:jc w:val="both"/>
      </w:pPr>
      <w:r>
        <w:t>План государственного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F41289" w:rsidRDefault="00F41289">
      <w:pPr>
        <w:pStyle w:val="ConsPlusNormal"/>
        <w:spacing w:before="220"/>
        <w:ind w:firstLine="540"/>
        <w:jc w:val="both"/>
      </w:pPr>
      <w:r>
        <w:t xml:space="preserve">47. Учреждение, имеющее обособленное(ые) подразделение(я), на основании Плана, утвержденного в соответствии с </w:t>
      </w:r>
      <w:hyperlink w:anchor="P180" w:history="1">
        <w:r>
          <w:rPr>
            <w:color w:val="0000FF"/>
          </w:rPr>
          <w:t>пунктом 46</w:t>
        </w:r>
      </w:hyperlink>
      <w:r>
        <w:t xml:space="preserve"> Требований, утверждает План головного учреждения </w:t>
      </w:r>
      <w:r>
        <w:lastRenderedPageBreak/>
        <w:t>без учета обособленного(ых) подразделения(ий) и План для каждого обособленного подразделения, включающие показатели расчетов между головным учреждением и обособленным(и) подразделением(ями).</w:t>
      </w:r>
    </w:p>
    <w:p w:rsidR="00F41289" w:rsidRDefault="00F41289">
      <w:pPr>
        <w:pStyle w:val="ConsPlusNormal"/>
        <w:jc w:val="both"/>
      </w:pPr>
    </w:p>
    <w:p w:rsidR="00F41289" w:rsidRDefault="00F41289">
      <w:pPr>
        <w:pStyle w:val="ConsPlusNormal"/>
        <w:jc w:val="both"/>
      </w:pPr>
    </w:p>
    <w:p w:rsidR="00F41289" w:rsidRDefault="00F41289">
      <w:pPr>
        <w:pStyle w:val="ConsPlusNormal"/>
        <w:jc w:val="both"/>
      </w:pPr>
    </w:p>
    <w:p w:rsidR="00F41289" w:rsidRDefault="00F41289">
      <w:pPr>
        <w:pStyle w:val="ConsPlusNormal"/>
        <w:jc w:val="both"/>
      </w:pPr>
    </w:p>
    <w:p w:rsidR="00F41289" w:rsidRDefault="00F41289">
      <w:pPr>
        <w:pStyle w:val="ConsPlusNormal"/>
        <w:jc w:val="both"/>
      </w:pPr>
    </w:p>
    <w:p w:rsidR="00F41289" w:rsidRDefault="00F41289">
      <w:pPr>
        <w:pStyle w:val="ConsPlusNormal"/>
        <w:jc w:val="right"/>
        <w:outlineLvl w:val="1"/>
      </w:pPr>
      <w:r>
        <w:t>Приложение</w:t>
      </w:r>
    </w:p>
    <w:p w:rsidR="00F41289" w:rsidRDefault="00F41289">
      <w:pPr>
        <w:pStyle w:val="ConsPlusNormal"/>
        <w:jc w:val="right"/>
      </w:pPr>
      <w:r>
        <w:t>к Требованиям к составлению</w:t>
      </w:r>
    </w:p>
    <w:p w:rsidR="00F41289" w:rsidRDefault="00F41289">
      <w:pPr>
        <w:pStyle w:val="ConsPlusNormal"/>
        <w:jc w:val="right"/>
      </w:pPr>
      <w:r>
        <w:t>и утверждению плана</w:t>
      </w:r>
    </w:p>
    <w:p w:rsidR="00F41289" w:rsidRDefault="00F41289">
      <w:pPr>
        <w:pStyle w:val="ConsPlusNormal"/>
        <w:jc w:val="right"/>
      </w:pPr>
      <w:r>
        <w:t>финансово-хозяйственной деятельности</w:t>
      </w:r>
    </w:p>
    <w:p w:rsidR="00F41289" w:rsidRDefault="00F41289">
      <w:pPr>
        <w:pStyle w:val="ConsPlusNormal"/>
        <w:jc w:val="right"/>
      </w:pPr>
      <w:r>
        <w:t>государственного (муниципального)</w:t>
      </w:r>
    </w:p>
    <w:p w:rsidR="00F41289" w:rsidRDefault="00F41289">
      <w:pPr>
        <w:pStyle w:val="ConsPlusNormal"/>
        <w:jc w:val="right"/>
      </w:pPr>
      <w:r>
        <w:t>учреждения, утвержденным приказом</w:t>
      </w:r>
    </w:p>
    <w:p w:rsidR="00F41289" w:rsidRDefault="00F41289">
      <w:pPr>
        <w:pStyle w:val="ConsPlusNormal"/>
        <w:jc w:val="right"/>
      </w:pPr>
      <w:r>
        <w:t>Министерства финансов</w:t>
      </w:r>
    </w:p>
    <w:p w:rsidR="00F41289" w:rsidRDefault="00F41289">
      <w:pPr>
        <w:pStyle w:val="ConsPlusNormal"/>
        <w:jc w:val="right"/>
      </w:pPr>
      <w:r>
        <w:t>Российской Федерации</w:t>
      </w:r>
    </w:p>
    <w:p w:rsidR="00F41289" w:rsidRDefault="00F41289">
      <w:pPr>
        <w:pStyle w:val="ConsPlusNormal"/>
        <w:jc w:val="right"/>
      </w:pPr>
      <w:r>
        <w:t>от 31 августа 2018 г. N 186н</w:t>
      </w:r>
    </w:p>
    <w:p w:rsidR="00F41289" w:rsidRDefault="00F41289">
      <w:pPr>
        <w:pStyle w:val="ConsPlusNormal"/>
        <w:jc w:val="both"/>
      </w:pPr>
    </w:p>
    <w:p w:rsidR="00F41289" w:rsidRDefault="00F41289">
      <w:pPr>
        <w:pStyle w:val="ConsPlusNormal"/>
        <w:jc w:val="right"/>
      </w:pPr>
      <w:r>
        <w:t>(рекомендуемый образец)</w:t>
      </w:r>
    </w:p>
    <w:p w:rsidR="00F41289" w:rsidRDefault="00F41289">
      <w:pPr>
        <w:pStyle w:val="ConsPlusNormal"/>
        <w:jc w:val="both"/>
      </w:pPr>
    </w:p>
    <w:p w:rsidR="00F41289" w:rsidRDefault="00F41289">
      <w:pPr>
        <w:pStyle w:val="ConsPlusNonformat"/>
        <w:jc w:val="both"/>
      </w:pPr>
      <w:r>
        <w:t xml:space="preserve">                                               Утверждаю</w:t>
      </w:r>
    </w:p>
    <w:p w:rsidR="00F41289" w:rsidRDefault="00F41289">
      <w:pPr>
        <w:pStyle w:val="ConsPlusNonformat"/>
        <w:jc w:val="both"/>
      </w:pPr>
      <w:r>
        <w:t xml:space="preserve">                             ______________________________________________</w:t>
      </w:r>
    </w:p>
    <w:p w:rsidR="00F41289" w:rsidRDefault="00F41289">
      <w:pPr>
        <w:pStyle w:val="ConsPlusNonformat"/>
        <w:jc w:val="both"/>
      </w:pPr>
      <w:r>
        <w:t xml:space="preserve">                              (наименование должности уполномоченного лица)</w:t>
      </w:r>
    </w:p>
    <w:p w:rsidR="00F41289" w:rsidRDefault="00F41289">
      <w:pPr>
        <w:pStyle w:val="ConsPlusNonformat"/>
        <w:jc w:val="both"/>
      </w:pPr>
      <w:r>
        <w:t xml:space="preserve">                             ______________________________________________</w:t>
      </w:r>
    </w:p>
    <w:p w:rsidR="00F41289" w:rsidRDefault="00F41289">
      <w:pPr>
        <w:pStyle w:val="ConsPlusNonformat"/>
        <w:jc w:val="both"/>
      </w:pPr>
      <w:r>
        <w:t xml:space="preserve">                             (наименование органа-учредителя (учреждения)</w:t>
      </w:r>
    </w:p>
    <w:p w:rsidR="00F41289" w:rsidRDefault="00F41289">
      <w:pPr>
        <w:pStyle w:val="ConsPlusNonformat"/>
        <w:jc w:val="both"/>
      </w:pPr>
      <w:r>
        <w:t xml:space="preserve">                               _____________  _____________________________</w:t>
      </w:r>
    </w:p>
    <w:p w:rsidR="00F41289" w:rsidRDefault="00F41289">
      <w:pPr>
        <w:pStyle w:val="ConsPlusNonformat"/>
        <w:jc w:val="both"/>
      </w:pPr>
      <w:r>
        <w:t xml:space="preserve">                                 (подпись)        (расшифровка подписи)</w:t>
      </w:r>
    </w:p>
    <w:p w:rsidR="00F41289" w:rsidRDefault="00F41289">
      <w:pPr>
        <w:pStyle w:val="ConsPlusNonformat"/>
        <w:jc w:val="both"/>
      </w:pPr>
    </w:p>
    <w:p w:rsidR="00F41289" w:rsidRDefault="00F41289">
      <w:pPr>
        <w:pStyle w:val="ConsPlusNonformat"/>
        <w:jc w:val="both"/>
      </w:pPr>
      <w:r>
        <w:t xml:space="preserve">                             "__" ___________ 20__ г.</w:t>
      </w:r>
    </w:p>
    <w:p w:rsidR="00F41289" w:rsidRDefault="00F41289">
      <w:pPr>
        <w:pStyle w:val="ConsPlusNonformat"/>
        <w:jc w:val="both"/>
      </w:pPr>
    </w:p>
    <w:p w:rsidR="00F41289" w:rsidRDefault="00F41289">
      <w:pPr>
        <w:pStyle w:val="ConsPlusNonformat"/>
        <w:jc w:val="both"/>
      </w:pPr>
      <w:bookmarkStart w:id="8" w:name="P211"/>
      <w:bookmarkEnd w:id="8"/>
      <w:r>
        <w:t xml:space="preserve">           План финансово-хозяйственной деятельности на 20__ г.</w:t>
      </w:r>
    </w:p>
    <w:p w:rsidR="00F41289" w:rsidRDefault="00F41289">
      <w:pPr>
        <w:pStyle w:val="ConsPlusNonformat"/>
        <w:jc w:val="both"/>
      </w:pPr>
      <w:r>
        <w:t xml:space="preserve">           (на 20__ г. и плановый период 20__ и 20__ годов </w:t>
      </w:r>
      <w:hyperlink w:anchor="P833" w:history="1">
        <w:r>
          <w:rPr>
            <w:color w:val="0000FF"/>
          </w:rPr>
          <w:t>&lt;1&gt;</w:t>
        </w:r>
      </w:hyperlink>
      <w:r>
        <w:t>)</w:t>
      </w:r>
    </w:p>
    <w:p w:rsidR="00F41289" w:rsidRDefault="00F4128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5839"/>
        <w:gridCol w:w="2438"/>
        <w:gridCol w:w="794"/>
      </w:tblGrid>
      <w:tr w:rsidR="00F41289">
        <w:tc>
          <w:tcPr>
            <w:tcW w:w="5839" w:type="dxa"/>
            <w:tcBorders>
              <w:top w:val="nil"/>
              <w:left w:val="nil"/>
              <w:bottom w:val="nil"/>
              <w:right w:val="nil"/>
            </w:tcBorders>
          </w:tcPr>
          <w:p w:rsidR="00F41289" w:rsidRDefault="00F41289">
            <w:pPr>
              <w:pStyle w:val="ConsPlusNormal"/>
            </w:pPr>
          </w:p>
        </w:tc>
        <w:tc>
          <w:tcPr>
            <w:tcW w:w="2438" w:type="dxa"/>
            <w:tcBorders>
              <w:top w:val="nil"/>
              <w:left w:val="nil"/>
              <w:bottom w:val="nil"/>
              <w:right w:val="single" w:sz="4" w:space="0" w:color="auto"/>
            </w:tcBorders>
          </w:tcPr>
          <w:p w:rsidR="00F41289" w:rsidRDefault="00F41289">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jc w:val="center"/>
            </w:pPr>
            <w:r>
              <w:t>Коды</w:t>
            </w:r>
          </w:p>
        </w:tc>
      </w:tr>
      <w:tr w:rsidR="00F41289">
        <w:tc>
          <w:tcPr>
            <w:tcW w:w="5839" w:type="dxa"/>
            <w:tcBorders>
              <w:top w:val="nil"/>
              <w:left w:val="nil"/>
              <w:bottom w:val="nil"/>
              <w:right w:val="nil"/>
            </w:tcBorders>
          </w:tcPr>
          <w:p w:rsidR="00F41289" w:rsidRDefault="00F41289">
            <w:pPr>
              <w:pStyle w:val="ConsPlusNormal"/>
              <w:jc w:val="center"/>
            </w:pPr>
            <w:r>
              <w:t xml:space="preserve">от "__" ________ 20__ г. </w:t>
            </w:r>
            <w:hyperlink w:anchor="P835" w:history="1">
              <w:r>
                <w:rPr>
                  <w:color w:val="0000FF"/>
                </w:rPr>
                <w:t>&lt;2&gt;</w:t>
              </w:r>
            </w:hyperlink>
          </w:p>
        </w:tc>
        <w:tc>
          <w:tcPr>
            <w:tcW w:w="2438" w:type="dxa"/>
            <w:tcBorders>
              <w:top w:val="nil"/>
              <w:left w:val="nil"/>
              <w:bottom w:val="nil"/>
              <w:right w:val="single" w:sz="4" w:space="0" w:color="auto"/>
            </w:tcBorders>
          </w:tcPr>
          <w:p w:rsidR="00F41289" w:rsidRDefault="00F41289">
            <w:pPr>
              <w:pStyle w:val="ConsPlusNormal"/>
              <w:jc w:val="right"/>
            </w:pPr>
            <w:r>
              <w:t>Дата</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pPr>
          </w:p>
        </w:tc>
      </w:tr>
      <w:tr w:rsidR="00F41289">
        <w:tc>
          <w:tcPr>
            <w:tcW w:w="5839" w:type="dxa"/>
            <w:vMerge w:val="restart"/>
            <w:tcBorders>
              <w:top w:val="nil"/>
              <w:left w:val="nil"/>
              <w:bottom w:val="nil"/>
              <w:right w:val="nil"/>
            </w:tcBorders>
            <w:vAlign w:val="bottom"/>
          </w:tcPr>
          <w:p w:rsidR="00F41289" w:rsidRDefault="00F41289">
            <w:pPr>
              <w:pStyle w:val="ConsPlusNormal"/>
            </w:pPr>
            <w:r>
              <w:t>Орган, осуществляющий</w:t>
            </w:r>
          </w:p>
          <w:p w:rsidR="00F41289" w:rsidRDefault="00F41289">
            <w:pPr>
              <w:pStyle w:val="ConsPlusNormal"/>
            </w:pPr>
            <w:r>
              <w:t>функции и полномочия учредителя ________________</w:t>
            </w:r>
          </w:p>
        </w:tc>
        <w:tc>
          <w:tcPr>
            <w:tcW w:w="2438" w:type="dxa"/>
            <w:tcBorders>
              <w:top w:val="nil"/>
              <w:left w:val="nil"/>
              <w:bottom w:val="nil"/>
              <w:right w:val="single" w:sz="4" w:space="0" w:color="auto"/>
            </w:tcBorders>
          </w:tcPr>
          <w:p w:rsidR="00F41289" w:rsidRDefault="00F41289">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pPr>
          </w:p>
        </w:tc>
      </w:tr>
      <w:tr w:rsidR="00F41289">
        <w:tc>
          <w:tcPr>
            <w:tcW w:w="5839" w:type="dxa"/>
            <w:vMerge/>
            <w:tcBorders>
              <w:top w:val="nil"/>
              <w:left w:val="nil"/>
              <w:bottom w:val="nil"/>
              <w:right w:val="nil"/>
            </w:tcBorders>
          </w:tcPr>
          <w:p w:rsidR="00F41289" w:rsidRDefault="00F41289"/>
        </w:tc>
        <w:tc>
          <w:tcPr>
            <w:tcW w:w="2438" w:type="dxa"/>
            <w:tcBorders>
              <w:top w:val="nil"/>
              <w:left w:val="nil"/>
              <w:bottom w:val="nil"/>
              <w:right w:val="single" w:sz="4" w:space="0" w:color="auto"/>
            </w:tcBorders>
          </w:tcPr>
          <w:p w:rsidR="00F41289" w:rsidRDefault="00F41289">
            <w:pPr>
              <w:pStyle w:val="ConsPlusNormal"/>
              <w:jc w:val="right"/>
            </w:pPr>
            <w:r>
              <w:t>глава по БК</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pPr>
          </w:p>
        </w:tc>
      </w:tr>
      <w:tr w:rsidR="00F41289">
        <w:tc>
          <w:tcPr>
            <w:tcW w:w="5839" w:type="dxa"/>
            <w:tcBorders>
              <w:top w:val="nil"/>
              <w:left w:val="nil"/>
              <w:bottom w:val="nil"/>
              <w:right w:val="nil"/>
            </w:tcBorders>
          </w:tcPr>
          <w:p w:rsidR="00F41289" w:rsidRDefault="00F41289">
            <w:pPr>
              <w:pStyle w:val="ConsPlusNormal"/>
            </w:pPr>
          </w:p>
        </w:tc>
        <w:tc>
          <w:tcPr>
            <w:tcW w:w="2438" w:type="dxa"/>
            <w:tcBorders>
              <w:top w:val="nil"/>
              <w:left w:val="nil"/>
              <w:bottom w:val="nil"/>
              <w:right w:val="single" w:sz="4" w:space="0" w:color="auto"/>
            </w:tcBorders>
          </w:tcPr>
          <w:p w:rsidR="00F41289" w:rsidRDefault="00F41289">
            <w:pPr>
              <w:pStyle w:val="ConsPlusNormal"/>
              <w:jc w:val="right"/>
            </w:pPr>
            <w:r>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pPr>
          </w:p>
        </w:tc>
      </w:tr>
      <w:tr w:rsidR="00F41289">
        <w:tc>
          <w:tcPr>
            <w:tcW w:w="5839" w:type="dxa"/>
            <w:tcBorders>
              <w:top w:val="nil"/>
              <w:left w:val="nil"/>
              <w:bottom w:val="nil"/>
              <w:right w:val="nil"/>
            </w:tcBorders>
          </w:tcPr>
          <w:p w:rsidR="00F41289" w:rsidRDefault="00F41289">
            <w:pPr>
              <w:pStyle w:val="ConsPlusNormal"/>
            </w:pPr>
          </w:p>
        </w:tc>
        <w:tc>
          <w:tcPr>
            <w:tcW w:w="2438" w:type="dxa"/>
            <w:tcBorders>
              <w:top w:val="nil"/>
              <w:left w:val="nil"/>
              <w:bottom w:val="nil"/>
              <w:right w:val="single" w:sz="4" w:space="0" w:color="auto"/>
            </w:tcBorders>
          </w:tcPr>
          <w:p w:rsidR="00F41289" w:rsidRDefault="00F41289">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pPr>
          </w:p>
        </w:tc>
      </w:tr>
      <w:tr w:rsidR="00F41289">
        <w:tc>
          <w:tcPr>
            <w:tcW w:w="5839" w:type="dxa"/>
            <w:tcBorders>
              <w:top w:val="nil"/>
              <w:left w:val="nil"/>
              <w:bottom w:val="nil"/>
              <w:right w:val="nil"/>
            </w:tcBorders>
          </w:tcPr>
          <w:p w:rsidR="00F41289" w:rsidRDefault="00F41289">
            <w:pPr>
              <w:pStyle w:val="ConsPlusNormal"/>
            </w:pPr>
            <w:r>
              <w:t>Учреждение ___________________________________</w:t>
            </w:r>
          </w:p>
        </w:tc>
        <w:tc>
          <w:tcPr>
            <w:tcW w:w="2438" w:type="dxa"/>
            <w:tcBorders>
              <w:top w:val="nil"/>
              <w:left w:val="nil"/>
              <w:bottom w:val="nil"/>
              <w:right w:val="single" w:sz="4" w:space="0" w:color="auto"/>
            </w:tcBorders>
          </w:tcPr>
          <w:p w:rsidR="00F41289" w:rsidRDefault="00F41289">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pPr>
          </w:p>
        </w:tc>
      </w:tr>
      <w:tr w:rsidR="00F41289">
        <w:tc>
          <w:tcPr>
            <w:tcW w:w="5839" w:type="dxa"/>
            <w:tcBorders>
              <w:top w:val="nil"/>
              <w:left w:val="nil"/>
              <w:bottom w:val="nil"/>
              <w:right w:val="nil"/>
            </w:tcBorders>
          </w:tcPr>
          <w:p w:rsidR="00F41289" w:rsidRDefault="00F41289">
            <w:pPr>
              <w:pStyle w:val="ConsPlusNormal"/>
            </w:pPr>
            <w:r>
              <w:t>Единица измерения: руб</w:t>
            </w:r>
          </w:p>
        </w:tc>
        <w:tc>
          <w:tcPr>
            <w:tcW w:w="2438" w:type="dxa"/>
            <w:tcBorders>
              <w:top w:val="nil"/>
              <w:left w:val="nil"/>
              <w:bottom w:val="nil"/>
              <w:right w:val="single" w:sz="4" w:space="0" w:color="auto"/>
            </w:tcBorders>
          </w:tcPr>
          <w:p w:rsidR="00F41289" w:rsidRDefault="00F41289">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tcPr>
          <w:p w:rsidR="00F41289" w:rsidRDefault="00F41289">
            <w:pPr>
              <w:pStyle w:val="ConsPlusNormal"/>
              <w:jc w:val="center"/>
            </w:pPr>
            <w:hyperlink r:id="rId17" w:history="1">
              <w:r>
                <w:rPr>
                  <w:color w:val="0000FF"/>
                </w:rPr>
                <w:t>383</w:t>
              </w:r>
            </w:hyperlink>
          </w:p>
        </w:tc>
      </w:tr>
    </w:tbl>
    <w:p w:rsidR="00F41289" w:rsidRDefault="00F41289">
      <w:pPr>
        <w:pStyle w:val="ConsPlusNormal"/>
        <w:jc w:val="both"/>
      </w:pPr>
    </w:p>
    <w:p w:rsidR="00F41289" w:rsidRDefault="00F41289">
      <w:pPr>
        <w:pStyle w:val="ConsPlusNonformat"/>
        <w:jc w:val="both"/>
      </w:pPr>
      <w:r>
        <w:t xml:space="preserve">                      Раздел 1. Поступления и выплаты</w:t>
      </w:r>
    </w:p>
    <w:p w:rsidR="00F41289" w:rsidRDefault="00F41289">
      <w:pPr>
        <w:pStyle w:val="ConsPlusNormal"/>
        <w:jc w:val="both"/>
      </w:pPr>
    </w:p>
    <w:p w:rsidR="00F41289" w:rsidRDefault="00F41289">
      <w:pPr>
        <w:sectPr w:rsidR="00F41289" w:rsidSect="00003B0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737"/>
        <w:gridCol w:w="1644"/>
        <w:gridCol w:w="850"/>
        <w:gridCol w:w="1247"/>
        <w:gridCol w:w="1361"/>
        <w:gridCol w:w="1417"/>
        <w:gridCol w:w="1247"/>
      </w:tblGrid>
      <w:tr w:rsidR="00F41289">
        <w:tc>
          <w:tcPr>
            <w:tcW w:w="3912" w:type="dxa"/>
            <w:vMerge w:val="restart"/>
            <w:tcBorders>
              <w:left w:val="nil"/>
            </w:tcBorders>
          </w:tcPr>
          <w:p w:rsidR="00F41289" w:rsidRDefault="00F41289">
            <w:pPr>
              <w:pStyle w:val="ConsPlusNormal"/>
              <w:jc w:val="center"/>
            </w:pPr>
            <w:r>
              <w:lastRenderedPageBreak/>
              <w:t>Наименование показателя</w:t>
            </w:r>
          </w:p>
        </w:tc>
        <w:tc>
          <w:tcPr>
            <w:tcW w:w="737" w:type="dxa"/>
            <w:vMerge w:val="restart"/>
          </w:tcPr>
          <w:p w:rsidR="00F41289" w:rsidRDefault="00F41289">
            <w:pPr>
              <w:pStyle w:val="ConsPlusNormal"/>
              <w:jc w:val="center"/>
            </w:pPr>
            <w:r>
              <w:t>Код строки</w:t>
            </w:r>
          </w:p>
        </w:tc>
        <w:tc>
          <w:tcPr>
            <w:tcW w:w="1644" w:type="dxa"/>
            <w:vMerge w:val="restart"/>
          </w:tcPr>
          <w:p w:rsidR="00F41289" w:rsidRDefault="00F41289">
            <w:pPr>
              <w:pStyle w:val="ConsPlusNormal"/>
              <w:jc w:val="center"/>
            </w:pPr>
            <w:r>
              <w:t xml:space="preserve">Код по бюджетной классификации Российской Федерации </w:t>
            </w:r>
            <w:hyperlink w:anchor="P837" w:history="1">
              <w:r>
                <w:rPr>
                  <w:color w:val="0000FF"/>
                </w:rPr>
                <w:t>&lt;3&gt;</w:t>
              </w:r>
            </w:hyperlink>
          </w:p>
        </w:tc>
        <w:tc>
          <w:tcPr>
            <w:tcW w:w="850" w:type="dxa"/>
            <w:vMerge w:val="restart"/>
          </w:tcPr>
          <w:p w:rsidR="00F41289" w:rsidRDefault="00F41289">
            <w:pPr>
              <w:pStyle w:val="ConsPlusNormal"/>
              <w:jc w:val="center"/>
            </w:pPr>
            <w:r>
              <w:t xml:space="preserve">Аналитический код </w:t>
            </w:r>
            <w:hyperlink w:anchor="P853" w:history="1">
              <w:r>
                <w:rPr>
                  <w:color w:val="0000FF"/>
                </w:rPr>
                <w:t>&lt;4&gt;</w:t>
              </w:r>
            </w:hyperlink>
          </w:p>
        </w:tc>
        <w:tc>
          <w:tcPr>
            <w:tcW w:w="5272" w:type="dxa"/>
            <w:gridSpan w:val="4"/>
            <w:tcBorders>
              <w:right w:val="nil"/>
            </w:tcBorders>
          </w:tcPr>
          <w:p w:rsidR="00F41289" w:rsidRDefault="00F41289">
            <w:pPr>
              <w:pStyle w:val="ConsPlusNormal"/>
              <w:jc w:val="center"/>
            </w:pPr>
            <w:r>
              <w:t>Сумма</w:t>
            </w:r>
          </w:p>
        </w:tc>
      </w:tr>
      <w:tr w:rsidR="00F41289">
        <w:tc>
          <w:tcPr>
            <w:tcW w:w="3912" w:type="dxa"/>
            <w:vMerge/>
            <w:tcBorders>
              <w:left w:val="nil"/>
            </w:tcBorders>
          </w:tcPr>
          <w:p w:rsidR="00F41289" w:rsidRDefault="00F41289"/>
        </w:tc>
        <w:tc>
          <w:tcPr>
            <w:tcW w:w="737" w:type="dxa"/>
            <w:vMerge/>
          </w:tcPr>
          <w:p w:rsidR="00F41289" w:rsidRDefault="00F41289"/>
        </w:tc>
        <w:tc>
          <w:tcPr>
            <w:tcW w:w="1644" w:type="dxa"/>
            <w:vMerge/>
          </w:tcPr>
          <w:p w:rsidR="00F41289" w:rsidRDefault="00F41289"/>
        </w:tc>
        <w:tc>
          <w:tcPr>
            <w:tcW w:w="850" w:type="dxa"/>
            <w:vMerge/>
          </w:tcPr>
          <w:p w:rsidR="00F41289" w:rsidRDefault="00F41289"/>
        </w:tc>
        <w:tc>
          <w:tcPr>
            <w:tcW w:w="1247" w:type="dxa"/>
          </w:tcPr>
          <w:p w:rsidR="00F41289" w:rsidRDefault="00F41289">
            <w:pPr>
              <w:pStyle w:val="ConsPlusNormal"/>
              <w:jc w:val="center"/>
            </w:pPr>
            <w:r>
              <w:t>на 20__ г. текущий финансовый год</w:t>
            </w:r>
          </w:p>
        </w:tc>
        <w:tc>
          <w:tcPr>
            <w:tcW w:w="1361" w:type="dxa"/>
          </w:tcPr>
          <w:p w:rsidR="00F41289" w:rsidRDefault="00F41289">
            <w:pPr>
              <w:pStyle w:val="ConsPlusNormal"/>
              <w:jc w:val="center"/>
            </w:pPr>
            <w:r>
              <w:t>на 20__ г. первый год планового периода</w:t>
            </w:r>
          </w:p>
        </w:tc>
        <w:tc>
          <w:tcPr>
            <w:tcW w:w="1417" w:type="dxa"/>
          </w:tcPr>
          <w:p w:rsidR="00F41289" w:rsidRDefault="00F41289">
            <w:pPr>
              <w:pStyle w:val="ConsPlusNormal"/>
              <w:jc w:val="center"/>
            </w:pPr>
            <w:r>
              <w:t>на 20__ г. второй год планового периода</w:t>
            </w:r>
          </w:p>
        </w:tc>
        <w:tc>
          <w:tcPr>
            <w:tcW w:w="1247" w:type="dxa"/>
            <w:tcBorders>
              <w:right w:val="nil"/>
            </w:tcBorders>
          </w:tcPr>
          <w:p w:rsidR="00F41289" w:rsidRDefault="00F41289">
            <w:pPr>
              <w:pStyle w:val="ConsPlusNormal"/>
              <w:jc w:val="center"/>
            </w:pPr>
            <w:r>
              <w:t>за пределами планового периода</w:t>
            </w:r>
          </w:p>
        </w:tc>
      </w:tr>
      <w:tr w:rsidR="00F41289">
        <w:tc>
          <w:tcPr>
            <w:tcW w:w="3912" w:type="dxa"/>
            <w:tcBorders>
              <w:left w:val="nil"/>
            </w:tcBorders>
          </w:tcPr>
          <w:p w:rsidR="00F41289" w:rsidRDefault="00F41289">
            <w:pPr>
              <w:pStyle w:val="ConsPlusNormal"/>
              <w:jc w:val="center"/>
            </w:pPr>
            <w:r>
              <w:t>1</w:t>
            </w:r>
          </w:p>
        </w:tc>
        <w:tc>
          <w:tcPr>
            <w:tcW w:w="737" w:type="dxa"/>
          </w:tcPr>
          <w:p w:rsidR="00F41289" w:rsidRDefault="00F41289">
            <w:pPr>
              <w:pStyle w:val="ConsPlusNormal"/>
              <w:jc w:val="center"/>
            </w:pPr>
            <w:r>
              <w:t>2</w:t>
            </w:r>
          </w:p>
        </w:tc>
        <w:tc>
          <w:tcPr>
            <w:tcW w:w="1644" w:type="dxa"/>
          </w:tcPr>
          <w:p w:rsidR="00F41289" w:rsidRDefault="00F41289">
            <w:pPr>
              <w:pStyle w:val="ConsPlusNormal"/>
              <w:jc w:val="center"/>
            </w:pPr>
            <w:bookmarkStart w:id="9" w:name="P252"/>
            <w:bookmarkEnd w:id="9"/>
            <w:r>
              <w:t>3</w:t>
            </w:r>
          </w:p>
        </w:tc>
        <w:tc>
          <w:tcPr>
            <w:tcW w:w="850" w:type="dxa"/>
          </w:tcPr>
          <w:p w:rsidR="00F41289" w:rsidRDefault="00F41289">
            <w:pPr>
              <w:pStyle w:val="ConsPlusNormal"/>
              <w:jc w:val="center"/>
            </w:pPr>
            <w:bookmarkStart w:id="10" w:name="P253"/>
            <w:bookmarkEnd w:id="10"/>
            <w:r>
              <w:t>4</w:t>
            </w:r>
          </w:p>
        </w:tc>
        <w:tc>
          <w:tcPr>
            <w:tcW w:w="1247" w:type="dxa"/>
          </w:tcPr>
          <w:p w:rsidR="00F41289" w:rsidRDefault="00F41289">
            <w:pPr>
              <w:pStyle w:val="ConsPlusNormal"/>
              <w:jc w:val="center"/>
            </w:pPr>
            <w:r>
              <w:t>5</w:t>
            </w:r>
          </w:p>
        </w:tc>
        <w:tc>
          <w:tcPr>
            <w:tcW w:w="1361" w:type="dxa"/>
          </w:tcPr>
          <w:p w:rsidR="00F41289" w:rsidRDefault="00F41289">
            <w:pPr>
              <w:pStyle w:val="ConsPlusNormal"/>
              <w:jc w:val="center"/>
            </w:pPr>
            <w:r>
              <w:t>6</w:t>
            </w:r>
          </w:p>
        </w:tc>
        <w:tc>
          <w:tcPr>
            <w:tcW w:w="1417" w:type="dxa"/>
          </w:tcPr>
          <w:p w:rsidR="00F41289" w:rsidRDefault="00F41289">
            <w:pPr>
              <w:pStyle w:val="ConsPlusNormal"/>
              <w:jc w:val="center"/>
            </w:pPr>
            <w:r>
              <w:t>7</w:t>
            </w:r>
          </w:p>
        </w:tc>
        <w:tc>
          <w:tcPr>
            <w:tcW w:w="1247" w:type="dxa"/>
            <w:tcBorders>
              <w:right w:val="nil"/>
            </w:tcBorders>
          </w:tcPr>
          <w:p w:rsidR="00F41289" w:rsidRDefault="00F41289">
            <w:pPr>
              <w:pStyle w:val="ConsPlusNormal"/>
              <w:jc w:val="center"/>
            </w:pPr>
            <w:r>
              <w:t>8</w:t>
            </w:r>
          </w:p>
        </w:tc>
      </w:tr>
      <w:tr w:rsidR="00F41289">
        <w:tblPrEx>
          <w:tblBorders>
            <w:right w:val="single" w:sz="4" w:space="0" w:color="auto"/>
          </w:tblBorders>
        </w:tblPrEx>
        <w:tc>
          <w:tcPr>
            <w:tcW w:w="3912" w:type="dxa"/>
            <w:tcBorders>
              <w:left w:val="nil"/>
            </w:tcBorders>
          </w:tcPr>
          <w:p w:rsidR="00F41289" w:rsidRDefault="00F41289">
            <w:pPr>
              <w:pStyle w:val="ConsPlusNormal"/>
            </w:pPr>
            <w:r>
              <w:t xml:space="preserve">Остаток средств на начало текущего финансового года </w:t>
            </w:r>
            <w:hyperlink w:anchor="P861" w:history="1">
              <w:r>
                <w:rPr>
                  <w:color w:val="0000FF"/>
                </w:rPr>
                <w:t>&lt;5&gt;</w:t>
              </w:r>
            </w:hyperlink>
          </w:p>
        </w:tc>
        <w:tc>
          <w:tcPr>
            <w:tcW w:w="737" w:type="dxa"/>
            <w:vAlign w:val="bottom"/>
          </w:tcPr>
          <w:p w:rsidR="00F41289" w:rsidRDefault="00F41289">
            <w:pPr>
              <w:pStyle w:val="ConsPlusNormal"/>
              <w:jc w:val="center"/>
            </w:pPr>
            <w:bookmarkStart w:id="11" w:name="P259"/>
            <w:bookmarkEnd w:id="11"/>
            <w:r>
              <w:t>0001</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jc w:val="center"/>
            </w:pPr>
            <w:r>
              <w:t>x</w:t>
            </w: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r>
              <w:t xml:space="preserve">Остаток средств на конец текущего финансового года </w:t>
            </w:r>
            <w:hyperlink w:anchor="P861" w:history="1">
              <w:r>
                <w:rPr>
                  <w:color w:val="0000FF"/>
                </w:rPr>
                <w:t>&lt;5&gt;</w:t>
              </w:r>
            </w:hyperlink>
          </w:p>
        </w:tc>
        <w:tc>
          <w:tcPr>
            <w:tcW w:w="737" w:type="dxa"/>
            <w:vAlign w:val="bottom"/>
          </w:tcPr>
          <w:p w:rsidR="00F41289" w:rsidRDefault="00F41289">
            <w:pPr>
              <w:pStyle w:val="ConsPlusNormal"/>
              <w:jc w:val="center"/>
            </w:pPr>
            <w:bookmarkStart w:id="12" w:name="P267"/>
            <w:bookmarkEnd w:id="12"/>
            <w:r>
              <w:t>0002</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jc w:val="center"/>
            </w:pPr>
            <w:r>
              <w:t>x</w:t>
            </w: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r>
              <w:t>Доходы, всего:</w:t>
            </w:r>
          </w:p>
        </w:tc>
        <w:tc>
          <w:tcPr>
            <w:tcW w:w="737" w:type="dxa"/>
            <w:vAlign w:val="bottom"/>
          </w:tcPr>
          <w:p w:rsidR="00F41289" w:rsidRDefault="00F41289">
            <w:pPr>
              <w:pStyle w:val="ConsPlusNormal"/>
              <w:jc w:val="center"/>
            </w:pPr>
            <w:r>
              <w:t>1000</w:t>
            </w: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в том числе:</w:t>
            </w:r>
          </w:p>
          <w:p w:rsidR="00F41289" w:rsidRDefault="00F41289">
            <w:pPr>
              <w:pStyle w:val="ConsPlusNormal"/>
              <w:ind w:left="284"/>
            </w:pPr>
            <w:r>
              <w:t>доходы от собственности, всего</w:t>
            </w:r>
          </w:p>
        </w:tc>
        <w:tc>
          <w:tcPr>
            <w:tcW w:w="737" w:type="dxa"/>
            <w:vAlign w:val="bottom"/>
          </w:tcPr>
          <w:p w:rsidR="00F41289" w:rsidRDefault="00F41289">
            <w:pPr>
              <w:pStyle w:val="ConsPlusNormal"/>
              <w:jc w:val="center"/>
            </w:pPr>
            <w:bookmarkStart w:id="13" w:name="P284"/>
            <w:bookmarkEnd w:id="13"/>
            <w:r>
              <w:t>1100</w:t>
            </w:r>
          </w:p>
        </w:tc>
        <w:tc>
          <w:tcPr>
            <w:tcW w:w="1644" w:type="dxa"/>
            <w:vAlign w:val="bottom"/>
          </w:tcPr>
          <w:p w:rsidR="00F41289" w:rsidRDefault="00F41289">
            <w:pPr>
              <w:pStyle w:val="ConsPlusNormal"/>
              <w:jc w:val="center"/>
            </w:pPr>
            <w:r>
              <w:t>120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p>
        </w:tc>
        <w:tc>
          <w:tcPr>
            <w:tcW w:w="737" w:type="dxa"/>
            <w:vAlign w:val="bottom"/>
          </w:tcPr>
          <w:p w:rsidR="00F41289" w:rsidRDefault="00F41289">
            <w:pPr>
              <w:pStyle w:val="ConsPlusNormal"/>
              <w:jc w:val="center"/>
            </w:pPr>
            <w:r>
              <w:t>1110</w:t>
            </w: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доходы от оказания услуг, работ, компенсации затрат учреждений, всего</w:t>
            </w:r>
          </w:p>
        </w:tc>
        <w:tc>
          <w:tcPr>
            <w:tcW w:w="737" w:type="dxa"/>
            <w:vAlign w:val="bottom"/>
          </w:tcPr>
          <w:p w:rsidR="00F41289" w:rsidRDefault="00F41289">
            <w:pPr>
              <w:pStyle w:val="ConsPlusNormal"/>
              <w:jc w:val="center"/>
            </w:pPr>
            <w:r>
              <w:t>1200</w:t>
            </w:r>
          </w:p>
        </w:tc>
        <w:tc>
          <w:tcPr>
            <w:tcW w:w="1644" w:type="dxa"/>
            <w:vAlign w:val="bottom"/>
          </w:tcPr>
          <w:p w:rsidR="00F41289" w:rsidRDefault="00F41289">
            <w:pPr>
              <w:pStyle w:val="ConsPlusNormal"/>
              <w:jc w:val="center"/>
            </w:pPr>
            <w:r>
              <w:t>130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vAlign w:val="bottom"/>
          </w:tcPr>
          <w:p w:rsidR="00F41289" w:rsidRDefault="00F41289">
            <w:pPr>
              <w:pStyle w:val="ConsPlusNormal"/>
              <w:jc w:val="center"/>
            </w:pPr>
            <w:r>
              <w:t>1210</w:t>
            </w:r>
          </w:p>
        </w:tc>
        <w:tc>
          <w:tcPr>
            <w:tcW w:w="1644" w:type="dxa"/>
            <w:vAlign w:val="bottom"/>
          </w:tcPr>
          <w:p w:rsidR="00F41289" w:rsidRDefault="00F41289">
            <w:pPr>
              <w:pStyle w:val="ConsPlusNormal"/>
              <w:jc w:val="center"/>
            </w:pPr>
            <w:r>
              <w:t>130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lastRenderedPageBreak/>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vAlign w:val="bottom"/>
          </w:tcPr>
          <w:p w:rsidR="00F41289" w:rsidRDefault="00F41289">
            <w:pPr>
              <w:pStyle w:val="ConsPlusNormal"/>
              <w:jc w:val="center"/>
            </w:pPr>
            <w:r>
              <w:t>1220</w:t>
            </w:r>
          </w:p>
        </w:tc>
        <w:tc>
          <w:tcPr>
            <w:tcW w:w="1644" w:type="dxa"/>
            <w:vAlign w:val="bottom"/>
          </w:tcPr>
          <w:p w:rsidR="00F41289" w:rsidRDefault="00F41289">
            <w:pPr>
              <w:pStyle w:val="ConsPlusNormal"/>
              <w:jc w:val="center"/>
            </w:pPr>
            <w:r>
              <w:t>130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доходы от штрафов, пеней, иных сумм принудительного изъятия, всего</w:t>
            </w:r>
          </w:p>
        </w:tc>
        <w:tc>
          <w:tcPr>
            <w:tcW w:w="737" w:type="dxa"/>
            <w:vAlign w:val="bottom"/>
          </w:tcPr>
          <w:p w:rsidR="00F41289" w:rsidRDefault="00F41289">
            <w:pPr>
              <w:pStyle w:val="ConsPlusNormal"/>
              <w:jc w:val="center"/>
            </w:pPr>
            <w:r>
              <w:t>1300</w:t>
            </w:r>
          </w:p>
        </w:tc>
        <w:tc>
          <w:tcPr>
            <w:tcW w:w="1644" w:type="dxa"/>
            <w:vAlign w:val="bottom"/>
          </w:tcPr>
          <w:p w:rsidR="00F41289" w:rsidRDefault="00F41289">
            <w:pPr>
              <w:pStyle w:val="ConsPlusNormal"/>
              <w:jc w:val="center"/>
            </w:pPr>
            <w:r>
              <w:t>140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p>
        </w:tc>
        <w:tc>
          <w:tcPr>
            <w:tcW w:w="737" w:type="dxa"/>
            <w:vAlign w:val="bottom"/>
          </w:tcPr>
          <w:p w:rsidR="00F41289" w:rsidRDefault="00F41289">
            <w:pPr>
              <w:pStyle w:val="ConsPlusNormal"/>
              <w:jc w:val="center"/>
            </w:pPr>
            <w:r>
              <w:t>1310</w:t>
            </w:r>
          </w:p>
        </w:tc>
        <w:tc>
          <w:tcPr>
            <w:tcW w:w="1644" w:type="dxa"/>
            <w:vAlign w:val="bottom"/>
          </w:tcPr>
          <w:p w:rsidR="00F41289" w:rsidRDefault="00F41289">
            <w:pPr>
              <w:pStyle w:val="ConsPlusNormal"/>
              <w:jc w:val="center"/>
            </w:pPr>
            <w:r>
              <w:t>140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безвозмездные денежные поступления, всего</w:t>
            </w:r>
          </w:p>
        </w:tc>
        <w:tc>
          <w:tcPr>
            <w:tcW w:w="737" w:type="dxa"/>
            <w:vAlign w:val="bottom"/>
          </w:tcPr>
          <w:p w:rsidR="00F41289" w:rsidRDefault="00F41289">
            <w:pPr>
              <w:pStyle w:val="ConsPlusNormal"/>
              <w:jc w:val="center"/>
            </w:pPr>
            <w:r>
              <w:t>1400</w:t>
            </w:r>
          </w:p>
        </w:tc>
        <w:tc>
          <w:tcPr>
            <w:tcW w:w="1644" w:type="dxa"/>
            <w:vAlign w:val="bottom"/>
          </w:tcPr>
          <w:p w:rsidR="00F41289" w:rsidRDefault="00F41289">
            <w:pPr>
              <w:pStyle w:val="ConsPlusNormal"/>
              <w:jc w:val="center"/>
            </w:pPr>
            <w:r>
              <w:t>150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прочие доходы, всего</w:t>
            </w:r>
          </w:p>
        </w:tc>
        <w:tc>
          <w:tcPr>
            <w:tcW w:w="737" w:type="dxa"/>
            <w:vAlign w:val="bottom"/>
          </w:tcPr>
          <w:p w:rsidR="00F41289" w:rsidRDefault="00F41289">
            <w:pPr>
              <w:pStyle w:val="ConsPlusNormal"/>
              <w:jc w:val="center"/>
            </w:pPr>
            <w:r>
              <w:t>1500</w:t>
            </w:r>
          </w:p>
        </w:tc>
        <w:tc>
          <w:tcPr>
            <w:tcW w:w="1644" w:type="dxa"/>
            <w:vAlign w:val="bottom"/>
          </w:tcPr>
          <w:p w:rsidR="00F41289" w:rsidRDefault="00F41289">
            <w:pPr>
              <w:pStyle w:val="ConsPlusNormal"/>
              <w:jc w:val="center"/>
            </w:pPr>
            <w:r>
              <w:t>180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r>
              <w:t>целевые субсидии</w:t>
            </w:r>
          </w:p>
        </w:tc>
        <w:tc>
          <w:tcPr>
            <w:tcW w:w="737" w:type="dxa"/>
            <w:vAlign w:val="bottom"/>
          </w:tcPr>
          <w:p w:rsidR="00F41289" w:rsidRDefault="00F41289">
            <w:pPr>
              <w:pStyle w:val="ConsPlusNormal"/>
              <w:jc w:val="center"/>
            </w:pPr>
            <w:r>
              <w:t>1510</w:t>
            </w:r>
          </w:p>
        </w:tc>
        <w:tc>
          <w:tcPr>
            <w:tcW w:w="1644" w:type="dxa"/>
            <w:vAlign w:val="bottom"/>
          </w:tcPr>
          <w:p w:rsidR="00F41289" w:rsidRDefault="00F41289">
            <w:pPr>
              <w:pStyle w:val="ConsPlusNormal"/>
              <w:jc w:val="center"/>
            </w:pPr>
            <w:r>
              <w:t>180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субсидии на осуществление капитальных вложений</w:t>
            </w:r>
          </w:p>
        </w:tc>
        <w:tc>
          <w:tcPr>
            <w:tcW w:w="737" w:type="dxa"/>
            <w:vAlign w:val="bottom"/>
          </w:tcPr>
          <w:p w:rsidR="00F41289" w:rsidRDefault="00F41289">
            <w:pPr>
              <w:pStyle w:val="ConsPlusNormal"/>
              <w:jc w:val="center"/>
            </w:pPr>
            <w:r>
              <w:t>1520</w:t>
            </w:r>
          </w:p>
        </w:tc>
        <w:tc>
          <w:tcPr>
            <w:tcW w:w="1644" w:type="dxa"/>
            <w:vAlign w:val="bottom"/>
          </w:tcPr>
          <w:p w:rsidR="00F41289" w:rsidRDefault="00F41289">
            <w:pPr>
              <w:pStyle w:val="ConsPlusNormal"/>
              <w:jc w:val="center"/>
            </w:pPr>
            <w:r>
              <w:t>180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доходы от операций с активами, всего</w:t>
            </w:r>
          </w:p>
        </w:tc>
        <w:tc>
          <w:tcPr>
            <w:tcW w:w="737" w:type="dxa"/>
            <w:vAlign w:val="bottom"/>
          </w:tcPr>
          <w:p w:rsidR="00F41289" w:rsidRDefault="00F41289">
            <w:pPr>
              <w:pStyle w:val="ConsPlusNormal"/>
              <w:jc w:val="center"/>
            </w:pPr>
            <w:bookmarkStart w:id="14" w:name="P401"/>
            <w:bookmarkEnd w:id="14"/>
            <w:r>
              <w:t>1900</w:t>
            </w: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 xml:space="preserve">прочие поступления, всего </w:t>
            </w:r>
            <w:hyperlink w:anchor="P867" w:history="1">
              <w:r>
                <w:rPr>
                  <w:color w:val="0000FF"/>
                </w:rPr>
                <w:t>&lt;6&gt;</w:t>
              </w:r>
            </w:hyperlink>
          </w:p>
        </w:tc>
        <w:tc>
          <w:tcPr>
            <w:tcW w:w="737" w:type="dxa"/>
            <w:vAlign w:val="bottom"/>
          </w:tcPr>
          <w:p w:rsidR="00F41289" w:rsidRDefault="00F41289">
            <w:pPr>
              <w:pStyle w:val="ConsPlusNormal"/>
              <w:jc w:val="center"/>
            </w:pPr>
            <w:bookmarkStart w:id="15" w:name="P426"/>
            <w:bookmarkEnd w:id="15"/>
            <w:r>
              <w:t>1980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из них:</w:t>
            </w:r>
          </w:p>
          <w:p w:rsidR="00F41289" w:rsidRDefault="00F41289">
            <w:pPr>
              <w:pStyle w:val="ConsPlusNormal"/>
              <w:ind w:left="567"/>
            </w:pPr>
            <w:r>
              <w:t>увеличение остатков денежных средств за счет возврата дебиторской задолженности прошлых лет</w:t>
            </w:r>
          </w:p>
        </w:tc>
        <w:tc>
          <w:tcPr>
            <w:tcW w:w="737" w:type="dxa"/>
            <w:vAlign w:val="bottom"/>
          </w:tcPr>
          <w:p w:rsidR="00F41289" w:rsidRDefault="00F41289">
            <w:pPr>
              <w:pStyle w:val="ConsPlusNormal"/>
              <w:jc w:val="center"/>
            </w:pPr>
            <w:r>
              <w:t>1981</w:t>
            </w:r>
          </w:p>
        </w:tc>
        <w:tc>
          <w:tcPr>
            <w:tcW w:w="1644" w:type="dxa"/>
            <w:vAlign w:val="bottom"/>
          </w:tcPr>
          <w:p w:rsidR="00F41289" w:rsidRDefault="00F41289">
            <w:pPr>
              <w:pStyle w:val="ConsPlusNormal"/>
              <w:jc w:val="center"/>
            </w:pPr>
            <w:r>
              <w:t>510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r>
              <w:t>Расходы, всего</w:t>
            </w:r>
          </w:p>
        </w:tc>
        <w:tc>
          <w:tcPr>
            <w:tcW w:w="737" w:type="dxa"/>
            <w:vAlign w:val="bottom"/>
          </w:tcPr>
          <w:p w:rsidR="00F41289" w:rsidRDefault="00F41289">
            <w:pPr>
              <w:pStyle w:val="ConsPlusNormal"/>
              <w:jc w:val="center"/>
            </w:pPr>
            <w:bookmarkStart w:id="16" w:name="P451"/>
            <w:bookmarkEnd w:id="16"/>
            <w:r>
              <w:t>2000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в том числе:</w:t>
            </w:r>
          </w:p>
          <w:p w:rsidR="00F41289" w:rsidRDefault="00F41289">
            <w:pPr>
              <w:pStyle w:val="ConsPlusNormal"/>
              <w:ind w:left="284"/>
            </w:pPr>
            <w:r>
              <w:t>на выплаты персоналу, всего</w:t>
            </w:r>
          </w:p>
        </w:tc>
        <w:tc>
          <w:tcPr>
            <w:tcW w:w="737" w:type="dxa"/>
            <w:vAlign w:val="bottom"/>
          </w:tcPr>
          <w:p w:rsidR="00F41289" w:rsidRDefault="00F41289">
            <w:pPr>
              <w:pStyle w:val="ConsPlusNormal"/>
              <w:jc w:val="center"/>
            </w:pPr>
            <w:r>
              <w:t>2100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r>
              <w:t>оплата труда</w:t>
            </w:r>
          </w:p>
        </w:tc>
        <w:tc>
          <w:tcPr>
            <w:tcW w:w="737" w:type="dxa"/>
            <w:vAlign w:val="bottom"/>
          </w:tcPr>
          <w:p w:rsidR="00F41289" w:rsidRDefault="00F41289">
            <w:pPr>
              <w:pStyle w:val="ConsPlusNormal"/>
              <w:jc w:val="center"/>
            </w:pPr>
            <w:r>
              <w:t>2110</w:t>
            </w:r>
          </w:p>
        </w:tc>
        <w:tc>
          <w:tcPr>
            <w:tcW w:w="1644" w:type="dxa"/>
            <w:vAlign w:val="bottom"/>
          </w:tcPr>
          <w:p w:rsidR="00F41289" w:rsidRDefault="00F41289">
            <w:pPr>
              <w:pStyle w:val="ConsPlusNormal"/>
              <w:jc w:val="center"/>
            </w:pPr>
            <w:r>
              <w:t>111</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прочие выплаты персоналу, в том числе компенсационного характера</w:t>
            </w:r>
          </w:p>
        </w:tc>
        <w:tc>
          <w:tcPr>
            <w:tcW w:w="737" w:type="dxa"/>
            <w:vAlign w:val="bottom"/>
          </w:tcPr>
          <w:p w:rsidR="00F41289" w:rsidRDefault="00F41289">
            <w:pPr>
              <w:pStyle w:val="ConsPlusNormal"/>
              <w:jc w:val="center"/>
            </w:pPr>
            <w:r>
              <w:t>2120</w:t>
            </w:r>
          </w:p>
        </w:tc>
        <w:tc>
          <w:tcPr>
            <w:tcW w:w="1644" w:type="dxa"/>
            <w:vAlign w:val="bottom"/>
          </w:tcPr>
          <w:p w:rsidR="00F41289" w:rsidRDefault="00F41289">
            <w:pPr>
              <w:pStyle w:val="ConsPlusNormal"/>
              <w:jc w:val="center"/>
            </w:pPr>
            <w:r>
              <w:t>112</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иные выплаты, за исключением фонда оплаты труда учреждения, для выполнения отдельных полномочий</w:t>
            </w:r>
          </w:p>
        </w:tc>
        <w:tc>
          <w:tcPr>
            <w:tcW w:w="737" w:type="dxa"/>
            <w:vAlign w:val="bottom"/>
          </w:tcPr>
          <w:p w:rsidR="00F41289" w:rsidRDefault="00F41289">
            <w:pPr>
              <w:pStyle w:val="ConsPlusNormal"/>
              <w:jc w:val="center"/>
            </w:pPr>
            <w:r>
              <w:t>2130</w:t>
            </w:r>
          </w:p>
        </w:tc>
        <w:tc>
          <w:tcPr>
            <w:tcW w:w="1644" w:type="dxa"/>
            <w:vAlign w:val="bottom"/>
          </w:tcPr>
          <w:p w:rsidR="00F41289" w:rsidRDefault="00F41289">
            <w:pPr>
              <w:pStyle w:val="ConsPlusNormal"/>
              <w:jc w:val="center"/>
            </w:pPr>
            <w:r>
              <w:t>113</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vAlign w:val="bottom"/>
          </w:tcPr>
          <w:p w:rsidR="00F41289" w:rsidRDefault="00F41289">
            <w:pPr>
              <w:pStyle w:val="ConsPlusNormal"/>
              <w:jc w:val="center"/>
            </w:pPr>
            <w:r>
              <w:t>2140</w:t>
            </w:r>
          </w:p>
        </w:tc>
        <w:tc>
          <w:tcPr>
            <w:tcW w:w="1644" w:type="dxa"/>
            <w:vAlign w:val="bottom"/>
          </w:tcPr>
          <w:p w:rsidR="00F41289" w:rsidRDefault="00F41289">
            <w:pPr>
              <w:pStyle w:val="ConsPlusNormal"/>
              <w:jc w:val="center"/>
            </w:pPr>
            <w:r>
              <w:t>119</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lastRenderedPageBreak/>
              <w:t>в том числе:</w:t>
            </w:r>
          </w:p>
          <w:p w:rsidR="00F41289" w:rsidRDefault="00F41289">
            <w:pPr>
              <w:pStyle w:val="ConsPlusNormal"/>
              <w:ind w:left="850"/>
            </w:pPr>
            <w:r>
              <w:t>на выплаты по оплате труда</w:t>
            </w:r>
          </w:p>
        </w:tc>
        <w:tc>
          <w:tcPr>
            <w:tcW w:w="737" w:type="dxa"/>
            <w:vAlign w:val="bottom"/>
          </w:tcPr>
          <w:p w:rsidR="00F41289" w:rsidRDefault="00F41289">
            <w:pPr>
              <w:pStyle w:val="ConsPlusNormal"/>
              <w:jc w:val="center"/>
            </w:pPr>
            <w:r>
              <w:t>2141</w:t>
            </w:r>
          </w:p>
        </w:tc>
        <w:tc>
          <w:tcPr>
            <w:tcW w:w="1644" w:type="dxa"/>
            <w:vAlign w:val="bottom"/>
          </w:tcPr>
          <w:p w:rsidR="00F41289" w:rsidRDefault="00F41289">
            <w:pPr>
              <w:pStyle w:val="ConsPlusNormal"/>
              <w:jc w:val="center"/>
            </w:pPr>
            <w:r>
              <w:t>119</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t>на иные выплаты работникам</w:t>
            </w:r>
          </w:p>
        </w:tc>
        <w:tc>
          <w:tcPr>
            <w:tcW w:w="737" w:type="dxa"/>
            <w:vAlign w:val="bottom"/>
          </w:tcPr>
          <w:p w:rsidR="00F41289" w:rsidRDefault="00F41289">
            <w:pPr>
              <w:pStyle w:val="ConsPlusNormal"/>
              <w:jc w:val="center"/>
            </w:pPr>
            <w:r>
              <w:t>2142</w:t>
            </w:r>
          </w:p>
        </w:tc>
        <w:tc>
          <w:tcPr>
            <w:tcW w:w="1644" w:type="dxa"/>
            <w:vAlign w:val="bottom"/>
          </w:tcPr>
          <w:p w:rsidR="00F41289" w:rsidRDefault="00F41289">
            <w:pPr>
              <w:pStyle w:val="ConsPlusNormal"/>
              <w:jc w:val="center"/>
            </w:pPr>
            <w:r>
              <w:t>119</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денежное довольствие военнослужащих и сотрудников, имеющих специальные звания</w:t>
            </w:r>
          </w:p>
        </w:tc>
        <w:tc>
          <w:tcPr>
            <w:tcW w:w="737" w:type="dxa"/>
            <w:vAlign w:val="bottom"/>
          </w:tcPr>
          <w:p w:rsidR="00F41289" w:rsidRDefault="00F41289">
            <w:pPr>
              <w:pStyle w:val="ConsPlusNormal"/>
              <w:jc w:val="center"/>
            </w:pPr>
            <w:r>
              <w:t>2150</w:t>
            </w:r>
          </w:p>
        </w:tc>
        <w:tc>
          <w:tcPr>
            <w:tcW w:w="1644" w:type="dxa"/>
            <w:vAlign w:val="bottom"/>
          </w:tcPr>
          <w:p w:rsidR="00F41289" w:rsidRDefault="00F41289">
            <w:pPr>
              <w:pStyle w:val="ConsPlusNormal"/>
              <w:jc w:val="center"/>
            </w:pPr>
            <w:r>
              <w:t>131</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иные выплаты военнослужащим и сотрудникам, имеющим специальные звания</w:t>
            </w:r>
          </w:p>
        </w:tc>
        <w:tc>
          <w:tcPr>
            <w:tcW w:w="737" w:type="dxa"/>
            <w:vAlign w:val="bottom"/>
          </w:tcPr>
          <w:p w:rsidR="00F41289" w:rsidRDefault="00F41289">
            <w:pPr>
              <w:pStyle w:val="ConsPlusNormal"/>
              <w:jc w:val="center"/>
            </w:pPr>
            <w:r>
              <w:t>2160</w:t>
            </w:r>
          </w:p>
        </w:tc>
        <w:tc>
          <w:tcPr>
            <w:tcW w:w="1644" w:type="dxa"/>
            <w:vAlign w:val="bottom"/>
          </w:tcPr>
          <w:p w:rsidR="00F41289" w:rsidRDefault="00F41289">
            <w:pPr>
              <w:pStyle w:val="ConsPlusNormal"/>
              <w:jc w:val="center"/>
            </w:pPr>
            <w:r>
              <w:t>134</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страховые взносы на обязательное социальное страхование в части выплат персоналу, подлежащих обложению страховыми взносами</w:t>
            </w:r>
          </w:p>
        </w:tc>
        <w:tc>
          <w:tcPr>
            <w:tcW w:w="737" w:type="dxa"/>
            <w:vAlign w:val="bottom"/>
          </w:tcPr>
          <w:p w:rsidR="00F41289" w:rsidRDefault="00F41289">
            <w:pPr>
              <w:pStyle w:val="ConsPlusNormal"/>
              <w:jc w:val="center"/>
            </w:pPr>
            <w:r>
              <w:t>2170</w:t>
            </w:r>
          </w:p>
        </w:tc>
        <w:tc>
          <w:tcPr>
            <w:tcW w:w="1644" w:type="dxa"/>
            <w:vAlign w:val="bottom"/>
          </w:tcPr>
          <w:p w:rsidR="00F41289" w:rsidRDefault="00F41289">
            <w:pPr>
              <w:pStyle w:val="ConsPlusNormal"/>
              <w:jc w:val="center"/>
            </w:pPr>
            <w:r>
              <w:t>139</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t>в том числе:</w:t>
            </w:r>
          </w:p>
          <w:p w:rsidR="00F41289" w:rsidRDefault="00F41289">
            <w:pPr>
              <w:pStyle w:val="ConsPlusNormal"/>
              <w:ind w:left="850"/>
            </w:pPr>
            <w:r>
              <w:t>на оплату труда стажеров</w:t>
            </w:r>
          </w:p>
        </w:tc>
        <w:tc>
          <w:tcPr>
            <w:tcW w:w="737" w:type="dxa"/>
            <w:vAlign w:val="bottom"/>
          </w:tcPr>
          <w:p w:rsidR="00F41289" w:rsidRDefault="00F41289">
            <w:pPr>
              <w:pStyle w:val="ConsPlusNormal"/>
              <w:jc w:val="center"/>
            </w:pPr>
            <w:r>
              <w:t>2171</w:t>
            </w:r>
          </w:p>
        </w:tc>
        <w:tc>
          <w:tcPr>
            <w:tcW w:w="1644" w:type="dxa"/>
            <w:vAlign w:val="bottom"/>
          </w:tcPr>
          <w:p w:rsidR="00F41289" w:rsidRDefault="00F41289">
            <w:pPr>
              <w:pStyle w:val="ConsPlusNormal"/>
              <w:jc w:val="center"/>
            </w:pPr>
            <w:r>
              <w:t>139</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t>на иные выплаты гражданским лицам (денежное содержание)</w:t>
            </w:r>
          </w:p>
        </w:tc>
        <w:tc>
          <w:tcPr>
            <w:tcW w:w="737" w:type="dxa"/>
            <w:vAlign w:val="bottom"/>
          </w:tcPr>
          <w:p w:rsidR="00F41289" w:rsidRDefault="00F41289">
            <w:pPr>
              <w:pStyle w:val="ConsPlusNormal"/>
              <w:jc w:val="center"/>
            </w:pPr>
            <w:r>
              <w:t>2172</w:t>
            </w:r>
          </w:p>
        </w:tc>
        <w:tc>
          <w:tcPr>
            <w:tcW w:w="1644" w:type="dxa"/>
            <w:vAlign w:val="bottom"/>
          </w:tcPr>
          <w:p w:rsidR="00F41289" w:rsidRDefault="00F41289">
            <w:pPr>
              <w:pStyle w:val="ConsPlusNormal"/>
              <w:jc w:val="center"/>
            </w:pPr>
            <w:r>
              <w:t>139</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социальные и иные выплаты населению, всего</w:t>
            </w:r>
          </w:p>
        </w:tc>
        <w:tc>
          <w:tcPr>
            <w:tcW w:w="737" w:type="dxa"/>
            <w:vAlign w:val="bottom"/>
          </w:tcPr>
          <w:p w:rsidR="00F41289" w:rsidRDefault="00F41289">
            <w:pPr>
              <w:pStyle w:val="ConsPlusNormal"/>
              <w:jc w:val="center"/>
            </w:pPr>
            <w:r>
              <w:t>2200</w:t>
            </w:r>
          </w:p>
        </w:tc>
        <w:tc>
          <w:tcPr>
            <w:tcW w:w="1644" w:type="dxa"/>
            <w:vAlign w:val="bottom"/>
          </w:tcPr>
          <w:p w:rsidR="00F41289" w:rsidRDefault="00F41289">
            <w:pPr>
              <w:pStyle w:val="ConsPlusNormal"/>
              <w:jc w:val="center"/>
            </w:pPr>
            <w:r>
              <w:t>300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r>
              <w:t>социальные выплаты гражданам, кроме публичных нормативных социальных выплат</w:t>
            </w:r>
          </w:p>
        </w:tc>
        <w:tc>
          <w:tcPr>
            <w:tcW w:w="737" w:type="dxa"/>
            <w:vAlign w:val="bottom"/>
          </w:tcPr>
          <w:p w:rsidR="00F41289" w:rsidRDefault="00F41289">
            <w:pPr>
              <w:pStyle w:val="ConsPlusNormal"/>
              <w:jc w:val="center"/>
            </w:pPr>
            <w:r>
              <w:t>2210</w:t>
            </w:r>
          </w:p>
        </w:tc>
        <w:tc>
          <w:tcPr>
            <w:tcW w:w="1644" w:type="dxa"/>
            <w:vAlign w:val="bottom"/>
          </w:tcPr>
          <w:p w:rsidR="00F41289" w:rsidRDefault="00F41289">
            <w:pPr>
              <w:pStyle w:val="ConsPlusNormal"/>
              <w:jc w:val="center"/>
            </w:pPr>
            <w:r>
              <w:t>320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lastRenderedPageBreak/>
              <w:t>из них:</w:t>
            </w:r>
          </w:p>
          <w:p w:rsidR="00F41289" w:rsidRDefault="00F41289">
            <w:pPr>
              <w:pStyle w:val="ConsPlusNormal"/>
              <w:ind w:left="850"/>
            </w:pPr>
            <w:r>
              <w:t>пособия, компенсации и иные социальные выплаты гражданам, кроме публичных нормативных обязательств</w:t>
            </w:r>
          </w:p>
        </w:tc>
        <w:tc>
          <w:tcPr>
            <w:tcW w:w="737" w:type="dxa"/>
            <w:vAlign w:val="bottom"/>
          </w:tcPr>
          <w:p w:rsidR="00F41289" w:rsidRDefault="00F41289">
            <w:pPr>
              <w:pStyle w:val="ConsPlusNormal"/>
              <w:jc w:val="center"/>
            </w:pPr>
            <w:r>
              <w:t>2211</w:t>
            </w:r>
          </w:p>
        </w:tc>
        <w:tc>
          <w:tcPr>
            <w:tcW w:w="1644" w:type="dxa"/>
            <w:vAlign w:val="bottom"/>
          </w:tcPr>
          <w:p w:rsidR="00F41289" w:rsidRDefault="00F41289">
            <w:pPr>
              <w:pStyle w:val="ConsPlusNormal"/>
              <w:jc w:val="center"/>
            </w:pPr>
            <w:r>
              <w:t>321</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выплата стипендий, осуществление иных расходов на социальную поддержку обучающихся за счет средств стипендиального фонда</w:t>
            </w:r>
          </w:p>
        </w:tc>
        <w:tc>
          <w:tcPr>
            <w:tcW w:w="737" w:type="dxa"/>
            <w:vAlign w:val="bottom"/>
          </w:tcPr>
          <w:p w:rsidR="00F41289" w:rsidRDefault="00F41289">
            <w:pPr>
              <w:pStyle w:val="ConsPlusNormal"/>
              <w:jc w:val="center"/>
            </w:pPr>
            <w:r>
              <w:t>2220</w:t>
            </w:r>
          </w:p>
        </w:tc>
        <w:tc>
          <w:tcPr>
            <w:tcW w:w="1644" w:type="dxa"/>
            <w:vAlign w:val="bottom"/>
          </w:tcPr>
          <w:p w:rsidR="00F41289" w:rsidRDefault="00F41289">
            <w:pPr>
              <w:pStyle w:val="ConsPlusNormal"/>
              <w:jc w:val="center"/>
            </w:pPr>
            <w:r>
              <w:t>340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vAlign w:val="bottom"/>
          </w:tcPr>
          <w:p w:rsidR="00F41289" w:rsidRDefault="00F41289">
            <w:pPr>
              <w:pStyle w:val="ConsPlusNormal"/>
              <w:jc w:val="center"/>
            </w:pPr>
            <w:r>
              <w:t>2230</w:t>
            </w:r>
          </w:p>
        </w:tc>
        <w:tc>
          <w:tcPr>
            <w:tcW w:w="1644" w:type="dxa"/>
            <w:vAlign w:val="bottom"/>
          </w:tcPr>
          <w:p w:rsidR="00F41289" w:rsidRDefault="00F41289">
            <w:pPr>
              <w:pStyle w:val="ConsPlusNormal"/>
              <w:jc w:val="center"/>
            </w:pPr>
            <w:r>
              <w:t>350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социальное обеспечение детей-сирот и детей, оставшихся без попечения родителей</w:t>
            </w:r>
          </w:p>
        </w:tc>
        <w:tc>
          <w:tcPr>
            <w:tcW w:w="737" w:type="dxa"/>
            <w:vAlign w:val="bottom"/>
          </w:tcPr>
          <w:p w:rsidR="00F41289" w:rsidRDefault="00F41289">
            <w:pPr>
              <w:pStyle w:val="ConsPlusNormal"/>
              <w:jc w:val="center"/>
            </w:pPr>
            <w:r>
              <w:t>2240</w:t>
            </w:r>
          </w:p>
        </w:tc>
        <w:tc>
          <w:tcPr>
            <w:tcW w:w="1644" w:type="dxa"/>
            <w:vAlign w:val="bottom"/>
          </w:tcPr>
          <w:p w:rsidR="00F41289" w:rsidRDefault="00F41289">
            <w:pPr>
              <w:pStyle w:val="ConsPlusNormal"/>
              <w:jc w:val="center"/>
            </w:pPr>
            <w:r>
              <w:t>360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уплата налогов, сборов и иных платежей, всего</w:t>
            </w:r>
          </w:p>
        </w:tc>
        <w:tc>
          <w:tcPr>
            <w:tcW w:w="737" w:type="dxa"/>
            <w:vAlign w:val="bottom"/>
          </w:tcPr>
          <w:p w:rsidR="00F41289" w:rsidRDefault="00F41289">
            <w:pPr>
              <w:pStyle w:val="ConsPlusNormal"/>
              <w:jc w:val="center"/>
            </w:pPr>
            <w:r>
              <w:t>2300</w:t>
            </w:r>
          </w:p>
        </w:tc>
        <w:tc>
          <w:tcPr>
            <w:tcW w:w="1644" w:type="dxa"/>
            <w:vAlign w:val="bottom"/>
          </w:tcPr>
          <w:p w:rsidR="00F41289" w:rsidRDefault="00F41289">
            <w:pPr>
              <w:pStyle w:val="ConsPlusNormal"/>
              <w:jc w:val="center"/>
            </w:pPr>
            <w:r>
              <w:t>850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из них:</w:t>
            </w:r>
          </w:p>
          <w:p w:rsidR="00F41289" w:rsidRDefault="00F41289">
            <w:pPr>
              <w:pStyle w:val="ConsPlusNormal"/>
              <w:ind w:left="567"/>
            </w:pPr>
            <w:r>
              <w:t>налог на имущество организаций и земельный налог</w:t>
            </w:r>
          </w:p>
        </w:tc>
        <w:tc>
          <w:tcPr>
            <w:tcW w:w="737" w:type="dxa"/>
            <w:vAlign w:val="bottom"/>
          </w:tcPr>
          <w:p w:rsidR="00F41289" w:rsidRDefault="00F41289">
            <w:pPr>
              <w:pStyle w:val="ConsPlusNormal"/>
              <w:jc w:val="center"/>
            </w:pPr>
            <w:r>
              <w:t>2310</w:t>
            </w:r>
          </w:p>
        </w:tc>
        <w:tc>
          <w:tcPr>
            <w:tcW w:w="1644" w:type="dxa"/>
            <w:vAlign w:val="bottom"/>
          </w:tcPr>
          <w:p w:rsidR="00F41289" w:rsidRDefault="00F41289">
            <w:pPr>
              <w:pStyle w:val="ConsPlusNormal"/>
              <w:jc w:val="center"/>
            </w:pPr>
            <w:r>
              <w:t>851</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 xml:space="preserve">иные налоги (включаемые в </w:t>
            </w:r>
            <w:r>
              <w:lastRenderedPageBreak/>
              <w:t>состав расходов) в бюджеты бюджетной системы Российской Федерации, а также государственная пошлина</w:t>
            </w:r>
          </w:p>
        </w:tc>
        <w:tc>
          <w:tcPr>
            <w:tcW w:w="737" w:type="dxa"/>
            <w:vAlign w:val="bottom"/>
          </w:tcPr>
          <w:p w:rsidR="00F41289" w:rsidRDefault="00F41289">
            <w:pPr>
              <w:pStyle w:val="ConsPlusNormal"/>
              <w:jc w:val="center"/>
            </w:pPr>
            <w:r>
              <w:lastRenderedPageBreak/>
              <w:t>2320</w:t>
            </w:r>
          </w:p>
        </w:tc>
        <w:tc>
          <w:tcPr>
            <w:tcW w:w="1644" w:type="dxa"/>
            <w:vAlign w:val="bottom"/>
          </w:tcPr>
          <w:p w:rsidR="00F41289" w:rsidRDefault="00F41289">
            <w:pPr>
              <w:pStyle w:val="ConsPlusNormal"/>
              <w:jc w:val="center"/>
            </w:pPr>
            <w:r>
              <w:t>852</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lastRenderedPageBreak/>
              <w:t>уплата штрафов (в том числе административных), пеней, иных платежей</w:t>
            </w:r>
          </w:p>
        </w:tc>
        <w:tc>
          <w:tcPr>
            <w:tcW w:w="737" w:type="dxa"/>
            <w:vAlign w:val="bottom"/>
          </w:tcPr>
          <w:p w:rsidR="00F41289" w:rsidRDefault="00F41289">
            <w:pPr>
              <w:pStyle w:val="ConsPlusNormal"/>
              <w:jc w:val="center"/>
            </w:pPr>
            <w:r>
              <w:t>2330</w:t>
            </w:r>
          </w:p>
        </w:tc>
        <w:tc>
          <w:tcPr>
            <w:tcW w:w="1644" w:type="dxa"/>
            <w:vAlign w:val="bottom"/>
          </w:tcPr>
          <w:p w:rsidR="00F41289" w:rsidRDefault="00F41289">
            <w:pPr>
              <w:pStyle w:val="ConsPlusNormal"/>
              <w:jc w:val="center"/>
            </w:pPr>
            <w:r>
              <w:t>853</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безвозмездные перечисления организациям и физическим лицам, всего</w:t>
            </w:r>
          </w:p>
        </w:tc>
        <w:tc>
          <w:tcPr>
            <w:tcW w:w="737" w:type="dxa"/>
            <w:vAlign w:val="bottom"/>
          </w:tcPr>
          <w:p w:rsidR="00F41289" w:rsidRDefault="00F41289">
            <w:pPr>
              <w:pStyle w:val="ConsPlusNormal"/>
              <w:jc w:val="center"/>
            </w:pPr>
            <w:r>
              <w:t>2400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из них:</w:t>
            </w:r>
          </w:p>
          <w:p w:rsidR="00F41289" w:rsidRDefault="00F41289">
            <w:pPr>
              <w:pStyle w:val="ConsPlusNormal"/>
              <w:ind w:left="567"/>
            </w:pPr>
            <w:r>
              <w:t>гранты, предоставляемые другим организациям и физическим лицам</w:t>
            </w:r>
          </w:p>
        </w:tc>
        <w:tc>
          <w:tcPr>
            <w:tcW w:w="737" w:type="dxa"/>
            <w:vAlign w:val="bottom"/>
          </w:tcPr>
          <w:p w:rsidR="00F41289" w:rsidRDefault="00F41289">
            <w:pPr>
              <w:pStyle w:val="ConsPlusNormal"/>
              <w:jc w:val="center"/>
            </w:pPr>
            <w:r>
              <w:t>2410</w:t>
            </w:r>
          </w:p>
        </w:tc>
        <w:tc>
          <w:tcPr>
            <w:tcW w:w="1644" w:type="dxa"/>
            <w:vAlign w:val="bottom"/>
          </w:tcPr>
          <w:p w:rsidR="00F41289" w:rsidRDefault="00F41289">
            <w:pPr>
              <w:pStyle w:val="ConsPlusNormal"/>
              <w:jc w:val="center"/>
            </w:pPr>
            <w:r>
              <w:t>810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взносы в международные организации</w:t>
            </w:r>
          </w:p>
        </w:tc>
        <w:tc>
          <w:tcPr>
            <w:tcW w:w="737" w:type="dxa"/>
            <w:vAlign w:val="bottom"/>
          </w:tcPr>
          <w:p w:rsidR="00F41289" w:rsidRDefault="00F41289">
            <w:pPr>
              <w:pStyle w:val="ConsPlusNormal"/>
              <w:jc w:val="center"/>
            </w:pPr>
            <w:r>
              <w:t>2420</w:t>
            </w:r>
          </w:p>
        </w:tc>
        <w:tc>
          <w:tcPr>
            <w:tcW w:w="1644" w:type="dxa"/>
            <w:vAlign w:val="bottom"/>
          </w:tcPr>
          <w:p w:rsidR="00F41289" w:rsidRDefault="00F41289">
            <w:pPr>
              <w:pStyle w:val="ConsPlusNormal"/>
              <w:jc w:val="center"/>
            </w:pPr>
            <w:r>
              <w:t>862</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платежи в целях обеспечения реализации соглашений с правительствами иностранных государств и международными организациями</w:t>
            </w:r>
          </w:p>
        </w:tc>
        <w:tc>
          <w:tcPr>
            <w:tcW w:w="737" w:type="dxa"/>
            <w:vAlign w:val="bottom"/>
          </w:tcPr>
          <w:p w:rsidR="00F41289" w:rsidRDefault="00F41289">
            <w:pPr>
              <w:pStyle w:val="ConsPlusNormal"/>
              <w:jc w:val="center"/>
            </w:pPr>
            <w:r>
              <w:t>2430</w:t>
            </w:r>
          </w:p>
        </w:tc>
        <w:tc>
          <w:tcPr>
            <w:tcW w:w="1644" w:type="dxa"/>
            <w:vAlign w:val="bottom"/>
          </w:tcPr>
          <w:p w:rsidR="00F41289" w:rsidRDefault="00F41289">
            <w:pPr>
              <w:pStyle w:val="ConsPlusNormal"/>
              <w:jc w:val="center"/>
            </w:pPr>
            <w:r>
              <w:t>863</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t>прочие выплаты (кроме выплат на закупку товаров, работ, услуг)</w:t>
            </w:r>
          </w:p>
        </w:tc>
        <w:tc>
          <w:tcPr>
            <w:tcW w:w="737" w:type="dxa"/>
            <w:vAlign w:val="bottom"/>
          </w:tcPr>
          <w:p w:rsidR="00F41289" w:rsidRDefault="00F41289">
            <w:pPr>
              <w:pStyle w:val="ConsPlusNormal"/>
              <w:jc w:val="center"/>
            </w:pPr>
            <w:r>
              <w:t>2500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 xml:space="preserve">исполнение судебных актов Российской Федерации и мировых соглашений по возмещению вреда, причиненного в результате </w:t>
            </w:r>
            <w:r>
              <w:lastRenderedPageBreak/>
              <w:t>деятельности учреждения</w:t>
            </w:r>
          </w:p>
        </w:tc>
        <w:tc>
          <w:tcPr>
            <w:tcW w:w="737" w:type="dxa"/>
            <w:vAlign w:val="bottom"/>
          </w:tcPr>
          <w:p w:rsidR="00F41289" w:rsidRDefault="00F41289">
            <w:pPr>
              <w:pStyle w:val="ConsPlusNormal"/>
              <w:jc w:val="center"/>
            </w:pPr>
            <w:r>
              <w:lastRenderedPageBreak/>
              <w:t>2520</w:t>
            </w:r>
          </w:p>
        </w:tc>
        <w:tc>
          <w:tcPr>
            <w:tcW w:w="1644" w:type="dxa"/>
            <w:vAlign w:val="bottom"/>
          </w:tcPr>
          <w:p w:rsidR="00F41289" w:rsidRDefault="00F41289">
            <w:pPr>
              <w:pStyle w:val="ConsPlusNormal"/>
              <w:jc w:val="center"/>
            </w:pPr>
            <w:r>
              <w:t>831</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284"/>
            </w:pPr>
            <w:r>
              <w:lastRenderedPageBreak/>
              <w:t xml:space="preserve">расходы на закупку товаров, работ, услуг, всего </w:t>
            </w:r>
            <w:hyperlink w:anchor="P875" w:history="1">
              <w:r>
                <w:rPr>
                  <w:color w:val="0000FF"/>
                </w:rPr>
                <w:t>&lt;7&gt;</w:t>
              </w:r>
            </w:hyperlink>
          </w:p>
        </w:tc>
        <w:tc>
          <w:tcPr>
            <w:tcW w:w="737" w:type="dxa"/>
            <w:vAlign w:val="bottom"/>
          </w:tcPr>
          <w:p w:rsidR="00F41289" w:rsidRDefault="00F41289">
            <w:pPr>
              <w:pStyle w:val="ConsPlusNormal"/>
              <w:jc w:val="center"/>
            </w:pPr>
            <w:bookmarkStart w:id="17" w:name="P699"/>
            <w:bookmarkEnd w:id="17"/>
            <w:r>
              <w:t>2600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r>
              <w:t>закупку научно-исследовательских и опытно-конструкторских работ</w:t>
            </w:r>
          </w:p>
        </w:tc>
        <w:tc>
          <w:tcPr>
            <w:tcW w:w="737" w:type="dxa"/>
            <w:vAlign w:val="bottom"/>
          </w:tcPr>
          <w:p w:rsidR="00F41289" w:rsidRDefault="00F41289">
            <w:pPr>
              <w:pStyle w:val="ConsPlusNormal"/>
              <w:jc w:val="center"/>
            </w:pPr>
            <w:r>
              <w:t>2610</w:t>
            </w:r>
          </w:p>
        </w:tc>
        <w:tc>
          <w:tcPr>
            <w:tcW w:w="1644" w:type="dxa"/>
            <w:vAlign w:val="bottom"/>
          </w:tcPr>
          <w:p w:rsidR="00F41289" w:rsidRDefault="00F41289">
            <w:pPr>
              <w:pStyle w:val="ConsPlusNormal"/>
              <w:jc w:val="center"/>
            </w:pPr>
            <w:r>
              <w:t>241</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закупку товаров, работ, услуг в сфере информационно-коммуникационных технологий</w:t>
            </w:r>
          </w:p>
        </w:tc>
        <w:tc>
          <w:tcPr>
            <w:tcW w:w="737" w:type="dxa"/>
            <w:vAlign w:val="bottom"/>
          </w:tcPr>
          <w:p w:rsidR="00F41289" w:rsidRDefault="00F41289">
            <w:pPr>
              <w:pStyle w:val="ConsPlusNormal"/>
              <w:jc w:val="center"/>
            </w:pPr>
            <w:r>
              <w:t>2620</w:t>
            </w:r>
          </w:p>
        </w:tc>
        <w:tc>
          <w:tcPr>
            <w:tcW w:w="1644" w:type="dxa"/>
            <w:vAlign w:val="bottom"/>
          </w:tcPr>
          <w:p w:rsidR="00F41289" w:rsidRDefault="00F41289">
            <w:pPr>
              <w:pStyle w:val="ConsPlusNormal"/>
              <w:jc w:val="center"/>
            </w:pPr>
            <w:r>
              <w:t>242</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закупку товаров, работ, услуг в целях капитального ремонта государственного (муниципального) имущества</w:t>
            </w:r>
          </w:p>
        </w:tc>
        <w:tc>
          <w:tcPr>
            <w:tcW w:w="737" w:type="dxa"/>
            <w:vAlign w:val="bottom"/>
          </w:tcPr>
          <w:p w:rsidR="00F41289" w:rsidRDefault="00F41289">
            <w:pPr>
              <w:pStyle w:val="ConsPlusNormal"/>
              <w:jc w:val="center"/>
            </w:pPr>
            <w:r>
              <w:t>2630</w:t>
            </w:r>
          </w:p>
        </w:tc>
        <w:tc>
          <w:tcPr>
            <w:tcW w:w="1644" w:type="dxa"/>
            <w:vAlign w:val="bottom"/>
          </w:tcPr>
          <w:p w:rsidR="00F41289" w:rsidRDefault="00F41289">
            <w:pPr>
              <w:pStyle w:val="ConsPlusNormal"/>
              <w:jc w:val="center"/>
            </w:pPr>
            <w:r>
              <w:t>243</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прочую закупку товаров, работ и услуг, всего</w:t>
            </w:r>
          </w:p>
        </w:tc>
        <w:tc>
          <w:tcPr>
            <w:tcW w:w="737" w:type="dxa"/>
            <w:vAlign w:val="bottom"/>
          </w:tcPr>
          <w:p w:rsidR="00F41289" w:rsidRDefault="00F41289">
            <w:pPr>
              <w:pStyle w:val="ConsPlusNormal"/>
              <w:jc w:val="center"/>
            </w:pPr>
            <w:r>
              <w:t>2640</w:t>
            </w:r>
          </w:p>
        </w:tc>
        <w:tc>
          <w:tcPr>
            <w:tcW w:w="1644" w:type="dxa"/>
            <w:vAlign w:val="bottom"/>
          </w:tcPr>
          <w:p w:rsidR="00F41289" w:rsidRDefault="00F41289">
            <w:pPr>
              <w:pStyle w:val="ConsPlusNormal"/>
              <w:jc w:val="center"/>
            </w:pPr>
            <w:r>
              <w:t>244</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t>из них:</w:t>
            </w:r>
          </w:p>
          <w:p w:rsidR="00F41289" w:rsidRDefault="00F41289">
            <w:pPr>
              <w:pStyle w:val="ConsPlusNormal"/>
              <w:ind w:left="850"/>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капитальные вложения в объекты государственной (муниципальной) собственности, всего</w:t>
            </w:r>
          </w:p>
        </w:tc>
        <w:tc>
          <w:tcPr>
            <w:tcW w:w="737" w:type="dxa"/>
            <w:vAlign w:val="bottom"/>
          </w:tcPr>
          <w:p w:rsidR="00F41289" w:rsidRDefault="00F41289">
            <w:pPr>
              <w:pStyle w:val="ConsPlusNormal"/>
              <w:jc w:val="center"/>
            </w:pPr>
            <w:r>
              <w:t>2650</w:t>
            </w:r>
          </w:p>
        </w:tc>
        <w:tc>
          <w:tcPr>
            <w:tcW w:w="1644" w:type="dxa"/>
            <w:vAlign w:val="bottom"/>
          </w:tcPr>
          <w:p w:rsidR="00F41289" w:rsidRDefault="00F41289">
            <w:pPr>
              <w:pStyle w:val="ConsPlusNormal"/>
              <w:jc w:val="center"/>
            </w:pPr>
            <w:r>
              <w:t>400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t>в том числе:</w:t>
            </w:r>
          </w:p>
          <w:p w:rsidR="00F41289" w:rsidRDefault="00F41289">
            <w:pPr>
              <w:pStyle w:val="ConsPlusNormal"/>
              <w:ind w:left="850"/>
            </w:pPr>
            <w:r>
              <w:t xml:space="preserve">приобретение объектов недвижимого имущества государственными (муниципальными) </w:t>
            </w:r>
            <w:r>
              <w:lastRenderedPageBreak/>
              <w:t>учреждениями</w:t>
            </w:r>
          </w:p>
        </w:tc>
        <w:tc>
          <w:tcPr>
            <w:tcW w:w="737" w:type="dxa"/>
            <w:vAlign w:val="bottom"/>
          </w:tcPr>
          <w:p w:rsidR="00F41289" w:rsidRDefault="00F41289">
            <w:pPr>
              <w:pStyle w:val="ConsPlusNormal"/>
              <w:jc w:val="center"/>
            </w:pPr>
            <w:r>
              <w:lastRenderedPageBreak/>
              <w:t>2651</w:t>
            </w:r>
          </w:p>
        </w:tc>
        <w:tc>
          <w:tcPr>
            <w:tcW w:w="1644" w:type="dxa"/>
            <w:vAlign w:val="bottom"/>
          </w:tcPr>
          <w:p w:rsidR="00F41289" w:rsidRDefault="00F41289">
            <w:pPr>
              <w:pStyle w:val="ConsPlusNormal"/>
              <w:jc w:val="center"/>
            </w:pPr>
            <w:r>
              <w:t>406</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ind w:left="850"/>
            </w:pPr>
            <w:r>
              <w:lastRenderedPageBreak/>
              <w:t>строительство (реконструкция) объектов недвижимого имущества государственными (муниципальными) учреждениями</w:t>
            </w:r>
          </w:p>
        </w:tc>
        <w:tc>
          <w:tcPr>
            <w:tcW w:w="737" w:type="dxa"/>
            <w:vAlign w:val="bottom"/>
          </w:tcPr>
          <w:p w:rsidR="00F41289" w:rsidRDefault="00F41289">
            <w:pPr>
              <w:pStyle w:val="ConsPlusNormal"/>
              <w:jc w:val="center"/>
            </w:pPr>
            <w:bookmarkStart w:id="18" w:name="P766"/>
            <w:bookmarkEnd w:id="18"/>
            <w:r>
              <w:t>2652</w:t>
            </w:r>
          </w:p>
        </w:tc>
        <w:tc>
          <w:tcPr>
            <w:tcW w:w="1644" w:type="dxa"/>
            <w:vAlign w:val="bottom"/>
          </w:tcPr>
          <w:p w:rsidR="00F41289" w:rsidRDefault="00F41289">
            <w:pPr>
              <w:pStyle w:val="ConsPlusNormal"/>
              <w:jc w:val="center"/>
            </w:pPr>
            <w:r>
              <w:t>407</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r w:rsidR="00F41289">
        <w:tblPrEx>
          <w:tblBorders>
            <w:right w:val="single" w:sz="4" w:space="0" w:color="auto"/>
          </w:tblBorders>
        </w:tblPrEx>
        <w:tc>
          <w:tcPr>
            <w:tcW w:w="3912" w:type="dxa"/>
            <w:tcBorders>
              <w:left w:val="nil"/>
            </w:tcBorders>
          </w:tcPr>
          <w:p w:rsidR="00F41289" w:rsidRDefault="00F41289">
            <w:pPr>
              <w:pStyle w:val="ConsPlusNormal"/>
            </w:pPr>
            <w:r>
              <w:t xml:space="preserve">Выплаты, уменьшающие доход, всего </w:t>
            </w:r>
            <w:hyperlink w:anchor="P879" w:history="1">
              <w:r>
                <w:rPr>
                  <w:color w:val="0000FF"/>
                </w:rPr>
                <w:t>&lt;8&gt;</w:t>
              </w:r>
            </w:hyperlink>
          </w:p>
        </w:tc>
        <w:tc>
          <w:tcPr>
            <w:tcW w:w="737" w:type="dxa"/>
            <w:vAlign w:val="bottom"/>
          </w:tcPr>
          <w:p w:rsidR="00F41289" w:rsidRDefault="00F41289">
            <w:pPr>
              <w:pStyle w:val="ConsPlusNormal"/>
              <w:jc w:val="center"/>
            </w:pPr>
            <w:bookmarkStart w:id="19" w:name="P774"/>
            <w:bookmarkEnd w:id="19"/>
            <w:r>
              <w:t>3000</w:t>
            </w:r>
          </w:p>
        </w:tc>
        <w:tc>
          <w:tcPr>
            <w:tcW w:w="1644" w:type="dxa"/>
            <w:vAlign w:val="bottom"/>
          </w:tcPr>
          <w:p w:rsidR="00F41289" w:rsidRDefault="00F41289">
            <w:pPr>
              <w:pStyle w:val="ConsPlusNormal"/>
              <w:jc w:val="center"/>
            </w:pPr>
            <w:r>
              <w:t>100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в том числе:</w:t>
            </w:r>
          </w:p>
          <w:p w:rsidR="00F41289" w:rsidRDefault="00F41289">
            <w:pPr>
              <w:pStyle w:val="ConsPlusNormal"/>
              <w:ind w:left="567"/>
            </w:pPr>
            <w:r>
              <w:t xml:space="preserve">налог на прибыль </w:t>
            </w:r>
            <w:hyperlink w:anchor="P879" w:history="1">
              <w:r>
                <w:rPr>
                  <w:color w:val="0000FF"/>
                </w:rPr>
                <w:t>&lt;8&gt;</w:t>
              </w:r>
            </w:hyperlink>
          </w:p>
        </w:tc>
        <w:tc>
          <w:tcPr>
            <w:tcW w:w="737" w:type="dxa"/>
            <w:vAlign w:val="bottom"/>
          </w:tcPr>
          <w:p w:rsidR="00F41289" w:rsidRDefault="00F41289">
            <w:pPr>
              <w:pStyle w:val="ConsPlusNormal"/>
              <w:jc w:val="center"/>
            </w:pPr>
            <w:r>
              <w:t>3010</w:t>
            </w: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 xml:space="preserve">налог на добавленную стоимость </w:t>
            </w:r>
            <w:hyperlink w:anchor="P879" w:history="1">
              <w:r>
                <w:rPr>
                  <w:color w:val="0000FF"/>
                </w:rPr>
                <w:t>&lt;8&gt;</w:t>
              </w:r>
            </w:hyperlink>
          </w:p>
        </w:tc>
        <w:tc>
          <w:tcPr>
            <w:tcW w:w="737" w:type="dxa"/>
            <w:vAlign w:val="bottom"/>
          </w:tcPr>
          <w:p w:rsidR="00F41289" w:rsidRDefault="00F41289">
            <w:pPr>
              <w:pStyle w:val="ConsPlusNormal"/>
              <w:jc w:val="center"/>
            </w:pPr>
            <w:r>
              <w:t>3020</w:t>
            </w: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 xml:space="preserve">прочие налоги, уменьшающие доход </w:t>
            </w:r>
            <w:hyperlink w:anchor="P879" w:history="1">
              <w:r>
                <w:rPr>
                  <w:color w:val="0000FF"/>
                </w:rPr>
                <w:t>&lt;8&gt;</w:t>
              </w:r>
            </w:hyperlink>
          </w:p>
        </w:tc>
        <w:tc>
          <w:tcPr>
            <w:tcW w:w="737" w:type="dxa"/>
            <w:vAlign w:val="bottom"/>
          </w:tcPr>
          <w:p w:rsidR="00F41289" w:rsidRDefault="00F41289">
            <w:pPr>
              <w:pStyle w:val="ConsPlusNormal"/>
              <w:jc w:val="center"/>
            </w:pPr>
            <w:bookmarkStart w:id="20" w:name="P799"/>
            <w:bookmarkEnd w:id="20"/>
            <w:r>
              <w:t>3030</w:t>
            </w: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pPr>
            <w:r>
              <w:t xml:space="preserve">Прочие выплаты, всего </w:t>
            </w:r>
            <w:hyperlink w:anchor="P880" w:history="1">
              <w:r>
                <w:rPr>
                  <w:color w:val="0000FF"/>
                </w:rPr>
                <w:t>&lt;9&gt;</w:t>
              </w:r>
            </w:hyperlink>
          </w:p>
        </w:tc>
        <w:tc>
          <w:tcPr>
            <w:tcW w:w="737" w:type="dxa"/>
            <w:vAlign w:val="bottom"/>
          </w:tcPr>
          <w:p w:rsidR="00F41289" w:rsidRDefault="00F41289">
            <w:pPr>
              <w:pStyle w:val="ConsPlusNormal"/>
              <w:jc w:val="center"/>
            </w:pPr>
            <w:bookmarkStart w:id="21" w:name="P807"/>
            <w:bookmarkEnd w:id="21"/>
            <w:r>
              <w:t>4000</w:t>
            </w:r>
          </w:p>
        </w:tc>
        <w:tc>
          <w:tcPr>
            <w:tcW w:w="1644" w:type="dxa"/>
            <w:vAlign w:val="bottom"/>
          </w:tcPr>
          <w:p w:rsidR="00F41289" w:rsidRDefault="00F41289">
            <w:pPr>
              <w:pStyle w:val="ConsPlusNormal"/>
              <w:jc w:val="center"/>
            </w:pPr>
            <w:r>
              <w:t>x</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ind w:left="567"/>
            </w:pPr>
            <w:r>
              <w:t>из них:</w:t>
            </w:r>
          </w:p>
          <w:p w:rsidR="00F41289" w:rsidRDefault="00F41289">
            <w:pPr>
              <w:pStyle w:val="ConsPlusNormal"/>
              <w:ind w:left="567"/>
            </w:pPr>
            <w:r>
              <w:t>возврат в бюджет средств субсидии</w:t>
            </w:r>
          </w:p>
        </w:tc>
        <w:tc>
          <w:tcPr>
            <w:tcW w:w="737" w:type="dxa"/>
            <w:vAlign w:val="bottom"/>
          </w:tcPr>
          <w:p w:rsidR="00F41289" w:rsidRDefault="00F41289">
            <w:pPr>
              <w:pStyle w:val="ConsPlusNormal"/>
              <w:jc w:val="center"/>
            </w:pPr>
            <w:r>
              <w:t>4010</w:t>
            </w:r>
          </w:p>
        </w:tc>
        <w:tc>
          <w:tcPr>
            <w:tcW w:w="1644" w:type="dxa"/>
            <w:vAlign w:val="bottom"/>
          </w:tcPr>
          <w:p w:rsidR="00F41289" w:rsidRDefault="00F41289">
            <w:pPr>
              <w:pStyle w:val="ConsPlusNormal"/>
              <w:jc w:val="center"/>
            </w:pPr>
            <w:r>
              <w:t>610</w:t>
            </w: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jc w:val="center"/>
            </w:pPr>
            <w:r>
              <w:t>x</w:t>
            </w:r>
          </w:p>
        </w:tc>
      </w:tr>
      <w:tr w:rsidR="00F41289">
        <w:tblPrEx>
          <w:tblBorders>
            <w:right w:val="single" w:sz="4" w:space="0" w:color="auto"/>
          </w:tblBorders>
        </w:tblPrEx>
        <w:tc>
          <w:tcPr>
            <w:tcW w:w="3912" w:type="dxa"/>
            <w:tcBorders>
              <w:left w:val="nil"/>
            </w:tcBorders>
          </w:tcPr>
          <w:p w:rsidR="00F41289" w:rsidRDefault="00F41289">
            <w:pPr>
              <w:pStyle w:val="ConsPlusNormal"/>
            </w:pPr>
          </w:p>
        </w:tc>
        <w:tc>
          <w:tcPr>
            <w:tcW w:w="737" w:type="dxa"/>
            <w:vAlign w:val="bottom"/>
          </w:tcPr>
          <w:p w:rsidR="00F41289" w:rsidRDefault="00F41289">
            <w:pPr>
              <w:pStyle w:val="ConsPlusNormal"/>
            </w:pPr>
          </w:p>
        </w:tc>
        <w:tc>
          <w:tcPr>
            <w:tcW w:w="1644" w:type="dxa"/>
            <w:vAlign w:val="bottom"/>
          </w:tcPr>
          <w:p w:rsidR="00F41289" w:rsidRDefault="00F41289">
            <w:pPr>
              <w:pStyle w:val="ConsPlusNormal"/>
            </w:pPr>
          </w:p>
        </w:tc>
        <w:tc>
          <w:tcPr>
            <w:tcW w:w="850" w:type="dxa"/>
            <w:vAlign w:val="bottom"/>
          </w:tcPr>
          <w:p w:rsidR="00F41289" w:rsidRDefault="00F41289">
            <w:pPr>
              <w:pStyle w:val="ConsPlusNormal"/>
            </w:pPr>
          </w:p>
        </w:tc>
        <w:tc>
          <w:tcPr>
            <w:tcW w:w="1247" w:type="dxa"/>
            <w:vAlign w:val="bottom"/>
          </w:tcPr>
          <w:p w:rsidR="00F41289" w:rsidRDefault="00F41289">
            <w:pPr>
              <w:pStyle w:val="ConsPlusNormal"/>
            </w:pP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247" w:type="dxa"/>
            <w:vAlign w:val="bottom"/>
          </w:tcPr>
          <w:p w:rsidR="00F41289" w:rsidRDefault="00F41289">
            <w:pPr>
              <w:pStyle w:val="ConsPlusNormal"/>
            </w:pPr>
          </w:p>
        </w:tc>
      </w:tr>
    </w:tbl>
    <w:p w:rsidR="00F41289" w:rsidRDefault="00F41289">
      <w:pPr>
        <w:sectPr w:rsidR="00F41289">
          <w:pgSz w:w="16838" w:h="11905" w:orient="landscape"/>
          <w:pgMar w:top="1701" w:right="1134" w:bottom="850" w:left="1134" w:header="0" w:footer="0" w:gutter="0"/>
          <w:cols w:space="720"/>
        </w:sectPr>
      </w:pPr>
    </w:p>
    <w:p w:rsidR="00F41289" w:rsidRDefault="00F41289">
      <w:pPr>
        <w:pStyle w:val="ConsPlusNormal"/>
        <w:jc w:val="both"/>
      </w:pPr>
    </w:p>
    <w:p w:rsidR="00F41289" w:rsidRDefault="00F41289">
      <w:pPr>
        <w:pStyle w:val="ConsPlusNonformat"/>
        <w:jc w:val="both"/>
      </w:pPr>
      <w:r>
        <w:t xml:space="preserve">    --------------------------------</w:t>
      </w:r>
    </w:p>
    <w:p w:rsidR="00F41289" w:rsidRDefault="00F41289">
      <w:pPr>
        <w:pStyle w:val="ConsPlusNonformat"/>
        <w:jc w:val="both"/>
      </w:pPr>
      <w:bookmarkStart w:id="22" w:name="P833"/>
      <w:bookmarkEnd w:id="22"/>
      <w:r>
        <w:t xml:space="preserve">    &lt;1&gt;  В  случае  утверждения  закона  (решения)  о  бюджете  на  текущий</w:t>
      </w:r>
    </w:p>
    <w:p w:rsidR="00F41289" w:rsidRDefault="00F41289">
      <w:pPr>
        <w:pStyle w:val="ConsPlusNonformat"/>
        <w:jc w:val="both"/>
      </w:pPr>
      <w:r>
        <w:t>финансовый год и плановый период.</w:t>
      </w:r>
    </w:p>
    <w:p w:rsidR="00F41289" w:rsidRDefault="00F41289">
      <w:pPr>
        <w:pStyle w:val="ConsPlusNonformat"/>
        <w:jc w:val="both"/>
      </w:pPr>
      <w:bookmarkStart w:id="23" w:name="P835"/>
      <w:bookmarkEnd w:id="23"/>
      <w:r>
        <w:t xml:space="preserve">    &lt;2&gt;  Указывается  дата  подписания  Плана, а в случае утверждения Плана</w:t>
      </w:r>
    </w:p>
    <w:p w:rsidR="00F41289" w:rsidRDefault="00F41289">
      <w:pPr>
        <w:pStyle w:val="ConsPlusNonformat"/>
        <w:jc w:val="both"/>
      </w:pPr>
      <w:r>
        <w:t>уполномоченным лицом учреждения - дата утверждения Плана.</w:t>
      </w:r>
    </w:p>
    <w:p w:rsidR="00F41289" w:rsidRDefault="00F41289">
      <w:pPr>
        <w:pStyle w:val="ConsPlusNonformat"/>
        <w:jc w:val="both"/>
      </w:pPr>
      <w:bookmarkStart w:id="24" w:name="P837"/>
      <w:bookmarkEnd w:id="24"/>
      <w:r>
        <w:t xml:space="preserve">    &lt;3&gt; В </w:t>
      </w:r>
      <w:hyperlink w:anchor="P252" w:history="1">
        <w:r>
          <w:rPr>
            <w:color w:val="0000FF"/>
          </w:rPr>
          <w:t>графе 3</w:t>
        </w:r>
      </w:hyperlink>
      <w:r>
        <w:t xml:space="preserve"> отражаются:</w:t>
      </w:r>
    </w:p>
    <w:p w:rsidR="00F41289" w:rsidRDefault="00F41289">
      <w:pPr>
        <w:pStyle w:val="ConsPlusNonformat"/>
        <w:jc w:val="both"/>
      </w:pPr>
      <w:r>
        <w:t xml:space="preserve">    по  </w:t>
      </w:r>
      <w:hyperlink w:anchor="P284" w:history="1">
        <w:r>
          <w:rPr>
            <w:color w:val="0000FF"/>
          </w:rPr>
          <w:t>строкам  1100</w:t>
        </w:r>
      </w:hyperlink>
      <w:r>
        <w:t xml:space="preserve">  -  </w:t>
      </w:r>
      <w:hyperlink w:anchor="P401" w:history="1">
        <w:r>
          <w:rPr>
            <w:color w:val="0000FF"/>
          </w:rPr>
          <w:t>1900</w:t>
        </w:r>
      </w:hyperlink>
      <w:r>
        <w:t xml:space="preserve">  - коды аналитической группы подвида доходов</w:t>
      </w:r>
    </w:p>
    <w:p w:rsidR="00F41289" w:rsidRDefault="00F41289">
      <w:pPr>
        <w:pStyle w:val="ConsPlusNonformat"/>
        <w:jc w:val="both"/>
      </w:pPr>
      <w:r>
        <w:t>бюджетов классификации доходов бюджетов;</w:t>
      </w:r>
    </w:p>
    <w:p w:rsidR="00F41289" w:rsidRDefault="00F41289">
      <w:pPr>
        <w:pStyle w:val="ConsPlusNonformat"/>
        <w:jc w:val="both"/>
      </w:pPr>
      <w:r>
        <w:t xml:space="preserve">    по  </w:t>
      </w:r>
      <w:hyperlink w:anchor="P426" w:history="1">
        <w:r>
          <w:rPr>
            <w:color w:val="0000FF"/>
          </w:rPr>
          <w:t>строкам  1980</w:t>
        </w:r>
      </w:hyperlink>
      <w:r>
        <w:t xml:space="preserve">  -  1990  - коды аналитической группы вида источников</w:t>
      </w:r>
    </w:p>
    <w:p w:rsidR="00F41289" w:rsidRDefault="00F41289">
      <w:pPr>
        <w:pStyle w:val="ConsPlusNonformat"/>
        <w:jc w:val="both"/>
      </w:pPr>
      <w:r>
        <w:t>финансирования  дефицитов  бюджетов классификации источников финансирования</w:t>
      </w:r>
    </w:p>
    <w:p w:rsidR="00F41289" w:rsidRDefault="00F41289">
      <w:pPr>
        <w:pStyle w:val="ConsPlusNonformat"/>
        <w:jc w:val="both"/>
      </w:pPr>
      <w:r>
        <w:t>дефицитов бюджетов;</w:t>
      </w:r>
    </w:p>
    <w:p w:rsidR="00F41289" w:rsidRDefault="00F41289">
      <w:pPr>
        <w:pStyle w:val="ConsPlusNonformat"/>
        <w:jc w:val="both"/>
      </w:pPr>
      <w:r>
        <w:t xml:space="preserve">    по  </w:t>
      </w:r>
      <w:hyperlink w:anchor="P451" w:history="1">
        <w:r>
          <w:rPr>
            <w:color w:val="0000FF"/>
          </w:rPr>
          <w:t>строкам  2000</w:t>
        </w:r>
      </w:hyperlink>
      <w:r>
        <w:t xml:space="preserve">  -  </w:t>
      </w:r>
      <w:hyperlink w:anchor="P766" w:history="1">
        <w:r>
          <w:rPr>
            <w:color w:val="0000FF"/>
          </w:rPr>
          <w:t>2652</w:t>
        </w:r>
      </w:hyperlink>
      <w:r>
        <w:t xml:space="preserve"> - коды видов расходов бюджетов классификации</w:t>
      </w:r>
    </w:p>
    <w:p w:rsidR="00F41289" w:rsidRDefault="00F41289">
      <w:pPr>
        <w:pStyle w:val="ConsPlusNonformat"/>
        <w:jc w:val="both"/>
      </w:pPr>
      <w:r>
        <w:t>расходов бюджетов;</w:t>
      </w:r>
    </w:p>
    <w:p w:rsidR="00F41289" w:rsidRDefault="00F41289">
      <w:pPr>
        <w:pStyle w:val="ConsPlusNonformat"/>
        <w:jc w:val="both"/>
      </w:pPr>
      <w:r>
        <w:t xml:space="preserve">    по  </w:t>
      </w:r>
      <w:hyperlink w:anchor="P774" w:history="1">
        <w:r>
          <w:rPr>
            <w:color w:val="0000FF"/>
          </w:rPr>
          <w:t>строкам  3000</w:t>
        </w:r>
      </w:hyperlink>
      <w:r>
        <w:t xml:space="preserve">  -  </w:t>
      </w:r>
      <w:hyperlink w:anchor="P799" w:history="1">
        <w:r>
          <w:rPr>
            <w:color w:val="0000FF"/>
          </w:rPr>
          <w:t>3030</w:t>
        </w:r>
      </w:hyperlink>
      <w:r>
        <w:t xml:space="preserve">  - коды аналитической группы подвида доходов</w:t>
      </w:r>
    </w:p>
    <w:p w:rsidR="00F41289" w:rsidRDefault="00F41289">
      <w:pPr>
        <w:pStyle w:val="ConsPlusNonformat"/>
        <w:jc w:val="both"/>
      </w:pPr>
      <w:r>
        <w:t>бюджетов  классификации  доходов  бюджетов,  по  которым планируется уплата</w:t>
      </w:r>
    </w:p>
    <w:p w:rsidR="00F41289" w:rsidRDefault="00F41289">
      <w:pPr>
        <w:pStyle w:val="ConsPlusNonformat"/>
        <w:jc w:val="both"/>
      </w:pPr>
      <w:r>
        <w:t>налогов,  уменьшающих  доход  (в  том  числе  налог  на  прибыль,  налог на</w:t>
      </w:r>
    </w:p>
    <w:p w:rsidR="00F41289" w:rsidRDefault="00F41289">
      <w:pPr>
        <w:pStyle w:val="ConsPlusNonformat"/>
        <w:jc w:val="both"/>
      </w:pPr>
      <w:r>
        <w:t>добавленную  стоимость, единый налог на вмененный доход для отдельных видов</w:t>
      </w:r>
    </w:p>
    <w:p w:rsidR="00F41289" w:rsidRDefault="00F41289">
      <w:pPr>
        <w:pStyle w:val="ConsPlusNonformat"/>
        <w:jc w:val="both"/>
      </w:pPr>
      <w:r>
        <w:t>деятельности);</w:t>
      </w:r>
    </w:p>
    <w:p w:rsidR="00F41289" w:rsidRDefault="00F41289">
      <w:pPr>
        <w:pStyle w:val="ConsPlusNonformat"/>
        <w:jc w:val="both"/>
      </w:pPr>
      <w:r>
        <w:t xml:space="preserve">    по  </w:t>
      </w:r>
      <w:hyperlink w:anchor="P807" w:history="1">
        <w:r>
          <w:rPr>
            <w:color w:val="0000FF"/>
          </w:rPr>
          <w:t>строкам  4000</w:t>
        </w:r>
      </w:hyperlink>
      <w:r>
        <w:t xml:space="preserve">  -  4040  - коды аналитической группы вида источников</w:t>
      </w:r>
    </w:p>
    <w:p w:rsidR="00F41289" w:rsidRDefault="00F41289">
      <w:pPr>
        <w:pStyle w:val="ConsPlusNonformat"/>
        <w:jc w:val="both"/>
      </w:pPr>
      <w:r>
        <w:t>финансирования  дефицитов  бюджетов классификации источников финансирования</w:t>
      </w:r>
    </w:p>
    <w:p w:rsidR="00F41289" w:rsidRDefault="00F41289">
      <w:pPr>
        <w:pStyle w:val="ConsPlusNonformat"/>
        <w:jc w:val="both"/>
      </w:pPr>
      <w:r>
        <w:t>дефицитов бюджетов.</w:t>
      </w:r>
    </w:p>
    <w:p w:rsidR="00F41289" w:rsidRDefault="00F41289">
      <w:pPr>
        <w:pStyle w:val="ConsPlusNonformat"/>
        <w:jc w:val="both"/>
      </w:pPr>
      <w:bookmarkStart w:id="25" w:name="P853"/>
      <w:bookmarkEnd w:id="25"/>
      <w:r>
        <w:t xml:space="preserve">    &lt;4&gt;   В   </w:t>
      </w:r>
      <w:hyperlink w:anchor="P253" w:history="1">
        <w:r>
          <w:rPr>
            <w:color w:val="0000FF"/>
          </w:rPr>
          <w:t>графе   4</w:t>
        </w:r>
      </w:hyperlink>
      <w:r>
        <w:t xml:space="preserve">  указывается  код  классификации  операций  сектора</w:t>
      </w:r>
    </w:p>
    <w:p w:rsidR="00F41289" w:rsidRDefault="00F41289">
      <w:pPr>
        <w:pStyle w:val="ConsPlusNonformat"/>
        <w:jc w:val="both"/>
      </w:pPr>
      <w:r>
        <w:t xml:space="preserve">государственного   управления   в   соответствии   с   </w:t>
      </w:r>
      <w:hyperlink r:id="rId18" w:history="1">
        <w:r>
          <w:rPr>
            <w:color w:val="0000FF"/>
          </w:rPr>
          <w:t>Порядком</w:t>
        </w:r>
      </w:hyperlink>
      <w:r>
        <w:t xml:space="preserve">  применения</w:t>
      </w:r>
    </w:p>
    <w:p w:rsidR="00F41289" w:rsidRDefault="00F41289">
      <w:pPr>
        <w:pStyle w:val="ConsPlusNonformat"/>
        <w:jc w:val="both"/>
      </w:pPr>
      <w:r>
        <w:t>классификации  операций  сектора  государственного управления, утвержденным</w:t>
      </w:r>
    </w:p>
    <w:p w:rsidR="00F41289" w:rsidRDefault="00F41289">
      <w:pPr>
        <w:pStyle w:val="ConsPlusNonformat"/>
        <w:jc w:val="both"/>
      </w:pPr>
      <w:r>
        <w:t>приказом  Министерства  финансов  Российской Федерации от 29 ноября 2017 г.</w:t>
      </w:r>
    </w:p>
    <w:p w:rsidR="00F41289" w:rsidRDefault="00F41289">
      <w:pPr>
        <w:pStyle w:val="ConsPlusNonformat"/>
        <w:jc w:val="both"/>
      </w:pPr>
      <w:r>
        <w:t>N  209н  (зарегистрирован  в  Министерстве  юстиции Российской Федерации 12</w:t>
      </w:r>
    </w:p>
    <w:p w:rsidR="00F41289" w:rsidRDefault="00F41289">
      <w:pPr>
        <w:pStyle w:val="ConsPlusNonformat"/>
        <w:jc w:val="both"/>
      </w:pPr>
      <w:r>
        <w:t>февраля   2018   г.,  регистрационный  номер  50003),  и  (или)  коды  иных</w:t>
      </w:r>
    </w:p>
    <w:p w:rsidR="00F41289" w:rsidRDefault="00F41289">
      <w:pPr>
        <w:pStyle w:val="ConsPlusNonformat"/>
        <w:jc w:val="both"/>
      </w:pPr>
      <w:r>
        <w:t>аналитических  показателей,  в  случае,  если  Порядком   органа-учредителя</w:t>
      </w:r>
    </w:p>
    <w:p w:rsidR="00F41289" w:rsidRDefault="00F41289">
      <w:pPr>
        <w:pStyle w:val="ConsPlusNonformat"/>
        <w:jc w:val="both"/>
      </w:pPr>
      <w:r>
        <w:t>предусмотрена указанная детализация.</w:t>
      </w:r>
    </w:p>
    <w:p w:rsidR="00F41289" w:rsidRDefault="00F41289">
      <w:pPr>
        <w:pStyle w:val="ConsPlusNonformat"/>
        <w:jc w:val="both"/>
      </w:pPr>
      <w:bookmarkStart w:id="26" w:name="P861"/>
      <w:bookmarkEnd w:id="26"/>
      <w:r>
        <w:t xml:space="preserve">    &lt;5&gt;  По  </w:t>
      </w:r>
      <w:hyperlink w:anchor="P259" w:history="1">
        <w:r>
          <w:rPr>
            <w:color w:val="0000FF"/>
          </w:rPr>
          <w:t>строкам  0001</w:t>
        </w:r>
      </w:hyperlink>
      <w:r>
        <w:t xml:space="preserve">  и  </w:t>
      </w:r>
      <w:hyperlink w:anchor="P267" w:history="1">
        <w:r>
          <w:rPr>
            <w:color w:val="0000FF"/>
          </w:rPr>
          <w:t>0002</w:t>
        </w:r>
      </w:hyperlink>
      <w:r>
        <w:t xml:space="preserve">  указываются планируемые суммы остатков</w:t>
      </w:r>
    </w:p>
    <w:p w:rsidR="00F41289" w:rsidRDefault="00F41289">
      <w:pPr>
        <w:pStyle w:val="ConsPlusNonformat"/>
        <w:jc w:val="both"/>
      </w:pPr>
      <w:r>
        <w:t>средств  на  начало и на конец планируемого года, если указанные показатели</w:t>
      </w:r>
    </w:p>
    <w:p w:rsidR="00F41289" w:rsidRDefault="00F41289">
      <w:pPr>
        <w:pStyle w:val="ConsPlusNonformat"/>
        <w:jc w:val="both"/>
      </w:pPr>
      <w:r>
        <w:t>по   решению  органа,  осуществляющего  функции  и  полномочия  учредителя,</w:t>
      </w:r>
    </w:p>
    <w:p w:rsidR="00F41289" w:rsidRDefault="00F41289">
      <w:pPr>
        <w:pStyle w:val="ConsPlusNonformat"/>
        <w:jc w:val="both"/>
      </w:pPr>
      <w:r>
        <w:t>планируются   на   этапе   формирования   проекта  Плана  либо  указываются</w:t>
      </w:r>
    </w:p>
    <w:p w:rsidR="00F41289" w:rsidRDefault="00F41289">
      <w:pPr>
        <w:pStyle w:val="ConsPlusNonformat"/>
        <w:jc w:val="both"/>
      </w:pPr>
      <w:r>
        <w:t>фактические  остатки  средств  при  внесении  изменений в утвержденный План</w:t>
      </w:r>
    </w:p>
    <w:p w:rsidR="00F41289" w:rsidRDefault="00F41289">
      <w:pPr>
        <w:pStyle w:val="ConsPlusNonformat"/>
        <w:jc w:val="both"/>
      </w:pPr>
      <w:r>
        <w:t>после завершения отчетного финансового года.</w:t>
      </w:r>
    </w:p>
    <w:p w:rsidR="00F41289" w:rsidRDefault="00F41289">
      <w:pPr>
        <w:pStyle w:val="ConsPlusNonformat"/>
        <w:jc w:val="both"/>
      </w:pPr>
      <w:bookmarkStart w:id="27" w:name="P867"/>
      <w:bookmarkEnd w:id="27"/>
      <w:r>
        <w:t xml:space="preserve">    &lt;6&gt;   Показатели  прочих  поступлений  включают  в  себя  в  том  числе</w:t>
      </w:r>
    </w:p>
    <w:p w:rsidR="00F41289" w:rsidRDefault="00F41289">
      <w:pPr>
        <w:pStyle w:val="ConsPlusNonformat"/>
        <w:jc w:val="both"/>
      </w:pPr>
      <w:r>
        <w:t>показатели   увеличения  денежных  средств  за  счет  возврата  дебиторской</w:t>
      </w:r>
    </w:p>
    <w:p w:rsidR="00F41289" w:rsidRDefault="00F41289">
      <w:pPr>
        <w:pStyle w:val="ConsPlusNonformat"/>
        <w:jc w:val="both"/>
      </w:pPr>
      <w:r>
        <w:t>задолженности прошлых лет, включая возврат предоставленных займов</w:t>
      </w:r>
    </w:p>
    <w:p w:rsidR="00F41289" w:rsidRDefault="00F41289">
      <w:pPr>
        <w:pStyle w:val="ConsPlusNonformat"/>
        <w:jc w:val="both"/>
      </w:pPr>
      <w:r>
        <w:t>(микрозаймов),  а также за счет возврата средств, размещенных на банковских</w:t>
      </w:r>
    </w:p>
    <w:p w:rsidR="00F41289" w:rsidRDefault="00F41289">
      <w:pPr>
        <w:pStyle w:val="ConsPlusNonformat"/>
        <w:jc w:val="both"/>
      </w:pPr>
      <w:r>
        <w:t>депозитах.   При   формировании  Плана  (проекта  Плана)  обособленному(ым)</w:t>
      </w:r>
    </w:p>
    <w:p w:rsidR="00F41289" w:rsidRDefault="00F41289">
      <w:pPr>
        <w:pStyle w:val="ConsPlusNonformat"/>
        <w:jc w:val="both"/>
      </w:pPr>
      <w:r>
        <w:t>подразделению(ям)   показатель   прочих   поступлений  включает  показатель</w:t>
      </w:r>
    </w:p>
    <w:p w:rsidR="00F41289" w:rsidRDefault="00F41289">
      <w:pPr>
        <w:pStyle w:val="ConsPlusNonformat"/>
        <w:jc w:val="both"/>
      </w:pPr>
      <w:r>
        <w:t>поступлений  в  рамках  расчетов  между головным учреждением и обособленным</w:t>
      </w:r>
    </w:p>
    <w:p w:rsidR="00F41289" w:rsidRDefault="00F41289">
      <w:pPr>
        <w:pStyle w:val="ConsPlusNonformat"/>
        <w:jc w:val="both"/>
      </w:pPr>
      <w:r>
        <w:t>подразделением.</w:t>
      </w:r>
    </w:p>
    <w:p w:rsidR="00F41289" w:rsidRDefault="00F41289">
      <w:pPr>
        <w:pStyle w:val="ConsPlusNonformat"/>
        <w:jc w:val="both"/>
      </w:pPr>
      <w:bookmarkStart w:id="28" w:name="P875"/>
      <w:bookmarkEnd w:id="28"/>
      <w:r>
        <w:t xml:space="preserve">    &lt;7&gt;  Показатели  выплат  по  расходам на закупки товаров, работ, услуг,</w:t>
      </w:r>
    </w:p>
    <w:p w:rsidR="00F41289" w:rsidRDefault="00F41289">
      <w:pPr>
        <w:pStyle w:val="ConsPlusNonformat"/>
        <w:jc w:val="both"/>
      </w:pPr>
      <w:r>
        <w:t xml:space="preserve">отраженные  в </w:t>
      </w:r>
      <w:hyperlink w:anchor="P699" w:history="1">
        <w:r>
          <w:rPr>
            <w:color w:val="0000FF"/>
          </w:rPr>
          <w:t>строке 2600 Раздела 1</w:t>
        </w:r>
      </w:hyperlink>
      <w:r>
        <w:t xml:space="preserve"> "Поступления и выплаты" Плана, подлежат</w:t>
      </w:r>
    </w:p>
    <w:p w:rsidR="00F41289" w:rsidRDefault="00F41289">
      <w:pPr>
        <w:pStyle w:val="ConsPlusNonformat"/>
        <w:jc w:val="both"/>
      </w:pPr>
      <w:r>
        <w:t xml:space="preserve">детализации  в  </w:t>
      </w:r>
      <w:hyperlink w:anchor="P889" w:history="1">
        <w:r>
          <w:rPr>
            <w:color w:val="0000FF"/>
          </w:rPr>
          <w:t>Разделе  2</w:t>
        </w:r>
      </w:hyperlink>
      <w:r>
        <w:t xml:space="preserve"> "Сведения по выплатам на закупку товаров, работ,</w:t>
      </w:r>
    </w:p>
    <w:p w:rsidR="00F41289" w:rsidRDefault="00F41289">
      <w:pPr>
        <w:pStyle w:val="ConsPlusNonformat"/>
        <w:jc w:val="both"/>
      </w:pPr>
      <w:r>
        <w:t>услуг" Плана.</w:t>
      </w:r>
    </w:p>
    <w:p w:rsidR="00F41289" w:rsidRDefault="00F41289">
      <w:pPr>
        <w:pStyle w:val="ConsPlusNonformat"/>
        <w:jc w:val="both"/>
      </w:pPr>
      <w:bookmarkStart w:id="29" w:name="P879"/>
      <w:bookmarkEnd w:id="29"/>
      <w:r>
        <w:t xml:space="preserve">    &lt;8&gt; Показатель отражается со знаком "минус".</w:t>
      </w:r>
    </w:p>
    <w:p w:rsidR="00F41289" w:rsidRDefault="00F41289">
      <w:pPr>
        <w:pStyle w:val="ConsPlusNonformat"/>
        <w:jc w:val="both"/>
      </w:pPr>
      <w:bookmarkStart w:id="30" w:name="P880"/>
      <w:bookmarkEnd w:id="30"/>
      <w:r>
        <w:t xml:space="preserve">    &lt;9&gt;  Показатели  прочих  выплат  включают в себя в том числе показатели</w:t>
      </w:r>
    </w:p>
    <w:p w:rsidR="00F41289" w:rsidRDefault="00F41289">
      <w:pPr>
        <w:pStyle w:val="ConsPlusNonformat"/>
        <w:jc w:val="both"/>
      </w:pPr>
      <w:r>
        <w:t>уменьшения   денежных   средств   за   счет   возврата   средств  субсидий,</w:t>
      </w:r>
    </w:p>
    <w:p w:rsidR="00F41289" w:rsidRDefault="00F41289">
      <w:pPr>
        <w:pStyle w:val="ConsPlusNonformat"/>
        <w:jc w:val="both"/>
      </w:pPr>
      <w:r>
        <w:t>предоставленных  до начала текущего финансового года, предоставления займов</w:t>
      </w:r>
    </w:p>
    <w:p w:rsidR="00F41289" w:rsidRDefault="00F41289">
      <w:pPr>
        <w:pStyle w:val="ConsPlusNonformat"/>
        <w:jc w:val="both"/>
      </w:pPr>
      <w:r>
        <w:t>(микрозаймов),  размещения  автономными  учреждениями  денежных  средств на</w:t>
      </w:r>
    </w:p>
    <w:p w:rsidR="00F41289" w:rsidRDefault="00F41289">
      <w:pPr>
        <w:pStyle w:val="ConsPlusNonformat"/>
        <w:jc w:val="both"/>
      </w:pPr>
      <w:r>
        <w:t>банковских    депозитах.    При    формировании   Плана   (проекта   Плана)</w:t>
      </w:r>
    </w:p>
    <w:p w:rsidR="00F41289" w:rsidRDefault="00F41289">
      <w:pPr>
        <w:pStyle w:val="ConsPlusNonformat"/>
        <w:jc w:val="both"/>
      </w:pPr>
      <w:r>
        <w:t>обособленному(ым)   подразделению(ям)  показатель  прочих  выплат  включает</w:t>
      </w:r>
    </w:p>
    <w:p w:rsidR="00F41289" w:rsidRDefault="00F41289">
      <w:pPr>
        <w:pStyle w:val="ConsPlusNonformat"/>
        <w:jc w:val="both"/>
      </w:pPr>
      <w:r>
        <w:t>показатель  поступлений  в  рамках  расчетов  между  головным учреждением и</w:t>
      </w:r>
    </w:p>
    <w:p w:rsidR="00F41289" w:rsidRDefault="00F41289">
      <w:pPr>
        <w:pStyle w:val="ConsPlusNonformat"/>
        <w:jc w:val="both"/>
      </w:pPr>
      <w:r>
        <w:t>обособленным подразделением.</w:t>
      </w:r>
    </w:p>
    <w:p w:rsidR="00F41289" w:rsidRDefault="00F41289">
      <w:pPr>
        <w:pStyle w:val="ConsPlusNonformat"/>
        <w:jc w:val="both"/>
      </w:pPr>
    </w:p>
    <w:p w:rsidR="00F41289" w:rsidRDefault="00F41289">
      <w:pPr>
        <w:pStyle w:val="ConsPlusNonformat"/>
        <w:jc w:val="both"/>
      </w:pPr>
      <w:bookmarkStart w:id="31" w:name="P889"/>
      <w:bookmarkEnd w:id="31"/>
      <w:r>
        <w:t xml:space="preserve">            Раздел 2. Сведения по выплатам на закупки товаров,</w:t>
      </w:r>
    </w:p>
    <w:p w:rsidR="00F41289" w:rsidRDefault="00F41289">
      <w:pPr>
        <w:pStyle w:val="ConsPlusNonformat"/>
        <w:jc w:val="both"/>
      </w:pPr>
      <w:r>
        <w:t xml:space="preserve">                             работ, услуг </w:t>
      </w:r>
      <w:hyperlink w:anchor="P1116" w:history="1">
        <w:r>
          <w:rPr>
            <w:color w:val="0000FF"/>
          </w:rPr>
          <w:t>&lt;10&gt;</w:t>
        </w:r>
      </w:hyperlink>
    </w:p>
    <w:p w:rsidR="00F41289" w:rsidRDefault="00F41289">
      <w:pPr>
        <w:pStyle w:val="ConsPlusNormal"/>
        <w:jc w:val="both"/>
      </w:pPr>
    </w:p>
    <w:p w:rsidR="00F41289" w:rsidRDefault="00F41289">
      <w:pPr>
        <w:sectPr w:rsidR="00F41289">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844"/>
        <w:gridCol w:w="4762"/>
        <w:gridCol w:w="964"/>
        <w:gridCol w:w="794"/>
        <w:gridCol w:w="1361"/>
        <w:gridCol w:w="1417"/>
        <w:gridCol w:w="1361"/>
        <w:gridCol w:w="1304"/>
      </w:tblGrid>
      <w:tr w:rsidR="00F41289">
        <w:tc>
          <w:tcPr>
            <w:tcW w:w="844" w:type="dxa"/>
            <w:vMerge w:val="restart"/>
            <w:tcBorders>
              <w:left w:val="nil"/>
            </w:tcBorders>
          </w:tcPr>
          <w:p w:rsidR="00F41289" w:rsidRDefault="00F41289">
            <w:pPr>
              <w:pStyle w:val="ConsPlusNormal"/>
              <w:jc w:val="center"/>
            </w:pPr>
            <w:r>
              <w:lastRenderedPageBreak/>
              <w:t>N п/п</w:t>
            </w:r>
          </w:p>
        </w:tc>
        <w:tc>
          <w:tcPr>
            <w:tcW w:w="4762" w:type="dxa"/>
            <w:vMerge w:val="restart"/>
          </w:tcPr>
          <w:p w:rsidR="00F41289" w:rsidRDefault="00F41289">
            <w:pPr>
              <w:pStyle w:val="ConsPlusNormal"/>
              <w:jc w:val="center"/>
            </w:pPr>
            <w:r>
              <w:t>Наименование показателя</w:t>
            </w:r>
          </w:p>
        </w:tc>
        <w:tc>
          <w:tcPr>
            <w:tcW w:w="964" w:type="dxa"/>
            <w:vMerge w:val="restart"/>
          </w:tcPr>
          <w:p w:rsidR="00F41289" w:rsidRDefault="00F41289">
            <w:pPr>
              <w:pStyle w:val="ConsPlusNormal"/>
              <w:jc w:val="center"/>
            </w:pPr>
            <w:r>
              <w:t>Коды строк</w:t>
            </w:r>
          </w:p>
        </w:tc>
        <w:tc>
          <w:tcPr>
            <w:tcW w:w="794" w:type="dxa"/>
            <w:vMerge w:val="restart"/>
          </w:tcPr>
          <w:p w:rsidR="00F41289" w:rsidRDefault="00F41289">
            <w:pPr>
              <w:pStyle w:val="ConsPlusNormal"/>
              <w:jc w:val="center"/>
            </w:pPr>
            <w:r>
              <w:t>Год начала закупки</w:t>
            </w:r>
          </w:p>
        </w:tc>
        <w:tc>
          <w:tcPr>
            <w:tcW w:w="5443" w:type="dxa"/>
            <w:gridSpan w:val="4"/>
            <w:tcBorders>
              <w:right w:val="nil"/>
            </w:tcBorders>
          </w:tcPr>
          <w:p w:rsidR="00F41289" w:rsidRDefault="00F41289">
            <w:pPr>
              <w:pStyle w:val="ConsPlusNormal"/>
              <w:jc w:val="center"/>
            </w:pPr>
            <w:r>
              <w:t>Сумма</w:t>
            </w:r>
          </w:p>
        </w:tc>
      </w:tr>
      <w:tr w:rsidR="00F41289">
        <w:tc>
          <w:tcPr>
            <w:tcW w:w="844" w:type="dxa"/>
            <w:vMerge/>
            <w:tcBorders>
              <w:left w:val="nil"/>
            </w:tcBorders>
          </w:tcPr>
          <w:p w:rsidR="00F41289" w:rsidRDefault="00F41289"/>
        </w:tc>
        <w:tc>
          <w:tcPr>
            <w:tcW w:w="4762" w:type="dxa"/>
            <w:vMerge/>
          </w:tcPr>
          <w:p w:rsidR="00F41289" w:rsidRDefault="00F41289"/>
        </w:tc>
        <w:tc>
          <w:tcPr>
            <w:tcW w:w="964" w:type="dxa"/>
            <w:vMerge/>
          </w:tcPr>
          <w:p w:rsidR="00F41289" w:rsidRDefault="00F41289"/>
        </w:tc>
        <w:tc>
          <w:tcPr>
            <w:tcW w:w="794" w:type="dxa"/>
            <w:vMerge/>
          </w:tcPr>
          <w:p w:rsidR="00F41289" w:rsidRDefault="00F41289"/>
        </w:tc>
        <w:tc>
          <w:tcPr>
            <w:tcW w:w="1361" w:type="dxa"/>
          </w:tcPr>
          <w:p w:rsidR="00F41289" w:rsidRDefault="00F41289">
            <w:pPr>
              <w:pStyle w:val="ConsPlusNormal"/>
              <w:jc w:val="center"/>
            </w:pPr>
            <w:r>
              <w:t>на 20__ г. (текущий финансовый год)</w:t>
            </w:r>
          </w:p>
        </w:tc>
        <w:tc>
          <w:tcPr>
            <w:tcW w:w="1417" w:type="dxa"/>
          </w:tcPr>
          <w:p w:rsidR="00F41289" w:rsidRDefault="00F41289">
            <w:pPr>
              <w:pStyle w:val="ConsPlusNormal"/>
              <w:jc w:val="center"/>
            </w:pPr>
            <w:r>
              <w:t>на 20__ г. (первый год планового периода)</w:t>
            </w:r>
          </w:p>
        </w:tc>
        <w:tc>
          <w:tcPr>
            <w:tcW w:w="1361" w:type="dxa"/>
          </w:tcPr>
          <w:p w:rsidR="00F41289" w:rsidRDefault="00F41289">
            <w:pPr>
              <w:pStyle w:val="ConsPlusNormal"/>
              <w:jc w:val="center"/>
            </w:pPr>
            <w:r>
              <w:t>на 20__ г. (второй год планового периода)</w:t>
            </w:r>
          </w:p>
        </w:tc>
        <w:tc>
          <w:tcPr>
            <w:tcW w:w="1304" w:type="dxa"/>
            <w:tcBorders>
              <w:right w:val="nil"/>
            </w:tcBorders>
          </w:tcPr>
          <w:p w:rsidR="00F41289" w:rsidRDefault="00F41289">
            <w:pPr>
              <w:pStyle w:val="ConsPlusNormal"/>
              <w:jc w:val="center"/>
            </w:pPr>
            <w:r>
              <w:t>за пределами планового периода</w:t>
            </w:r>
          </w:p>
        </w:tc>
      </w:tr>
      <w:tr w:rsidR="00F41289">
        <w:tc>
          <w:tcPr>
            <w:tcW w:w="844" w:type="dxa"/>
            <w:tcBorders>
              <w:left w:val="nil"/>
            </w:tcBorders>
            <w:vAlign w:val="bottom"/>
          </w:tcPr>
          <w:p w:rsidR="00F41289" w:rsidRDefault="00F41289">
            <w:pPr>
              <w:pStyle w:val="ConsPlusNormal"/>
              <w:jc w:val="center"/>
            </w:pPr>
            <w:r>
              <w:t>1</w:t>
            </w:r>
          </w:p>
        </w:tc>
        <w:tc>
          <w:tcPr>
            <w:tcW w:w="4762" w:type="dxa"/>
          </w:tcPr>
          <w:p w:rsidR="00F41289" w:rsidRDefault="00F41289">
            <w:pPr>
              <w:pStyle w:val="ConsPlusNormal"/>
              <w:jc w:val="center"/>
            </w:pPr>
            <w:r>
              <w:t>2</w:t>
            </w:r>
          </w:p>
        </w:tc>
        <w:tc>
          <w:tcPr>
            <w:tcW w:w="964" w:type="dxa"/>
          </w:tcPr>
          <w:p w:rsidR="00F41289" w:rsidRDefault="00F41289">
            <w:pPr>
              <w:pStyle w:val="ConsPlusNormal"/>
              <w:jc w:val="center"/>
            </w:pPr>
            <w:r>
              <w:t>3</w:t>
            </w:r>
          </w:p>
        </w:tc>
        <w:tc>
          <w:tcPr>
            <w:tcW w:w="794" w:type="dxa"/>
          </w:tcPr>
          <w:p w:rsidR="00F41289" w:rsidRDefault="00F41289">
            <w:pPr>
              <w:pStyle w:val="ConsPlusNormal"/>
              <w:jc w:val="center"/>
            </w:pPr>
            <w:r>
              <w:t>4</w:t>
            </w:r>
          </w:p>
        </w:tc>
        <w:tc>
          <w:tcPr>
            <w:tcW w:w="1361" w:type="dxa"/>
          </w:tcPr>
          <w:p w:rsidR="00F41289" w:rsidRDefault="00F41289">
            <w:pPr>
              <w:pStyle w:val="ConsPlusNormal"/>
              <w:jc w:val="center"/>
            </w:pPr>
            <w:r>
              <w:t>5</w:t>
            </w:r>
          </w:p>
        </w:tc>
        <w:tc>
          <w:tcPr>
            <w:tcW w:w="1417" w:type="dxa"/>
          </w:tcPr>
          <w:p w:rsidR="00F41289" w:rsidRDefault="00F41289">
            <w:pPr>
              <w:pStyle w:val="ConsPlusNormal"/>
              <w:jc w:val="center"/>
            </w:pPr>
            <w:r>
              <w:t>6</w:t>
            </w:r>
          </w:p>
        </w:tc>
        <w:tc>
          <w:tcPr>
            <w:tcW w:w="1361" w:type="dxa"/>
          </w:tcPr>
          <w:p w:rsidR="00F41289" w:rsidRDefault="00F41289">
            <w:pPr>
              <w:pStyle w:val="ConsPlusNormal"/>
              <w:jc w:val="center"/>
            </w:pPr>
            <w:r>
              <w:t>7</w:t>
            </w:r>
          </w:p>
        </w:tc>
        <w:tc>
          <w:tcPr>
            <w:tcW w:w="1304" w:type="dxa"/>
            <w:tcBorders>
              <w:right w:val="nil"/>
            </w:tcBorders>
          </w:tcPr>
          <w:p w:rsidR="00F41289" w:rsidRDefault="00F41289">
            <w:pPr>
              <w:pStyle w:val="ConsPlusNormal"/>
              <w:jc w:val="center"/>
            </w:pPr>
            <w:r>
              <w:t>8</w:t>
            </w: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w:t>
            </w:r>
          </w:p>
        </w:tc>
        <w:tc>
          <w:tcPr>
            <w:tcW w:w="4762" w:type="dxa"/>
          </w:tcPr>
          <w:p w:rsidR="00F41289" w:rsidRDefault="00F41289">
            <w:pPr>
              <w:pStyle w:val="ConsPlusNormal"/>
            </w:pPr>
            <w:r>
              <w:t xml:space="preserve">Выплаты на закупку товаров, работ, услуг, всего </w:t>
            </w:r>
            <w:hyperlink w:anchor="P1117" w:history="1">
              <w:r>
                <w:rPr>
                  <w:color w:val="0000FF"/>
                </w:rPr>
                <w:t>&lt;11&gt;</w:t>
              </w:r>
            </w:hyperlink>
          </w:p>
        </w:tc>
        <w:tc>
          <w:tcPr>
            <w:tcW w:w="964" w:type="dxa"/>
            <w:vAlign w:val="bottom"/>
          </w:tcPr>
          <w:p w:rsidR="00F41289" w:rsidRDefault="00F41289">
            <w:pPr>
              <w:pStyle w:val="ConsPlusNormal"/>
              <w:jc w:val="center"/>
            </w:pPr>
            <w:bookmarkStart w:id="32" w:name="P911"/>
            <w:bookmarkEnd w:id="32"/>
            <w:r>
              <w:t>26000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1.1.</w:t>
            </w:r>
          </w:p>
        </w:tc>
        <w:tc>
          <w:tcPr>
            <w:tcW w:w="4762" w:type="dxa"/>
          </w:tcPr>
          <w:p w:rsidR="00F41289" w:rsidRDefault="00F41289">
            <w:pPr>
              <w:pStyle w:val="ConsPlusNormal"/>
              <w:ind w:left="284"/>
            </w:pPr>
            <w:r>
              <w:t>в том числе:</w:t>
            </w:r>
          </w:p>
          <w:p w:rsidR="00F41289" w:rsidRDefault="00F41289">
            <w:pPr>
              <w:pStyle w:val="ConsPlusNormal"/>
              <w:ind w:left="284"/>
            </w:pPr>
            <w:r>
              <w:t xml:space="preserve">по контрактам (договорам), заключенным до начала текущего финансового года без применения норм Федерального </w:t>
            </w:r>
            <w:hyperlink r:id="rId1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20" w:history="1">
              <w:r>
                <w:rPr>
                  <w:color w:val="0000FF"/>
                </w:rPr>
                <w:t>закона</w:t>
              </w:r>
            </w:hyperlink>
            <w: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w:anchor="P1118" w:history="1">
              <w:r>
                <w:rPr>
                  <w:color w:val="0000FF"/>
                </w:rPr>
                <w:t>&lt;12&gt;</w:t>
              </w:r>
            </w:hyperlink>
          </w:p>
        </w:tc>
        <w:tc>
          <w:tcPr>
            <w:tcW w:w="964" w:type="dxa"/>
            <w:vAlign w:val="bottom"/>
          </w:tcPr>
          <w:p w:rsidR="00F41289" w:rsidRDefault="00F41289">
            <w:pPr>
              <w:pStyle w:val="ConsPlusNormal"/>
              <w:jc w:val="center"/>
            </w:pPr>
            <w:bookmarkStart w:id="33" w:name="P920"/>
            <w:bookmarkEnd w:id="33"/>
            <w:r>
              <w:t>26100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1.2.</w:t>
            </w:r>
          </w:p>
        </w:tc>
        <w:tc>
          <w:tcPr>
            <w:tcW w:w="4762" w:type="dxa"/>
          </w:tcPr>
          <w:p w:rsidR="00F41289" w:rsidRDefault="00F41289">
            <w:pPr>
              <w:pStyle w:val="ConsPlusNormal"/>
              <w:ind w:left="284"/>
            </w:pPr>
            <w:r>
              <w:t xml:space="preserve">по контрактам (договорам), планируемым к заключению в соответствующем финансовом году без применения норм Федерального </w:t>
            </w:r>
            <w:hyperlink r:id="rId21" w:history="1">
              <w:r>
                <w:rPr>
                  <w:color w:val="0000FF"/>
                </w:rPr>
                <w:t>закона</w:t>
              </w:r>
            </w:hyperlink>
            <w:r>
              <w:t xml:space="preserve"> N 44-ФЗ и Федерального </w:t>
            </w:r>
            <w:hyperlink r:id="rId22" w:history="1">
              <w:r>
                <w:rPr>
                  <w:color w:val="0000FF"/>
                </w:rPr>
                <w:t>закона</w:t>
              </w:r>
            </w:hyperlink>
            <w:r>
              <w:t xml:space="preserve"> N 223-</w:t>
            </w:r>
            <w:r>
              <w:lastRenderedPageBreak/>
              <w:t xml:space="preserve">ФЗ </w:t>
            </w:r>
            <w:hyperlink w:anchor="P1118" w:history="1">
              <w:r>
                <w:rPr>
                  <w:color w:val="0000FF"/>
                </w:rPr>
                <w:t>&lt;12&gt;</w:t>
              </w:r>
            </w:hyperlink>
          </w:p>
        </w:tc>
        <w:tc>
          <w:tcPr>
            <w:tcW w:w="964" w:type="dxa"/>
            <w:vAlign w:val="bottom"/>
          </w:tcPr>
          <w:p w:rsidR="00F41289" w:rsidRDefault="00F41289">
            <w:pPr>
              <w:pStyle w:val="ConsPlusNormal"/>
              <w:jc w:val="center"/>
            </w:pPr>
            <w:bookmarkStart w:id="34" w:name="P928"/>
            <w:bookmarkEnd w:id="34"/>
            <w:r>
              <w:lastRenderedPageBreak/>
              <w:t>26200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lastRenderedPageBreak/>
              <w:t>1.3.</w:t>
            </w:r>
          </w:p>
        </w:tc>
        <w:tc>
          <w:tcPr>
            <w:tcW w:w="4762" w:type="dxa"/>
          </w:tcPr>
          <w:p w:rsidR="00F41289" w:rsidRDefault="00F41289">
            <w:pPr>
              <w:pStyle w:val="ConsPlusNormal"/>
              <w:ind w:left="284"/>
            </w:pPr>
            <w:r>
              <w:t xml:space="preserve">по контрактам (договорам), заключенным до начала текущего финансового года с учетом требований Федерального </w:t>
            </w:r>
            <w:hyperlink r:id="rId23" w:history="1">
              <w:r>
                <w:rPr>
                  <w:color w:val="0000FF"/>
                </w:rPr>
                <w:t>закона</w:t>
              </w:r>
            </w:hyperlink>
            <w:r>
              <w:t xml:space="preserve"> N 44-ФЗ и Федерального </w:t>
            </w:r>
            <w:hyperlink r:id="rId24" w:history="1">
              <w:r>
                <w:rPr>
                  <w:color w:val="0000FF"/>
                </w:rPr>
                <w:t>закона</w:t>
              </w:r>
            </w:hyperlink>
            <w:r>
              <w:t xml:space="preserve"> N 223-ФЗ </w:t>
            </w:r>
            <w:hyperlink w:anchor="P1119" w:history="1">
              <w:r>
                <w:rPr>
                  <w:color w:val="0000FF"/>
                </w:rPr>
                <w:t>&lt;13&gt;</w:t>
              </w:r>
            </w:hyperlink>
          </w:p>
        </w:tc>
        <w:tc>
          <w:tcPr>
            <w:tcW w:w="964" w:type="dxa"/>
            <w:vAlign w:val="bottom"/>
          </w:tcPr>
          <w:p w:rsidR="00F41289" w:rsidRDefault="00F41289">
            <w:pPr>
              <w:pStyle w:val="ConsPlusNormal"/>
              <w:jc w:val="center"/>
            </w:pPr>
            <w:bookmarkStart w:id="35" w:name="P936"/>
            <w:bookmarkEnd w:id="35"/>
            <w:r>
              <w:t>26300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w:t>
            </w:r>
          </w:p>
        </w:tc>
        <w:tc>
          <w:tcPr>
            <w:tcW w:w="4762" w:type="dxa"/>
          </w:tcPr>
          <w:p w:rsidR="00F41289" w:rsidRDefault="00F41289">
            <w:pPr>
              <w:pStyle w:val="ConsPlusNormal"/>
              <w:ind w:left="284"/>
            </w:pPr>
            <w:r>
              <w:t xml:space="preserve">по контрактам (договорам), планируемым к заключению в соответствующем финансовом году с учетом требований Федерального </w:t>
            </w:r>
            <w:hyperlink r:id="rId25" w:history="1">
              <w:r>
                <w:rPr>
                  <w:color w:val="0000FF"/>
                </w:rPr>
                <w:t>закона</w:t>
              </w:r>
            </w:hyperlink>
            <w:r>
              <w:t xml:space="preserve"> N 44-ФЗ и Федерального </w:t>
            </w:r>
            <w:hyperlink r:id="rId26" w:history="1">
              <w:r>
                <w:rPr>
                  <w:color w:val="0000FF"/>
                </w:rPr>
                <w:t>закона</w:t>
              </w:r>
            </w:hyperlink>
            <w:r>
              <w:t xml:space="preserve"> N 223-ФЗ </w:t>
            </w:r>
            <w:hyperlink w:anchor="P1119" w:history="1">
              <w:r>
                <w:rPr>
                  <w:color w:val="0000FF"/>
                </w:rPr>
                <w:t>&lt;13&gt;</w:t>
              </w:r>
            </w:hyperlink>
          </w:p>
        </w:tc>
        <w:tc>
          <w:tcPr>
            <w:tcW w:w="964" w:type="dxa"/>
            <w:vAlign w:val="bottom"/>
          </w:tcPr>
          <w:p w:rsidR="00F41289" w:rsidRDefault="00F41289">
            <w:pPr>
              <w:pStyle w:val="ConsPlusNormal"/>
              <w:jc w:val="center"/>
            </w:pPr>
            <w:bookmarkStart w:id="36" w:name="P944"/>
            <w:bookmarkEnd w:id="36"/>
            <w:r>
              <w:t>26400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1.4.1</w:t>
            </w:r>
          </w:p>
        </w:tc>
        <w:tc>
          <w:tcPr>
            <w:tcW w:w="4762" w:type="dxa"/>
          </w:tcPr>
          <w:p w:rsidR="00F41289" w:rsidRDefault="00F41289">
            <w:pPr>
              <w:pStyle w:val="ConsPlusNormal"/>
              <w:ind w:left="567"/>
            </w:pPr>
            <w:r>
              <w:t>в том числе:</w:t>
            </w:r>
          </w:p>
          <w:p w:rsidR="00F41289" w:rsidRDefault="00F41289">
            <w:pPr>
              <w:pStyle w:val="ConsPlusNormal"/>
              <w:ind w:left="567"/>
            </w:pPr>
            <w: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F41289" w:rsidRDefault="00F41289">
            <w:pPr>
              <w:pStyle w:val="ConsPlusNormal"/>
              <w:jc w:val="center"/>
            </w:pPr>
            <w:bookmarkStart w:id="37" w:name="P953"/>
            <w:bookmarkEnd w:id="37"/>
            <w:r>
              <w:t>26410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1.4.1.1.</w:t>
            </w:r>
          </w:p>
        </w:tc>
        <w:tc>
          <w:tcPr>
            <w:tcW w:w="4762" w:type="dxa"/>
          </w:tcPr>
          <w:p w:rsidR="00F41289" w:rsidRDefault="00F41289">
            <w:pPr>
              <w:pStyle w:val="ConsPlusNormal"/>
              <w:ind w:left="850"/>
            </w:pPr>
            <w:r>
              <w:t>в том числе:</w:t>
            </w:r>
          </w:p>
          <w:p w:rsidR="00F41289" w:rsidRDefault="00F41289">
            <w:pPr>
              <w:pStyle w:val="ConsPlusNormal"/>
              <w:ind w:left="850"/>
            </w:pPr>
            <w:r>
              <w:t xml:space="preserve">в соответствии с Федеральным </w:t>
            </w:r>
            <w:hyperlink r:id="rId27" w:history="1">
              <w:r>
                <w:rPr>
                  <w:color w:val="0000FF"/>
                </w:rPr>
                <w:t>законом</w:t>
              </w:r>
            </w:hyperlink>
            <w:r>
              <w:t xml:space="preserve"> N 44-ФЗ</w:t>
            </w:r>
          </w:p>
        </w:tc>
        <w:tc>
          <w:tcPr>
            <w:tcW w:w="964" w:type="dxa"/>
            <w:vAlign w:val="bottom"/>
          </w:tcPr>
          <w:p w:rsidR="00F41289" w:rsidRDefault="00F41289">
            <w:pPr>
              <w:pStyle w:val="ConsPlusNormal"/>
              <w:jc w:val="center"/>
            </w:pPr>
            <w:r>
              <w:t>26411</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1.4.1.2.</w:t>
            </w:r>
          </w:p>
        </w:tc>
        <w:tc>
          <w:tcPr>
            <w:tcW w:w="4762" w:type="dxa"/>
          </w:tcPr>
          <w:p w:rsidR="00F41289" w:rsidRDefault="00F41289">
            <w:pPr>
              <w:pStyle w:val="ConsPlusNormal"/>
              <w:ind w:left="850"/>
            </w:pPr>
            <w:r>
              <w:t xml:space="preserve">в соответствии с Федеральным </w:t>
            </w:r>
            <w:hyperlink r:id="rId28" w:history="1">
              <w:r>
                <w:rPr>
                  <w:color w:val="0000FF"/>
                </w:rPr>
                <w:t>законом</w:t>
              </w:r>
            </w:hyperlink>
            <w:r>
              <w:t xml:space="preserve"> N 223-ФЗ </w:t>
            </w:r>
            <w:hyperlink w:anchor="P1120" w:history="1">
              <w:r>
                <w:rPr>
                  <w:color w:val="0000FF"/>
                </w:rPr>
                <w:t>&lt;14&gt;</w:t>
              </w:r>
            </w:hyperlink>
          </w:p>
        </w:tc>
        <w:tc>
          <w:tcPr>
            <w:tcW w:w="964" w:type="dxa"/>
            <w:vAlign w:val="bottom"/>
          </w:tcPr>
          <w:p w:rsidR="00F41289" w:rsidRDefault="00F41289">
            <w:pPr>
              <w:pStyle w:val="ConsPlusNormal"/>
              <w:jc w:val="center"/>
            </w:pPr>
            <w:r>
              <w:t>26412</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1.4.2.</w:t>
            </w:r>
          </w:p>
        </w:tc>
        <w:tc>
          <w:tcPr>
            <w:tcW w:w="4762" w:type="dxa"/>
          </w:tcPr>
          <w:p w:rsidR="00F41289" w:rsidRDefault="00F41289">
            <w:pPr>
              <w:pStyle w:val="ConsPlusNormal"/>
              <w:ind w:left="567"/>
            </w:pPr>
            <w:r>
              <w:t xml:space="preserve">за счет субсидий, предоставляемых в соответствии с </w:t>
            </w:r>
            <w:hyperlink r:id="rId29" w:history="1">
              <w:r>
                <w:rPr>
                  <w:color w:val="0000FF"/>
                </w:rPr>
                <w:t>абзацем вторым пункта 1 статьи 78.1</w:t>
              </w:r>
            </w:hyperlink>
            <w:r>
              <w:t xml:space="preserve"> Бюджетного кодекса Российской Федерации</w:t>
            </w:r>
          </w:p>
        </w:tc>
        <w:tc>
          <w:tcPr>
            <w:tcW w:w="964" w:type="dxa"/>
            <w:vAlign w:val="bottom"/>
          </w:tcPr>
          <w:p w:rsidR="00F41289" w:rsidRDefault="00F41289">
            <w:pPr>
              <w:pStyle w:val="ConsPlusNormal"/>
              <w:jc w:val="center"/>
            </w:pPr>
            <w:bookmarkStart w:id="38" w:name="P978"/>
            <w:bookmarkEnd w:id="38"/>
            <w:r>
              <w:t>26420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1.4.2.1</w:t>
            </w:r>
          </w:p>
        </w:tc>
        <w:tc>
          <w:tcPr>
            <w:tcW w:w="4762" w:type="dxa"/>
          </w:tcPr>
          <w:p w:rsidR="00F41289" w:rsidRDefault="00F41289">
            <w:pPr>
              <w:pStyle w:val="ConsPlusNormal"/>
              <w:ind w:left="850"/>
            </w:pPr>
            <w:r>
              <w:t>в том числе:</w:t>
            </w:r>
          </w:p>
          <w:p w:rsidR="00F41289" w:rsidRDefault="00F41289">
            <w:pPr>
              <w:pStyle w:val="ConsPlusNormal"/>
              <w:ind w:left="850"/>
            </w:pPr>
            <w:r>
              <w:t xml:space="preserve">в соответствии с Федеральным </w:t>
            </w:r>
            <w:hyperlink r:id="rId30" w:history="1">
              <w:r>
                <w:rPr>
                  <w:color w:val="0000FF"/>
                </w:rPr>
                <w:t>законом</w:t>
              </w:r>
            </w:hyperlink>
            <w:r>
              <w:t xml:space="preserve"> N 44-ФЗ</w:t>
            </w:r>
          </w:p>
        </w:tc>
        <w:tc>
          <w:tcPr>
            <w:tcW w:w="964" w:type="dxa"/>
            <w:vAlign w:val="bottom"/>
          </w:tcPr>
          <w:p w:rsidR="00F41289" w:rsidRDefault="00F41289">
            <w:pPr>
              <w:pStyle w:val="ConsPlusNormal"/>
              <w:jc w:val="center"/>
            </w:pPr>
            <w:r>
              <w:t>26421</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lastRenderedPageBreak/>
              <w:t>1.4.2.2.</w:t>
            </w:r>
          </w:p>
        </w:tc>
        <w:tc>
          <w:tcPr>
            <w:tcW w:w="4762" w:type="dxa"/>
          </w:tcPr>
          <w:p w:rsidR="00F41289" w:rsidRDefault="00F41289">
            <w:pPr>
              <w:pStyle w:val="ConsPlusNormal"/>
              <w:ind w:left="850"/>
            </w:pPr>
            <w:r>
              <w:t xml:space="preserve">в соответствии с Федеральным </w:t>
            </w:r>
            <w:hyperlink r:id="rId31" w:history="1">
              <w:r>
                <w:rPr>
                  <w:color w:val="0000FF"/>
                </w:rPr>
                <w:t>законом</w:t>
              </w:r>
            </w:hyperlink>
            <w:r>
              <w:t xml:space="preserve"> N 223-ФЗ </w:t>
            </w:r>
            <w:hyperlink w:anchor="P1120" w:history="1">
              <w:r>
                <w:rPr>
                  <w:color w:val="0000FF"/>
                </w:rPr>
                <w:t>&lt;14&gt;</w:t>
              </w:r>
            </w:hyperlink>
          </w:p>
        </w:tc>
        <w:tc>
          <w:tcPr>
            <w:tcW w:w="964" w:type="dxa"/>
            <w:vAlign w:val="bottom"/>
          </w:tcPr>
          <w:p w:rsidR="00F41289" w:rsidRDefault="00F41289">
            <w:pPr>
              <w:pStyle w:val="ConsPlusNormal"/>
              <w:jc w:val="center"/>
            </w:pPr>
            <w:r>
              <w:t>26422</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1.4.3.</w:t>
            </w:r>
          </w:p>
        </w:tc>
        <w:tc>
          <w:tcPr>
            <w:tcW w:w="4762" w:type="dxa"/>
          </w:tcPr>
          <w:p w:rsidR="00F41289" w:rsidRDefault="00F41289">
            <w:pPr>
              <w:pStyle w:val="ConsPlusNormal"/>
              <w:ind w:left="567"/>
            </w:pPr>
            <w:r>
              <w:t xml:space="preserve">за счет субсидий, предоставляемых на осуществление капитальных вложений </w:t>
            </w:r>
            <w:hyperlink w:anchor="P1121" w:history="1">
              <w:r>
                <w:rPr>
                  <w:color w:val="0000FF"/>
                </w:rPr>
                <w:t>&lt;15&gt;</w:t>
              </w:r>
            </w:hyperlink>
          </w:p>
        </w:tc>
        <w:tc>
          <w:tcPr>
            <w:tcW w:w="964" w:type="dxa"/>
            <w:vAlign w:val="bottom"/>
          </w:tcPr>
          <w:p w:rsidR="00F41289" w:rsidRDefault="00F41289">
            <w:pPr>
              <w:pStyle w:val="ConsPlusNormal"/>
              <w:jc w:val="center"/>
            </w:pPr>
            <w:bookmarkStart w:id="39" w:name="P1003"/>
            <w:bookmarkEnd w:id="39"/>
            <w:r>
              <w:t>26430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1.4.4.</w:t>
            </w:r>
          </w:p>
        </w:tc>
        <w:tc>
          <w:tcPr>
            <w:tcW w:w="4762" w:type="dxa"/>
          </w:tcPr>
          <w:p w:rsidR="00F41289" w:rsidRDefault="00F41289">
            <w:pPr>
              <w:pStyle w:val="ConsPlusNormal"/>
              <w:ind w:left="567"/>
            </w:pPr>
            <w:r>
              <w:t>за счет средств обязательного медицинского страхования</w:t>
            </w:r>
          </w:p>
        </w:tc>
        <w:tc>
          <w:tcPr>
            <w:tcW w:w="964" w:type="dxa"/>
            <w:vAlign w:val="bottom"/>
          </w:tcPr>
          <w:p w:rsidR="00F41289" w:rsidRDefault="00F41289">
            <w:pPr>
              <w:pStyle w:val="ConsPlusNormal"/>
              <w:jc w:val="center"/>
            </w:pPr>
            <w:bookmarkStart w:id="40" w:name="P1011"/>
            <w:bookmarkEnd w:id="40"/>
            <w:r>
              <w:t>26440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1.4.4.1.</w:t>
            </w:r>
          </w:p>
        </w:tc>
        <w:tc>
          <w:tcPr>
            <w:tcW w:w="4762" w:type="dxa"/>
          </w:tcPr>
          <w:p w:rsidR="00F41289" w:rsidRDefault="00F41289">
            <w:pPr>
              <w:pStyle w:val="ConsPlusNormal"/>
              <w:ind w:left="850"/>
            </w:pPr>
            <w:r>
              <w:t>в том числе:</w:t>
            </w:r>
          </w:p>
          <w:p w:rsidR="00F41289" w:rsidRDefault="00F41289">
            <w:pPr>
              <w:pStyle w:val="ConsPlusNormal"/>
              <w:ind w:left="850"/>
            </w:pPr>
            <w:r>
              <w:t xml:space="preserve">в соответствии с Федеральным </w:t>
            </w:r>
            <w:hyperlink r:id="rId32" w:history="1">
              <w:r>
                <w:rPr>
                  <w:color w:val="0000FF"/>
                </w:rPr>
                <w:t>законом</w:t>
              </w:r>
            </w:hyperlink>
            <w:r>
              <w:t xml:space="preserve"> N 44-ФЗ</w:t>
            </w:r>
          </w:p>
        </w:tc>
        <w:tc>
          <w:tcPr>
            <w:tcW w:w="964" w:type="dxa"/>
            <w:vAlign w:val="bottom"/>
          </w:tcPr>
          <w:p w:rsidR="00F41289" w:rsidRDefault="00F41289">
            <w:pPr>
              <w:pStyle w:val="ConsPlusNormal"/>
              <w:jc w:val="center"/>
            </w:pPr>
            <w:r>
              <w:t>26441</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1.4.4.2.</w:t>
            </w:r>
          </w:p>
        </w:tc>
        <w:tc>
          <w:tcPr>
            <w:tcW w:w="4762" w:type="dxa"/>
          </w:tcPr>
          <w:p w:rsidR="00F41289" w:rsidRDefault="00F41289">
            <w:pPr>
              <w:pStyle w:val="ConsPlusNormal"/>
              <w:ind w:left="850"/>
            </w:pPr>
            <w:r>
              <w:t xml:space="preserve">в соответствии с Федеральным </w:t>
            </w:r>
            <w:hyperlink r:id="rId33" w:history="1">
              <w:r>
                <w:rPr>
                  <w:color w:val="0000FF"/>
                </w:rPr>
                <w:t>законом</w:t>
              </w:r>
            </w:hyperlink>
            <w:r>
              <w:t xml:space="preserve"> N 223-ФЗ </w:t>
            </w:r>
            <w:hyperlink w:anchor="P1120" w:history="1">
              <w:r>
                <w:rPr>
                  <w:color w:val="0000FF"/>
                </w:rPr>
                <w:t>&lt;14&gt;</w:t>
              </w:r>
            </w:hyperlink>
          </w:p>
        </w:tc>
        <w:tc>
          <w:tcPr>
            <w:tcW w:w="964" w:type="dxa"/>
            <w:vAlign w:val="bottom"/>
          </w:tcPr>
          <w:p w:rsidR="00F41289" w:rsidRDefault="00F41289">
            <w:pPr>
              <w:pStyle w:val="ConsPlusNormal"/>
              <w:jc w:val="center"/>
            </w:pPr>
            <w:r>
              <w:t>26442</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1.4.5.</w:t>
            </w:r>
          </w:p>
        </w:tc>
        <w:tc>
          <w:tcPr>
            <w:tcW w:w="4762" w:type="dxa"/>
          </w:tcPr>
          <w:p w:rsidR="00F41289" w:rsidRDefault="00F41289">
            <w:pPr>
              <w:pStyle w:val="ConsPlusNormal"/>
              <w:ind w:left="567"/>
            </w:pPr>
            <w:r>
              <w:t>за счет прочих источников финансового обеспечения</w:t>
            </w:r>
          </w:p>
        </w:tc>
        <w:tc>
          <w:tcPr>
            <w:tcW w:w="964" w:type="dxa"/>
            <w:vAlign w:val="bottom"/>
          </w:tcPr>
          <w:p w:rsidR="00F41289" w:rsidRDefault="00F41289">
            <w:pPr>
              <w:pStyle w:val="ConsPlusNormal"/>
              <w:jc w:val="center"/>
            </w:pPr>
            <w:r>
              <w:t>26450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1.4.5.1.</w:t>
            </w:r>
          </w:p>
        </w:tc>
        <w:tc>
          <w:tcPr>
            <w:tcW w:w="4762" w:type="dxa"/>
          </w:tcPr>
          <w:p w:rsidR="00F41289" w:rsidRDefault="00F41289">
            <w:pPr>
              <w:pStyle w:val="ConsPlusNormal"/>
              <w:ind w:left="850"/>
            </w:pPr>
            <w:r>
              <w:t>в том числе:</w:t>
            </w:r>
          </w:p>
          <w:p w:rsidR="00F41289" w:rsidRDefault="00F41289">
            <w:pPr>
              <w:pStyle w:val="ConsPlusNormal"/>
              <w:ind w:left="850"/>
            </w:pPr>
            <w:r>
              <w:t xml:space="preserve">в соответствии с Федеральным </w:t>
            </w:r>
            <w:hyperlink r:id="rId34" w:history="1">
              <w:r>
                <w:rPr>
                  <w:color w:val="0000FF"/>
                </w:rPr>
                <w:t>законом</w:t>
              </w:r>
            </w:hyperlink>
            <w:r>
              <w:t xml:space="preserve"> N 44-ФЗ</w:t>
            </w:r>
          </w:p>
        </w:tc>
        <w:tc>
          <w:tcPr>
            <w:tcW w:w="964" w:type="dxa"/>
            <w:vAlign w:val="bottom"/>
          </w:tcPr>
          <w:p w:rsidR="00F41289" w:rsidRDefault="00F41289">
            <w:pPr>
              <w:pStyle w:val="ConsPlusNormal"/>
              <w:jc w:val="center"/>
            </w:pPr>
            <w:r>
              <w:t>26451</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1.4.5.2.</w:t>
            </w:r>
          </w:p>
        </w:tc>
        <w:tc>
          <w:tcPr>
            <w:tcW w:w="4762" w:type="dxa"/>
          </w:tcPr>
          <w:p w:rsidR="00F41289" w:rsidRDefault="00F41289">
            <w:pPr>
              <w:pStyle w:val="ConsPlusNormal"/>
              <w:ind w:left="850"/>
            </w:pPr>
            <w:r>
              <w:t xml:space="preserve">в соответствии с Федеральным </w:t>
            </w:r>
            <w:hyperlink r:id="rId35" w:history="1">
              <w:r>
                <w:rPr>
                  <w:color w:val="0000FF"/>
                </w:rPr>
                <w:t>законом</w:t>
              </w:r>
            </w:hyperlink>
            <w:r>
              <w:t xml:space="preserve"> N 223-ФЗ</w:t>
            </w:r>
          </w:p>
        </w:tc>
        <w:tc>
          <w:tcPr>
            <w:tcW w:w="964" w:type="dxa"/>
            <w:vAlign w:val="bottom"/>
          </w:tcPr>
          <w:p w:rsidR="00F41289" w:rsidRDefault="00F41289">
            <w:pPr>
              <w:pStyle w:val="ConsPlusNormal"/>
              <w:jc w:val="center"/>
            </w:pPr>
            <w:r>
              <w:t>26452</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t>2.</w:t>
            </w:r>
          </w:p>
        </w:tc>
        <w:tc>
          <w:tcPr>
            <w:tcW w:w="4762" w:type="dxa"/>
          </w:tcPr>
          <w:p w:rsidR="00F41289" w:rsidRDefault="00F41289">
            <w:pPr>
              <w:pStyle w:val="ConsPlusNormal"/>
            </w:pPr>
            <w:r>
              <w:t xml:space="preserve">Итого по контрактам, планируемым к заключению в соответствующем финансовом году в соответствии с Федеральным </w:t>
            </w:r>
            <w:hyperlink r:id="rId36" w:history="1">
              <w:r>
                <w:rPr>
                  <w:color w:val="0000FF"/>
                </w:rPr>
                <w:t>законом</w:t>
              </w:r>
            </w:hyperlink>
            <w:r>
              <w:t xml:space="preserve"> N 44-ФЗ, по соответствующему году закупки </w:t>
            </w:r>
            <w:hyperlink w:anchor="P1122" w:history="1">
              <w:r>
                <w:rPr>
                  <w:color w:val="0000FF"/>
                </w:rPr>
                <w:t>&lt;16&gt;</w:t>
              </w:r>
            </w:hyperlink>
          </w:p>
        </w:tc>
        <w:tc>
          <w:tcPr>
            <w:tcW w:w="964" w:type="dxa"/>
            <w:vAlign w:val="bottom"/>
          </w:tcPr>
          <w:p w:rsidR="00F41289" w:rsidRDefault="00F41289">
            <w:pPr>
              <w:pStyle w:val="ConsPlusNormal"/>
              <w:jc w:val="center"/>
            </w:pPr>
            <w:bookmarkStart w:id="41" w:name="P1061"/>
            <w:bookmarkEnd w:id="41"/>
            <w:r>
              <w:t>26500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vMerge w:val="restart"/>
            <w:tcBorders>
              <w:left w:val="nil"/>
            </w:tcBorders>
            <w:vAlign w:val="bottom"/>
          </w:tcPr>
          <w:p w:rsidR="00F41289" w:rsidRDefault="00F41289">
            <w:pPr>
              <w:pStyle w:val="ConsPlusNormal"/>
            </w:pPr>
          </w:p>
        </w:tc>
        <w:tc>
          <w:tcPr>
            <w:tcW w:w="4762" w:type="dxa"/>
            <w:tcBorders>
              <w:bottom w:val="nil"/>
            </w:tcBorders>
          </w:tcPr>
          <w:p w:rsidR="00F41289" w:rsidRDefault="00F41289">
            <w:pPr>
              <w:pStyle w:val="ConsPlusNormal"/>
              <w:jc w:val="center"/>
            </w:pPr>
            <w:r>
              <w:t>в том числе по году начала закупки:</w:t>
            </w:r>
          </w:p>
        </w:tc>
        <w:tc>
          <w:tcPr>
            <w:tcW w:w="964" w:type="dxa"/>
            <w:vMerge w:val="restart"/>
            <w:vAlign w:val="bottom"/>
          </w:tcPr>
          <w:p w:rsidR="00F41289" w:rsidRDefault="00F41289">
            <w:pPr>
              <w:pStyle w:val="ConsPlusNormal"/>
              <w:jc w:val="center"/>
            </w:pPr>
            <w:r>
              <w:t>26510</w:t>
            </w:r>
          </w:p>
        </w:tc>
        <w:tc>
          <w:tcPr>
            <w:tcW w:w="794" w:type="dxa"/>
            <w:vMerge w:val="restart"/>
            <w:vAlign w:val="bottom"/>
          </w:tcPr>
          <w:p w:rsidR="00F41289" w:rsidRDefault="00F41289">
            <w:pPr>
              <w:pStyle w:val="ConsPlusNormal"/>
            </w:pPr>
          </w:p>
        </w:tc>
        <w:tc>
          <w:tcPr>
            <w:tcW w:w="1361" w:type="dxa"/>
            <w:vMerge w:val="restart"/>
            <w:vAlign w:val="bottom"/>
          </w:tcPr>
          <w:p w:rsidR="00F41289" w:rsidRDefault="00F41289">
            <w:pPr>
              <w:pStyle w:val="ConsPlusNormal"/>
            </w:pPr>
          </w:p>
        </w:tc>
        <w:tc>
          <w:tcPr>
            <w:tcW w:w="1417" w:type="dxa"/>
            <w:vMerge w:val="restart"/>
            <w:vAlign w:val="bottom"/>
          </w:tcPr>
          <w:p w:rsidR="00F41289" w:rsidRDefault="00F41289">
            <w:pPr>
              <w:pStyle w:val="ConsPlusNormal"/>
            </w:pPr>
          </w:p>
        </w:tc>
        <w:tc>
          <w:tcPr>
            <w:tcW w:w="1361" w:type="dxa"/>
            <w:vMerge w:val="restart"/>
            <w:vAlign w:val="bottom"/>
          </w:tcPr>
          <w:p w:rsidR="00F41289" w:rsidRDefault="00F41289">
            <w:pPr>
              <w:pStyle w:val="ConsPlusNormal"/>
            </w:pPr>
          </w:p>
        </w:tc>
        <w:tc>
          <w:tcPr>
            <w:tcW w:w="1304" w:type="dxa"/>
            <w:vMerge w:val="restart"/>
            <w:vAlign w:val="bottom"/>
          </w:tcPr>
          <w:p w:rsidR="00F41289" w:rsidRDefault="00F41289">
            <w:pPr>
              <w:pStyle w:val="ConsPlusNormal"/>
            </w:pPr>
          </w:p>
        </w:tc>
      </w:tr>
      <w:tr w:rsidR="00F41289">
        <w:tblPrEx>
          <w:tblBorders>
            <w:right w:val="single" w:sz="4" w:space="0" w:color="auto"/>
          </w:tblBorders>
        </w:tblPrEx>
        <w:tc>
          <w:tcPr>
            <w:tcW w:w="844" w:type="dxa"/>
            <w:vMerge/>
            <w:tcBorders>
              <w:left w:val="nil"/>
            </w:tcBorders>
          </w:tcPr>
          <w:p w:rsidR="00F41289" w:rsidRDefault="00F41289"/>
        </w:tc>
        <w:tc>
          <w:tcPr>
            <w:tcW w:w="4762" w:type="dxa"/>
            <w:tcBorders>
              <w:top w:val="nil"/>
            </w:tcBorders>
          </w:tcPr>
          <w:p w:rsidR="00F41289" w:rsidRDefault="00F41289">
            <w:pPr>
              <w:pStyle w:val="ConsPlusNormal"/>
            </w:pPr>
          </w:p>
        </w:tc>
        <w:tc>
          <w:tcPr>
            <w:tcW w:w="964" w:type="dxa"/>
            <w:vMerge/>
          </w:tcPr>
          <w:p w:rsidR="00F41289" w:rsidRDefault="00F41289"/>
        </w:tc>
        <w:tc>
          <w:tcPr>
            <w:tcW w:w="794" w:type="dxa"/>
            <w:vMerge/>
          </w:tcPr>
          <w:p w:rsidR="00F41289" w:rsidRDefault="00F41289"/>
        </w:tc>
        <w:tc>
          <w:tcPr>
            <w:tcW w:w="1361" w:type="dxa"/>
            <w:vMerge/>
          </w:tcPr>
          <w:p w:rsidR="00F41289" w:rsidRDefault="00F41289"/>
        </w:tc>
        <w:tc>
          <w:tcPr>
            <w:tcW w:w="1417" w:type="dxa"/>
            <w:vMerge/>
          </w:tcPr>
          <w:p w:rsidR="00F41289" w:rsidRDefault="00F41289"/>
        </w:tc>
        <w:tc>
          <w:tcPr>
            <w:tcW w:w="1361" w:type="dxa"/>
            <w:vMerge/>
          </w:tcPr>
          <w:p w:rsidR="00F41289" w:rsidRDefault="00F41289"/>
        </w:tc>
        <w:tc>
          <w:tcPr>
            <w:tcW w:w="1304" w:type="dxa"/>
            <w:vMerge/>
          </w:tcPr>
          <w:p w:rsidR="00F41289" w:rsidRDefault="00F41289"/>
        </w:tc>
      </w:tr>
      <w:tr w:rsidR="00F41289">
        <w:tblPrEx>
          <w:tblBorders>
            <w:right w:val="single" w:sz="4" w:space="0" w:color="auto"/>
          </w:tblBorders>
        </w:tblPrEx>
        <w:tc>
          <w:tcPr>
            <w:tcW w:w="844" w:type="dxa"/>
            <w:tcBorders>
              <w:left w:val="nil"/>
            </w:tcBorders>
            <w:vAlign w:val="bottom"/>
          </w:tcPr>
          <w:p w:rsidR="00F41289" w:rsidRDefault="00F41289">
            <w:pPr>
              <w:pStyle w:val="ConsPlusNormal"/>
              <w:jc w:val="center"/>
            </w:pPr>
            <w:r>
              <w:lastRenderedPageBreak/>
              <w:t>3.</w:t>
            </w:r>
          </w:p>
        </w:tc>
        <w:tc>
          <w:tcPr>
            <w:tcW w:w="4762" w:type="dxa"/>
          </w:tcPr>
          <w:p w:rsidR="00F41289" w:rsidRDefault="00F41289">
            <w:pPr>
              <w:pStyle w:val="ConsPlusNormal"/>
            </w:pPr>
            <w:r>
              <w:t xml:space="preserve">Итого по договорам, планируемым к заключению в соответствующем финансовом году в соответствии с Федеральным </w:t>
            </w:r>
            <w:hyperlink r:id="rId37" w:history="1">
              <w:r>
                <w:rPr>
                  <w:color w:val="0000FF"/>
                </w:rPr>
                <w:t>законом</w:t>
              </w:r>
            </w:hyperlink>
            <w:r>
              <w:t xml:space="preserve"> N 223-ФЗ, по соответствующему году закупки</w:t>
            </w:r>
          </w:p>
        </w:tc>
        <w:tc>
          <w:tcPr>
            <w:tcW w:w="964" w:type="dxa"/>
            <w:vAlign w:val="bottom"/>
          </w:tcPr>
          <w:p w:rsidR="00F41289" w:rsidRDefault="00F41289">
            <w:pPr>
              <w:pStyle w:val="ConsPlusNormal"/>
              <w:jc w:val="center"/>
            </w:pPr>
            <w:r>
              <w:t>26600</w:t>
            </w:r>
          </w:p>
        </w:tc>
        <w:tc>
          <w:tcPr>
            <w:tcW w:w="794" w:type="dxa"/>
            <w:vAlign w:val="bottom"/>
          </w:tcPr>
          <w:p w:rsidR="00F41289" w:rsidRDefault="00F41289">
            <w:pPr>
              <w:pStyle w:val="ConsPlusNormal"/>
              <w:jc w:val="center"/>
            </w:pPr>
            <w:r>
              <w:t>x</w:t>
            </w:r>
          </w:p>
        </w:tc>
        <w:tc>
          <w:tcPr>
            <w:tcW w:w="1361" w:type="dxa"/>
            <w:vAlign w:val="bottom"/>
          </w:tcPr>
          <w:p w:rsidR="00F41289" w:rsidRDefault="00F41289">
            <w:pPr>
              <w:pStyle w:val="ConsPlusNormal"/>
            </w:pPr>
          </w:p>
        </w:tc>
        <w:tc>
          <w:tcPr>
            <w:tcW w:w="1417" w:type="dxa"/>
            <w:vAlign w:val="bottom"/>
          </w:tcPr>
          <w:p w:rsidR="00F41289" w:rsidRDefault="00F41289">
            <w:pPr>
              <w:pStyle w:val="ConsPlusNormal"/>
            </w:pPr>
          </w:p>
        </w:tc>
        <w:tc>
          <w:tcPr>
            <w:tcW w:w="1361" w:type="dxa"/>
            <w:vAlign w:val="bottom"/>
          </w:tcPr>
          <w:p w:rsidR="00F41289" w:rsidRDefault="00F41289">
            <w:pPr>
              <w:pStyle w:val="ConsPlusNormal"/>
            </w:pPr>
          </w:p>
        </w:tc>
        <w:tc>
          <w:tcPr>
            <w:tcW w:w="1304" w:type="dxa"/>
            <w:vAlign w:val="bottom"/>
          </w:tcPr>
          <w:p w:rsidR="00F41289" w:rsidRDefault="00F41289">
            <w:pPr>
              <w:pStyle w:val="ConsPlusNormal"/>
            </w:pPr>
          </w:p>
        </w:tc>
      </w:tr>
      <w:tr w:rsidR="00F41289">
        <w:tblPrEx>
          <w:tblBorders>
            <w:right w:val="single" w:sz="4" w:space="0" w:color="auto"/>
          </w:tblBorders>
        </w:tblPrEx>
        <w:tc>
          <w:tcPr>
            <w:tcW w:w="844" w:type="dxa"/>
            <w:vMerge w:val="restart"/>
            <w:tcBorders>
              <w:left w:val="nil"/>
            </w:tcBorders>
            <w:vAlign w:val="bottom"/>
          </w:tcPr>
          <w:p w:rsidR="00F41289" w:rsidRDefault="00F41289">
            <w:pPr>
              <w:pStyle w:val="ConsPlusNormal"/>
            </w:pPr>
          </w:p>
        </w:tc>
        <w:tc>
          <w:tcPr>
            <w:tcW w:w="4762" w:type="dxa"/>
            <w:tcBorders>
              <w:bottom w:val="nil"/>
            </w:tcBorders>
          </w:tcPr>
          <w:p w:rsidR="00F41289" w:rsidRDefault="00F41289">
            <w:pPr>
              <w:pStyle w:val="ConsPlusNormal"/>
              <w:jc w:val="center"/>
            </w:pPr>
            <w:r>
              <w:t>в том числе по году начала закупки:</w:t>
            </w:r>
          </w:p>
        </w:tc>
        <w:tc>
          <w:tcPr>
            <w:tcW w:w="964" w:type="dxa"/>
            <w:vMerge w:val="restart"/>
            <w:vAlign w:val="bottom"/>
          </w:tcPr>
          <w:p w:rsidR="00F41289" w:rsidRDefault="00F41289">
            <w:pPr>
              <w:pStyle w:val="ConsPlusNormal"/>
              <w:jc w:val="center"/>
            </w:pPr>
            <w:r>
              <w:t>26610</w:t>
            </w:r>
          </w:p>
        </w:tc>
        <w:tc>
          <w:tcPr>
            <w:tcW w:w="794" w:type="dxa"/>
            <w:vMerge w:val="restart"/>
            <w:vAlign w:val="bottom"/>
          </w:tcPr>
          <w:p w:rsidR="00F41289" w:rsidRDefault="00F41289">
            <w:pPr>
              <w:pStyle w:val="ConsPlusNormal"/>
            </w:pPr>
          </w:p>
        </w:tc>
        <w:tc>
          <w:tcPr>
            <w:tcW w:w="1361" w:type="dxa"/>
            <w:vMerge w:val="restart"/>
            <w:vAlign w:val="bottom"/>
          </w:tcPr>
          <w:p w:rsidR="00F41289" w:rsidRDefault="00F41289">
            <w:pPr>
              <w:pStyle w:val="ConsPlusNormal"/>
            </w:pPr>
          </w:p>
        </w:tc>
        <w:tc>
          <w:tcPr>
            <w:tcW w:w="1417" w:type="dxa"/>
            <w:vMerge w:val="restart"/>
            <w:vAlign w:val="bottom"/>
          </w:tcPr>
          <w:p w:rsidR="00F41289" w:rsidRDefault="00F41289">
            <w:pPr>
              <w:pStyle w:val="ConsPlusNormal"/>
            </w:pPr>
          </w:p>
        </w:tc>
        <w:tc>
          <w:tcPr>
            <w:tcW w:w="1361" w:type="dxa"/>
            <w:vMerge w:val="restart"/>
            <w:vAlign w:val="bottom"/>
          </w:tcPr>
          <w:p w:rsidR="00F41289" w:rsidRDefault="00F41289">
            <w:pPr>
              <w:pStyle w:val="ConsPlusNormal"/>
            </w:pPr>
          </w:p>
        </w:tc>
        <w:tc>
          <w:tcPr>
            <w:tcW w:w="1304" w:type="dxa"/>
            <w:vMerge w:val="restart"/>
            <w:vAlign w:val="bottom"/>
          </w:tcPr>
          <w:p w:rsidR="00F41289" w:rsidRDefault="00F41289">
            <w:pPr>
              <w:pStyle w:val="ConsPlusNormal"/>
            </w:pPr>
          </w:p>
        </w:tc>
      </w:tr>
      <w:tr w:rsidR="00F41289">
        <w:tblPrEx>
          <w:tblBorders>
            <w:right w:val="single" w:sz="4" w:space="0" w:color="auto"/>
            <w:insideH w:val="nil"/>
          </w:tblBorders>
        </w:tblPrEx>
        <w:tc>
          <w:tcPr>
            <w:tcW w:w="844" w:type="dxa"/>
            <w:vMerge/>
            <w:tcBorders>
              <w:left w:val="nil"/>
            </w:tcBorders>
          </w:tcPr>
          <w:p w:rsidR="00F41289" w:rsidRDefault="00F41289"/>
        </w:tc>
        <w:tc>
          <w:tcPr>
            <w:tcW w:w="4762" w:type="dxa"/>
            <w:tcBorders>
              <w:top w:val="nil"/>
            </w:tcBorders>
          </w:tcPr>
          <w:p w:rsidR="00F41289" w:rsidRDefault="00F41289">
            <w:pPr>
              <w:pStyle w:val="ConsPlusNormal"/>
            </w:pPr>
          </w:p>
        </w:tc>
        <w:tc>
          <w:tcPr>
            <w:tcW w:w="964" w:type="dxa"/>
            <w:vMerge/>
          </w:tcPr>
          <w:p w:rsidR="00F41289" w:rsidRDefault="00F41289"/>
        </w:tc>
        <w:tc>
          <w:tcPr>
            <w:tcW w:w="794" w:type="dxa"/>
            <w:vMerge/>
          </w:tcPr>
          <w:p w:rsidR="00F41289" w:rsidRDefault="00F41289"/>
        </w:tc>
        <w:tc>
          <w:tcPr>
            <w:tcW w:w="1361" w:type="dxa"/>
            <w:vMerge/>
          </w:tcPr>
          <w:p w:rsidR="00F41289" w:rsidRDefault="00F41289"/>
        </w:tc>
        <w:tc>
          <w:tcPr>
            <w:tcW w:w="1417" w:type="dxa"/>
            <w:vMerge/>
          </w:tcPr>
          <w:p w:rsidR="00F41289" w:rsidRDefault="00F41289"/>
        </w:tc>
        <w:tc>
          <w:tcPr>
            <w:tcW w:w="1361" w:type="dxa"/>
            <w:vMerge/>
          </w:tcPr>
          <w:p w:rsidR="00F41289" w:rsidRDefault="00F41289"/>
        </w:tc>
        <w:tc>
          <w:tcPr>
            <w:tcW w:w="1304" w:type="dxa"/>
            <w:vMerge/>
          </w:tcPr>
          <w:p w:rsidR="00F41289" w:rsidRDefault="00F41289"/>
        </w:tc>
      </w:tr>
    </w:tbl>
    <w:p w:rsidR="00F41289" w:rsidRDefault="00F41289">
      <w:pPr>
        <w:pStyle w:val="ConsPlusNormal"/>
        <w:jc w:val="both"/>
      </w:pPr>
    </w:p>
    <w:p w:rsidR="00F41289" w:rsidRDefault="00F41289">
      <w:pPr>
        <w:pStyle w:val="ConsPlusNonformat"/>
        <w:jc w:val="both"/>
      </w:pPr>
      <w:r>
        <w:t xml:space="preserve">    Руководитель учреждения</w:t>
      </w:r>
    </w:p>
    <w:p w:rsidR="00F41289" w:rsidRDefault="00F41289">
      <w:pPr>
        <w:pStyle w:val="ConsPlusNonformat"/>
        <w:jc w:val="both"/>
      </w:pPr>
      <w:r>
        <w:t xml:space="preserve">    (уполномоченное лицо учреждения)  ___________ _________ _______________</w:t>
      </w:r>
    </w:p>
    <w:p w:rsidR="00F41289" w:rsidRDefault="00F41289">
      <w:pPr>
        <w:pStyle w:val="ConsPlusNonformat"/>
        <w:jc w:val="both"/>
      </w:pPr>
      <w:r>
        <w:t xml:space="preserve">                                      (должность) (подпись)  (расшифровка</w:t>
      </w:r>
    </w:p>
    <w:p w:rsidR="00F41289" w:rsidRDefault="00F41289">
      <w:pPr>
        <w:pStyle w:val="ConsPlusNonformat"/>
        <w:jc w:val="both"/>
      </w:pPr>
      <w:r>
        <w:t xml:space="preserve">                                                               подписи)</w:t>
      </w:r>
    </w:p>
    <w:p w:rsidR="00F41289" w:rsidRDefault="00F41289">
      <w:pPr>
        <w:pStyle w:val="ConsPlusNonformat"/>
        <w:jc w:val="both"/>
      </w:pPr>
    </w:p>
    <w:p w:rsidR="00F41289" w:rsidRDefault="00F41289">
      <w:pPr>
        <w:pStyle w:val="ConsPlusNonformat"/>
        <w:jc w:val="both"/>
      </w:pPr>
      <w:r>
        <w:t xml:space="preserve">    Исполнитель  ___________ ___________________ _________</w:t>
      </w:r>
    </w:p>
    <w:p w:rsidR="00F41289" w:rsidRDefault="00F41289">
      <w:pPr>
        <w:pStyle w:val="ConsPlusNonformat"/>
        <w:jc w:val="both"/>
      </w:pPr>
      <w:r>
        <w:t xml:space="preserve">                 (должность) (фамилия, инициалы) (телефон)</w:t>
      </w:r>
    </w:p>
    <w:p w:rsidR="00F41289" w:rsidRDefault="00F41289">
      <w:pPr>
        <w:pStyle w:val="ConsPlusNonformat"/>
        <w:jc w:val="both"/>
      </w:pPr>
    </w:p>
    <w:p w:rsidR="00F41289" w:rsidRDefault="00F41289">
      <w:pPr>
        <w:pStyle w:val="ConsPlusNonformat"/>
        <w:jc w:val="both"/>
      </w:pPr>
      <w:r>
        <w:t xml:space="preserve">    "__" ________ 20__ г.</w:t>
      </w:r>
    </w:p>
    <w:p w:rsidR="00F41289" w:rsidRDefault="00F41289">
      <w:pPr>
        <w:pStyle w:val="ConsPlusNonformat"/>
        <w:jc w:val="both"/>
      </w:pPr>
    </w:p>
    <w:p w:rsidR="00F41289" w:rsidRDefault="00F41289">
      <w:pPr>
        <w:pStyle w:val="ConsPlusNonformat"/>
        <w:jc w:val="both"/>
      </w:pPr>
      <w:r>
        <w:t>┌── ─ ── ─ ── ─ ── ─ ── ─ ── ─ ── ─ ── ─ ── ─ ── ─ ── ─ ── ─ ── ─ ── ─ ── ┐</w:t>
      </w:r>
    </w:p>
    <w:p w:rsidR="00F41289" w:rsidRDefault="00F41289">
      <w:pPr>
        <w:pStyle w:val="ConsPlusNonformat"/>
        <w:jc w:val="both"/>
      </w:pPr>
      <w:r>
        <w:t xml:space="preserve"> СОГЛАСОВАНО</w:t>
      </w:r>
    </w:p>
    <w:p w:rsidR="00F41289" w:rsidRDefault="00F41289">
      <w:pPr>
        <w:pStyle w:val="ConsPlusNonformat"/>
        <w:jc w:val="both"/>
      </w:pPr>
      <w:r>
        <w:t>│_________________________________________________________________________│</w:t>
      </w:r>
    </w:p>
    <w:p w:rsidR="00F41289" w:rsidRDefault="00F41289">
      <w:pPr>
        <w:pStyle w:val="ConsPlusNonformat"/>
        <w:jc w:val="both"/>
      </w:pPr>
      <w:r>
        <w:t xml:space="preserve">      (наименование должности уполномоченного лица органа-учредителя)</w:t>
      </w:r>
    </w:p>
    <w:p w:rsidR="00F41289" w:rsidRDefault="00F41289">
      <w:pPr>
        <w:pStyle w:val="ConsPlusNonformat"/>
        <w:jc w:val="both"/>
      </w:pPr>
      <w:r>
        <w:t>│                                                                         │</w:t>
      </w:r>
    </w:p>
    <w:p w:rsidR="00F41289" w:rsidRDefault="00F41289">
      <w:pPr>
        <w:pStyle w:val="ConsPlusNonformat"/>
        <w:jc w:val="both"/>
      </w:pPr>
      <w:r>
        <w:t xml:space="preserve"> ___________________            __________________________________________</w:t>
      </w:r>
    </w:p>
    <w:p w:rsidR="00F41289" w:rsidRDefault="00F41289">
      <w:pPr>
        <w:pStyle w:val="ConsPlusNonformat"/>
        <w:jc w:val="both"/>
      </w:pPr>
      <w:r>
        <w:t>│     (подпись)                           (расшифровка подписи)           │</w:t>
      </w:r>
    </w:p>
    <w:p w:rsidR="00F41289" w:rsidRDefault="00F41289">
      <w:pPr>
        <w:pStyle w:val="ConsPlusNonformat"/>
        <w:jc w:val="both"/>
      </w:pPr>
    </w:p>
    <w:p w:rsidR="00F41289" w:rsidRDefault="00F41289">
      <w:pPr>
        <w:sectPr w:rsidR="00F41289">
          <w:pgSz w:w="16838" w:h="11905" w:orient="landscape"/>
          <w:pgMar w:top="1701" w:right="1134" w:bottom="850" w:left="1134" w:header="0" w:footer="0" w:gutter="0"/>
          <w:cols w:space="720"/>
        </w:sectPr>
      </w:pPr>
    </w:p>
    <w:p w:rsidR="00F41289" w:rsidRDefault="00F41289">
      <w:pPr>
        <w:pStyle w:val="ConsPlusNonformat"/>
        <w:jc w:val="both"/>
      </w:pPr>
      <w:r>
        <w:lastRenderedPageBreak/>
        <w:t>│"__" ___________ 20__ г.                                                 │</w:t>
      </w:r>
    </w:p>
    <w:p w:rsidR="00F41289" w:rsidRDefault="00F41289">
      <w:pPr>
        <w:pStyle w:val="ConsPlusNonformat"/>
        <w:jc w:val="both"/>
      </w:pPr>
      <w:r>
        <w:t>└── ─ ── ─ ── ─ ── ─ ── ─ ── ─ ── ─ ── ─ ── ─ ── ─ ── ─ ── ─ ── ─ ── ─ ── ┘</w:t>
      </w:r>
    </w:p>
    <w:p w:rsidR="00F41289" w:rsidRDefault="00F41289">
      <w:pPr>
        <w:pStyle w:val="ConsPlusNormal"/>
        <w:jc w:val="both"/>
      </w:pPr>
    </w:p>
    <w:p w:rsidR="00F41289" w:rsidRDefault="00F41289">
      <w:pPr>
        <w:pStyle w:val="ConsPlusNormal"/>
        <w:ind w:firstLine="540"/>
        <w:jc w:val="both"/>
      </w:pPr>
      <w:r>
        <w:t>--------------------------------</w:t>
      </w:r>
    </w:p>
    <w:p w:rsidR="00F41289" w:rsidRDefault="00F41289">
      <w:pPr>
        <w:pStyle w:val="ConsPlusNormal"/>
        <w:spacing w:before="220"/>
        <w:ind w:firstLine="540"/>
        <w:jc w:val="both"/>
      </w:pPr>
      <w:bookmarkStart w:id="42" w:name="P1116"/>
      <w:bookmarkEnd w:id="42"/>
      <w:r>
        <w:t xml:space="preserve">&lt;10&gt; В </w:t>
      </w:r>
      <w:hyperlink w:anchor="P889" w:history="1">
        <w:r>
          <w:rPr>
            <w:color w:val="0000FF"/>
          </w:rPr>
          <w:t>Разделе 2</w:t>
        </w:r>
      </w:hyperlink>
      <w: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699" w:history="1">
        <w:r>
          <w:rPr>
            <w:color w:val="0000FF"/>
          </w:rPr>
          <w:t>строке 2600 Раздела 1</w:t>
        </w:r>
      </w:hyperlink>
      <w:r>
        <w:t xml:space="preserve"> "Поступления и выплаты" Плана.</w:t>
      </w:r>
    </w:p>
    <w:p w:rsidR="00F41289" w:rsidRDefault="00F41289">
      <w:pPr>
        <w:pStyle w:val="ConsPlusNormal"/>
        <w:spacing w:before="220"/>
        <w:ind w:firstLine="540"/>
        <w:jc w:val="both"/>
      </w:pPr>
      <w:bookmarkStart w:id="43" w:name="P1117"/>
      <w:bookmarkEnd w:id="43"/>
      <w:r>
        <w:t xml:space="preserve">&lt;11&gt; Плановые показатели выплат на закупку товаров, работ, услуг по </w:t>
      </w:r>
      <w:hyperlink w:anchor="P911" w:history="1">
        <w:r>
          <w:rPr>
            <w:color w:val="0000FF"/>
          </w:rPr>
          <w:t>строке 26000 Раздела 2</w:t>
        </w:r>
      </w:hyperlink>
      <w: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0" w:history="1">
        <w:r>
          <w:rPr>
            <w:color w:val="0000FF"/>
          </w:rPr>
          <w:t>строки 26100</w:t>
        </w:r>
      </w:hyperlink>
      <w:r>
        <w:t xml:space="preserve"> и </w:t>
      </w:r>
      <w:hyperlink w:anchor="P928" w:history="1">
        <w:r>
          <w:rPr>
            <w:color w:val="0000FF"/>
          </w:rPr>
          <w:t>26200</w:t>
        </w:r>
      </w:hyperlink>
      <w: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36" w:history="1">
        <w:r>
          <w:rPr>
            <w:color w:val="0000FF"/>
          </w:rPr>
          <w:t>(строка 26300)</w:t>
        </w:r>
      </w:hyperlink>
      <w:r>
        <w:t xml:space="preserve"> и планируемым к заключению в соответствующем финансовом году </w:t>
      </w:r>
      <w:hyperlink w:anchor="P944" w:history="1">
        <w:r>
          <w:rPr>
            <w:color w:val="0000FF"/>
          </w:rPr>
          <w:t>(строка 26400)</w:t>
        </w:r>
      </w:hyperlink>
      <w:r>
        <w:t xml:space="preserve"> и должны соответствовать показателям соответствующих граф по </w:t>
      </w:r>
      <w:hyperlink w:anchor="P699" w:history="1">
        <w:r>
          <w:rPr>
            <w:color w:val="0000FF"/>
          </w:rPr>
          <w:t>строке 2600 Раздела 1</w:t>
        </w:r>
      </w:hyperlink>
      <w:r>
        <w:t xml:space="preserve"> "Поступления и выплаты" Плана.</w:t>
      </w:r>
    </w:p>
    <w:p w:rsidR="00F41289" w:rsidRDefault="00F41289">
      <w:pPr>
        <w:pStyle w:val="ConsPlusNormal"/>
        <w:spacing w:before="220"/>
        <w:ind w:firstLine="540"/>
        <w:jc w:val="both"/>
      </w:pPr>
      <w:bookmarkStart w:id="44" w:name="P1118"/>
      <w:bookmarkEnd w:id="44"/>
      <w:r>
        <w:t xml:space="preserve">&lt;12&gt; Указывается сумма договоров (контрактов) о закупках товаров, работ, услуг, заключенных без учета требований Федерального </w:t>
      </w:r>
      <w:hyperlink r:id="rId38" w:history="1">
        <w:r>
          <w:rPr>
            <w:color w:val="0000FF"/>
          </w:rPr>
          <w:t>закона</w:t>
        </w:r>
      </w:hyperlink>
      <w:r>
        <w:t xml:space="preserve"> N 44-ФЗ и Федерального </w:t>
      </w:r>
      <w:hyperlink r:id="rId39" w:history="1">
        <w:r>
          <w:rPr>
            <w:color w:val="0000FF"/>
          </w:rPr>
          <w:t>закона</w:t>
        </w:r>
      </w:hyperlink>
      <w:r>
        <w:t xml:space="preserve"> N 223-ФЗ, в случаях, предусмотренных указанными федеральными законами.</w:t>
      </w:r>
    </w:p>
    <w:p w:rsidR="00F41289" w:rsidRDefault="00F41289">
      <w:pPr>
        <w:pStyle w:val="ConsPlusNormal"/>
        <w:spacing w:before="220"/>
        <w:ind w:firstLine="540"/>
        <w:jc w:val="both"/>
      </w:pPr>
      <w:bookmarkStart w:id="45" w:name="P1119"/>
      <w:bookmarkEnd w:id="45"/>
      <w:r>
        <w:t xml:space="preserve">&lt;13&gt; Указывается сумма закупок товаров, работ, услуг, осуществляемых в соответствии с Федеральным </w:t>
      </w:r>
      <w:hyperlink r:id="rId40" w:history="1">
        <w:r>
          <w:rPr>
            <w:color w:val="0000FF"/>
          </w:rPr>
          <w:t>законом</w:t>
        </w:r>
      </w:hyperlink>
      <w:r>
        <w:t xml:space="preserve"> N 44-ФЗ и Федеральным </w:t>
      </w:r>
      <w:hyperlink r:id="rId41" w:history="1">
        <w:r>
          <w:rPr>
            <w:color w:val="0000FF"/>
          </w:rPr>
          <w:t>законом</w:t>
        </w:r>
      </w:hyperlink>
      <w:r>
        <w:t xml:space="preserve"> N 223-ФЗ.</w:t>
      </w:r>
    </w:p>
    <w:p w:rsidR="00F41289" w:rsidRDefault="00F41289">
      <w:pPr>
        <w:pStyle w:val="ConsPlusNormal"/>
        <w:spacing w:before="220"/>
        <w:ind w:firstLine="540"/>
        <w:jc w:val="both"/>
      </w:pPr>
      <w:bookmarkStart w:id="46" w:name="P1120"/>
      <w:bookmarkEnd w:id="46"/>
      <w:r>
        <w:t>&lt;14&gt; Государственным (муниципальным) бюджетным учреждением показатель не формируется.</w:t>
      </w:r>
    </w:p>
    <w:p w:rsidR="00F41289" w:rsidRDefault="00F41289">
      <w:pPr>
        <w:pStyle w:val="ConsPlusNormal"/>
        <w:spacing w:before="220"/>
        <w:ind w:firstLine="540"/>
        <w:jc w:val="both"/>
      </w:pPr>
      <w:bookmarkStart w:id="47" w:name="P1121"/>
      <w:bookmarkEnd w:id="47"/>
      <w:r>
        <w:t xml:space="preserve">&lt;15&gt; Указывается сумма закупок товаров, работ, услуг, осуществляемых в соответствии с Федеральным </w:t>
      </w:r>
      <w:hyperlink r:id="rId42" w:history="1">
        <w:r>
          <w:rPr>
            <w:color w:val="0000FF"/>
          </w:rPr>
          <w:t>законом</w:t>
        </w:r>
      </w:hyperlink>
      <w:r>
        <w:t xml:space="preserve"> N 44-ФЗ.</w:t>
      </w:r>
    </w:p>
    <w:p w:rsidR="00F41289" w:rsidRDefault="00F41289">
      <w:pPr>
        <w:pStyle w:val="ConsPlusNormal"/>
        <w:spacing w:before="220"/>
        <w:ind w:firstLine="540"/>
        <w:jc w:val="both"/>
      </w:pPr>
      <w:bookmarkStart w:id="48" w:name="P1122"/>
      <w:bookmarkEnd w:id="48"/>
      <w:r>
        <w:t xml:space="preserve">&lt;16&gt; Плановые показатели выплат на закупку товаров, работ, услуг по </w:t>
      </w:r>
      <w:hyperlink w:anchor="P1061" w:history="1">
        <w:r>
          <w:rPr>
            <w:color w:val="0000FF"/>
          </w:rPr>
          <w:t>строке 26500</w:t>
        </w:r>
      </w:hyperlink>
      <w:r>
        <w:t xml:space="preserve"> государственного (муниципального) бюджетного учреждения должен быть не менее суммы показателей </w:t>
      </w:r>
      <w:hyperlink w:anchor="P953" w:history="1">
        <w:r>
          <w:rPr>
            <w:color w:val="0000FF"/>
          </w:rPr>
          <w:t>строк 26410</w:t>
        </w:r>
      </w:hyperlink>
      <w:r>
        <w:t xml:space="preserve">, </w:t>
      </w:r>
      <w:hyperlink w:anchor="P978" w:history="1">
        <w:r>
          <w:rPr>
            <w:color w:val="0000FF"/>
          </w:rPr>
          <w:t>26420</w:t>
        </w:r>
      </w:hyperlink>
      <w:r>
        <w:t xml:space="preserve">, </w:t>
      </w:r>
      <w:hyperlink w:anchor="P1003" w:history="1">
        <w:r>
          <w:rPr>
            <w:color w:val="0000FF"/>
          </w:rPr>
          <w:t>26430</w:t>
        </w:r>
      </w:hyperlink>
      <w:r>
        <w:t xml:space="preserve">, </w:t>
      </w:r>
      <w:hyperlink w:anchor="P1011" w:history="1">
        <w:r>
          <w:rPr>
            <w:color w:val="0000FF"/>
          </w:rPr>
          <w:t>26440</w:t>
        </w:r>
      </w:hyperlink>
      <w:r>
        <w:t xml:space="preserve"> по соответствующей графе, государственного (муниципального) автономного учреждения - не менее показателя </w:t>
      </w:r>
      <w:hyperlink w:anchor="P1003" w:history="1">
        <w:r>
          <w:rPr>
            <w:color w:val="0000FF"/>
          </w:rPr>
          <w:t>строки 26430</w:t>
        </w:r>
      </w:hyperlink>
      <w:r>
        <w:t xml:space="preserve"> по соответствующей графе.</w:t>
      </w:r>
    </w:p>
    <w:p w:rsidR="00F41289" w:rsidRDefault="00F41289">
      <w:pPr>
        <w:pStyle w:val="ConsPlusNormal"/>
        <w:jc w:val="both"/>
      </w:pPr>
    </w:p>
    <w:p w:rsidR="00F41289" w:rsidRDefault="00F41289">
      <w:pPr>
        <w:pStyle w:val="ConsPlusNormal"/>
        <w:jc w:val="both"/>
      </w:pPr>
    </w:p>
    <w:p w:rsidR="00F41289" w:rsidRDefault="00F41289">
      <w:pPr>
        <w:pStyle w:val="ConsPlusNormal"/>
        <w:pBdr>
          <w:top w:val="single" w:sz="6" w:space="0" w:color="auto"/>
        </w:pBdr>
        <w:spacing w:before="100" w:after="100"/>
        <w:jc w:val="both"/>
        <w:rPr>
          <w:sz w:val="2"/>
          <w:szCs w:val="2"/>
        </w:rPr>
      </w:pPr>
    </w:p>
    <w:p w:rsidR="00FC1AE9" w:rsidRDefault="00FC1AE9"/>
    <w:sectPr w:rsidR="00FC1AE9" w:rsidSect="00B70F5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F41289"/>
    <w:rsid w:val="00F41289"/>
    <w:rsid w:val="00FC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A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2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2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2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2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2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2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4D9494BD38A5506E5194C06D22885A85C9E9AFF62BF361088956B63367CFE208DBA4B445F2AF9E2B6671ADE5CZFL" TargetMode="External"/><Relationship Id="rId13" Type="http://schemas.openxmlformats.org/officeDocument/2006/relationships/hyperlink" Target="consultantplus://offline/ref=9F24D9494BD38A5506E5194C06D22885A9549893F167BF361088956B63367CFE328DE24F425D3FADB7EC3017DDC4B37F3BCEB17C4B58ZFL" TargetMode="External"/><Relationship Id="rId18" Type="http://schemas.openxmlformats.org/officeDocument/2006/relationships/hyperlink" Target="consultantplus://offline/ref=9F24D9494BD38A5506E5194C06D22885A9559C92FC67BF361088956B63367CFE328DE247465D34F8E7A3314B9B93A07D3DCEB378548484F95DZ2L" TargetMode="External"/><Relationship Id="rId26" Type="http://schemas.openxmlformats.org/officeDocument/2006/relationships/hyperlink" Target="consultantplus://offline/ref=5232CEB4C61E9994FD4606B6C527B468E89558C2F5936E6CDE261659CEA0D5221E801FE7737836D1D3F4F4B08E60Z1L" TargetMode="External"/><Relationship Id="rId39" Type="http://schemas.openxmlformats.org/officeDocument/2006/relationships/hyperlink" Target="consultantplus://offline/ref=5232CEB4C61E9994FD4606B6C527B468E89558C2F5936E6CDE261659CEA0D5221E801FE7737836D1D3F4F4B08E60Z1L" TargetMode="External"/><Relationship Id="rId3" Type="http://schemas.openxmlformats.org/officeDocument/2006/relationships/webSettings" Target="webSettings.xml"/><Relationship Id="rId21" Type="http://schemas.openxmlformats.org/officeDocument/2006/relationships/hyperlink" Target="consultantplus://offline/ref=9F24D9494BD38A5506E5194C06D22885A9559D99FC60BF361088956B63367CFE208DBA4B445F2AF9E2B6671ADE5CZFL" TargetMode="External"/><Relationship Id="rId34" Type="http://schemas.openxmlformats.org/officeDocument/2006/relationships/hyperlink" Target="consultantplus://offline/ref=5232CEB4C61E9994FD4606B6C527B468E8955FC2F0966E6CDE261659CEA0D5221E801FE7737836D1D3F4F4B08E60Z1L" TargetMode="External"/><Relationship Id="rId42" Type="http://schemas.openxmlformats.org/officeDocument/2006/relationships/hyperlink" Target="consultantplus://offline/ref=5232CEB4C61E9994FD4606B6C527B468E8955FC2F0966E6CDE261659CEA0D5221E801FE7737836D1D3F4F4B08E60Z1L" TargetMode="External"/><Relationship Id="rId7" Type="http://schemas.openxmlformats.org/officeDocument/2006/relationships/hyperlink" Target="consultantplus://offline/ref=9F24D9494BD38A5506E5194C06D22885A85C9E9FFA65BF361088956B63367CFE328DE247465D36F8EFA3314B9B93A07D3DCEB378548484F95DZ2L" TargetMode="External"/><Relationship Id="rId12" Type="http://schemas.openxmlformats.org/officeDocument/2006/relationships/hyperlink" Target="consultantplus://offline/ref=9F24D9494BD38A5506E5194C06D22885A9569A9EF067BF361088956B63367CFE328DE245475932F2B2F9214FD2C4AF613FD4AD7E4A8758ZDL" TargetMode="External"/><Relationship Id="rId17" Type="http://schemas.openxmlformats.org/officeDocument/2006/relationships/hyperlink" Target="consultantplus://offline/ref=9F24D9494BD38A5506E5194C06D22885A9549C9DFC6EBF361088956B63367CFE328DE247465C3DF8E0A3314B9B93A07D3DCEB378548484F95DZ2L" TargetMode="External"/><Relationship Id="rId25" Type="http://schemas.openxmlformats.org/officeDocument/2006/relationships/hyperlink" Target="consultantplus://offline/ref=5232CEB4C61E9994FD4606B6C527B468E8955FC2F0966E6CDE261659CEA0D5221E801FE7737836D1D3F4F4B08E60Z1L" TargetMode="External"/><Relationship Id="rId33" Type="http://schemas.openxmlformats.org/officeDocument/2006/relationships/hyperlink" Target="consultantplus://offline/ref=5232CEB4C61E9994FD4606B6C527B468E89558C2F5936E6CDE261659CEA0D5221E801FE7737836D1D3F4F4B08E60Z1L" TargetMode="External"/><Relationship Id="rId38" Type="http://schemas.openxmlformats.org/officeDocument/2006/relationships/hyperlink" Target="consultantplus://offline/ref=5232CEB4C61E9994FD4606B6C527B468E8955FC2F0966E6CDE261659CEA0D5221E801FE7737836D1D3F4F4B08E60Z1L" TargetMode="External"/><Relationship Id="rId2" Type="http://schemas.openxmlformats.org/officeDocument/2006/relationships/settings" Target="settings.xml"/><Relationship Id="rId16" Type="http://schemas.openxmlformats.org/officeDocument/2006/relationships/hyperlink" Target="consultantplus://offline/ref=9F24D9494BD38A5506E5194C06D22885A9569A9EF067BF361088956B63367CFE328DE247455535F2B2F9214FD2C4AF613FD4AD7E4A8758ZDL" TargetMode="External"/><Relationship Id="rId20" Type="http://schemas.openxmlformats.org/officeDocument/2006/relationships/hyperlink" Target="consultantplus://offline/ref=9F24D9494BD38A5506E5194C06D22885A9559A99F965BF361088956B63367CFE208DBA4B445F2AF9E2B6671ADE5CZFL" TargetMode="External"/><Relationship Id="rId29" Type="http://schemas.openxmlformats.org/officeDocument/2006/relationships/hyperlink" Target="consultantplus://offline/ref=5232CEB4C61E9994FD4606B6C527B468E89658C5FC916E6CDE261659CEA0D5220C8047E9707E2EDA83BBB2E5820A6633EE8C581DCBB16FZ0L" TargetMode="External"/><Relationship Id="rId41" Type="http://schemas.openxmlformats.org/officeDocument/2006/relationships/hyperlink" Target="consultantplus://offline/ref=5232CEB4C61E9994FD4606B6C527B468E89558C2F5936E6CDE261659CEA0D5221E801FE7737836D1D3F4F4B08E60Z1L" TargetMode="External"/><Relationship Id="rId1" Type="http://schemas.openxmlformats.org/officeDocument/2006/relationships/styles" Target="styles.xml"/><Relationship Id="rId6" Type="http://schemas.openxmlformats.org/officeDocument/2006/relationships/hyperlink" Target="consultantplus://offline/ref=9F24D9494BD38A5506E5194C06D22885A85C9E9AFA63BF361088956B63367CFE328DE247465D34F8EEA3314B9B93A07D3DCEB378548484F95DZ2L" TargetMode="External"/><Relationship Id="rId11" Type="http://schemas.openxmlformats.org/officeDocument/2006/relationships/hyperlink" Target="consultantplus://offline/ref=9F24D9494BD38A5506E5194C06D22885AB519A9DFE6FBF361088956B63367CFE328DE247465D34FBE5A3314B9B93A07D3DCEB378548484F95DZ2L" TargetMode="External"/><Relationship Id="rId24" Type="http://schemas.openxmlformats.org/officeDocument/2006/relationships/hyperlink" Target="consultantplus://offline/ref=9F24D9494BD38A5506E5194C06D22885A9559A99F965BF361088956B63367CFE208DBA4B445F2AF9E2B6671ADE5CZFL" TargetMode="External"/><Relationship Id="rId32" Type="http://schemas.openxmlformats.org/officeDocument/2006/relationships/hyperlink" Target="consultantplus://offline/ref=5232CEB4C61E9994FD4606B6C527B468E8955FC2F0966E6CDE261659CEA0D5221E801FE7737836D1D3F4F4B08E60Z1L" TargetMode="External"/><Relationship Id="rId37" Type="http://schemas.openxmlformats.org/officeDocument/2006/relationships/hyperlink" Target="consultantplus://offline/ref=5232CEB4C61E9994FD4606B6C527B468E89558C2F5936E6CDE261659CEA0D5221E801FE7737836D1D3F4F4B08E60Z1L" TargetMode="External"/><Relationship Id="rId40" Type="http://schemas.openxmlformats.org/officeDocument/2006/relationships/hyperlink" Target="consultantplus://offline/ref=5232CEB4C61E9994FD4606B6C527B468E8955FC2F0966E6CDE261659CEA0D5221E801FE7737836D1D3F4F4B08E60Z1L" TargetMode="External"/><Relationship Id="rId5" Type="http://schemas.openxmlformats.org/officeDocument/2006/relationships/hyperlink" Target="consultantplus://offline/ref=9F24D9494BD38A5506E5194C06D22885A9559992FA64BF361088956B63367CFE208DBA4B445F2AF9E2B6671ADE5CZFL" TargetMode="External"/><Relationship Id="rId15" Type="http://schemas.openxmlformats.org/officeDocument/2006/relationships/hyperlink" Target="consultantplus://offline/ref=9F24D9494BD38A5506E5194C06D22885A9559A99F965BF361088956B63367CFE208DBA4B445F2AF9E2B6671ADE5CZFL" TargetMode="External"/><Relationship Id="rId23" Type="http://schemas.openxmlformats.org/officeDocument/2006/relationships/hyperlink" Target="consultantplus://offline/ref=9F24D9494BD38A5506E5194C06D22885A9559D99FC60BF361088956B63367CFE208DBA4B445F2AF9E2B6671ADE5CZFL" TargetMode="External"/><Relationship Id="rId28" Type="http://schemas.openxmlformats.org/officeDocument/2006/relationships/hyperlink" Target="consultantplus://offline/ref=5232CEB4C61E9994FD4606B6C527B468E89558C2F5936E6CDE261659CEA0D5221E801FE7737836D1D3F4F4B08E60Z1L" TargetMode="External"/><Relationship Id="rId36" Type="http://schemas.openxmlformats.org/officeDocument/2006/relationships/hyperlink" Target="consultantplus://offline/ref=5232CEB4C61E9994FD4606B6C527B468E8955FC2F0966E6CDE261659CEA0D5221E801FE7737836D1D3F4F4B08E60Z1L" TargetMode="External"/><Relationship Id="rId10" Type="http://schemas.openxmlformats.org/officeDocument/2006/relationships/hyperlink" Target="consultantplus://offline/ref=9F24D9494BD38A5506E5194C06D22885A85C9E9BFC67BF361088956B63367CFE208DBA4B445F2AF9E2B6671ADE5CZFL" TargetMode="External"/><Relationship Id="rId19" Type="http://schemas.openxmlformats.org/officeDocument/2006/relationships/hyperlink" Target="consultantplus://offline/ref=9F24D9494BD38A5506E5194C06D22885A9559D99FC60BF361088956B63367CFE208DBA4B445F2AF9E2B6671ADE5CZFL" TargetMode="External"/><Relationship Id="rId31" Type="http://schemas.openxmlformats.org/officeDocument/2006/relationships/hyperlink" Target="consultantplus://offline/ref=5232CEB4C61E9994FD4606B6C527B468E89558C2F5936E6CDE261659CEA0D5221E801FE7737836D1D3F4F4B08E60Z1L" TargetMode="External"/><Relationship Id="rId44" Type="http://schemas.openxmlformats.org/officeDocument/2006/relationships/theme" Target="theme/theme1.xml"/><Relationship Id="rId4" Type="http://schemas.openxmlformats.org/officeDocument/2006/relationships/hyperlink" Target="consultantplus://offline/ref=9F24D9494BD38A5506E5194C06D22885A9549893FD62BF361088956B63367CFE328DE2454E583FADB7EC3017DDC4B37F3BCEB17C4B58ZFL" TargetMode="External"/><Relationship Id="rId9" Type="http://schemas.openxmlformats.org/officeDocument/2006/relationships/hyperlink" Target="consultantplus://offline/ref=9F24D9494BD38A5506E5194C06D22885A85C9E9AFF61BF361088956B63367CFE208DBA4B445F2AF9E2B6671ADE5CZFL" TargetMode="External"/><Relationship Id="rId14" Type="http://schemas.openxmlformats.org/officeDocument/2006/relationships/hyperlink" Target="consultantplus://offline/ref=9F24D9494BD38A5506E5194C06D22885A9559D99FC60BF361088956B63367CFE208DBA4B445F2AF9E2B6671ADE5CZFL" TargetMode="External"/><Relationship Id="rId22" Type="http://schemas.openxmlformats.org/officeDocument/2006/relationships/hyperlink" Target="consultantplus://offline/ref=9F24D9494BD38A5506E5194C06D22885A9559A99F965BF361088956B63367CFE208DBA4B445F2AF9E2B6671ADE5CZFL" TargetMode="External"/><Relationship Id="rId27" Type="http://schemas.openxmlformats.org/officeDocument/2006/relationships/hyperlink" Target="consultantplus://offline/ref=5232CEB4C61E9994FD4606B6C527B468E8955FC2F0966E6CDE261659CEA0D5221E801FE7737836D1D3F4F4B08E60Z1L" TargetMode="External"/><Relationship Id="rId30" Type="http://schemas.openxmlformats.org/officeDocument/2006/relationships/hyperlink" Target="consultantplus://offline/ref=5232CEB4C61E9994FD4606B6C527B468E8955FC2F0966E6CDE261659CEA0D5221E801FE7737836D1D3F4F4B08E60Z1L" TargetMode="External"/><Relationship Id="rId35" Type="http://schemas.openxmlformats.org/officeDocument/2006/relationships/hyperlink" Target="consultantplus://offline/ref=5232CEB4C61E9994FD4606B6C527B468E89558C2F5936E6CDE261659CEA0D5221E801FE7737836D1D3F4F4B08E60Z1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8479</Words>
  <Characters>48331</Characters>
  <Application>Microsoft Office Word</Application>
  <DocSecurity>0</DocSecurity>
  <Lines>402</Lines>
  <Paragraphs>113</Paragraphs>
  <ScaleCrop>false</ScaleCrop>
  <Company/>
  <LinksUpToDate>false</LinksUpToDate>
  <CharactersWithSpaces>56697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2019-04-22T11:25:00Z</dcterms:created>
  <dcterms:modified xsi:type="dcterms:W3CDTF">2019-04-22T11:26:00Z</dcterms:modified>
</cp:coreProperties>
</file>