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C61" w:rsidRPr="006D0ED4" w:rsidRDefault="006D0ED4" w:rsidP="006D0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ED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6D0ED4" w:rsidRPr="006D0ED4" w:rsidRDefault="00FB4E9B" w:rsidP="006D0ED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6D0ED4" w:rsidRPr="006D0ED4">
        <w:rPr>
          <w:rFonts w:ascii="Times New Roman" w:hAnsi="Times New Roman" w:cs="Times New Roman"/>
          <w:b/>
          <w:sz w:val="28"/>
          <w:szCs w:val="28"/>
        </w:rPr>
        <w:t>идов регионального госуд</w:t>
      </w:r>
      <w:r>
        <w:rPr>
          <w:rFonts w:ascii="Times New Roman" w:hAnsi="Times New Roman" w:cs="Times New Roman"/>
          <w:b/>
          <w:sz w:val="28"/>
          <w:szCs w:val="28"/>
        </w:rPr>
        <w:t>арственного контроля (надзора) и</w:t>
      </w:r>
      <w:r w:rsidR="006D0ED4" w:rsidRPr="006D0ED4">
        <w:rPr>
          <w:rFonts w:ascii="Times New Roman" w:hAnsi="Times New Roman" w:cs="Times New Roman"/>
          <w:b/>
          <w:sz w:val="28"/>
          <w:szCs w:val="28"/>
        </w:rPr>
        <w:t xml:space="preserve"> исполнительных органов государственной власти Ульяновской области, уполномоченных на их осуществление</w:t>
      </w:r>
    </w:p>
    <w:p w:rsidR="006D0ED4" w:rsidRDefault="006D0ED4" w:rsidP="006D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761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533"/>
        <w:gridCol w:w="1877"/>
        <w:gridCol w:w="2487"/>
        <w:gridCol w:w="2191"/>
        <w:gridCol w:w="2368"/>
        <w:gridCol w:w="2452"/>
        <w:gridCol w:w="1984"/>
        <w:gridCol w:w="1869"/>
      </w:tblGrid>
      <w:tr w:rsidR="00841128" w:rsidRPr="00620E7B" w:rsidTr="005B0673">
        <w:trPr>
          <w:jc w:val="center"/>
        </w:trPr>
        <w:tc>
          <w:tcPr>
            <w:tcW w:w="533" w:type="dxa"/>
            <w:vMerge w:val="restart"/>
          </w:tcPr>
          <w:p w:rsidR="00841128" w:rsidRPr="00620E7B" w:rsidRDefault="00841128" w:rsidP="00620E7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№ </w:t>
            </w:r>
            <w:proofErr w:type="gramStart"/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proofErr w:type="gramEnd"/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/п</w:t>
            </w:r>
          </w:p>
        </w:tc>
        <w:tc>
          <w:tcPr>
            <w:tcW w:w="1877" w:type="dxa"/>
            <w:vMerge w:val="restart"/>
          </w:tcPr>
          <w:p w:rsidR="00841128" w:rsidRPr="00620E7B" w:rsidRDefault="00841128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вида регионального гос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ко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(надзора)</w:t>
            </w:r>
          </w:p>
          <w:p w:rsidR="00841128" w:rsidRPr="00620E7B" w:rsidRDefault="00841128" w:rsidP="00620E7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9498" w:type="dxa"/>
            <w:gridSpan w:val="4"/>
          </w:tcPr>
          <w:p w:rsidR="00841128" w:rsidRPr="00620E7B" w:rsidRDefault="00841128" w:rsidP="00620E7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Нормативные правовые акты, регламентирующие осуществление вида регионального государственного контроля (надзора)</w:t>
            </w:r>
          </w:p>
        </w:tc>
        <w:tc>
          <w:tcPr>
            <w:tcW w:w="1984" w:type="dxa"/>
            <w:vMerge w:val="restart"/>
          </w:tcPr>
          <w:p w:rsidR="00841128" w:rsidRPr="00620E7B" w:rsidRDefault="00841128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испо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нительного органа государственной вл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Ульяновской обл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сти, осуществляющего региональный гос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контроль (надзор) соответств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ющего вида</w:t>
            </w:r>
          </w:p>
          <w:p w:rsidR="00841128" w:rsidRPr="00620E7B" w:rsidRDefault="00841128" w:rsidP="00620E7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69" w:type="dxa"/>
            <w:vMerge w:val="restart"/>
          </w:tcPr>
          <w:p w:rsidR="00841128" w:rsidRPr="00620E7B" w:rsidRDefault="00841128" w:rsidP="00620E7B">
            <w:pPr>
              <w:tabs>
                <w:tab w:val="left" w:pos="1795"/>
              </w:tabs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Наименование 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ластных госуда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ственных учрежд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ний, осуществля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щих отдельные по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номочия по реги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нальному госуда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ственному контролю (надзору), с указан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ем реквизитов норм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тивного правового акта, предусматр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вающего их участие в осуществлении вида регионального гос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ко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(надзора)</w:t>
            </w:r>
          </w:p>
        </w:tc>
      </w:tr>
      <w:tr w:rsidR="00841128" w:rsidRPr="00620E7B" w:rsidTr="005B0673">
        <w:trPr>
          <w:jc w:val="center"/>
        </w:trPr>
        <w:tc>
          <w:tcPr>
            <w:tcW w:w="533" w:type="dxa"/>
            <w:vMerge/>
          </w:tcPr>
          <w:p w:rsidR="00841128" w:rsidRPr="00620E7B" w:rsidRDefault="00841128" w:rsidP="00620E7B">
            <w:pPr>
              <w:spacing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841128" w:rsidRPr="00620E7B" w:rsidRDefault="00841128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87" w:type="dxa"/>
          </w:tcPr>
          <w:p w:rsidR="00841128" w:rsidRPr="00620E7B" w:rsidRDefault="00841128" w:rsidP="00625E8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 федерального закона, которым предусмо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рено осуществление реги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государственного контроля (надзора), с указ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нием отдельных структу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единиц федерального закона, непосредственно касающихся наименования вида регионального госуда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(надзора) и порядка его организации и осуществления (статьи, ч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сти, пункты, подпункты, абзацы)</w:t>
            </w:r>
          </w:p>
        </w:tc>
        <w:tc>
          <w:tcPr>
            <w:tcW w:w="2191" w:type="dxa"/>
          </w:tcPr>
          <w:p w:rsidR="00841128" w:rsidRPr="00620E7B" w:rsidRDefault="00841128" w:rsidP="00625E8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 нормативного правового акта Президе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 Российской Федерации или Правительства Ро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сийской Федерации об утверждении положения о виде регионального государственного ко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(надзора)</w:t>
            </w:r>
          </w:p>
        </w:tc>
        <w:tc>
          <w:tcPr>
            <w:tcW w:w="2368" w:type="dxa"/>
          </w:tcPr>
          <w:p w:rsidR="00841128" w:rsidRPr="00620E7B" w:rsidRDefault="00841128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 нормативного правового акта Ульяно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области, устанавлив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ющего порядок организ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 и осуществления вида регионального госуда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ра), если указанный пор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док не предусмотрен фед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ральным законом</w:t>
            </w:r>
          </w:p>
        </w:tc>
        <w:tc>
          <w:tcPr>
            <w:tcW w:w="2452" w:type="dxa"/>
          </w:tcPr>
          <w:p w:rsidR="00841128" w:rsidRPr="00620E7B" w:rsidRDefault="00841128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реквизиты нормативного правового акта исполн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тельного органа госуда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ственной власти Ульяно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 об утвержд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 административного регламента осуществления вида регионального госуда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ра)</w:t>
            </w:r>
          </w:p>
        </w:tc>
        <w:tc>
          <w:tcPr>
            <w:tcW w:w="1984" w:type="dxa"/>
            <w:vMerge/>
          </w:tcPr>
          <w:p w:rsidR="00841128" w:rsidRPr="00620E7B" w:rsidRDefault="00841128" w:rsidP="00620E7B">
            <w:pPr>
              <w:spacing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69" w:type="dxa"/>
            <w:vMerge/>
          </w:tcPr>
          <w:p w:rsidR="00841128" w:rsidRPr="00620E7B" w:rsidRDefault="00841128" w:rsidP="00620E7B">
            <w:pPr>
              <w:spacing w:line="228" w:lineRule="auto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</w:tr>
      <w:tr w:rsidR="003359E3" w:rsidRPr="00620E7B" w:rsidTr="005B0673">
        <w:trPr>
          <w:jc w:val="center"/>
        </w:trPr>
        <w:tc>
          <w:tcPr>
            <w:tcW w:w="533" w:type="dxa"/>
          </w:tcPr>
          <w:p w:rsidR="003359E3" w:rsidRPr="00620E7B" w:rsidRDefault="003359E3" w:rsidP="00620E7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</w:p>
        </w:tc>
        <w:tc>
          <w:tcPr>
            <w:tcW w:w="1877" w:type="dxa"/>
          </w:tcPr>
          <w:p w:rsidR="003359E3" w:rsidRPr="00620E7B" w:rsidRDefault="003359E3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</w:p>
        </w:tc>
        <w:tc>
          <w:tcPr>
            <w:tcW w:w="2487" w:type="dxa"/>
          </w:tcPr>
          <w:p w:rsidR="003359E3" w:rsidRPr="00620E7B" w:rsidRDefault="003359E3" w:rsidP="00625E8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</w:p>
        </w:tc>
        <w:tc>
          <w:tcPr>
            <w:tcW w:w="2191" w:type="dxa"/>
          </w:tcPr>
          <w:p w:rsidR="003359E3" w:rsidRPr="00620E7B" w:rsidRDefault="003359E3" w:rsidP="00625E8F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</w:p>
        </w:tc>
        <w:tc>
          <w:tcPr>
            <w:tcW w:w="2368" w:type="dxa"/>
          </w:tcPr>
          <w:p w:rsidR="003359E3" w:rsidRPr="00620E7B" w:rsidRDefault="003359E3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</w:t>
            </w:r>
          </w:p>
        </w:tc>
        <w:tc>
          <w:tcPr>
            <w:tcW w:w="2452" w:type="dxa"/>
          </w:tcPr>
          <w:p w:rsidR="003359E3" w:rsidRPr="00620E7B" w:rsidRDefault="003359E3" w:rsidP="00620E7B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</w:p>
        </w:tc>
        <w:tc>
          <w:tcPr>
            <w:tcW w:w="1984" w:type="dxa"/>
          </w:tcPr>
          <w:p w:rsidR="003359E3" w:rsidRPr="00620E7B" w:rsidRDefault="003359E3" w:rsidP="00620E7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</w:p>
        </w:tc>
        <w:tc>
          <w:tcPr>
            <w:tcW w:w="1869" w:type="dxa"/>
          </w:tcPr>
          <w:p w:rsidR="003359E3" w:rsidRPr="00620E7B" w:rsidRDefault="003359E3" w:rsidP="00620E7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</w:p>
        </w:tc>
      </w:tr>
      <w:tr w:rsidR="00841128" w:rsidRPr="00620E7B" w:rsidTr="005B0673">
        <w:trPr>
          <w:jc w:val="center"/>
        </w:trPr>
        <w:tc>
          <w:tcPr>
            <w:tcW w:w="533" w:type="dxa"/>
          </w:tcPr>
          <w:p w:rsidR="00841128" w:rsidRPr="001F10BB" w:rsidRDefault="0014177F" w:rsidP="005B0673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1.</w:t>
            </w:r>
          </w:p>
        </w:tc>
        <w:tc>
          <w:tcPr>
            <w:tcW w:w="1877" w:type="dxa"/>
          </w:tcPr>
          <w:p w:rsidR="00841128" w:rsidRPr="001F10BB" w:rsidRDefault="0014177F" w:rsidP="005B067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(надзор) в 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долевого стр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ительства многоква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тирных домов и (или) иных объектов 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движимости, а также за деятельностью жилищно-строительных кооп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ративов, связанной со строительством мн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гоквартирных домов на территории Уль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</w:t>
            </w:r>
          </w:p>
        </w:tc>
        <w:tc>
          <w:tcPr>
            <w:tcW w:w="2487" w:type="dxa"/>
          </w:tcPr>
          <w:p w:rsidR="00841128" w:rsidRPr="001F10BB" w:rsidRDefault="00BD53D7" w:rsidP="005B067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Часть 2 статьи 23 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закон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30.12.2004 № 21</w:t>
            </w:r>
            <w:r w:rsidR="00855610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-ФЗ «Об участии в дол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вом строительстве мног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квартирных домов и иных объектов недвижимости и о внесении изменений в нек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14177F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торые законодательные акты Российской Федерации»</w:t>
            </w:r>
            <w:r w:rsidR="005F22E1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</w:t>
            </w:r>
          </w:p>
          <w:p w:rsidR="005F22E1" w:rsidRPr="001F10BB" w:rsidRDefault="005F22E1" w:rsidP="005B067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123.2 Жилищного кодекса Российской Федер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ции;</w:t>
            </w:r>
          </w:p>
          <w:p w:rsidR="005F22E1" w:rsidRPr="001F10BB" w:rsidRDefault="005F22E1" w:rsidP="005B067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 26.12.2008 № 294-ФЗ «О защите прав юридических лиц и индивидуальных пре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принимателей при осущест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лении государственного 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контроля (надзора) и мун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ципального контроля»</w:t>
            </w:r>
          </w:p>
        </w:tc>
        <w:tc>
          <w:tcPr>
            <w:tcW w:w="2191" w:type="dxa"/>
            <w:vAlign w:val="center"/>
          </w:tcPr>
          <w:p w:rsidR="00841128" w:rsidRPr="001F10BB" w:rsidRDefault="005F22E1" w:rsidP="005B067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2368" w:type="dxa"/>
          </w:tcPr>
          <w:p w:rsidR="00841128" w:rsidRPr="001F10BB" w:rsidRDefault="005B0673" w:rsidP="001F10B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02.08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2017 № 381-П «Об утверждении Порядка 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и осуществления регионального госуда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ра) в области долевого строительства многоква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тирных домов и (или) иных объектов недвижимости на 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территории Ульяновской области»</w:t>
            </w:r>
          </w:p>
        </w:tc>
        <w:tc>
          <w:tcPr>
            <w:tcW w:w="2452" w:type="dxa"/>
          </w:tcPr>
          <w:p w:rsidR="00841128" w:rsidRPr="001F10BB" w:rsidRDefault="0014177F" w:rsidP="005B067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пр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мышленности, строител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ства, жилищно-коммунального комплекса и транспорта Ульяновской области от 22.11.2016 № 32-од «Об утверждении Адм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нистративного регламента осуществления региональн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государственного ко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(надзора)  в области долевого строительства многоквартирных домов и (или) иных объектов недв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жимости, а также за де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тельностью жилищно-строительных кооперативов, связанной со строительством 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многоквартирных домов на территории Ульяновской области»</w:t>
            </w:r>
          </w:p>
        </w:tc>
        <w:tc>
          <w:tcPr>
            <w:tcW w:w="1984" w:type="dxa"/>
          </w:tcPr>
          <w:p w:rsidR="00841128" w:rsidRPr="001F10BB" w:rsidRDefault="0014177F" w:rsidP="001F10B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Министерство 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стро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и архитект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ры Ульяновской обл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1F10BB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</w:t>
            </w:r>
          </w:p>
        </w:tc>
        <w:tc>
          <w:tcPr>
            <w:tcW w:w="1869" w:type="dxa"/>
          </w:tcPr>
          <w:p w:rsidR="00841128" w:rsidRPr="001F10BB" w:rsidRDefault="0014177F" w:rsidP="005B0673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</w:t>
            </w:r>
            <w:r w:rsidR="00636727" w:rsidRPr="001F10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рено</w:t>
            </w:r>
          </w:p>
        </w:tc>
      </w:tr>
      <w:tr w:rsidR="00636727" w:rsidRPr="00620E7B" w:rsidTr="005B0673">
        <w:trPr>
          <w:jc w:val="center"/>
        </w:trPr>
        <w:tc>
          <w:tcPr>
            <w:tcW w:w="533" w:type="dxa"/>
          </w:tcPr>
          <w:p w:rsidR="00636727" w:rsidRPr="00824FE1" w:rsidRDefault="00636727" w:rsidP="0041736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2.</w:t>
            </w:r>
          </w:p>
        </w:tc>
        <w:tc>
          <w:tcPr>
            <w:tcW w:w="1877" w:type="dxa"/>
          </w:tcPr>
          <w:p w:rsidR="00636727" w:rsidRPr="00824FE1" w:rsidRDefault="00636727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Лицензионный ко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в сфере в сфере предпринимател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ской деятельности по </w:t>
            </w:r>
            <w:r w:rsidR="0085561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управлению мног</w:t>
            </w:r>
            <w:r w:rsidR="0085561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85561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квартирными домами</w:t>
            </w:r>
          </w:p>
        </w:tc>
        <w:tc>
          <w:tcPr>
            <w:tcW w:w="2487" w:type="dxa"/>
          </w:tcPr>
          <w:p w:rsidR="00636727" w:rsidRPr="00824FE1" w:rsidRDefault="00636727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Часть 3 статьи 192, </w:t>
            </w:r>
            <w:r w:rsidR="0085561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статья 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196 Жилищного кодекса Российской Федерации, ст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тья 19 Федерального закона от 04.05.2011 № 99-ФЗ «О лицензировании отдельных видов деятельности»</w:t>
            </w:r>
          </w:p>
        </w:tc>
        <w:tc>
          <w:tcPr>
            <w:tcW w:w="2191" w:type="dxa"/>
          </w:tcPr>
          <w:p w:rsidR="00636727" w:rsidRPr="00824FE1" w:rsidRDefault="00636727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Пункт 13 Положения о лицензировании пре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принимательской де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тельности по управлению многоквартирными 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мами, утверждённого постановлением Прав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28.10.2014 № 1110 «О лицензиров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 предпринимател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деятельности по управлению многоква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тирными домами»</w:t>
            </w:r>
          </w:p>
        </w:tc>
        <w:tc>
          <w:tcPr>
            <w:tcW w:w="2368" w:type="dxa"/>
          </w:tcPr>
          <w:p w:rsidR="00636727" w:rsidRPr="00824FE1" w:rsidRDefault="00636727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Согласно статье 13 Ж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лищного кодекса Росси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Федерации, статья 19 Федерального закона от 04.05.2011 № 99-ФЗ «О лицензировании отдельных видов деятельности», пун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ту 5 постановления Прав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рации от 28.10.2014 № 1110 «О лицензировании пре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принимательской деятел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ности по управлению мн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гоквартирными домами»  утверждение высшим и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полнительным органом государственного власти субъекта Российской Фед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рации порядка не пред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  <w:tc>
          <w:tcPr>
            <w:tcW w:w="2452" w:type="dxa"/>
          </w:tcPr>
          <w:p w:rsidR="007C1400" w:rsidRPr="00824FE1" w:rsidRDefault="001A3409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пр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мышленности, строител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ства, жилищно-коммунального комплекса и транспорта Ульяновской области от 28.04.2017</w:t>
            </w:r>
            <w:r w:rsidR="00C27315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14-од «</w:t>
            </w:r>
            <w:r w:rsidR="007C140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 утверждении Административного регл</w:t>
            </w:r>
            <w:r w:rsidR="007C140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7C1400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</w:t>
            </w:r>
          </w:p>
          <w:p w:rsidR="00636727" w:rsidRPr="00824FE1" w:rsidRDefault="007C1400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исполнения Министерством промышленности, стро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тельства, жилищно-коммунального комплекса и транспорта Ульяновской области государственной функции по лицензионному контролю</w:t>
            </w:r>
            <w:r w:rsidR="001A3409"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636727" w:rsidRPr="00824FE1" w:rsidRDefault="00824FE1" w:rsidP="00CA69B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Министерство энерг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тики, жилищно-коммунального ко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плекса и городской среды Ульяновской области</w:t>
            </w:r>
          </w:p>
        </w:tc>
        <w:tc>
          <w:tcPr>
            <w:tcW w:w="1869" w:type="dxa"/>
          </w:tcPr>
          <w:p w:rsidR="00636727" w:rsidRPr="00824FE1" w:rsidRDefault="00636727" w:rsidP="0041736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824FE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3359E3" w:rsidRPr="00620E7B" w:rsidTr="005B0673">
        <w:trPr>
          <w:jc w:val="center"/>
        </w:trPr>
        <w:tc>
          <w:tcPr>
            <w:tcW w:w="533" w:type="dxa"/>
          </w:tcPr>
          <w:p w:rsidR="003359E3" w:rsidRPr="00C23868" w:rsidRDefault="003359E3" w:rsidP="0041736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3.</w:t>
            </w:r>
          </w:p>
        </w:tc>
        <w:tc>
          <w:tcPr>
            <w:tcW w:w="1877" w:type="dxa"/>
          </w:tcPr>
          <w:p w:rsidR="003359E3" w:rsidRPr="00C23868" w:rsidRDefault="003359E3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жили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ный надзор</w:t>
            </w:r>
          </w:p>
        </w:tc>
        <w:tc>
          <w:tcPr>
            <w:tcW w:w="2487" w:type="dxa"/>
          </w:tcPr>
          <w:p w:rsidR="003359E3" w:rsidRPr="00C23868" w:rsidRDefault="003359E3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Части 1, 2, 3 статьи 20 Ж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лищного кодекса Российской Федерации;</w:t>
            </w:r>
          </w:p>
          <w:p w:rsidR="003359E3" w:rsidRPr="00C23868" w:rsidRDefault="003359E3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 26.12.2008 № 294-ФЗ «О защите прав юридических лиц и индивидуальных пре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принимателей при осущест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лении государственного контроля (надзора) и мун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ципального контроля»</w:t>
            </w:r>
          </w:p>
        </w:tc>
        <w:tc>
          <w:tcPr>
            <w:tcW w:w="2191" w:type="dxa"/>
          </w:tcPr>
          <w:p w:rsidR="003359E3" w:rsidRPr="00C23868" w:rsidRDefault="003359E3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11.06.2013 № 493 «О государстве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 жилищном надзоре»</w:t>
            </w:r>
          </w:p>
        </w:tc>
        <w:tc>
          <w:tcPr>
            <w:tcW w:w="2368" w:type="dxa"/>
          </w:tcPr>
          <w:p w:rsidR="003359E3" w:rsidRPr="00C23868" w:rsidRDefault="003359E3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31.05.2012 № 260-П «Об утверждении Порядка о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осуществления регионального госуда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жилищного надзора на территории Ульяновской области»</w:t>
            </w:r>
          </w:p>
        </w:tc>
        <w:tc>
          <w:tcPr>
            <w:tcW w:w="2452" w:type="dxa"/>
          </w:tcPr>
          <w:p w:rsidR="00417369" w:rsidRPr="00C23868" w:rsidRDefault="003359E3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Приказ Министерства </w:t>
            </w:r>
            <w:r w:rsidR="00417369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28.04.2017 № 15-од «Об утверждении Администр</w:t>
            </w:r>
            <w:r w:rsidR="00417369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417369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тивного регламента</w:t>
            </w:r>
          </w:p>
          <w:p w:rsidR="00417369" w:rsidRPr="00C23868" w:rsidRDefault="00417369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осуществления Министе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ством промышленности, строительства, жилищно-коммунального комплекса и транспорта Ульяновской области регионального гос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жилищного надзора в отношении юр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дических лиц, индивидуал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ных предпринимателей </w:t>
            </w:r>
          </w:p>
          <w:p w:rsidR="003359E3" w:rsidRPr="00C23868" w:rsidRDefault="00417369" w:rsidP="0041736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территории Ульяновской области»</w:t>
            </w:r>
          </w:p>
        </w:tc>
        <w:tc>
          <w:tcPr>
            <w:tcW w:w="1984" w:type="dxa"/>
          </w:tcPr>
          <w:p w:rsidR="003359E3" w:rsidRPr="00C23868" w:rsidRDefault="003359E3" w:rsidP="00824FE1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Министерство </w:t>
            </w:r>
            <w:r w:rsidR="00C23868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энерг</w:t>
            </w:r>
            <w:r w:rsidR="00C23868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C23868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тики, 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жилищно-коммунального ко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плекса и </w:t>
            </w:r>
            <w:r w:rsidR="00C23868"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городской среды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869" w:type="dxa"/>
          </w:tcPr>
          <w:p w:rsidR="003359E3" w:rsidRPr="00C23868" w:rsidRDefault="003359E3" w:rsidP="0041736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2386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DD64CE" w:rsidRPr="00620E7B" w:rsidTr="005B0673">
        <w:trPr>
          <w:jc w:val="center"/>
        </w:trPr>
        <w:tc>
          <w:tcPr>
            <w:tcW w:w="533" w:type="dxa"/>
          </w:tcPr>
          <w:p w:rsidR="00DD64CE" w:rsidRPr="005D1D3B" w:rsidRDefault="00DD64CE" w:rsidP="00544FD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4.</w:t>
            </w:r>
          </w:p>
        </w:tc>
        <w:tc>
          <w:tcPr>
            <w:tcW w:w="1877" w:type="dxa"/>
          </w:tcPr>
          <w:p w:rsidR="00DD64CE" w:rsidRPr="005D1D3B" w:rsidRDefault="00DD64C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в сфере перев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зок пассажиров и багажа легковым такси на территории Ульяновской области</w:t>
            </w:r>
          </w:p>
        </w:tc>
        <w:tc>
          <w:tcPr>
            <w:tcW w:w="2487" w:type="dxa"/>
          </w:tcPr>
          <w:p w:rsidR="00DD64CE" w:rsidRPr="005D1D3B" w:rsidRDefault="00DD64C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Федеральный закон от 30.12.2001 № 195-ФЗ «К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декс Российской Федерации 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 административных прав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нарушениях»;</w:t>
            </w:r>
          </w:p>
          <w:p w:rsidR="00DD64CE" w:rsidRPr="005D1D3B" w:rsidRDefault="005E0820" w:rsidP="005D1D3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 10.12.1995 № 196-ФЗ «О безопасности дорожного движения»</w:t>
            </w:r>
            <w:r w:rsidR="0028541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, 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 06.10.1999 № 184-ФЗ «Об общих принципах организации законодател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(представительных) и исполнительных органов государственной власти субъектов Российской Фед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рации»;</w:t>
            </w:r>
            <w:r w:rsidR="0028541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5D1D3B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деральный закон от 02.05.2006 № 59-ФЗ «О порядке рассмотрения обр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щений граждан Российской Федерации»;</w:t>
            </w:r>
            <w:r w:rsidR="005D1D3B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 26.12.2008 № 294-ФЗ «О защите прав юрид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ческих лиц и индивидуал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предпринимателей при осуществлении госуда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(надзора) и муниципального ко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троля»;</w:t>
            </w:r>
            <w:r w:rsidR="005D1D3B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 21.04.2011 № 69-ФЗ «О внесении изменений в о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дельные законодательные акты Российской Федер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ции»;</w:t>
            </w:r>
            <w:r w:rsidR="005D1D3B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Федеральный закон от23.04.2012 № 34-ФЗ «О внесении изменений в о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дельные законодательные акты Российской Федерации в части совершенствования государственного регулир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вания деятельности по пер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возке пассажиров и багажа легковым такси в Российской Федерации»;</w:t>
            </w:r>
            <w:r w:rsidR="005D1D3B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Закон Росси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ской Федерации от </w:t>
            </w:r>
            <w:r w:rsidR="00DD64CE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27.04.1993 № 4866-1 «Об обжаловании в суд действий и решений, нарушающих права и свободы граждан»</w:t>
            </w:r>
          </w:p>
        </w:tc>
        <w:tc>
          <w:tcPr>
            <w:tcW w:w="2191" w:type="dxa"/>
          </w:tcPr>
          <w:p w:rsidR="00DD64CE" w:rsidRPr="005D1D3B" w:rsidRDefault="00DD64C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Постановление Прав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тельства Российской Федерации от 14.02.2009 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№ 112 «Об утверждении Правил перевозок пасс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жиров и багажа автом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бильным транспортом и городским наземным электрическим транспо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том»;</w:t>
            </w:r>
          </w:p>
          <w:p w:rsidR="00DD64CE" w:rsidRPr="005D1D3B" w:rsidRDefault="00DD64C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Росси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 от 30.06.2010 № 489 «Об утверждении Правил подготовки органами государственного ко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(надзора) и орган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ми муниципального </w:t>
            </w:r>
            <w:proofErr w:type="gramStart"/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ежегодных планов проведения проверок юридических лиц</w:t>
            </w:r>
            <w:proofErr w:type="gramEnd"/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и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дивидуальных предпр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нимателей»</w:t>
            </w:r>
          </w:p>
        </w:tc>
        <w:tc>
          <w:tcPr>
            <w:tcW w:w="2368" w:type="dxa"/>
          </w:tcPr>
          <w:p w:rsidR="00DD64CE" w:rsidRPr="005D1D3B" w:rsidRDefault="00DD64C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Закон Ульяновской области от 30.11.2011 № 206-ЗО «О порядке осуществления 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регионального госуда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в сфере перевозок пассажиров и багажа легковым такси на территории Ульяновской области»;</w:t>
            </w:r>
          </w:p>
          <w:p w:rsidR="00DD64CE" w:rsidRPr="005D1D3B" w:rsidRDefault="00DD64C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52" w:type="dxa"/>
          </w:tcPr>
          <w:p w:rsidR="00DD64CE" w:rsidRPr="005D1D3B" w:rsidRDefault="00C54A7E" w:rsidP="00544FD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Приказ Министерства пр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мышленности, строител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ства, жилищно-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коммунального комплекса и транспорта Ульяновской области от 01.08.2017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31-од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«Об утверждении Административного регл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осуществления               Министерством промы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ленности, строительства, жилищно-коммунального комплекса и транспорта Ульяновской области                   регионального госуда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544FD9"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в сфере перевозок пассажиров и багажа легковым такси на территории Ульяновской области»</w:t>
            </w:r>
          </w:p>
        </w:tc>
        <w:tc>
          <w:tcPr>
            <w:tcW w:w="1984" w:type="dxa"/>
          </w:tcPr>
          <w:p w:rsidR="00DD64CE" w:rsidRPr="005D1D3B" w:rsidRDefault="00DD64CE" w:rsidP="005D1D3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Министерство пр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мышленности и тран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порта Ульяновской 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69" w:type="dxa"/>
          </w:tcPr>
          <w:p w:rsidR="00DD64CE" w:rsidRPr="005D1D3B" w:rsidRDefault="00DD64CE" w:rsidP="00544FD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Участие не пред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5D1D3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3359E3" w:rsidRPr="00620E7B" w:rsidTr="001D7255">
        <w:trPr>
          <w:jc w:val="center"/>
        </w:trPr>
        <w:tc>
          <w:tcPr>
            <w:tcW w:w="533" w:type="dxa"/>
          </w:tcPr>
          <w:p w:rsidR="003359E3" w:rsidRPr="00C13CDB" w:rsidRDefault="00DD64CE" w:rsidP="007900A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5.</w:t>
            </w:r>
          </w:p>
        </w:tc>
        <w:tc>
          <w:tcPr>
            <w:tcW w:w="1877" w:type="dxa"/>
          </w:tcPr>
          <w:p w:rsidR="003359E3" w:rsidRPr="00C13CDB" w:rsidRDefault="00DD64CE" w:rsidP="007900A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Контроль за</w:t>
            </w:r>
            <w:proofErr w:type="gramEnd"/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собл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дением лицензио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требований и условий при ос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ществлении деятел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ности по заготовке, хранению, перер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ботке и реализации лома цветных и чё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металлов на территории Ульяно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2487" w:type="dxa"/>
          </w:tcPr>
          <w:p w:rsidR="003359E3" w:rsidRPr="00C13CDB" w:rsidRDefault="006C007C" w:rsidP="007900A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Пункт 34 статьи 12, с</w:t>
            </w:r>
            <w:r w:rsidR="00C2383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татья 19 </w:t>
            </w:r>
            <w:r w:rsidR="00DD64C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</w:t>
            </w:r>
            <w:r w:rsidR="00C2383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ого</w:t>
            </w:r>
            <w:r w:rsidR="00DD64C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закон</w:t>
            </w:r>
            <w:r w:rsidR="00C2383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DD64C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04.05.2011 № 99-ФЗ «О л</w:t>
            </w:r>
            <w:r w:rsidR="00DD64C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DD64C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цензировании отдельных видов деятел</w:t>
            </w:r>
            <w:r w:rsidR="00C2383E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ьности»</w:t>
            </w:r>
          </w:p>
        </w:tc>
        <w:tc>
          <w:tcPr>
            <w:tcW w:w="2191" w:type="dxa"/>
          </w:tcPr>
          <w:p w:rsidR="003359E3" w:rsidRPr="00C13CDB" w:rsidRDefault="00C2383E" w:rsidP="007900A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Пункт 11 Положения о лицензировании деятел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ности по заготовке, хр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нению, переработке и реализации лома чёрных и цветных металлов, утверждённого постано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лением Правительства Российской Федерации от 12.12.2012 № 1287 «О лицензировании деятел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ности по заготовке, хр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нению, переработке и реализации лома чёрных и цветных металлов»</w:t>
            </w:r>
          </w:p>
        </w:tc>
        <w:tc>
          <w:tcPr>
            <w:tcW w:w="2368" w:type="dxa"/>
            <w:vAlign w:val="center"/>
          </w:tcPr>
          <w:p w:rsidR="003359E3" w:rsidRPr="00C13CDB" w:rsidRDefault="00C2383E" w:rsidP="001D72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452" w:type="dxa"/>
          </w:tcPr>
          <w:p w:rsidR="001D7255" w:rsidRPr="00C13CDB" w:rsidRDefault="007900A0" w:rsidP="001D72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сел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ского, лесного хозяйства и природных ресурсов Уль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 от 11.07.2014 № 57</w:t>
            </w:r>
            <w:r w:rsidR="001D7255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«Об утве</w:t>
            </w:r>
            <w:r w:rsidR="001D7255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1D7255"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ждении Административного регламента предоставления </w:t>
            </w:r>
          </w:p>
          <w:p w:rsidR="001D7255" w:rsidRPr="00C13CDB" w:rsidRDefault="001D7255" w:rsidP="001D72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государственной услуги по лицензированию деятельн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сти по заготовке, </w:t>
            </w:r>
          </w:p>
          <w:p w:rsidR="001D7255" w:rsidRPr="00C13CDB" w:rsidRDefault="001D7255" w:rsidP="001D72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хранению, переработке и реализации лома чёрных металлов, цветных </w:t>
            </w:r>
          </w:p>
          <w:p w:rsidR="003359E3" w:rsidRPr="00C13CDB" w:rsidRDefault="001D7255" w:rsidP="001D72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металлов на территории Ульяновской области Мин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стерством сельского,  лесн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хозяйства и природных ресурсов Ульяновской обл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сти»</w:t>
            </w:r>
          </w:p>
        </w:tc>
        <w:tc>
          <w:tcPr>
            <w:tcW w:w="1984" w:type="dxa"/>
          </w:tcPr>
          <w:p w:rsidR="003359E3" w:rsidRPr="00C13CDB" w:rsidRDefault="00C13CDB" w:rsidP="00AB18D1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Министерство  прир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ды и цикличной эк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номики Ульяновской области</w:t>
            </w:r>
          </w:p>
        </w:tc>
        <w:tc>
          <w:tcPr>
            <w:tcW w:w="1869" w:type="dxa"/>
          </w:tcPr>
          <w:p w:rsidR="003359E3" w:rsidRPr="00C13CDB" w:rsidRDefault="00C2383E" w:rsidP="007900A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C13CD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C2383E" w:rsidRPr="00620E7B" w:rsidTr="00DE2C9D">
        <w:trPr>
          <w:jc w:val="center"/>
        </w:trPr>
        <w:tc>
          <w:tcPr>
            <w:tcW w:w="533" w:type="dxa"/>
          </w:tcPr>
          <w:p w:rsidR="00C2383E" w:rsidRPr="00DE2C9D" w:rsidRDefault="00C2383E" w:rsidP="00F45E5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6.</w:t>
            </w:r>
          </w:p>
        </w:tc>
        <w:tc>
          <w:tcPr>
            <w:tcW w:w="1877" w:type="dxa"/>
          </w:tcPr>
          <w:p w:rsidR="00DE2C9D" w:rsidRPr="00DE2C9D" w:rsidRDefault="00DE2C9D" w:rsidP="00DE2C9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(надзор) в 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розничной продажи алкогольной и спиртосодержащей продукции на терр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тории Ульяновской области</w:t>
            </w:r>
          </w:p>
          <w:p w:rsidR="00C2383E" w:rsidRPr="00DE2C9D" w:rsidRDefault="00C2383E" w:rsidP="00DE2C9D">
            <w:pPr>
              <w:spacing w:line="228" w:lineRule="auto"/>
              <w:ind w:right="-57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2487" w:type="dxa"/>
          </w:tcPr>
          <w:p w:rsidR="00DE2C9D" w:rsidRPr="00DE2C9D" w:rsidRDefault="00DE2C9D" w:rsidP="00F45E5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Абзац 6 пункта 1 статьи 6, пункты 1, 1.2 и 2 статьи 23, статья 23.1 и статья 23.2 </w:t>
            </w:r>
          </w:p>
          <w:p w:rsidR="00C2383E" w:rsidRPr="00DE2C9D" w:rsidRDefault="00C2383E" w:rsidP="00DE2C9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Федерального закона от 22.11.1995</w:t>
            </w:r>
            <w:r w:rsidR="00DE2C9D"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171-ФЗ «О государственном регулир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вании производства и обор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 этилового спирта, алк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гольной и спиртосодержащей продукции и об ограничении потребления (распития) а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когольной продукции»</w:t>
            </w:r>
          </w:p>
        </w:tc>
        <w:tc>
          <w:tcPr>
            <w:tcW w:w="2191" w:type="dxa"/>
            <w:vAlign w:val="center"/>
          </w:tcPr>
          <w:p w:rsidR="00C2383E" w:rsidRPr="00DE2C9D" w:rsidRDefault="006C007C" w:rsidP="00F45E5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368" w:type="dxa"/>
          </w:tcPr>
          <w:p w:rsidR="00C2383E" w:rsidRPr="00DE2C9D" w:rsidRDefault="00DE2C9D" w:rsidP="00DE2C9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18.02.2019 № 51-П «Об утверждении Порядка 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и осуществления регионального госуда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ра) в области розничной продажи алкогольной и спиртосодержащей проду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 на территории Уль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области»</w:t>
            </w:r>
          </w:p>
        </w:tc>
        <w:tc>
          <w:tcPr>
            <w:tcW w:w="2452" w:type="dxa"/>
          </w:tcPr>
          <w:p w:rsidR="00C2383E" w:rsidRPr="00DE2C9D" w:rsidRDefault="00C2383E" w:rsidP="00F45E5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сел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ского, лесного хозяйства и природных ресурсов Уль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 от 26.09.2016 № 92 «Об утве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ждении Административного регламента исполнения М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нистерством сельского, ле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хозяйства и природных ресурсов Ульяновской обл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государственной фун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ции по лицензионному </w:t>
            </w:r>
            <w:proofErr w:type="gramStart"/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тролю за</w:t>
            </w:r>
            <w:proofErr w:type="gramEnd"/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розничной прод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жей алкогольной продукции на территории Ульяновской области»</w:t>
            </w:r>
          </w:p>
        </w:tc>
        <w:tc>
          <w:tcPr>
            <w:tcW w:w="1984" w:type="dxa"/>
          </w:tcPr>
          <w:p w:rsidR="00C2383E" w:rsidRPr="00DE2C9D" w:rsidRDefault="00C2383E" w:rsidP="00AB18D1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Министерство </w:t>
            </w:r>
            <w:r w:rsidR="00DE2C9D"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агр</w:t>
            </w:r>
            <w:r w:rsidR="00AB18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DE2C9D"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промышл</w:t>
            </w:r>
            <w:r w:rsidR="00AB18D1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DE2C9D"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нного ко</w:t>
            </w:r>
            <w:r w:rsidR="00DE2C9D"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="00DE2C9D"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плекса и развития сельских территорий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1869" w:type="dxa"/>
          </w:tcPr>
          <w:p w:rsidR="00C2383E" w:rsidRPr="00DE2C9D" w:rsidRDefault="00C2383E" w:rsidP="00F45E5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DE2C9D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D31441" w:rsidRPr="00620E7B" w:rsidTr="005B0673">
        <w:trPr>
          <w:jc w:val="center"/>
        </w:trPr>
        <w:tc>
          <w:tcPr>
            <w:tcW w:w="533" w:type="dxa"/>
          </w:tcPr>
          <w:p w:rsidR="00D31441" w:rsidRPr="00F73C17" w:rsidRDefault="00D31441" w:rsidP="00E07A3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7.</w:t>
            </w:r>
          </w:p>
        </w:tc>
        <w:tc>
          <w:tcPr>
            <w:tcW w:w="1877" w:type="dxa"/>
          </w:tcPr>
          <w:p w:rsidR="00D31441" w:rsidRPr="00F73C17" w:rsidRDefault="00D31441" w:rsidP="00E07A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</w:t>
            </w:r>
            <w:r w:rsidR="00D82AEF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рственный экол</w:t>
            </w:r>
            <w:r w:rsidR="00D82AEF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D82AEF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гический надзор</w:t>
            </w:r>
          </w:p>
        </w:tc>
        <w:tc>
          <w:tcPr>
            <w:tcW w:w="2487" w:type="dxa"/>
          </w:tcPr>
          <w:p w:rsidR="00D31441" w:rsidRPr="00F73C17" w:rsidRDefault="00D31441" w:rsidP="00E07A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Часть 4 и 6 статьи 65 Фед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ральный закон от 10.01.2002 № 7-ФЗ «Об охране окруж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ющей среды»</w:t>
            </w:r>
          </w:p>
        </w:tc>
        <w:tc>
          <w:tcPr>
            <w:tcW w:w="2191" w:type="dxa"/>
          </w:tcPr>
          <w:p w:rsidR="00D31441" w:rsidRPr="00F73C17" w:rsidRDefault="00D31441" w:rsidP="00E07A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2368" w:type="dxa"/>
          </w:tcPr>
          <w:p w:rsidR="00D31441" w:rsidRPr="00F73C17" w:rsidRDefault="00D31441" w:rsidP="00E07A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ства Ульяновской области от 26.06.2013 № 262-П «Об 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утверждении порядка ос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ществления регионального государственного эколог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ческого надзора на терр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тории Ульяновской обл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сти»</w:t>
            </w:r>
          </w:p>
        </w:tc>
        <w:tc>
          <w:tcPr>
            <w:tcW w:w="2452" w:type="dxa"/>
          </w:tcPr>
          <w:p w:rsidR="00D31441" w:rsidRPr="00F73C17" w:rsidRDefault="00D31441" w:rsidP="00E07A3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Приказ Министерства сел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ского, лесного хозяйства и природных ресурсов Уль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новской области от 06.10.2015 № 76 «Об утве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ждении Административного регламента Министерства сельского, лесного хозяйства и природных ресурсов Ул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яновской области по ос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ществлению регионального государственного эколог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ческого надзора»</w:t>
            </w:r>
          </w:p>
        </w:tc>
        <w:tc>
          <w:tcPr>
            <w:tcW w:w="1984" w:type="dxa"/>
          </w:tcPr>
          <w:p w:rsidR="00D31441" w:rsidRPr="00F73C17" w:rsidRDefault="00D31441" w:rsidP="00F73C17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Министерство  прир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="00F73C17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ы и цикличной эк</w:t>
            </w:r>
            <w:r w:rsidR="00F73C17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F73C17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номики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Ульяновской 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69" w:type="dxa"/>
          </w:tcPr>
          <w:p w:rsidR="00D31441" w:rsidRPr="00F73C17" w:rsidRDefault="00D31441" w:rsidP="00E07A3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Участие не пред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C368E7" w:rsidRPr="00620E7B" w:rsidTr="005B0673">
        <w:trPr>
          <w:jc w:val="center"/>
        </w:trPr>
        <w:tc>
          <w:tcPr>
            <w:tcW w:w="533" w:type="dxa"/>
          </w:tcPr>
          <w:p w:rsidR="00C368E7" w:rsidRPr="00AD6E8E" w:rsidRDefault="00C368E7" w:rsidP="00C2731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8.</w:t>
            </w:r>
          </w:p>
        </w:tc>
        <w:tc>
          <w:tcPr>
            <w:tcW w:w="1877" w:type="dxa"/>
          </w:tcPr>
          <w:p w:rsidR="00C368E7" w:rsidRPr="00AD6E8E" w:rsidRDefault="00C368E7" w:rsidP="00920F0E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дарственный надзор в области технического состояния </w:t>
            </w:r>
            <w:r w:rsidR="00920F0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эксплу</w:t>
            </w:r>
            <w:r w:rsidR="00920F0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920F0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тации 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самоходных машин и других в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дов техники</w:t>
            </w:r>
            <w:r w:rsidR="00920F0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аттра</w:t>
            </w:r>
            <w:r w:rsidR="00920F0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="00920F0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ционов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Ульяновской области</w:t>
            </w:r>
          </w:p>
        </w:tc>
        <w:tc>
          <w:tcPr>
            <w:tcW w:w="2487" w:type="dxa"/>
          </w:tcPr>
          <w:p w:rsidR="00C368E7" w:rsidRPr="00AD6E8E" w:rsidRDefault="00C368E7" w:rsidP="00B40D4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Подпункт 57 пункта 2 статьи 26</w:t>
            </w:r>
            <w:r w:rsidR="00B40D4B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  <w:r w:rsidR="00B40D4B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Федерального закона от 06.10.1999 № 184-ФЗ «Об общих принципах организ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 законодательных (пре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ставительных) и исполн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тельных органов власти субъектов Российской Фед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B40D4B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рации»</w:t>
            </w:r>
          </w:p>
        </w:tc>
        <w:tc>
          <w:tcPr>
            <w:tcW w:w="2191" w:type="dxa"/>
          </w:tcPr>
          <w:p w:rsidR="00C368E7" w:rsidRPr="00AD6E8E" w:rsidRDefault="00C368E7" w:rsidP="00B40D4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Совета Министров-Правительства Росси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 от 13.12.1993 № 1291 «О государственном надзоре за техническим состоян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ем самоходных машин и других видов </w:t>
            </w:r>
            <w:r w:rsidR="00B40D4B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техники в Российской Федерации»</w:t>
            </w:r>
          </w:p>
        </w:tc>
        <w:tc>
          <w:tcPr>
            <w:tcW w:w="2368" w:type="dxa"/>
          </w:tcPr>
          <w:p w:rsidR="00C368E7" w:rsidRPr="00AD6E8E" w:rsidRDefault="00C368E7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21.06.2017 № 302-П «Об утверждении Порядка о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и осуществления регионального госуда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надзора в обл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технического состояния самоходных машин и др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гих видов техники в Уль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области»</w:t>
            </w:r>
          </w:p>
        </w:tc>
        <w:tc>
          <w:tcPr>
            <w:tcW w:w="2452" w:type="dxa"/>
          </w:tcPr>
          <w:p w:rsidR="00C368E7" w:rsidRPr="00AD6E8E" w:rsidRDefault="00C368E7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  <w:highlight w:val="yellow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пр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мышленности, строител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ства, жилищно-коммунального комплекса и транспорта Ульяновской области от 21.07.2017</w:t>
            </w:r>
            <w:r w:rsidR="00C27315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12-од «Об утверждении административного регл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осуществления Мин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стерством промышленности, строительства, жилищно-коммунального комплекса и транспорта Ульяновской области регионального гос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надзора в о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технического состо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самоходных машин и других видов техники Уль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области»</w:t>
            </w:r>
          </w:p>
        </w:tc>
        <w:tc>
          <w:tcPr>
            <w:tcW w:w="1984" w:type="dxa"/>
          </w:tcPr>
          <w:p w:rsidR="00C368E7" w:rsidRPr="00AD6E8E" w:rsidRDefault="00C368E7" w:rsidP="00AD6E8E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Министерство пр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мышленности</w:t>
            </w:r>
            <w:r w:rsidR="00AD6E8E"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 тран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порта Ульяновской области</w:t>
            </w:r>
          </w:p>
        </w:tc>
        <w:tc>
          <w:tcPr>
            <w:tcW w:w="1869" w:type="dxa"/>
          </w:tcPr>
          <w:p w:rsidR="00C368E7" w:rsidRPr="00AD6E8E" w:rsidRDefault="00C27315" w:rsidP="00C2731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D6E8E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D31441" w:rsidRPr="00620E7B" w:rsidTr="00C27315">
        <w:trPr>
          <w:jc w:val="center"/>
        </w:trPr>
        <w:tc>
          <w:tcPr>
            <w:tcW w:w="533" w:type="dxa"/>
          </w:tcPr>
          <w:p w:rsidR="00D31441" w:rsidRPr="00021C19" w:rsidRDefault="00E1108E" w:rsidP="00C27315">
            <w:pPr>
              <w:spacing w:line="228" w:lineRule="auto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9</w:t>
            </w:r>
            <w:r w:rsidR="00DD73A9"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D31441" w:rsidRPr="00021C19" w:rsidRDefault="00DD73A9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proofErr w:type="gramStart"/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Контроль за</w:t>
            </w:r>
            <w:proofErr w:type="gramEnd"/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 собл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ю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дением законодател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ь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ства об архивном деле</w:t>
            </w:r>
          </w:p>
        </w:tc>
        <w:tc>
          <w:tcPr>
            <w:tcW w:w="2487" w:type="dxa"/>
          </w:tcPr>
          <w:p w:rsidR="00D31441" w:rsidRPr="00021C19" w:rsidRDefault="00DD73A9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Статья </w:t>
            </w:r>
            <w:r w:rsidR="00D82AEF"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 xml:space="preserve">16 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Федерального закона от 22.10.2004 № 125-ФЗ «Об архивном деле в Российской Федерации»</w:t>
            </w:r>
          </w:p>
        </w:tc>
        <w:tc>
          <w:tcPr>
            <w:tcW w:w="2191" w:type="dxa"/>
            <w:vAlign w:val="center"/>
          </w:tcPr>
          <w:p w:rsidR="00D31441" w:rsidRPr="00021C19" w:rsidRDefault="00DD73A9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-</w:t>
            </w:r>
          </w:p>
        </w:tc>
        <w:tc>
          <w:tcPr>
            <w:tcW w:w="2368" w:type="dxa"/>
          </w:tcPr>
          <w:p w:rsidR="00D31441" w:rsidRPr="00021C19" w:rsidRDefault="00DD73A9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</w:pP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Пункт 10 статьи 5 Закона Ульяновской области от 02.12.2013 № 231-ЗО «О правовом регулир</w:t>
            </w:r>
            <w:r w:rsidR="00C27315"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овании отдельных вопросов в сф</w:t>
            </w:r>
            <w:r w:rsidR="00C27315"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е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ре архивного дела на терр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и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тории Ульяновской обл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а</w:t>
            </w:r>
            <w:r w:rsidRPr="00021C19">
              <w:rPr>
                <w:rFonts w:ascii="Times New Roman" w:hAnsi="Times New Roman" w:cs="Times New Roman"/>
                <w:color w:val="000000" w:themeColor="text1"/>
                <w:spacing w:val="-6"/>
                <w:sz w:val="20"/>
                <w:szCs w:val="20"/>
              </w:rPr>
              <w:t>сти»</w:t>
            </w:r>
          </w:p>
        </w:tc>
        <w:tc>
          <w:tcPr>
            <w:tcW w:w="2452" w:type="dxa"/>
          </w:tcPr>
          <w:p w:rsidR="00D31441" w:rsidRPr="00620E7B" w:rsidRDefault="0084402E" w:rsidP="00021C1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кусства и культурной пол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тики Ульяновской области от 06.11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.201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8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№ 1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4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«Об утверждении администр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тивного регламента Мин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стерства искусства и кул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турной политики Ульяно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ской области по 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осущест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лению </w:t>
            </w:r>
            <w:proofErr w:type="gramStart"/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контроля за</w:t>
            </w:r>
            <w:proofErr w:type="gramEnd"/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соблюд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нием законодательства об архивном деле на террит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021C1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рии Ульяновской области»</w:t>
            </w:r>
          </w:p>
        </w:tc>
        <w:tc>
          <w:tcPr>
            <w:tcW w:w="1984" w:type="dxa"/>
          </w:tcPr>
          <w:p w:rsidR="00D31441" w:rsidRPr="00620E7B" w:rsidRDefault="0084402E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Министерство иску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и культурной политики Ульяновской области</w:t>
            </w:r>
          </w:p>
        </w:tc>
        <w:tc>
          <w:tcPr>
            <w:tcW w:w="1869" w:type="dxa"/>
          </w:tcPr>
          <w:p w:rsidR="00D31441" w:rsidRPr="00620E7B" w:rsidRDefault="0084402E" w:rsidP="00C2731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20E7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 участвуют</w:t>
            </w:r>
          </w:p>
        </w:tc>
      </w:tr>
      <w:tr w:rsidR="00D31441" w:rsidRPr="00620E7B" w:rsidTr="00902554">
        <w:trPr>
          <w:jc w:val="center"/>
        </w:trPr>
        <w:tc>
          <w:tcPr>
            <w:tcW w:w="533" w:type="dxa"/>
          </w:tcPr>
          <w:p w:rsidR="00D31441" w:rsidRPr="00F47478" w:rsidRDefault="00E1108E" w:rsidP="00C2731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10</w:t>
            </w:r>
            <w:r w:rsidR="00D546E9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D31441" w:rsidRPr="00F47478" w:rsidRDefault="00D82AEF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надзор за состоянием, 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пользованием, поп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ляризацией и гос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дарственной охраной объектов культурного наследия регионал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значения мес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(муниципальн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го) значения, выя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ленных объектов культурного наследия</w:t>
            </w:r>
          </w:p>
        </w:tc>
        <w:tc>
          <w:tcPr>
            <w:tcW w:w="2487" w:type="dxa"/>
          </w:tcPr>
          <w:p w:rsidR="00D31441" w:rsidRPr="00F47478" w:rsidRDefault="00D82AEF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Часть 3 статьи </w:t>
            </w:r>
            <w:r w:rsidR="00C368E7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11 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C368E7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закон</w:t>
            </w:r>
            <w:r w:rsidR="00C368E7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25.06.2002</w:t>
            </w:r>
            <w:r w:rsidR="00C27315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73-ФЗ «Об объектах кул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турного наследия (памятн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ках истории и культуры) народов Россий</w:t>
            </w:r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ции»</w:t>
            </w:r>
          </w:p>
        </w:tc>
        <w:tc>
          <w:tcPr>
            <w:tcW w:w="2191" w:type="dxa"/>
          </w:tcPr>
          <w:p w:rsidR="00D31441" w:rsidRPr="00F47478" w:rsidRDefault="008C24BE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23.07.2015 № 740</w:t>
            </w:r>
            <w:r w:rsidR="00C27315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 Федеральном государственном надзоре за состоянием, сохран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нием, использованием, популяризацией и гос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дарственной охраной объектов культурного наследия»</w:t>
            </w:r>
          </w:p>
        </w:tc>
        <w:tc>
          <w:tcPr>
            <w:tcW w:w="2368" w:type="dxa"/>
          </w:tcPr>
          <w:p w:rsidR="008C24BE" w:rsidRPr="00F47478" w:rsidRDefault="008C24BE" w:rsidP="00F47478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Закон Ульяновской области от 09.03.2006 № 24-ЗО «Об объектах культурного наследия (памятниках 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тории и культуры) народов Российской </w:t>
            </w:r>
            <w:proofErr w:type="gramStart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Феде-рации</w:t>
            </w:r>
            <w:proofErr w:type="gramEnd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расположенных на терр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тории Ульяновской обл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сти»;</w:t>
            </w:r>
            <w:r w:rsidR="00F47478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proofErr w:type="gramStart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Закон Ульяновской области от 01.04.2015 № 26-ЗО «О перечне должнос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лиц исполнительных органов государственной власти Ульяновской обл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сти, уполномоченных 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ставлять протоколы об отдельных администрати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правонарушениях, предусмотренных кодексом Российской Федерации об административных прав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нарушениях, при осущест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лении регионального гос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контроля (надзора), государственного финансового контроля, а также пере-данных им по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номочий в области фед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рального государственного надзора» (</w:t>
            </w:r>
            <w:proofErr w:type="spellStart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пп</w:t>
            </w:r>
            <w:proofErr w:type="spellEnd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 1 ст. 2)</w:t>
            </w:r>
            <w:proofErr w:type="gramEnd"/>
          </w:p>
          <w:p w:rsidR="008C24BE" w:rsidRPr="00F47478" w:rsidRDefault="008C24BE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13.03.2015 № 102-П «Об утверждении Порядка 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и осуществления регионального госуда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надзора за сост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янием, содержанием, 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хранением, использован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ем, популяризацией и гос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дарственной охраной об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ъ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ектов культурного наследия 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регионального значения, выявленных объектов кул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турного наследия;</w:t>
            </w:r>
          </w:p>
          <w:p w:rsidR="008C24BE" w:rsidRPr="00F47478" w:rsidRDefault="008C24BE" w:rsidP="00C27315">
            <w:pPr>
              <w:pStyle w:val="ConsPlusNormal0"/>
              <w:spacing w:line="228" w:lineRule="auto"/>
              <w:ind w:firstLine="0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Ульяновской области от 06.03.2017</w:t>
            </w:r>
            <w:r w:rsidR="001C3154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93-П «Об утверждении Порядка выдачи задания на проведение меропри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тий по контролю за сост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янием объектов культу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наследия и систем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тическому наблюдению в отношении объектов 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культурного наследия федерального значения (за исключением отдельных объектов культурного наследия федерального значения, перечень кот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рых устанавливается Пр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вительством Российской Феде-рации), объектов культурного наследия регионального значения, объектов культурного наследия местного (мун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ципального) значения, выявленных объектов культурного</w:t>
            </w:r>
            <w:proofErr w:type="gramEnd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наследия, </w:t>
            </w:r>
            <w:proofErr w:type="gramStart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полномочия</w:t>
            </w:r>
            <w:proofErr w:type="gramEnd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по госуда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ственной охране которых осуществляются управл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нием по охране объектов культурного наследия администрации Губерн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тора Ульяновской обл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620E7B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сти, и его фор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мы»</w:t>
            </w:r>
            <w:r w:rsidR="00620E7B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</w:t>
            </w:r>
          </w:p>
          <w:p w:rsidR="008C24BE" w:rsidRPr="00F47478" w:rsidRDefault="008C24BE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Распоряжение Губернатора Ульяновской области от 21.06.2016 № 382-р «Об утверждении Положения об 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 xml:space="preserve">управлении по охране </w:t>
            </w:r>
            <w:proofErr w:type="gramStart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ъ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ектов культурного наследия администрации Губернат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 Ульяновской области</w:t>
            </w:r>
            <w:proofErr w:type="gramEnd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2452" w:type="dxa"/>
            <w:vAlign w:val="center"/>
          </w:tcPr>
          <w:p w:rsidR="00D31441" w:rsidRPr="00F47478" w:rsidRDefault="008C24BE" w:rsidP="009025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-</w:t>
            </w:r>
          </w:p>
        </w:tc>
        <w:tc>
          <w:tcPr>
            <w:tcW w:w="1984" w:type="dxa"/>
          </w:tcPr>
          <w:p w:rsidR="00D31441" w:rsidRPr="00F47478" w:rsidRDefault="00C27315" w:rsidP="00C2731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Правительство Уль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 (</w:t>
            </w:r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Управление по охране </w:t>
            </w:r>
            <w:proofErr w:type="gramStart"/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объектов культурного наследия администр</w:t>
            </w:r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 Губернатора Ул</w:t>
            </w:r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8C24BE"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яновской области</w:t>
            </w:r>
            <w:proofErr w:type="gramEnd"/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)</w:t>
            </w:r>
          </w:p>
        </w:tc>
        <w:tc>
          <w:tcPr>
            <w:tcW w:w="1869" w:type="dxa"/>
          </w:tcPr>
          <w:p w:rsidR="00D31441" w:rsidRPr="00F47478" w:rsidRDefault="00C27315" w:rsidP="0090255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47478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DD64CE" w:rsidRPr="00620E7B" w:rsidTr="005B0673">
        <w:trPr>
          <w:jc w:val="center"/>
        </w:trPr>
        <w:tc>
          <w:tcPr>
            <w:tcW w:w="533" w:type="dxa"/>
          </w:tcPr>
          <w:p w:rsidR="00DD64CE" w:rsidRPr="008905A0" w:rsidRDefault="008C24BE" w:rsidP="001C315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</w:t>
            </w:r>
            <w:r w:rsidR="00E1108E"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DD64CE" w:rsidRPr="008905A0" w:rsidRDefault="008905A0" w:rsidP="008905A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</w:t>
            </w:r>
            <w:r w:rsidR="00CE7E75"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</w:t>
            </w:r>
            <w:r w:rsidR="00CE7E75"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="00CE7E75"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ветер</w:t>
            </w:r>
            <w:r w:rsidR="00CE7E75"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CE7E75"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нарный надзор</w:t>
            </w:r>
          </w:p>
        </w:tc>
        <w:tc>
          <w:tcPr>
            <w:tcW w:w="2487" w:type="dxa"/>
          </w:tcPr>
          <w:p w:rsidR="00DD64CE" w:rsidRPr="008905A0" w:rsidRDefault="00CE7E75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Закон Российской Федерации от 14.05.1993 № 4979-1 «О ветеринарии»</w:t>
            </w:r>
          </w:p>
        </w:tc>
        <w:tc>
          <w:tcPr>
            <w:tcW w:w="2191" w:type="dxa"/>
          </w:tcPr>
          <w:p w:rsidR="00DD64CE" w:rsidRPr="008905A0" w:rsidRDefault="00CE7E75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05.06.2013 № 476 «О вопросах гос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дарственного контроля (надзора) и признании </w:t>
            </w:r>
            <w:proofErr w:type="gramStart"/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утратившими</w:t>
            </w:r>
            <w:proofErr w:type="gramEnd"/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силу нек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торых актов Правител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Российской Федер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ции»</w:t>
            </w:r>
          </w:p>
        </w:tc>
        <w:tc>
          <w:tcPr>
            <w:tcW w:w="2368" w:type="dxa"/>
          </w:tcPr>
          <w:p w:rsidR="00DD64CE" w:rsidRPr="008905A0" w:rsidRDefault="00CE7E75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13.03.2014 № 89-П «Об утверждении Порядка о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и осуществления регионального госуда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ветеринарного надзора на территории Ульяновской области»</w:t>
            </w:r>
          </w:p>
        </w:tc>
        <w:tc>
          <w:tcPr>
            <w:tcW w:w="2452" w:type="dxa"/>
          </w:tcPr>
          <w:p w:rsidR="008905A0" w:rsidRPr="008905A0" w:rsidRDefault="008905A0" w:rsidP="008905A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Департамента вет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ринарии Ульяновской о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от 02.11.2017</w:t>
            </w:r>
          </w:p>
          <w:p w:rsidR="00DD64CE" w:rsidRPr="008905A0" w:rsidRDefault="008905A0" w:rsidP="008905A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10-пр</w:t>
            </w:r>
          </w:p>
        </w:tc>
        <w:tc>
          <w:tcPr>
            <w:tcW w:w="1984" w:type="dxa"/>
          </w:tcPr>
          <w:p w:rsidR="00DD64CE" w:rsidRPr="008905A0" w:rsidRDefault="00CE7E75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Агентство ветеринарии Ульяновской области</w:t>
            </w:r>
          </w:p>
        </w:tc>
        <w:tc>
          <w:tcPr>
            <w:tcW w:w="1869" w:type="dxa"/>
          </w:tcPr>
          <w:p w:rsidR="00DD64CE" w:rsidRPr="008905A0" w:rsidRDefault="00FC2D90" w:rsidP="001C315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Областные госуда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ственные учрежд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не осуществл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ют полномочия по региональному в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теринарному надз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8905A0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</w:t>
            </w:r>
          </w:p>
        </w:tc>
      </w:tr>
      <w:tr w:rsidR="00FB6A8D" w:rsidRPr="00620E7B" w:rsidTr="005C3DD1">
        <w:trPr>
          <w:jc w:val="center"/>
        </w:trPr>
        <w:tc>
          <w:tcPr>
            <w:tcW w:w="533" w:type="dxa"/>
          </w:tcPr>
          <w:p w:rsidR="00FB6A8D" w:rsidRPr="00F73C17" w:rsidRDefault="00FB6A8D" w:rsidP="001C315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E1108E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2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FB6A8D" w:rsidRPr="00F73C17" w:rsidRDefault="00C22A04" w:rsidP="00C22A04">
            <w:pPr>
              <w:widowControl w:val="0"/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(надзор) за приёмом на работу инвалидов в пред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лах установленной квоты с правом пр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ведения проверок, выдачи обязател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для исполнения предписаний и с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ставления проток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лов</w:t>
            </w:r>
          </w:p>
        </w:tc>
        <w:tc>
          <w:tcPr>
            <w:tcW w:w="2487" w:type="dxa"/>
          </w:tcPr>
          <w:p w:rsidR="00FB6A8D" w:rsidRPr="00F73C17" w:rsidRDefault="000F2FD8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hyperlink r:id="rId8" w:history="1">
              <w:r w:rsidR="00620E7B" w:rsidRPr="00F73C17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П</w:t>
              </w:r>
              <w:r w:rsidR="00FB6A8D" w:rsidRPr="00F73C17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 xml:space="preserve">ункт 6 </w:t>
              </w:r>
            </w:hyperlink>
            <w:r w:rsidR="00FB6A8D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статьи 7.1-1 Закона Российской Федерации от 19.04.1991 № 1032-1 «О з</w:t>
            </w:r>
            <w:r w:rsidR="00FB6A8D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FB6A8D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нятости населения в Росси</w:t>
            </w:r>
            <w:r w:rsidR="00FB6A8D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FB6A8D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Федерации»</w:t>
            </w:r>
          </w:p>
        </w:tc>
        <w:tc>
          <w:tcPr>
            <w:tcW w:w="2191" w:type="dxa"/>
          </w:tcPr>
          <w:p w:rsidR="00FB6A8D" w:rsidRPr="00F73C17" w:rsidRDefault="00FB6A8D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труда и социальной з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щиты Российской фед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рации от 30.04.2013</w:t>
            </w:r>
            <w:r w:rsidR="001C3154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181н «Об утверждении федерального госуда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стандарта государственной фун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ции надзора и </w:t>
            </w:r>
            <w:proofErr w:type="gramStart"/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контроля за</w:t>
            </w:r>
            <w:proofErr w:type="gramEnd"/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приёмом на работу инвалидов в пределах установленной квоты с правом проведения пр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верок, выдачи обязател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для исполнения предписаний и составл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C22A04"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протоколов»</w:t>
            </w:r>
          </w:p>
        </w:tc>
        <w:tc>
          <w:tcPr>
            <w:tcW w:w="2368" w:type="dxa"/>
          </w:tcPr>
          <w:p w:rsidR="00FB6A8D" w:rsidRPr="00F73C17" w:rsidRDefault="00C22A04" w:rsidP="00CA69B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Ульяновской области от 17.12.2018</w:t>
            </w:r>
            <w:r w:rsidR="00CA69B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655-П «Об утвержд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 Порядка организации и осуществления реги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государственн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контроля (надзора) за приёмом на работу инв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лидов в пределах устано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ленной квоты с правом проведения проверок, выдачи обязательных для исполнения предписаний и составления проток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лов»</w:t>
            </w:r>
          </w:p>
        </w:tc>
        <w:tc>
          <w:tcPr>
            <w:tcW w:w="2452" w:type="dxa"/>
          </w:tcPr>
          <w:p w:rsidR="00FB6A8D" w:rsidRPr="00F73C17" w:rsidRDefault="00FB6A8D" w:rsidP="001C315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Главного управл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труда, занятости и с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циального благополучия Ульяновской области от 04.05.2016 № 55-п «Об утверждении Администр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тивного регламента испо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нения государственной функции надзора и </w:t>
            </w:r>
            <w:proofErr w:type="gramStart"/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за</w:t>
            </w:r>
            <w:proofErr w:type="gramEnd"/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приёмом на работу инвалидов в пределах уст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новленной квоты с правом проведения проверок, в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ы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дачи обязательных для исполнения предписаний и составления протоколов»</w:t>
            </w:r>
          </w:p>
        </w:tc>
        <w:tc>
          <w:tcPr>
            <w:tcW w:w="1984" w:type="dxa"/>
          </w:tcPr>
          <w:p w:rsidR="00FB6A8D" w:rsidRPr="00F73C17" w:rsidRDefault="00FB6A8D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Агентство по развитию человеческого поте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циала и трудовых р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сурсов Ульяновской области</w:t>
            </w:r>
          </w:p>
          <w:p w:rsidR="00FB6A8D" w:rsidRPr="00F73C17" w:rsidRDefault="00FB6A8D" w:rsidP="001C3154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69" w:type="dxa"/>
            <w:vAlign w:val="center"/>
          </w:tcPr>
          <w:p w:rsidR="00FB6A8D" w:rsidRPr="00F73C17" w:rsidRDefault="00FB6A8D" w:rsidP="001C3154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73C17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–</w:t>
            </w:r>
          </w:p>
        </w:tc>
      </w:tr>
      <w:tr w:rsidR="008C24BE" w:rsidRPr="00620E7B" w:rsidTr="002B68AA">
        <w:trPr>
          <w:jc w:val="center"/>
        </w:trPr>
        <w:tc>
          <w:tcPr>
            <w:tcW w:w="533" w:type="dxa"/>
          </w:tcPr>
          <w:p w:rsidR="008C24BE" w:rsidRPr="00501F47" w:rsidRDefault="00FB6A8D" w:rsidP="002B68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E1108E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3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8C24BE" w:rsidRPr="00F247FA" w:rsidRDefault="00FB6A8D" w:rsidP="00F1746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троль 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(надзор) за деятельностью юр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дических лиц незав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симо от их организ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ционно-правовой формы и (или) инд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видуальных пре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принимателей, ос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ществляющих соц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альное обслуживание на территории Уль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 и обеспечением д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ступности для инв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лидов объектов соц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альной инфрастру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туры в сфере соц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ального обслужив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F1746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2487" w:type="dxa"/>
          </w:tcPr>
          <w:p w:rsidR="008C24BE" w:rsidRPr="00F247FA" w:rsidRDefault="00A96401" w:rsidP="00A96401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</w:t>
            </w:r>
            <w:r w:rsidR="00B33EA3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татья 33 Федерального закона от 28.12.2013 № 442-ФЗ «Об основах социального обслуживания граждан в Российской </w:t>
            </w:r>
            <w:r w:rsidR="00C174DB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Федерации»</w:t>
            </w:r>
          </w:p>
        </w:tc>
        <w:tc>
          <w:tcPr>
            <w:tcW w:w="2191" w:type="dxa"/>
            <w:vAlign w:val="center"/>
          </w:tcPr>
          <w:p w:rsidR="008C24BE" w:rsidRPr="00F247FA" w:rsidRDefault="002B68AA" w:rsidP="002B68AA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368" w:type="dxa"/>
          </w:tcPr>
          <w:p w:rsidR="008C24BE" w:rsidRPr="00F247FA" w:rsidRDefault="00C174DB" w:rsidP="00D3750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22.12.2014 № 594-П</w:t>
            </w:r>
            <w:r w:rsidR="002B68AA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«Об утверждении Порядка организации осуществл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регионального госуда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контроля (надз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ра) в сфере социального обслуживания в Ульяно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D3750D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области»</w:t>
            </w:r>
          </w:p>
        </w:tc>
        <w:tc>
          <w:tcPr>
            <w:tcW w:w="2452" w:type="dxa"/>
          </w:tcPr>
          <w:p w:rsidR="008C24BE" w:rsidRPr="00F247FA" w:rsidRDefault="00C174DB" w:rsidP="002B68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Главного управл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труда, занятости и с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циального благополучия Ульяновской области от 29.04.2016 № 53-П «Об утверждении администр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тивного регламента испо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нения Главным управлен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ем труда, занятости и соц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ального благополучия Ул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яновской области госуда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ственной функции по ос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ществлению регионального контроля (надзора) за с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блюдением государстве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стандартов в сфере социального обслужив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ния»</w:t>
            </w:r>
          </w:p>
        </w:tc>
        <w:tc>
          <w:tcPr>
            <w:tcW w:w="1984" w:type="dxa"/>
          </w:tcPr>
          <w:p w:rsidR="008C24BE" w:rsidRPr="00F247FA" w:rsidRDefault="00C174DB" w:rsidP="00A96401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Министерство сем</w:t>
            </w:r>
            <w:r w:rsidR="00A96401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A96401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A96401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ной, демографической политики и социальн</w:t>
            </w:r>
            <w:r w:rsidR="00A96401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A96401"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благополучия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Уль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</w:t>
            </w:r>
          </w:p>
        </w:tc>
        <w:tc>
          <w:tcPr>
            <w:tcW w:w="1869" w:type="dxa"/>
          </w:tcPr>
          <w:p w:rsidR="008C24BE" w:rsidRPr="00F247FA" w:rsidRDefault="00F247FA" w:rsidP="002B68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Департамент Мин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стерства здрав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охранения, семьи и социального благ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получия Ульяно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 в г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роде Ульяновске (Закон Ульяновской области от 01.04.2015 № 26-ЗО «О перечне дол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ностных лиц испо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нительных органов государственной власти Ульяновской области, уполном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ченных составлять протоколы об 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дельных админ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стративных прав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нарушениях, пред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смотренных Коде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сом РФ об админ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стративных прав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нарушениях, при осуществлении р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гионального гос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ко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 (надзора), государственного финансового ко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троля, а также пер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данных им полн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мочий в области федерального гос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F247FA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надзора»)</w:t>
            </w:r>
            <w:proofErr w:type="gramEnd"/>
          </w:p>
        </w:tc>
      </w:tr>
      <w:tr w:rsidR="00AD1C51" w:rsidRPr="00620E7B" w:rsidTr="00E10A95">
        <w:trPr>
          <w:jc w:val="center"/>
        </w:trPr>
        <w:tc>
          <w:tcPr>
            <w:tcW w:w="533" w:type="dxa"/>
          </w:tcPr>
          <w:p w:rsidR="00AD1C51" w:rsidRPr="00355DC2" w:rsidRDefault="00AD1C51" w:rsidP="002B68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14.</w:t>
            </w:r>
          </w:p>
        </w:tc>
        <w:tc>
          <w:tcPr>
            <w:tcW w:w="1877" w:type="dxa"/>
          </w:tcPr>
          <w:p w:rsidR="00AD1C51" w:rsidRPr="00355DC2" w:rsidRDefault="00AD1C51" w:rsidP="002B68AA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стро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тельный надзор</w:t>
            </w:r>
          </w:p>
        </w:tc>
        <w:tc>
          <w:tcPr>
            <w:tcW w:w="2487" w:type="dxa"/>
          </w:tcPr>
          <w:p w:rsidR="00AD1C51" w:rsidRPr="00355DC2" w:rsidRDefault="000938ED" w:rsidP="000938ED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Часть 4 статьи</w:t>
            </w:r>
            <w:r w:rsidR="00E10A95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54 Градостр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ительного кодекса Росси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от 29.12.2004 № 190-ФЗ</w:t>
            </w:r>
          </w:p>
        </w:tc>
        <w:tc>
          <w:tcPr>
            <w:tcW w:w="2191" w:type="dxa"/>
          </w:tcPr>
          <w:p w:rsidR="00AD1C51" w:rsidRPr="00355DC2" w:rsidRDefault="000938ED" w:rsidP="00357A9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Положение </w:t>
            </w:r>
            <w:r w:rsidR="00357A93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об осущест</w:t>
            </w:r>
            <w:r w:rsidR="00357A93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357A93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лении государственного строительного надзора в Российской Федерации, утверждённое п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остано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ление</w:t>
            </w:r>
            <w:r w:rsidR="00357A93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Правительства Российской Федерации от 01.02.200</w:t>
            </w:r>
            <w:r w:rsidR="00E10A95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6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№ 54 «О государственном стро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тельном надзоре»</w:t>
            </w:r>
          </w:p>
        </w:tc>
        <w:tc>
          <w:tcPr>
            <w:tcW w:w="2368" w:type="dxa"/>
          </w:tcPr>
          <w:p w:rsidR="00AD1C51" w:rsidRPr="00355DC2" w:rsidRDefault="00357A93" w:rsidP="00E10A95">
            <w:pPr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Порядок проведения пр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верок при осуществлении государственного стро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тельного надзора и выдачи заключений о соответствии построенных, реконстру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рованных, отремонтир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ванных объектов кап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тального строительства требованиям технических регламентов (норм и пр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вил), иных нормативных правовых актов и проек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ной документации РД-11-04-2006, утверждённого приказом Федеральной 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службы по экологическ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му, технологическому и атомному надзору от 26.12.2006 № 1129</w:t>
            </w:r>
            <w:r w:rsidR="00216C89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;</w:t>
            </w:r>
          </w:p>
          <w:p w:rsidR="00216C89" w:rsidRPr="00355DC2" w:rsidRDefault="00216C89" w:rsidP="00E10A95">
            <w:pPr>
              <w:spacing w:line="228" w:lineRule="auto"/>
              <w:ind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Положение об Агентстве регионального госуда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строительного надзора и государственной экспертизы Ульяновской области, утверждённого постановлением Прав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Ульяновской 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от 19.12.2016 № 29/629-П</w:t>
            </w:r>
          </w:p>
        </w:tc>
        <w:tc>
          <w:tcPr>
            <w:tcW w:w="2452" w:type="dxa"/>
          </w:tcPr>
          <w:p w:rsidR="00AD1C51" w:rsidRPr="00355DC2" w:rsidRDefault="00BE0F25" w:rsidP="00D36F6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Административный регл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 Агентства регионал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государственного стр</w:t>
            </w:r>
            <w:r w:rsidR="00D36F69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ительного </w:t>
            </w:r>
            <w:r w:rsidR="00D36F69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надзора и государственной эксперт</w:t>
            </w:r>
            <w:r w:rsidR="00D36F69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D36F69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зы Ульяновской области, утверждённый приказом 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Агентства регионального государственного стро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тельного надзора Ульяно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="00AD1C51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="00D36F69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кой области от 20.04.2017 № 3-П</w:t>
            </w:r>
          </w:p>
        </w:tc>
        <w:tc>
          <w:tcPr>
            <w:tcW w:w="1984" w:type="dxa"/>
          </w:tcPr>
          <w:p w:rsidR="00AD1C51" w:rsidRPr="00355DC2" w:rsidRDefault="00AD1C51" w:rsidP="00E10A9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Агентство регионал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государственного строительного надзора</w:t>
            </w:r>
            <w:r w:rsidR="00E10A95"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государственной экспертизы 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Ульяно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</w:t>
            </w:r>
          </w:p>
        </w:tc>
        <w:tc>
          <w:tcPr>
            <w:tcW w:w="1869" w:type="dxa"/>
          </w:tcPr>
          <w:p w:rsidR="00AD1C51" w:rsidRPr="00355DC2" w:rsidRDefault="00D36F69" w:rsidP="002B68AA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Учреждения отсу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355DC2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ствуют</w:t>
            </w:r>
          </w:p>
        </w:tc>
      </w:tr>
      <w:tr w:rsidR="00AD1C51" w:rsidRPr="00620E7B" w:rsidTr="00F91A57">
        <w:trPr>
          <w:jc w:val="center"/>
        </w:trPr>
        <w:tc>
          <w:tcPr>
            <w:tcW w:w="533" w:type="dxa"/>
          </w:tcPr>
          <w:p w:rsidR="00AD1C51" w:rsidRPr="00341CFF" w:rsidRDefault="00AD1C51" w:rsidP="00097A5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15.</w:t>
            </w:r>
          </w:p>
        </w:tc>
        <w:tc>
          <w:tcPr>
            <w:tcW w:w="1877" w:type="dxa"/>
          </w:tcPr>
          <w:p w:rsidR="00707999" w:rsidRPr="00341CFF" w:rsidRDefault="00AD1C51" w:rsidP="00707999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надзор за обеспечением сохранности автом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бильных дорог рег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онального и межм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ниципального знач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</w:t>
            </w:r>
          </w:p>
        </w:tc>
        <w:tc>
          <w:tcPr>
            <w:tcW w:w="2487" w:type="dxa"/>
          </w:tcPr>
          <w:p w:rsidR="00707999" w:rsidRPr="00341CFF" w:rsidRDefault="00AD1C51" w:rsidP="00CA69B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12, статья 13.1 Фед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рального закона от 08.11.2007 № 257-ФЗ «Об автомобильных дорогах и о дорожной деятельности в Российской Федерации и о внесении изменений в о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дельные законодательные акты Российской Федер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ции»</w:t>
            </w:r>
          </w:p>
        </w:tc>
        <w:tc>
          <w:tcPr>
            <w:tcW w:w="2191" w:type="dxa"/>
            <w:vAlign w:val="center"/>
          </w:tcPr>
          <w:p w:rsidR="00AD1C51" w:rsidRPr="00341CFF" w:rsidRDefault="002E052A" w:rsidP="00097A5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368" w:type="dxa"/>
          </w:tcPr>
          <w:p w:rsidR="00097A5B" w:rsidRPr="00341CFF" w:rsidRDefault="00097A5B" w:rsidP="00F91A57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</w:t>
            </w:r>
          </w:p>
          <w:p w:rsidR="00AD1C51" w:rsidRPr="00341CFF" w:rsidRDefault="00097A5B" w:rsidP="00F91A57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от 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15.09.2017 № 445-П «Об утверждении Порядка ос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ществления регионального государственного надзора за обеспечением сохранн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автомобильных дорог регионального и межмун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ципального значения Уль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 и призн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нии </w:t>
            </w:r>
            <w:proofErr w:type="gramStart"/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утратившими</w:t>
            </w:r>
            <w:proofErr w:type="gramEnd"/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силу отдельных нормативных правовых актов Правител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9F5D88"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области»</w:t>
            </w:r>
          </w:p>
        </w:tc>
        <w:tc>
          <w:tcPr>
            <w:tcW w:w="2452" w:type="dxa"/>
            <w:vAlign w:val="center"/>
          </w:tcPr>
          <w:p w:rsidR="00AD1C51" w:rsidRPr="00341CFF" w:rsidRDefault="00707999" w:rsidP="00707999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Проект приказа «Об утверждении Администр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тивного регламента испо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нения государственной функции по осуществл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нию регионального гос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надзора за обеспечением сохранности автомобильных дорог о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щего пользования реги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и межмуниц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пального значения Уль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707999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области» проходит экспертизу в Министерстве цифровой экономики и конкуренции Ульяновской области</w:t>
            </w:r>
          </w:p>
        </w:tc>
        <w:tc>
          <w:tcPr>
            <w:tcW w:w="1984" w:type="dxa"/>
          </w:tcPr>
          <w:p w:rsidR="00AD1C51" w:rsidRPr="00341CFF" w:rsidRDefault="00AD1C51" w:rsidP="00097A5B">
            <w:pPr>
              <w:pStyle w:val="4"/>
              <w:shd w:val="clear" w:color="auto" w:fill="FFFFFF"/>
              <w:spacing w:before="0" w:line="228" w:lineRule="auto"/>
              <w:ind w:left="-57" w:right="-57"/>
              <w:jc w:val="center"/>
              <w:textAlignment w:val="baseline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</w:pPr>
            <w:r w:rsidRPr="00341CF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Министерство пр</w:t>
            </w:r>
            <w:r w:rsidRPr="00341CF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о</w:t>
            </w:r>
            <w:r w:rsidRPr="00341CF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мышленности и тран</w:t>
            </w:r>
            <w:r w:rsidRPr="00341CF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с</w:t>
            </w:r>
            <w:r w:rsidRPr="00341CFF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порта Ульяновской области</w:t>
            </w:r>
          </w:p>
          <w:p w:rsidR="00AD1C51" w:rsidRPr="00341CFF" w:rsidRDefault="00AD1C51" w:rsidP="00097A5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</w:p>
        </w:tc>
        <w:tc>
          <w:tcPr>
            <w:tcW w:w="1869" w:type="dxa"/>
          </w:tcPr>
          <w:p w:rsidR="00AD1C51" w:rsidRPr="00341CFF" w:rsidRDefault="002E052A" w:rsidP="00097A5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341CFF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2E052A" w:rsidRPr="00620E7B" w:rsidTr="000A1F5A">
        <w:trPr>
          <w:jc w:val="center"/>
        </w:trPr>
        <w:tc>
          <w:tcPr>
            <w:tcW w:w="533" w:type="dxa"/>
          </w:tcPr>
          <w:p w:rsidR="002E052A" w:rsidRPr="00AB701B" w:rsidRDefault="002E052A" w:rsidP="0097565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16.</w:t>
            </w:r>
          </w:p>
        </w:tc>
        <w:tc>
          <w:tcPr>
            <w:tcW w:w="1877" w:type="dxa"/>
          </w:tcPr>
          <w:p w:rsidR="002E052A" w:rsidRPr="00AB701B" w:rsidRDefault="00EC2B6C" w:rsidP="009756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надзор в области защиты населения и террит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рий от чрезвычайных ситуаций регионал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ного, межмуниц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пального и муниц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пального характера на территории Уль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новской области</w:t>
            </w:r>
          </w:p>
        </w:tc>
        <w:tc>
          <w:tcPr>
            <w:tcW w:w="2487" w:type="dxa"/>
          </w:tcPr>
          <w:p w:rsidR="002E052A" w:rsidRPr="00AB701B" w:rsidRDefault="002E052A" w:rsidP="009756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Федеральной закон от 21.12.1994 № 68-ФЗ «О з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щите населения и территорий от чрезвычайных ситуаций природного и техногенного характера»</w:t>
            </w:r>
            <w:proofErr w:type="gramEnd"/>
          </w:p>
        </w:tc>
        <w:tc>
          <w:tcPr>
            <w:tcW w:w="2191" w:type="dxa"/>
            <w:vAlign w:val="center"/>
          </w:tcPr>
          <w:p w:rsidR="002E052A" w:rsidRPr="00AB701B" w:rsidRDefault="002E052A" w:rsidP="009756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</w:p>
        </w:tc>
        <w:tc>
          <w:tcPr>
            <w:tcW w:w="2368" w:type="dxa"/>
          </w:tcPr>
          <w:p w:rsidR="002E052A" w:rsidRPr="00AB701B" w:rsidRDefault="003F3A4B" w:rsidP="00975655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 Ульяновской области от 27.07.2016 № 357-П «Об утверждении Порядка о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ганизации регионального государственного надзора в области защиты населения и территорий от чрезв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ы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чайных ситуаций реги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нального, межмуниципал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ного и муниципального 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характера на территории Ульяновской области»</w:t>
            </w:r>
            <w:r w:rsidR="00975655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 Закон Ульяновской области от 20.07.2012 № 94-ЗО «О регулировании некоторых вопросов в сфере защиты населения и территорий Ульяновской области от чрезвычайных ситуаций природного и техногенного характера»</w:t>
            </w:r>
            <w:proofErr w:type="gramEnd"/>
          </w:p>
        </w:tc>
        <w:tc>
          <w:tcPr>
            <w:tcW w:w="2452" w:type="dxa"/>
          </w:tcPr>
          <w:p w:rsidR="002E052A" w:rsidRPr="00AB701B" w:rsidRDefault="000A1F5A" w:rsidP="005C3DD1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Приказ Главной госуда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ственной инспекции реги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надзора Ульяно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области от 21.11.16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  <w:t>№ 33-п «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Об утверждении Административного регл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осуществления Главной государственной инспекцией регионального надзора Ульяновской обл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 регионального гос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дарственного надзора в области защиты населения и территорий от чрезв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ы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чайных ситуаций реги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межмуниципал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="005C3DD1"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и муниципального характера на территории Ульяновской области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2E052A" w:rsidRPr="00AB701B" w:rsidRDefault="002E052A" w:rsidP="00975655">
            <w:pPr>
              <w:pStyle w:val="4"/>
              <w:shd w:val="clear" w:color="auto" w:fill="FFFFFF"/>
              <w:spacing w:before="0" w:line="228" w:lineRule="auto"/>
              <w:ind w:left="-57" w:right="-57"/>
              <w:jc w:val="center"/>
              <w:textAlignment w:val="baseline"/>
              <w:outlineLvl w:val="3"/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</w:pP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lastRenderedPageBreak/>
              <w:t>Правительство Уль</w:t>
            </w: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я</w:t>
            </w: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новской области (Управление по вопр</w:t>
            </w: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о</w:t>
            </w: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сам общественной безопасности админ</w:t>
            </w: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и</w:t>
            </w:r>
            <w:r w:rsidRPr="00AB701B">
              <w:rPr>
                <w:rFonts w:ascii="Times New Roman" w:eastAsiaTheme="minorHAnsi" w:hAnsi="Times New Roman" w:cs="Times New Roman"/>
                <w:b w:val="0"/>
                <w:bCs w:val="0"/>
                <w:i w:val="0"/>
                <w:iCs w:val="0"/>
                <w:color w:val="auto"/>
                <w:spacing w:val="-6"/>
                <w:sz w:val="20"/>
                <w:szCs w:val="20"/>
              </w:rPr>
              <w:t>страции Губернатора Ульяновской области)</w:t>
            </w:r>
          </w:p>
        </w:tc>
        <w:tc>
          <w:tcPr>
            <w:tcW w:w="1869" w:type="dxa"/>
          </w:tcPr>
          <w:p w:rsidR="002E052A" w:rsidRPr="00AB701B" w:rsidRDefault="002E052A" w:rsidP="00975655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AB701B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AD1C51" w:rsidRPr="00620E7B" w:rsidTr="005B0673">
        <w:trPr>
          <w:jc w:val="center"/>
        </w:trPr>
        <w:tc>
          <w:tcPr>
            <w:tcW w:w="533" w:type="dxa"/>
          </w:tcPr>
          <w:p w:rsidR="00AD1C51" w:rsidRPr="006A66B3" w:rsidRDefault="00AD1C51" w:rsidP="0098714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</w:t>
            </w:r>
            <w:r w:rsidR="00987140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7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</w:t>
            </w:r>
          </w:p>
        </w:tc>
        <w:tc>
          <w:tcPr>
            <w:tcW w:w="1877" w:type="dxa"/>
          </w:tcPr>
          <w:p w:rsidR="00AD1C51" w:rsidRPr="006A66B3" w:rsidRDefault="006A66B3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дарственный ко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(надзор) в 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регулируемых государством цен (тарифов)</w:t>
            </w:r>
          </w:p>
        </w:tc>
        <w:tc>
          <w:tcPr>
            <w:tcW w:w="2487" w:type="dxa"/>
          </w:tcPr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Пункт 6 части 1 статьи 5 Федерального закона от 07.12.2011 № 416-ФЗ «О водоснабжении и водоотв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дении»,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8 Федерал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ь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закона от 31.03.1999 № 69-ФЗ «О газоснабжении в Российской Федерации»,  Федеральный закон от 26.03.2003 № 35-ФЗ «Об электроэнергетике»,</w:t>
            </w:r>
          </w:p>
          <w:p w:rsidR="00625E8F" w:rsidRPr="006A66B3" w:rsidRDefault="006A66B3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асть 1 статьи 5 Федеральн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закона от 27.07.2010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190-ФЗ «О теплоснабж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нии»,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татья 6 Федерального закона от 12.04.2010 № 61-ФЗ «Об обращении лека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ственных средств»,</w:t>
            </w:r>
          </w:p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47 Федерального з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кона от 24.07.2007 № 221-ФЗ «О государственном кадас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 недвижимости»,</w:t>
            </w:r>
          </w:p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11 Федерального з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кона  от 30.06.2006 № 93-ФЗ «О внесении изменений в некоторые законодательные акты Российской Федерации по вопросу оформления в упрощенном порядке прав граждан на отдельные объе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ты недвижимого имущ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ства»,</w:t>
            </w:r>
          </w:p>
          <w:p w:rsidR="00AD1C51" w:rsidRPr="006A66B3" w:rsidRDefault="00AD1C51" w:rsidP="006A66B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9 Федерального зак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 от 12.01.1996 № 8-ФЗ «О погребении и похоронном деле»,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пункт 14 статьи 8 Федерального закона от 28.12.2013 № 442-ФЗ «Об основах социального обсл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живания граждан в Росси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Федерации»,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7 Федерального закона от 17.08.1995 № 147-ФЗ «О естественных монополиях»</w:t>
            </w:r>
          </w:p>
        </w:tc>
        <w:tc>
          <w:tcPr>
            <w:tcW w:w="2191" w:type="dxa"/>
          </w:tcPr>
          <w:p w:rsidR="00620E7B" w:rsidRPr="006A66B3" w:rsidRDefault="00620E7B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13.05.2013 № 406 «О государстве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 регулировании т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рифов в сфере водосна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б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жения и водоотведения»,</w:t>
            </w:r>
          </w:p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17.01.2013 № 6 «О стандартах 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формации в сфере вод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снабжения и водоотвед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ния»,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625E8F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Правительства Росси</w:t>
            </w:r>
            <w:r w:rsidR="00625E8F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="00625E8F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 от 22.10.2012 № 1075 «О ценообразовании в сфере теплоснабжения»,</w:t>
            </w:r>
          </w:p>
          <w:p w:rsidR="00625E8F" w:rsidRPr="006A66B3" w:rsidRDefault="00625E8F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05.07.2013 № 570 «О стандартах раскрытия теплоснабж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ющими организациями, </w:t>
            </w:r>
            <w:proofErr w:type="spell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теплосетевыми</w:t>
            </w:r>
            <w:proofErr w:type="spellEnd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организ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циями и органами рег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лирования»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,</w:t>
            </w:r>
          </w:p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тельства Российской Федерации от 29.12.2000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№ 1021 «О государстве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 регулировании цен на газ, тарифов на услуги по его транспортировке и платы за технологическое присоединение газои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пользующего оборудов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к газораспредел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тельным сетям на терр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тории Российской Фед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рации»,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Правительства Росси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 от 03.05.2001 № 335 «О порядке установления специальных надбавок к тарифам на транспорт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ровку газа газораспред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лительными организац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ями для финансирования программ газификации»,</w:t>
            </w:r>
            <w:proofErr w:type="gramEnd"/>
          </w:p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29.12.2011 № 1178 «О ценообраз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вании в области регул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руемых цен (тарифов) в электроэнергетике»,</w:t>
            </w:r>
          </w:p>
          <w:p w:rsidR="00625E8F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proofErr w:type="gram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27.12.2004 № 861 «Об утверждении Правил недискримин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ционного доступа к усл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гам по передаче электр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ческой энергии и оказ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ния этих услуг, Правил недискриминационного доступа к услугам по оперативно-диспетчерскому управл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нию в электроэнергетике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и оказания этих услуг, Правил недискримин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ционного доступа к усл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гам по оперативно-диспетчерскому управл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нию в электроэнергетике и оказания этих услуг, Правил недискримин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ционного доступа к усл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гам администратора то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говой  системы оптового рынка</w:t>
            </w:r>
            <w:proofErr w:type="gramEnd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и </w:t>
            </w:r>
            <w:proofErr w:type="gram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оказаниях</w:t>
            </w:r>
            <w:proofErr w:type="gramEnd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 этих услуг и Правил технол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гического присоединения </w:t>
            </w:r>
            <w:proofErr w:type="spell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энергопринимающих</w:t>
            </w:r>
            <w:proofErr w:type="spellEnd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устройств потребителей электрической энергии, объектов по произво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ству электрической эне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гии, а также объектов электросетевого хозя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ства, принадлежащих сетевым организациям и иным лицам, к электр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ческим сетям»,</w:t>
            </w:r>
          </w:p>
          <w:p w:rsidR="00AD1C51" w:rsidRPr="006A66B3" w:rsidRDefault="00AD1C51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статья 8 Положения, утвержденного постано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лением Правительства Российской Федерации от 13.10.1997 № 1301 «О государственном учете жилищного фонда в Ро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сийской Федерации»</w:t>
            </w:r>
          </w:p>
          <w:p w:rsidR="00625E8F" w:rsidRPr="006A66B3" w:rsidRDefault="00625E8F" w:rsidP="006A66B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29.10.2010 № 865 «О государстве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ном регулировании цен на лекарственные преп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раты, включенные в п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речень жизненно необх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димых и важнейших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лекарственных препар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тов», постановление Правительства Росси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ской Федерации от 08.08.2009 № 654 «О совершенствовании гос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дарственного регулир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вания цен на жизненно необходимые и важне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й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шие лекарственные сре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д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ства»</w:t>
            </w:r>
          </w:p>
        </w:tc>
        <w:tc>
          <w:tcPr>
            <w:tcW w:w="2368" w:type="dxa"/>
          </w:tcPr>
          <w:p w:rsidR="00AD1C51" w:rsidRPr="006A66B3" w:rsidRDefault="00620E7B" w:rsidP="0098714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П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остановление Прав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Ульяновской области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от 11.03.2012</w:t>
            </w:r>
            <w:r w:rsidR="00987140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113-П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«Об утвержд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 Порядка  организации и осуществления реги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государственн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контроля (надзора) в области регулируемых государством цен «тар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фов»</w:t>
            </w:r>
          </w:p>
        </w:tc>
        <w:tc>
          <w:tcPr>
            <w:tcW w:w="2452" w:type="dxa"/>
          </w:tcPr>
          <w:p w:rsidR="00AD1C51" w:rsidRPr="006A66B3" w:rsidRDefault="00620E7B" w:rsidP="006A66B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риказ Министерства 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цифровой экономики и конкуренции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Ульяновской об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ласти от 16.01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.201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9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br/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0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="00AD1C51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-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1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«Об утверждении Административного </w:t>
            </w:r>
            <w:hyperlink r:id="rId9" w:history="1">
              <w:proofErr w:type="gramStart"/>
              <w:r w:rsidRPr="006A66B3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регл</w:t>
              </w:r>
              <w:r w:rsidRPr="006A66B3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а</w:t>
              </w:r>
              <w:r w:rsidRPr="006A66B3">
                <w:rPr>
                  <w:rFonts w:ascii="Times New Roman" w:hAnsi="Times New Roman" w:cs="Times New Roman"/>
                  <w:spacing w:val="-6"/>
                  <w:sz w:val="20"/>
                  <w:szCs w:val="20"/>
                </w:rPr>
                <w:t>мент</w:t>
              </w:r>
              <w:proofErr w:type="gramEnd"/>
            </w:hyperlink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 Министерств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 ци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ровой экономики и конк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ренции Ульяновской обл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по осуществлению р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гионального государстве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контроля (надзора) в области регулируемых го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ударством цен (тарифов)»</w:t>
            </w:r>
          </w:p>
        </w:tc>
        <w:tc>
          <w:tcPr>
            <w:tcW w:w="1984" w:type="dxa"/>
          </w:tcPr>
          <w:p w:rsidR="00AD1C51" w:rsidRPr="006A66B3" w:rsidRDefault="00620E7B" w:rsidP="006A66B3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Министерство 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цифр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="006A66B3"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вой экономики и 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куренции Ульяновской области</w:t>
            </w:r>
          </w:p>
        </w:tc>
        <w:tc>
          <w:tcPr>
            <w:tcW w:w="1869" w:type="dxa"/>
          </w:tcPr>
          <w:p w:rsidR="00AD1C51" w:rsidRPr="006A66B3" w:rsidRDefault="00987140" w:rsidP="00CA69BB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  <w:tr w:rsidR="006A66B3" w:rsidRPr="00620E7B" w:rsidTr="005B0673">
        <w:trPr>
          <w:jc w:val="center"/>
        </w:trPr>
        <w:tc>
          <w:tcPr>
            <w:tcW w:w="533" w:type="dxa"/>
          </w:tcPr>
          <w:p w:rsidR="006A66B3" w:rsidRPr="006A66B3" w:rsidRDefault="006A66B3" w:rsidP="00987140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lastRenderedPageBreak/>
              <w:t>18.</w:t>
            </w:r>
          </w:p>
        </w:tc>
        <w:tc>
          <w:tcPr>
            <w:tcW w:w="1877" w:type="dxa"/>
          </w:tcPr>
          <w:p w:rsidR="006A66B3" w:rsidRPr="006A66B3" w:rsidRDefault="006A66B3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Региональный гос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дарственный </w:t>
            </w:r>
            <w:proofErr w:type="gram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троль за</w:t>
            </w:r>
            <w:proofErr w:type="gramEnd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соблюден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ем предельных ра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з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меров платы за пр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ведение технического осмотра транспор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ных средств</w:t>
            </w:r>
          </w:p>
        </w:tc>
        <w:tc>
          <w:tcPr>
            <w:tcW w:w="2487" w:type="dxa"/>
          </w:tcPr>
          <w:p w:rsidR="006A66B3" w:rsidRPr="006A66B3" w:rsidRDefault="006A66B3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статья 9 </w:t>
            </w:r>
            <w:proofErr w:type="gramStart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Федерального</w:t>
            </w:r>
            <w:proofErr w:type="gramEnd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 xml:space="preserve"> закон Российской Федерации  от 01.07.2011 № 170-ФЗ «О техническом осмотре тран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портных средств и о внес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 изменений  в отдельные законодательные акты Ро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сийского Федерации»</w:t>
            </w:r>
          </w:p>
        </w:tc>
        <w:tc>
          <w:tcPr>
            <w:tcW w:w="2191" w:type="dxa"/>
          </w:tcPr>
          <w:p w:rsidR="006A66B3" w:rsidRPr="006A66B3" w:rsidRDefault="006A66B3" w:rsidP="00987140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Российской Федерации от 07.03.1995 № 239 «О мерах по уп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рядочению госуда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ственного регулирования цен (тарифов)»</w:t>
            </w:r>
          </w:p>
        </w:tc>
        <w:tc>
          <w:tcPr>
            <w:tcW w:w="2368" w:type="dxa"/>
          </w:tcPr>
          <w:p w:rsidR="006A66B3" w:rsidRPr="006A66B3" w:rsidRDefault="006A66B3" w:rsidP="006A66B3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Постановление Прав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тельства Ульяновской области от 11.03.2012</w:t>
            </w:r>
          </w:p>
          <w:p w:rsidR="006A66B3" w:rsidRPr="006A66B3" w:rsidRDefault="006A66B3" w:rsidP="00AB18D1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113-П «Об утвержд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нии Порядка  организации и осуществления реги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нального государственн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го контроля (надзора) в области регулируемых государством цен «тар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фов»</w:t>
            </w:r>
          </w:p>
        </w:tc>
        <w:tc>
          <w:tcPr>
            <w:tcW w:w="2452" w:type="dxa"/>
          </w:tcPr>
          <w:p w:rsidR="006A66B3" w:rsidRPr="006A66B3" w:rsidRDefault="006A66B3" w:rsidP="006A66B3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Приказ Министерства цифровой экономики и конкуренции Ульяновской области от 16.01.2019</w:t>
            </w:r>
          </w:p>
          <w:p w:rsidR="006A66B3" w:rsidRPr="006A66B3" w:rsidRDefault="006A66B3" w:rsidP="00AB18D1">
            <w:pPr>
              <w:autoSpaceDE w:val="0"/>
              <w:autoSpaceDN w:val="0"/>
              <w:adjustRightInd w:val="0"/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№ 01-1 «Об утверждении Административного регл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мента Министерства ци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ф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ровой экономики и конк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ренции Ульяновской обл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а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сти по осуществлению 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гионального государстве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ного контроля (надзора) в области регулируемых го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ударством цен (тарифов)»</w:t>
            </w:r>
          </w:p>
        </w:tc>
        <w:tc>
          <w:tcPr>
            <w:tcW w:w="1984" w:type="dxa"/>
          </w:tcPr>
          <w:p w:rsidR="006A66B3" w:rsidRPr="006A66B3" w:rsidRDefault="006A66B3" w:rsidP="00CA69BB">
            <w:pPr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Министерство цифр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о</w:t>
            </w:r>
            <w:bookmarkStart w:id="0" w:name="_GoBack"/>
            <w:bookmarkEnd w:id="0"/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вой экономики и ко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н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куренции Ульяновской области</w:t>
            </w:r>
          </w:p>
        </w:tc>
        <w:tc>
          <w:tcPr>
            <w:tcW w:w="1869" w:type="dxa"/>
          </w:tcPr>
          <w:p w:rsidR="006A66B3" w:rsidRPr="006A66B3" w:rsidRDefault="006A66B3" w:rsidP="00AB18D1">
            <w:pPr>
              <w:spacing w:line="228" w:lineRule="auto"/>
              <w:jc w:val="center"/>
              <w:rPr>
                <w:rFonts w:ascii="Times New Roman" w:hAnsi="Times New Roman" w:cs="Times New Roman"/>
                <w:spacing w:val="-6"/>
                <w:sz w:val="20"/>
                <w:szCs w:val="20"/>
              </w:rPr>
            </w:pP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Участие не пред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у</w:t>
            </w:r>
            <w:r w:rsidRPr="006A66B3">
              <w:rPr>
                <w:rFonts w:ascii="Times New Roman" w:hAnsi="Times New Roman" w:cs="Times New Roman"/>
                <w:spacing w:val="-6"/>
                <w:sz w:val="20"/>
                <w:szCs w:val="20"/>
              </w:rPr>
              <w:t>смотрено</w:t>
            </w:r>
          </w:p>
        </w:tc>
      </w:tr>
    </w:tbl>
    <w:p w:rsidR="006D0ED4" w:rsidRPr="006D0ED4" w:rsidRDefault="006D0ED4" w:rsidP="006D0E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D0ED4" w:rsidRPr="006D0ED4" w:rsidSect="00F7647E">
      <w:headerReference w:type="default" r:id="rId10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FD8" w:rsidRDefault="000F2FD8" w:rsidP="00F7647E">
      <w:pPr>
        <w:spacing w:after="0" w:line="240" w:lineRule="auto"/>
      </w:pPr>
      <w:r>
        <w:separator/>
      </w:r>
    </w:p>
  </w:endnote>
  <w:endnote w:type="continuationSeparator" w:id="0">
    <w:p w:rsidR="000F2FD8" w:rsidRDefault="000F2FD8" w:rsidP="00F7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FD8" w:rsidRDefault="000F2FD8" w:rsidP="00F7647E">
      <w:pPr>
        <w:spacing w:after="0" w:line="240" w:lineRule="auto"/>
      </w:pPr>
      <w:r>
        <w:separator/>
      </w:r>
    </w:p>
  </w:footnote>
  <w:footnote w:type="continuationSeparator" w:id="0">
    <w:p w:rsidR="000F2FD8" w:rsidRDefault="000F2FD8" w:rsidP="00F764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4"/>
        <w:szCs w:val="24"/>
      </w:rPr>
      <w:id w:val="-14302701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B18D1" w:rsidRPr="00F7647E" w:rsidRDefault="00AB18D1">
        <w:pPr>
          <w:pStyle w:val="a5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F764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764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764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A69BB">
          <w:rPr>
            <w:rFonts w:ascii="Times New Roman" w:hAnsi="Times New Roman" w:cs="Times New Roman"/>
            <w:noProof/>
            <w:sz w:val="24"/>
            <w:szCs w:val="24"/>
          </w:rPr>
          <w:t>14</w:t>
        </w:r>
        <w:r w:rsidRPr="00F764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AB18D1" w:rsidRPr="00F7647E" w:rsidRDefault="00AB18D1">
    <w:pPr>
      <w:pStyle w:val="a5"/>
      <w:rPr>
        <w:rFonts w:ascii="Times New Roman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70"/>
    <w:rsid w:val="00021C19"/>
    <w:rsid w:val="000938ED"/>
    <w:rsid w:val="00097A5B"/>
    <w:rsid w:val="000A1F5A"/>
    <w:rsid w:val="000F2FD8"/>
    <w:rsid w:val="001118E4"/>
    <w:rsid w:val="0014177F"/>
    <w:rsid w:val="0015136C"/>
    <w:rsid w:val="001A3409"/>
    <w:rsid w:val="001C3154"/>
    <w:rsid w:val="001D7255"/>
    <w:rsid w:val="001F10BB"/>
    <w:rsid w:val="00201EF3"/>
    <w:rsid w:val="00216C89"/>
    <w:rsid w:val="0028541E"/>
    <w:rsid w:val="002B68AA"/>
    <w:rsid w:val="002E052A"/>
    <w:rsid w:val="0030419A"/>
    <w:rsid w:val="003359E3"/>
    <w:rsid w:val="00341CFF"/>
    <w:rsid w:val="00343FD4"/>
    <w:rsid w:val="00355DC2"/>
    <w:rsid w:val="00357A93"/>
    <w:rsid w:val="003F3A4B"/>
    <w:rsid w:val="00403781"/>
    <w:rsid w:val="00417369"/>
    <w:rsid w:val="00501F47"/>
    <w:rsid w:val="00521C61"/>
    <w:rsid w:val="00530D91"/>
    <w:rsid w:val="00542459"/>
    <w:rsid w:val="00544FD9"/>
    <w:rsid w:val="005B0673"/>
    <w:rsid w:val="005C3DD1"/>
    <w:rsid w:val="005D1D3B"/>
    <w:rsid w:val="005E0820"/>
    <w:rsid w:val="005F22E1"/>
    <w:rsid w:val="00620E7B"/>
    <w:rsid w:val="00624321"/>
    <w:rsid w:val="00625E8F"/>
    <w:rsid w:val="00636727"/>
    <w:rsid w:val="00646B71"/>
    <w:rsid w:val="0065654C"/>
    <w:rsid w:val="006A66B3"/>
    <w:rsid w:val="006C007C"/>
    <w:rsid w:val="006D0ED4"/>
    <w:rsid w:val="00707999"/>
    <w:rsid w:val="00762257"/>
    <w:rsid w:val="00785FFE"/>
    <w:rsid w:val="007900A0"/>
    <w:rsid w:val="007C1400"/>
    <w:rsid w:val="00824FE1"/>
    <w:rsid w:val="008278E4"/>
    <w:rsid w:val="00841128"/>
    <w:rsid w:val="0084402E"/>
    <w:rsid w:val="00851E78"/>
    <w:rsid w:val="00852005"/>
    <w:rsid w:val="00855610"/>
    <w:rsid w:val="00862976"/>
    <w:rsid w:val="00870679"/>
    <w:rsid w:val="008905A0"/>
    <w:rsid w:val="008C24BE"/>
    <w:rsid w:val="008C42F6"/>
    <w:rsid w:val="008D6D08"/>
    <w:rsid w:val="00902554"/>
    <w:rsid w:val="00920F0E"/>
    <w:rsid w:val="00935126"/>
    <w:rsid w:val="009366D8"/>
    <w:rsid w:val="009635E5"/>
    <w:rsid w:val="00975655"/>
    <w:rsid w:val="00987140"/>
    <w:rsid w:val="009C0C53"/>
    <w:rsid w:val="009E57A7"/>
    <w:rsid w:val="009F5D88"/>
    <w:rsid w:val="00A96401"/>
    <w:rsid w:val="00AB18D1"/>
    <w:rsid w:val="00AB701B"/>
    <w:rsid w:val="00AD1C51"/>
    <w:rsid w:val="00AD6E8E"/>
    <w:rsid w:val="00B33EA3"/>
    <w:rsid w:val="00B40D4B"/>
    <w:rsid w:val="00B42ED3"/>
    <w:rsid w:val="00B6319F"/>
    <w:rsid w:val="00B82670"/>
    <w:rsid w:val="00BD53D7"/>
    <w:rsid w:val="00BE0F25"/>
    <w:rsid w:val="00C13CDB"/>
    <w:rsid w:val="00C174DB"/>
    <w:rsid w:val="00C22A04"/>
    <w:rsid w:val="00C2383E"/>
    <w:rsid w:val="00C23868"/>
    <w:rsid w:val="00C27315"/>
    <w:rsid w:val="00C368E7"/>
    <w:rsid w:val="00C377EF"/>
    <w:rsid w:val="00C54A7E"/>
    <w:rsid w:val="00CA69BB"/>
    <w:rsid w:val="00CD3D6B"/>
    <w:rsid w:val="00CE7E75"/>
    <w:rsid w:val="00D31441"/>
    <w:rsid w:val="00D36F69"/>
    <w:rsid w:val="00D3750D"/>
    <w:rsid w:val="00D546E9"/>
    <w:rsid w:val="00D82AEF"/>
    <w:rsid w:val="00DD64CE"/>
    <w:rsid w:val="00DD73A9"/>
    <w:rsid w:val="00DE2C9D"/>
    <w:rsid w:val="00E0783F"/>
    <w:rsid w:val="00E07A35"/>
    <w:rsid w:val="00E10A95"/>
    <w:rsid w:val="00E1108E"/>
    <w:rsid w:val="00E477AF"/>
    <w:rsid w:val="00EA17F6"/>
    <w:rsid w:val="00EC2B6C"/>
    <w:rsid w:val="00ED577C"/>
    <w:rsid w:val="00F1746B"/>
    <w:rsid w:val="00F247FA"/>
    <w:rsid w:val="00F400D2"/>
    <w:rsid w:val="00F45E59"/>
    <w:rsid w:val="00F47478"/>
    <w:rsid w:val="00F73C17"/>
    <w:rsid w:val="00F7647E"/>
    <w:rsid w:val="00F91A57"/>
    <w:rsid w:val="00F9333C"/>
    <w:rsid w:val="00FB4E9B"/>
    <w:rsid w:val="00FB6A8D"/>
    <w:rsid w:val="00FC2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3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238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nsPlusNormal">
    <w:name w:val="ConsPlusNormal Знак"/>
    <w:basedOn w:val="a0"/>
    <w:link w:val="ConsPlusNormal0"/>
    <w:locked/>
    <w:rsid w:val="008C2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8C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174DB"/>
  </w:style>
  <w:style w:type="paragraph" w:styleId="a5">
    <w:name w:val="header"/>
    <w:basedOn w:val="a"/>
    <w:link w:val="a6"/>
    <w:uiPriority w:val="99"/>
    <w:unhideWhenUsed/>
    <w:rsid w:val="00F7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47E"/>
  </w:style>
  <w:style w:type="paragraph" w:styleId="a7">
    <w:name w:val="footer"/>
    <w:basedOn w:val="a"/>
    <w:link w:val="a8"/>
    <w:uiPriority w:val="99"/>
    <w:unhideWhenUsed/>
    <w:rsid w:val="00F7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47E"/>
  </w:style>
  <w:style w:type="character" w:styleId="a9">
    <w:name w:val="Hyperlink"/>
    <w:basedOn w:val="a0"/>
    <w:uiPriority w:val="99"/>
    <w:semiHidden/>
    <w:unhideWhenUsed/>
    <w:rsid w:val="008C4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3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B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8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C42F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B631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0E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C2383E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customStyle="1" w:styleId="ConsPlusNormal">
    <w:name w:val="ConsPlusNormal Знак"/>
    <w:basedOn w:val="a0"/>
    <w:link w:val="ConsPlusNormal0"/>
    <w:locked/>
    <w:rsid w:val="008C24BE"/>
    <w:rPr>
      <w:rFonts w:ascii="Arial" w:hAnsi="Arial" w:cs="Arial"/>
    </w:rPr>
  </w:style>
  <w:style w:type="paragraph" w:customStyle="1" w:styleId="ConsPlusNormal0">
    <w:name w:val="ConsPlusNormal"/>
    <w:link w:val="ConsPlusNormal"/>
    <w:rsid w:val="008C24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C174DB"/>
  </w:style>
  <w:style w:type="paragraph" w:styleId="a5">
    <w:name w:val="header"/>
    <w:basedOn w:val="a"/>
    <w:link w:val="a6"/>
    <w:uiPriority w:val="99"/>
    <w:unhideWhenUsed/>
    <w:rsid w:val="00F7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647E"/>
  </w:style>
  <w:style w:type="paragraph" w:styleId="a7">
    <w:name w:val="footer"/>
    <w:basedOn w:val="a"/>
    <w:link w:val="a8"/>
    <w:uiPriority w:val="99"/>
    <w:unhideWhenUsed/>
    <w:rsid w:val="00F764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647E"/>
  </w:style>
  <w:style w:type="character" w:styleId="a9">
    <w:name w:val="Hyperlink"/>
    <w:basedOn w:val="a0"/>
    <w:uiPriority w:val="99"/>
    <w:semiHidden/>
    <w:unhideWhenUsed/>
    <w:rsid w:val="008C42F6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C42F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631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a">
    <w:name w:val="Balloon Text"/>
    <w:basedOn w:val="a"/>
    <w:link w:val="ab"/>
    <w:uiPriority w:val="99"/>
    <w:semiHidden/>
    <w:unhideWhenUsed/>
    <w:rsid w:val="00AB1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B18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A2E20CAFE0855A3DA630F1F875BA8021F17541328E98FF9E22745D6172FBF35B25D5710A0V2v5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2896DCAB0062F731799F52D2BE2903053A87307307F6152AB89DA70B2E757715F7D330FC80E190EC1D02s7h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D2575-DDBD-4526-9AD0-228E71EAA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1188</TotalTime>
  <Pages>14</Pages>
  <Words>4547</Words>
  <Characters>25924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Клюкина Светлана Викторовна</dc:creator>
  <cp:keywords/>
  <dc:description/>
  <cp:lastModifiedBy>Котерин Роман Владимирович</cp:lastModifiedBy>
  <cp:revision>30</cp:revision>
  <cp:lastPrinted>2019-03-06T06:27:00Z</cp:lastPrinted>
  <dcterms:created xsi:type="dcterms:W3CDTF">2017-06-05T11:55:00Z</dcterms:created>
  <dcterms:modified xsi:type="dcterms:W3CDTF">2019-03-11T10:59:00Z</dcterms:modified>
</cp:coreProperties>
</file>