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F43" w:rsidRPr="002D7EBE" w:rsidRDefault="00577F4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77F43" w:rsidRPr="002D7EBE" w:rsidRDefault="00577F4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77F43" w:rsidRPr="002D7EBE" w:rsidRDefault="00577F4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77F43" w:rsidRPr="002D7EBE" w:rsidRDefault="00577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7EBE">
        <w:rPr>
          <w:rFonts w:ascii="Times New Roman" w:hAnsi="Times New Roman" w:cs="Times New Roman"/>
          <w:b/>
        </w:rPr>
        <w:t>Вопрос:</w:t>
      </w:r>
      <w:r w:rsidRPr="002D7EBE">
        <w:rPr>
          <w:rFonts w:ascii="Times New Roman" w:hAnsi="Times New Roman" w:cs="Times New Roman"/>
        </w:rPr>
        <w:t xml:space="preserve"> О возможности осуществления закупок при отсутствии средств на счетах заказчика.</w:t>
      </w:r>
    </w:p>
    <w:p w:rsidR="00577F43" w:rsidRPr="002D7EBE" w:rsidRDefault="00577F43">
      <w:pPr>
        <w:pStyle w:val="ConsPlusNormal"/>
        <w:jc w:val="both"/>
        <w:rPr>
          <w:rFonts w:ascii="Times New Roman" w:hAnsi="Times New Roman" w:cs="Times New Roman"/>
        </w:rPr>
      </w:pPr>
    </w:p>
    <w:p w:rsidR="00577F43" w:rsidRPr="002D7EBE" w:rsidRDefault="00577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7EBE">
        <w:rPr>
          <w:rFonts w:ascii="Times New Roman" w:hAnsi="Times New Roman" w:cs="Times New Roman"/>
          <w:b/>
        </w:rPr>
        <w:t>Ответ:</w:t>
      </w:r>
    </w:p>
    <w:p w:rsidR="00577F43" w:rsidRPr="002D7EBE" w:rsidRDefault="00577F43">
      <w:pPr>
        <w:pStyle w:val="ConsPlusTitle"/>
        <w:spacing w:before="220"/>
        <w:jc w:val="center"/>
        <w:rPr>
          <w:rFonts w:ascii="Times New Roman" w:hAnsi="Times New Roman" w:cs="Times New Roman"/>
        </w:rPr>
      </w:pPr>
      <w:r w:rsidRPr="002D7EBE">
        <w:rPr>
          <w:rFonts w:ascii="Times New Roman" w:hAnsi="Times New Roman" w:cs="Times New Roman"/>
        </w:rPr>
        <w:t>МИНИСТЕРСТВО ФИНАНСОВ РОССИЙСКОЙ ФЕДЕРАЦИИ</w:t>
      </w:r>
    </w:p>
    <w:p w:rsidR="00577F43" w:rsidRPr="002D7EBE" w:rsidRDefault="00577F43">
      <w:pPr>
        <w:pStyle w:val="ConsPlusTitle"/>
        <w:jc w:val="center"/>
        <w:rPr>
          <w:rFonts w:ascii="Times New Roman" w:hAnsi="Times New Roman" w:cs="Times New Roman"/>
        </w:rPr>
      </w:pPr>
    </w:p>
    <w:p w:rsidR="00577F43" w:rsidRPr="002D7EBE" w:rsidRDefault="00577F43">
      <w:pPr>
        <w:pStyle w:val="ConsPlusTitle"/>
        <w:jc w:val="center"/>
        <w:rPr>
          <w:rFonts w:ascii="Times New Roman" w:hAnsi="Times New Roman" w:cs="Times New Roman"/>
        </w:rPr>
      </w:pPr>
      <w:r w:rsidRPr="002D7EBE">
        <w:rPr>
          <w:rFonts w:ascii="Times New Roman" w:hAnsi="Times New Roman" w:cs="Times New Roman"/>
        </w:rPr>
        <w:t>ПИСЬМО</w:t>
      </w:r>
    </w:p>
    <w:p w:rsidR="00577F43" w:rsidRPr="002D7EBE" w:rsidRDefault="00577F43">
      <w:pPr>
        <w:pStyle w:val="ConsPlusTitle"/>
        <w:jc w:val="center"/>
        <w:rPr>
          <w:rFonts w:ascii="Times New Roman" w:hAnsi="Times New Roman" w:cs="Times New Roman"/>
        </w:rPr>
      </w:pPr>
      <w:r w:rsidRPr="002D7EBE">
        <w:rPr>
          <w:rFonts w:ascii="Times New Roman" w:hAnsi="Times New Roman" w:cs="Times New Roman"/>
        </w:rPr>
        <w:t>от 7 ноября 2017 г. N 24-01-09/73145</w:t>
      </w:r>
    </w:p>
    <w:p w:rsidR="00577F43" w:rsidRPr="002D7EBE" w:rsidRDefault="00577F43">
      <w:pPr>
        <w:pStyle w:val="ConsPlusNormal"/>
        <w:jc w:val="both"/>
        <w:rPr>
          <w:rFonts w:ascii="Times New Roman" w:hAnsi="Times New Roman" w:cs="Times New Roman"/>
        </w:rPr>
      </w:pPr>
    </w:p>
    <w:p w:rsidR="00577F43" w:rsidRPr="002D7EBE" w:rsidRDefault="00577F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D7EBE">
        <w:rPr>
          <w:rFonts w:ascii="Times New Roman" w:hAnsi="Times New Roman" w:cs="Times New Roman"/>
        </w:rPr>
        <w:t xml:space="preserve">Департамент бюджетной политики в сфере контрактной системы, рассмотрев обращение о применении Федерального </w:t>
      </w:r>
      <w:hyperlink r:id="rId4" w:history="1">
        <w:r w:rsidRPr="002D7EBE">
          <w:rPr>
            <w:rFonts w:ascii="Times New Roman" w:hAnsi="Times New Roman" w:cs="Times New Roman"/>
            <w:color w:val="0000FF"/>
          </w:rPr>
          <w:t>закона</w:t>
        </w:r>
      </w:hyperlink>
      <w:r w:rsidRPr="002D7EBE">
        <w:rPr>
          <w:rFonts w:ascii="Times New Roman" w:hAnsi="Times New Roman" w:cs="Times New Roman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возможности осуществления закупок при отсутствии денежных средств на счетах заказчика, сообщает следующее.</w:t>
      </w:r>
    </w:p>
    <w:p w:rsidR="00577F43" w:rsidRPr="002D7EBE" w:rsidRDefault="00577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7EBE">
        <w:rPr>
          <w:rFonts w:ascii="Times New Roman" w:hAnsi="Times New Roman" w:cs="Times New Roman"/>
        </w:rPr>
        <w:t xml:space="preserve">Планирование закупок, в соответствии с положениями </w:t>
      </w:r>
      <w:hyperlink r:id="rId5" w:history="1">
        <w:r w:rsidRPr="002D7EBE">
          <w:rPr>
            <w:rFonts w:ascii="Times New Roman" w:hAnsi="Times New Roman" w:cs="Times New Roman"/>
            <w:color w:val="0000FF"/>
          </w:rPr>
          <w:t>статьи 16</w:t>
        </w:r>
      </w:hyperlink>
      <w:r w:rsidRPr="002D7EBE">
        <w:rPr>
          <w:rFonts w:ascii="Times New Roman" w:hAnsi="Times New Roman" w:cs="Times New Roman"/>
        </w:rPr>
        <w:t xml:space="preserve"> Закона о контрактной системе, осуществляется посредством формирования, утверждения и ведения планов закупок и планов-графиков.</w:t>
      </w:r>
    </w:p>
    <w:p w:rsidR="00577F43" w:rsidRPr="002D7EBE" w:rsidRDefault="00577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7EBE">
        <w:rPr>
          <w:rFonts w:ascii="Times New Roman" w:hAnsi="Times New Roman" w:cs="Times New Roman"/>
        </w:rPr>
        <w:t xml:space="preserve">Согласно </w:t>
      </w:r>
      <w:hyperlink r:id="rId6" w:history="1">
        <w:r w:rsidRPr="002D7EBE">
          <w:rPr>
            <w:rFonts w:ascii="Times New Roman" w:hAnsi="Times New Roman" w:cs="Times New Roman"/>
            <w:color w:val="0000FF"/>
          </w:rPr>
          <w:t>части 7 статьи 17</w:t>
        </w:r>
      </w:hyperlink>
      <w:r w:rsidRPr="002D7EBE">
        <w:rPr>
          <w:rFonts w:ascii="Times New Roman" w:hAnsi="Times New Roman" w:cs="Times New Roman"/>
        </w:rPr>
        <w:t xml:space="preserve"> Закона о контрактной системе план закупок формируется государственным или муниципальным заказчиком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77F43" w:rsidRPr="002D7EBE" w:rsidRDefault="00577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7EBE">
        <w:rPr>
          <w:rFonts w:ascii="Times New Roman" w:hAnsi="Times New Roman" w:cs="Times New Roman"/>
        </w:rPr>
        <w:t xml:space="preserve">Положениями </w:t>
      </w:r>
      <w:hyperlink r:id="rId7" w:history="1">
        <w:r w:rsidRPr="002D7EBE">
          <w:rPr>
            <w:rFonts w:ascii="Times New Roman" w:hAnsi="Times New Roman" w:cs="Times New Roman"/>
            <w:color w:val="0000FF"/>
          </w:rPr>
          <w:t>статьи 21</w:t>
        </w:r>
      </w:hyperlink>
      <w:r w:rsidRPr="002D7EBE">
        <w:rPr>
          <w:rFonts w:ascii="Times New Roman" w:hAnsi="Times New Roman" w:cs="Times New Roman"/>
        </w:rPr>
        <w:t xml:space="preserve"> Закона о контрактной системе предусмотрено, что планы-графики формируются заказчиками в соответствии с планами закупок. План-график разрабатывается ежегодно на один год и утверждается заказчиком после получения им объема прав в денежном выражении на принятие и (или) исполнение обязательств в соответствии с законодательством Российской Федерации. Закупки, не предусмотренные планами-графиками, не могут быть осуществлены.</w:t>
      </w:r>
    </w:p>
    <w:p w:rsidR="00577F43" w:rsidRPr="002D7EBE" w:rsidRDefault="00577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7EBE">
        <w:rPr>
          <w:rFonts w:ascii="Times New Roman" w:hAnsi="Times New Roman" w:cs="Times New Roman"/>
        </w:rPr>
        <w:t xml:space="preserve">В силу положений </w:t>
      </w:r>
      <w:hyperlink r:id="rId8" w:history="1">
        <w:r w:rsidRPr="002D7EBE">
          <w:rPr>
            <w:rFonts w:ascii="Times New Roman" w:hAnsi="Times New Roman" w:cs="Times New Roman"/>
            <w:color w:val="0000FF"/>
          </w:rPr>
          <w:t>части 1 статьи 2</w:t>
        </w:r>
      </w:hyperlink>
      <w:r w:rsidRPr="002D7EBE">
        <w:rPr>
          <w:rFonts w:ascii="Times New Roman" w:hAnsi="Times New Roman" w:cs="Times New Roman"/>
        </w:rPr>
        <w:t xml:space="preserve"> Закона о контрактной системе установлено, что 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 основывается в том числе на положениях Бюджетного </w:t>
      </w:r>
      <w:hyperlink r:id="rId9" w:history="1">
        <w:r w:rsidRPr="002D7EBE">
          <w:rPr>
            <w:rFonts w:ascii="Times New Roman" w:hAnsi="Times New Roman" w:cs="Times New Roman"/>
            <w:color w:val="0000FF"/>
          </w:rPr>
          <w:t>кодекса</w:t>
        </w:r>
      </w:hyperlink>
      <w:r w:rsidRPr="002D7EBE">
        <w:rPr>
          <w:rFonts w:ascii="Times New Roman" w:hAnsi="Times New Roman" w:cs="Times New Roman"/>
        </w:rPr>
        <w:t xml:space="preserve"> Российской Федерации (далее - БК РФ).</w:t>
      </w:r>
    </w:p>
    <w:p w:rsidR="00577F43" w:rsidRPr="002D7EBE" w:rsidRDefault="00577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7EBE">
        <w:rPr>
          <w:rFonts w:ascii="Times New Roman" w:hAnsi="Times New Roman" w:cs="Times New Roman"/>
        </w:rPr>
        <w:t xml:space="preserve">Согласно </w:t>
      </w:r>
      <w:hyperlink r:id="rId10" w:history="1">
        <w:r w:rsidRPr="002D7EBE">
          <w:rPr>
            <w:rFonts w:ascii="Times New Roman" w:hAnsi="Times New Roman" w:cs="Times New Roman"/>
            <w:color w:val="0000FF"/>
          </w:rPr>
          <w:t>части 2 статьи 72</w:t>
        </w:r>
      </w:hyperlink>
      <w:r w:rsidRPr="002D7EBE">
        <w:rPr>
          <w:rFonts w:ascii="Times New Roman" w:hAnsi="Times New Roman" w:cs="Times New Roman"/>
        </w:rPr>
        <w:t xml:space="preserve"> БК РФ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</w:t>
      </w:r>
      <w:hyperlink r:id="rId11" w:history="1">
        <w:r w:rsidRPr="002D7EBE">
          <w:rPr>
            <w:rFonts w:ascii="Times New Roman" w:hAnsi="Times New Roman" w:cs="Times New Roman"/>
            <w:color w:val="0000FF"/>
          </w:rPr>
          <w:t>пунктом 3 указанной статьи</w:t>
        </w:r>
      </w:hyperlink>
      <w:r w:rsidRPr="002D7EBE">
        <w:rPr>
          <w:rFonts w:ascii="Times New Roman" w:hAnsi="Times New Roman" w:cs="Times New Roman"/>
        </w:rPr>
        <w:t>.</w:t>
      </w:r>
    </w:p>
    <w:p w:rsidR="00577F43" w:rsidRPr="002D7EBE" w:rsidRDefault="00577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7EBE">
        <w:rPr>
          <w:rFonts w:ascii="Times New Roman" w:hAnsi="Times New Roman" w:cs="Times New Roman"/>
        </w:rPr>
        <w:t xml:space="preserve">В соответствии с </w:t>
      </w:r>
      <w:hyperlink r:id="rId12" w:history="1">
        <w:r w:rsidRPr="002D7EBE">
          <w:rPr>
            <w:rFonts w:ascii="Times New Roman" w:hAnsi="Times New Roman" w:cs="Times New Roman"/>
            <w:color w:val="0000FF"/>
          </w:rPr>
          <w:t>частью 13 статьи 34</w:t>
        </w:r>
      </w:hyperlink>
      <w:r w:rsidRPr="002D7EBE">
        <w:rPr>
          <w:rFonts w:ascii="Times New Roman" w:hAnsi="Times New Roman" w:cs="Times New Roman"/>
        </w:rPr>
        <w:t xml:space="preserve"> Закона о контрактной системе в контракт включается обязательное условие о порядке и сроках оплаты товара, работы или услуги,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а также о порядке и сроках оформления результатов такой приемки.</w:t>
      </w:r>
    </w:p>
    <w:p w:rsidR="00577F43" w:rsidRPr="002D7EBE" w:rsidRDefault="00577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7EBE">
        <w:rPr>
          <w:rFonts w:ascii="Times New Roman" w:hAnsi="Times New Roman" w:cs="Times New Roman"/>
        </w:rPr>
        <w:t>При осуществлении закупок для государственных (муниципальных) нужд заказчик обязан заключить контракт с победителем закупки.</w:t>
      </w:r>
    </w:p>
    <w:p w:rsidR="00577F43" w:rsidRPr="002D7EBE" w:rsidRDefault="00577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7EBE">
        <w:rPr>
          <w:rFonts w:ascii="Times New Roman" w:hAnsi="Times New Roman" w:cs="Times New Roman"/>
        </w:rPr>
        <w:lastRenderedPageBreak/>
        <w:t xml:space="preserve">Согласно </w:t>
      </w:r>
      <w:hyperlink r:id="rId13" w:history="1">
        <w:r w:rsidRPr="002D7EBE">
          <w:rPr>
            <w:rFonts w:ascii="Times New Roman" w:hAnsi="Times New Roman" w:cs="Times New Roman"/>
            <w:color w:val="0000FF"/>
          </w:rPr>
          <w:t>пункту 3 статьи 219</w:t>
        </w:r>
      </w:hyperlink>
      <w:r w:rsidRPr="002D7EBE">
        <w:rPr>
          <w:rFonts w:ascii="Times New Roman" w:hAnsi="Times New Roman" w:cs="Times New Roman"/>
        </w:rPr>
        <w:t xml:space="preserve"> БК РФ получатель бюджетных средств принимает бюджетные обязательства в пределах доведенных до него лимитов бюджетных обязательств.</w:t>
      </w:r>
    </w:p>
    <w:p w:rsidR="00577F43" w:rsidRPr="002D7EBE" w:rsidRDefault="00577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7EBE">
        <w:rPr>
          <w:rFonts w:ascii="Times New Roman" w:hAnsi="Times New Roman" w:cs="Times New Roman"/>
        </w:rPr>
        <w:t>Таким образом, с учетом положений бюджетного законодательства и законодательства о контрактной системе заказчик вправе определять поставщика (подрядчика, исполнителя) только после доведения до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577F43" w:rsidRPr="002D7EBE" w:rsidRDefault="00577F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D7EBE">
        <w:rPr>
          <w:rFonts w:ascii="Times New Roman" w:hAnsi="Times New Roman" w:cs="Times New Roman"/>
        </w:rPr>
        <w:t xml:space="preserve">Принятие бюджетных обязательств в размерах, превышающих утвержденные бюджетные ассигнования и (или) лимиты бюджетных обязательств, за исключением случаев, предусмотренных бюджетным законодательством Российской Федерации и иными нормативными правовыми актами, регулирующими бюджетные правоотношения, влечет наложение административного штрафа на должностных лиц в размере от двадцати тысяч до пятидесяти тысяч рублей в соответствии со </w:t>
      </w:r>
      <w:hyperlink r:id="rId14" w:history="1">
        <w:r w:rsidRPr="002D7EBE">
          <w:rPr>
            <w:rFonts w:ascii="Times New Roman" w:hAnsi="Times New Roman" w:cs="Times New Roman"/>
            <w:color w:val="0000FF"/>
          </w:rPr>
          <w:t>статьей 15.15.10</w:t>
        </w:r>
      </w:hyperlink>
      <w:r w:rsidRPr="002D7EBE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 w:rsidR="00577F43" w:rsidRPr="002D7EBE" w:rsidRDefault="00577F43">
      <w:pPr>
        <w:pStyle w:val="ConsPlusNormal"/>
        <w:jc w:val="both"/>
        <w:rPr>
          <w:rFonts w:ascii="Times New Roman" w:hAnsi="Times New Roman" w:cs="Times New Roman"/>
        </w:rPr>
      </w:pPr>
    </w:p>
    <w:p w:rsidR="00577F43" w:rsidRPr="002D7EBE" w:rsidRDefault="00577F43">
      <w:pPr>
        <w:pStyle w:val="ConsPlusNormal"/>
        <w:jc w:val="right"/>
        <w:rPr>
          <w:rFonts w:ascii="Times New Roman" w:hAnsi="Times New Roman" w:cs="Times New Roman"/>
        </w:rPr>
      </w:pPr>
      <w:r w:rsidRPr="002D7EBE">
        <w:rPr>
          <w:rFonts w:ascii="Times New Roman" w:hAnsi="Times New Roman" w:cs="Times New Roman"/>
        </w:rPr>
        <w:t>Директор Департамента бюджетной</w:t>
      </w:r>
    </w:p>
    <w:p w:rsidR="00577F43" w:rsidRPr="002D7EBE" w:rsidRDefault="00577F43">
      <w:pPr>
        <w:pStyle w:val="ConsPlusNormal"/>
        <w:jc w:val="right"/>
        <w:rPr>
          <w:rFonts w:ascii="Times New Roman" w:hAnsi="Times New Roman" w:cs="Times New Roman"/>
        </w:rPr>
      </w:pPr>
      <w:r w:rsidRPr="002D7EBE">
        <w:rPr>
          <w:rFonts w:ascii="Times New Roman" w:hAnsi="Times New Roman" w:cs="Times New Roman"/>
        </w:rPr>
        <w:t>политики в сфере контрактной системы</w:t>
      </w:r>
    </w:p>
    <w:p w:rsidR="00577F43" w:rsidRPr="002D7EBE" w:rsidRDefault="00577F43">
      <w:pPr>
        <w:pStyle w:val="ConsPlusNormal"/>
        <w:jc w:val="right"/>
        <w:rPr>
          <w:rFonts w:ascii="Times New Roman" w:hAnsi="Times New Roman" w:cs="Times New Roman"/>
        </w:rPr>
      </w:pPr>
      <w:r w:rsidRPr="002D7EBE">
        <w:rPr>
          <w:rFonts w:ascii="Times New Roman" w:hAnsi="Times New Roman" w:cs="Times New Roman"/>
        </w:rPr>
        <w:t>Т.П.ДЕМИДОВА</w:t>
      </w:r>
    </w:p>
    <w:p w:rsidR="00577F43" w:rsidRPr="002D7EBE" w:rsidRDefault="00577F43">
      <w:pPr>
        <w:pStyle w:val="ConsPlusNormal"/>
        <w:rPr>
          <w:rFonts w:ascii="Times New Roman" w:hAnsi="Times New Roman" w:cs="Times New Roman"/>
        </w:rPr>
      </w:pPr>
      <w:r w:rsidRPr="002D7EBE">
        <w:rPr>
          <w:rFonts w:ascii="Times New Roman" w:hAnsi="Times New Roman" w:cs="Times New Roman"/>
        </w:rPr>
        <w:t>07.11.2017</w:t>
      </w:r>
    </w:p>
    <w:p w:rsidR="00577F43" w:rsidRPr="002D7EBE" w:rsidRDefault="00577F43">
      <w:pPr>
        <w:pStyle w:val="ConsPlusNormal"/>
        <w:jc w:val="both"/>
        <w:rPr>
          <w:rFonts w:ascii="Times New Roman" w:hAnsi="Times New Roman" w:cs="Times New Roman"/>
        </w:rPr>
      </w:pPr>
    </w:p>
    <w:p w:rsidR="00577F43" w:rsidRPr="002D7EBE" w:rsidRDefault="00577F43">
      <w:pPr>
        <w:pStyle w:val="ConsPlusNormal"/>
        <w:jc w:val="both"/>
        <w:rPr>
          <w:rFonts w:ascii="Times New Roman" w:hAnsi="Times New Roman" w:cs="Times New Roman"/>
        </w:rPr>
      </w:pPr>
    </w:p>
    <w:p w:rsidR="00577F43" w:rsidRPr="002D7EBE" w:rsidRDefault="00577F43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213B83" w:rsidRPr="002D7EBE" w:rsidRDefault="00213B83">
      <w:pPr>
        <w:rPr>
          <w:rFonts w:ascii="Times New Roman" w:hAnsi="Times New Roman" w:cs="Times New Roman"/>
        </w:rPr>
      </w:pPr>
    </w:p>
    <w:sectPr w:rsidR="00213B83" w:rsidRPr="002D7EBE" w:rsidSect="0056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577F43"/>
    <w:rsid w:val="00213B83"/>
    <w:rsid w:val="002D7EBE"/>
    <w:rsid w:val="0057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7F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7F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E0F45C75BB258031E8ED44C01C8C384F714E2AFEDBB9D068D0BB47F9C45C289F538DA1D1929393m904M" TargetMode="External"/><Relationship Id="rId13" Type="http://schemas.openxmlformats.org/officeDocument/2006/relationships/hyperlink" Target="consultantplus://offline/ref=82E0F45C75BB258031E8ED44C01C8C384F744629FFDBB9D068D0BB47F9C45C289F538DA1D1909A96m90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2E0F45C75BB258031E8ED44C01C8C384F714E2AFEDBB9D068D0BB47F9C45C289F538DA1D1929299m90EM" TargetMode="External"/><Relationship Id="rId12" Type="http://schemas.openxmlformats.org/officeDocument/2006/relationships/hyperlink" Target="consultantplus://offline/ref=82E0F45C75BB258031E8ED44C01C8C384F714E2AFEDBB9D068D0BB47F9C45C289F538DA1D1929790m904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E0F45C75BB258031E8ED44C01C8C384F714E2AFEDBB9D068D0BB47F9C45C289F538DA1D1929294m90EM" TargetMode="External"/><Relationship Id="rId11" Type="http://schemas.openxmlformats.org/officeDocument/2006/relationships/hyperlink" Target="consultantplus://offline/ref=82E0F45C75BB258031E8ED44C01C8C384F744629FFDBB9D068D0BB47F9C45C289F538DA1D1919293m904M" TargetMode="External"/><Relationship Id="rId5" Type="http://schemas.openxmlformats.org/officeDocument/2006/relationships/hyperlink" Target="consultantplus://offline/ref=82E0F45C75BB258031E8ED44C01C8C384F714E2AFEDBB9D068D0BB47F9C45C289F538DA1D1929292m903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E0F45C75BB258031E8ED44C01C8C384F744629FFDBB9D068D0BB47F9C45C289F538DA1D1919792m907M" TargetMode="External"/><Relationship Id="rId4" Type="http://schemas.openxmlformats.org/officeDocument/2006/relationships/hyperlink" Target="consultantplus://offline/ref=82E0F45C75BB258031E8ED44C01C8C384F714E2AFEDBB9D068D0BB47F9mC04M" TargetMode="External"/><Relationship Id="rId9" Type="http://schemas.openxmlformats.org/officeDocument/2006/relationships/hyperlink" Target="consultantplus://offline/ref=82E0F45C75BB258031E8ED44C01C8C384F744629FFDBB9D068D0BB47F9mC04M" TargetMode="External"/><Relationship Id="rId14" Type="http://schemas.openxmlformats.org/officeDocument/2006/relationships/hyperlink" Target="consultantplus://offline/ref=82E0F45C75BB258031E8ED44C01C8C384F714E21F6D7B9D068D0BB47F9C45C289F538DA4D591m90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851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2018-02-15T12:52:00Z</dcterms:created>
  <dcterms:modified xsi:type="dcterms:W3CDTF">2018-02-15T12:54:00Z</dcterms:modified>
</cp:coreProperties>
</file>