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D7" w:rsidRPr="00002E6D" w:rsidRDefault="00BB73D7" w:rsidP="00002E6D">
      <w:pPr>
        <w:spacing w:after="0" w:line="22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B73D7">
        <w:rPr>
          <w:rFonts w:ascii="Times New Roman" w:hAnsi="Times New Roman" w:cs="Times New Roman"/>
          <w:b/>
          <w:sz w:val="28"/>
          <w:szCs w:val="28"/>
        </w:rPr>
        <w:t>Отчё</w:t>
      </w:r>
      <w:r w:rsidRPr="00002E6D">
        <w:rPr>
          <w:rFonts w:ascii="Times New Roman" w:hAnsi="Times New Roman" w:cs="Times New Roman"/>
          <w:b/>
          <w:sz w:val="27"/>
          <w:szCs w:val="27"/>
        </w:rPr>
        <w:t xml:space="preserve">т о выполнении мероприятий ведомственной программы по противодействию коррупции в Министерстве развития конкуренции </w:t>
      </w:r>
      <w:r w:rsidR="00E56F68" w:rsidRPr="00002E6D">
        <w:rPr>
          <w:rFonts w:ascii="Times New Roman" w:hAnsi="Times New Roman" w:cs="Times New Roman"/>
          <w:b/>
          <w:sz w:val="27"/>
          <w:szCs w:val="27"/>
        </w:rPr>
        <w:t xml:space="preserve">и экономики </w:t>
      </w:r>
      <w:r w:rsidRPr="00002E6D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BB73D7" w:rsidRPr="00002E6D" w:rsidRDefault="00C82019" w:rsidP="00002E6D">
      <w:pPr>
        <w:spacing w:after="0" w:line="22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2E6D">
        <w:rPr>
          <w:rFonts w:ascii="Times New Roman" w:hAnsi="Times New Roman" w:cs="Times New Roman"/>
          <w:b/>
          <w:sz w:val="27"/>
          <w:szCs w:val="27"/>
        </w:rPr>
        <w:t>9 месяцев</w:t>
      </w:r>
      <w:r w:rsidR="00BB73D7" w:rsidRPr="00002E6D">
        <w:rPr>
          <w:rFonts w:ascii="Times New Roman" w:hAnsi="Times New Roman" w:cs="Times New Roman"/>
          <w:b/>
          <w:sz w:val="27"/>
          <w:szCs w:val="27"/>
        </w:rPr>
        <w:t xml:space="preserve"> 2016 года</w:t>
      </w:r>
    </w:p>
    <w:p w:rsidR="00BB73D7" w:rsidRPr="00002E6D" w:rsidRDefault="00BB73D7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3886" w:rsidRPr="00002E6D" w:rsidRDefault="00B8734F" w:rsidP="00002E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ведомственной 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программой по противодействию коррупции в Министерстве развития 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конкуренции и экономики </w:t>
      </w:r>
      <w:r w:rsidR="00FE3886" w:rsidRPr="00002E6D">
        <w:rPr>
          <w:rFonts w:ascii="Times New Roman" w:hAnsi="Times New Roman" w:cs="Times New Roman"/>
          <w:sz w:val="27"/>
          <w:szCs w:val="27"/>
        </w:rPr>
        <w:t>Ульяновской области на 201</w:t>
      </w:r>
      <w:r w:rsidR="00BB73D7" w:rsidRPr="00002E6D">
        <w:rPr>
          <w:rFonts w:ascii="Times New Roman" w:hAnsi="Times New Roman" w:cs="Times New Roman"/>
          <w:sz w:val="27"/>
          <w:szCs w:val="27"/>
        </w:rPr>
        <w:t>6</w:t>
      </w:r>
      <w:r w:rsidR="00FE3886" w:rsidRPr="00002E6D">
        <w:rPr>
          <w:rFonts w:ascii="Times New Roman" w:hAnsi="Times New Roman" w:cs="Times New Roman"/>
          <w:sz w:val="27"/>
          <w:szCs w:val="27"/>
        </w:rPr>
        <w:t>-201</w:t>
      </w:r>
      <w:r w:rsidR="00BB73D7" w:rsidRPr="00002E6D">
        <w:rPr>
          <w:rFonts w:ascii="Times New Roman" w:hAnsi="Times New Roman" w:cs="Times New Roman"/>
          <w:sz w:val="27"/>
          <w:szCs w:val="27"/>
        </w:rPr>
        <w:t>8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 годы, утверждённой приказом Министерства </w:t>
      </w:r>
      <w:r w:rsidR="00BB73D7" w:rsidRPr="00002E6D">
        <w:rPr>
          <w:rFonts w:ascii="Times New Roman" w:hAnsi="Times New Roman" w:cs="Times New Roman"/>
          <w:sz w:val="27"/>
          <w:szCs w:val="27"/>
        </w:rPr>
        <w:t>экономического развития Ульяновской области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 от 2</w:t>
      </w:r>
      <w:r w:rsidR="00BB73D7" w:rsidRPr="00002E6D">
        <w:rPr>
          <w:rFonts w:ascii="Times New Roman" w:hAnsi="Times New Roman" w:cs="Times New Roman"/>
          <w:sz w:val="27"/>
          <w:szCs w:val="27"/>
        </w:rPr>
        <w:t>5</w:t>
      </w:r>
      <w:r w:rsidR="00FE3886" w:rsidRPr="00002E6D">
        <w:rPr>
          <w:rFonts w:ascii="Times New Roman" w:hAnsi="Times New Roman" w:cs="Times New Roman"/>
          <w:sz w:val="27"/>
          <w:szCs w:val="27"/>
        </w:rPr>
        <w:t>.0</w:t>
      </w:r>
      <w:r w:rsidR="00BB73D7" w:rsidRPr="00002E6D">
        <w:rPr>
          <w:rFonts w:ascii="Times New Roman" w:hAnsi="Times New Roman" w:cs="Times New Roman"/>
          <w:sz w:val="27"/>
          <w:szCs w:val="27"/>
        </w:rPr>
        <w:t>4</w:t>
      </w:r>
      <w:r w:rsidR="00FE3886" w:rsidRPr="00002E6D">
        <w:rPr>
          <w:rFonts w:ascii="Times New Roman" w:hAnsi="Times New Roman" w:cs="Times New Roman"/>
          <w:sz w:val="27"/>
          <w:szCs w:val="27"/>
        </w:rPr>
        <w:t>.201</w:t>
      </w:r>
      <w:r w:rsidR="00BB73D7" w:rsidRPr="00002E6D">
        <w:rPr>
          <w:rFonts w:ascii="Times New Roman" w:hAnsi="Times New Roman" w:cs="Times New Roman"/>
          <w:sz w:val="27"/>
          <w:szCs w:val="27"/>
        </w:rPr>
        <w:t>6 № 01-71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, Министерством развития 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конкуренции и экономики Ульяновской области </w:t>
      </w:r>
      <w:r w:rsidR="00674B9A">
        <w:rPr>
          <w:rFonts w:ascii="Times New Roman" w:hAnsi="Times New Roman" w:cs="Times New Roman"/>
          <w:sz w:val="27"/>
          <w:szCs w:val="27"/>
        </w:rPr>
        <w:t>за 9 месяцев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2016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 год</w:t>
      </w:r>
      <w:r w:rsidR="00BB73D7" w:rsidRPr="00002E6D">
        <w:rPr>
          <w:rFonts w:ascii="Times New Roman" w:hAnsi="Times New Roman" w:cs="Times New Roman"/>
          <w:sz w:val="27"/>
          <w:szCs w:val="27"/>
        </w:rPr>
        <w:t>а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 были проведены следующие мероприятия.</w:t>
      </w:r>
    </w:p>
    <w:p w:rsidR="00FE3886" w:rsidRPr="00002E6D" w:rsidRDefault="00FE3886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2E6D">
        <w:rPr>
          <w:rFonts w:ascii="Times New Roman" w:hAnsi="Times New Roman" w:cs="Times New Roman"/>
          <w:b/>
          <w:sz w:val="27"/>
          <w:szCs w:val="27"/>
        </w:rPr>
        <w:t>В сфере снижения коррупциогенности законодательства Ульяновской области.</w:t>
      </w:r>
    </w:p>
    <w:p w:rsidR="00FE3886" w:rsidRPr="00002E6D" w:rsidRDefault="00FE3886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 xml:space="preserve">Министерством организовано проведение антикоррупционной экспертизы проектов нормативных правовых актов, разрабатываемых  Министерством. Так </w:t>
      </w:r>
      <w:r w:rsidR="00674B9A">
        <w:rPr>
          <w:rFonts w:ascii="Times New Roman" w:hAnsi="Times New Roman" w:cs="Times New Roman"/>
          <w:sz w:val="27"/>
          <w:szCs w:val="27"/>
        </w:rPr>
        <w:t>за 9 месяцев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</w:t>
      </w:r>
      <w:r w:rsidRPr="00002E6D">
        <w:rPr>
          <w:rFonts w:ascii="Times New Roman" w:hAnsi="Times New Roman" w:cs="Times New Roman"/>
          <w:sz w:val="27"/>
          <w:szCs w:val="27"/>
        </w:rPr>
        <w:t>201</w:t>
      </w:r>
      <w:r w:rsidR="00BB73D7" w:rsidRPr="00002E6D">
        <w:rPr>
          <w:rFonts w:ascii="Times New Roman" w:hAnsi="Times New Roman" w:cs="Times New Roman"/>
          <w:sz w:val="27"/>
          <w:szCs w:val="27"/>
        </w:rPr>
        <w:t>6</w:t>
      </w:r>
      <w:r w:rsidRPr="00002E6D">
        <w:rPr>
          <w:rFonts w:ascii="Times New Roman" w:hAnsi="Times New Roman" w:cs="Times New Roman"/>
          <w:sz w:val="27"/>
          <w:szCs w:val="27"/>
        </w:rPr>
        <w:t xml:space="preserve"> год</w:t>
      </w:r>
      <w:r w:rsidR="00BB73D7" w:rsidRPr="00002E6D">
        <w:rPr>
          <w:rFonts w:ascii="Times New Roman" w:hAnsi="Times New Roman" w:cs="Times New Roman"/>
          <w:sz w:val="27"/>
          <w:szCs w:val="27"/>
        </w:rPr>
        <w:t>а</w:t>
      </w:r>
      <w:r w:rsidRPr="00002E6D">
        <w:rPr>
          <w:rFonts w:ascii="Times New Roman" w:hAnsi="Times New Roman" w:cs="Times New Roman"/>
          <w:sz w:val="27"/>
          <w:szCs w:val="27"/>
        </w:rPr>
        <w:t xml:space="preserve"> прошли антикоррупционную экспертизу:</w:t>
      </w:r>
    </w:p>
    <w:p w:rsidR="00FE3886" w:rsidRPr="00002E6D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>91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 проект законов Ульяновской области и проектов постановлений Губернатора и Правительства Ульяновской области; </w:t>
      </w:r>
    </w:p>
    <w:p w:rsidR="00FE3886" w:rsidRPr="00002E6D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>168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проектов приказов Министерства. </w:t>
      </w:r>
    </w:p>
    <w:p w:rsidR="00FE3886" w:rsidRPr="00002E6D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>В 2 проектах постановлений Правительства Ульяновской области выявлены к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оррупциогенные факторы </w:t>
      </w:r>
      <w:r w:rsidRPr="00002E6D">
        <w:rPr>
          <w:rFonts w:ascii="Times New Roman" w:hAnsi="Times New Roman" w:cs="Times New Roman"/>
          <w:sz w:val="27"/>
          <w:szCs w:val="27"/>
        </w:rPr>
        <w:t>Уполномоченным по противодействию коррупции в Ульяновской области, замечания устранены на стадии проекта НПА</w:t>
      </w:r>
      <w:r w:rsidR="00FE3886" w:rsidRPr="00002E6D">
        <w:rPr>
          <w:rFonts w:ascii="Times New Roman" w:hAnsi="Times New Roman" w:cs="Times New Roman"/>
          <w:sz w:val="27"/>
          <w:szCs w:val="27"/>
        </w:rPr>
        <w:t>.</w:t>
      </w:r>
    </w:p>
    <w:p w:rsidR="00BB73D7" w:rsidRPr="00002E6D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>За 9 месяцев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2016 года в Министерство на подготовку заключения об оценке регулирующего воздействия поступило </w:t>
      </w:r>
      <w:r w:rsidRPr="00002E6D">
        <w:rPr>
          <w:rFonts w:ascii="Times New Roman" w:hAnsi="Times New Roman" w:cs="Times New Roman"/>
          <w:sz w:val="27"/>
          <w:szCs w:val="27"/>
        </w:rPr>
        <w:t>51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проект нормативн</w:t>
      </w:r>
      <w:r w:rsidRPr="00002E6D">
        <w:rPr>
          <w:rFonts w:ascii="Times New Roman" w:hAnsi="Times New Roman" w:cs="Times New Roman"/>
          <w:sz w:val="27"/>
          <w:szCs w:val="27"/>
        </w:rPr>
        <w:t>ого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правов</w:t>
      </w:r>
      <w:r w:rsidRPr="00002E6D">
        <w:rPr>
          <w:rFonts w:ascii="Times New Roman" w:hAnsi="Times New Roman" w:cs="Times New Roman"/>
          <w:sz w:val="27"/>
          <w:szCs w:val="27"/>
        </w:rPr>
        <w:t>ого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акт</w:t>
      </w:r>
      <w:r w:rsidRPr="00002E6D">
        <w:rPr>
          <w:rFonts w:ascii="Times New Roman" w:hAnsi="Times New Roman" w:cs="Times New Roman"/>
          <w:sz w:val="27"/>
          <w:szCs w:val="27"/>
        </w:rPr>
        <w:t>а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ульяновской области. </w:t>
      </w:r>
    </w:p>
    <w:p w:rsidR="00FE3886" w:rsidRPr="00002E6D" w:rsidRDefault="00664592" w:rsidP="00002E6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>По 39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проектам актов Ульяновской области составлены положительные заключения, по </w:t>
      </w:r>
      <w:r w:rsidRPr="00002E6D">
        <w:rPr>
          <w:rFonts w:ascii="Times New Roman" w:hAnsi="Times New Roman" w:cs="Times New Roman"/>
          <w:sz w:val="27"/>
          <w:szCs w:val="27"/>
        </w:rPr>
        <w:t>12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проектам – отрицательные заключения (</w:t>
      </w:r>
      <w:r w:rsidRPr="00002E6D">
        <w:rPr>
          <w:rFonts w:ascii="Times New Roman" w:hAnsi="Times New Roman" w:cs="Times New Roman"/>
          <w:sz w:val="27"/>
          <w:szCs w:val="27"/>
        </w:rPr>
        <w:t>23,2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%)</w:t>
      </w:r>
      <w:r w:rsidR="00FE3886" w:rsidRPr="00002E6D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FE3886" w:rsidRPr="00002E6D" w:rsidRDefault="00664592" w:rsidP="00002E6D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2E6D">
        <w:rPr>
          <w:rFonts w:ascii="Times New Roman" w:hAnsi="Times New Roman" w:cs="Times New Roman"/>
          <w:sz w:val="27"/>
          <w:szCs w:val="27"/>
        </w:rPr>
        <w:t xml:space="preserve">На 9 месяцев 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2016 года в план прове</w:t>
      </w:r>
      <w:r w:rsidRPr="00002E6D">
        <w:rPr>
          <w:rFonts w:ascii="Times New Roman" w:hAnsi="Times New Roman" w:cs="Times New Roman"/>
          <w:sz w:val="27"/>
          <w:szCs w:val="27"/>
        </w:rPr>
        <w:t>дения экспертизы было включено 5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 нормативных правовых акта Ульяновской области, затрагивающих вопросы осуществления предпринимательской и инвестиционной деятельности.</w:t>
      </w:r>
      <w:r w:rsidRPr="00002E6D">
        <w:rPr>
          <w:rFonts w:ascii="Times New Roman" w:hAnsi="Times New Roman" w:cs="Times New Roman"/>
          <w:sz w:val="27"/>
          <w:szCs w:val="27"/>
        </w:rPr>
        <w:t xml:space="preserve"> </w:t>
      </w:r>
      <w:r w:rsidR="00BB73D7" w:rsidRPr="00002E6D">
        <w:rPr>
          <w:rFonts w:ascii="Times New Roman" w:hAnsi="Times New Roman" w:cs="Times New Roman"/>
          <w:sz w:val="27"/>
          <w:szCs w:val="27"/>
        </w:rPr>
        <w:t xml:space="preserve">1 нормативный правовой акт получил </w:t>
      </w:r>
      <w:r w:rsidRPr="00002E6D">
        <w:rPr>
          <w:rFonts w:ascii="Times New Roman" w:hAnsi="Times New Roman" w:cs="Times New Roman"/>
          <w:sz w:val="27"/>
          <w:szCs w:val="27"/>
        </w:rPr>
        <w:t>отрицательное, 1 – положительное, 2 – положительное заключение с замечаниями, по одному акту – ведётся работа</w:t>
      </w:r>
      <w:r w:rsidR="00BB73D7" w:rsidRPr="00002E6D">
        <w:rPr>
          <w:rFonts w:ascii="Times New Roman" w:hAnsi="Times New Roman" w:cs="Times New Roman"/>
          <w:sz w:val="27"/>
          <w:szCs w:val="27"/>
        </w:rPr>
        <w:t>.</w:t>
      </w:r>
    </w:p>
    <w:p w:rsidR="00230D6C" w:rsidRPr="00002E6D" w:rsidRDefault="00FE3886" w:rsidP="00002E6D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02E6D">
        <w:rPr>
          <w:rFonts w:ascii="Times New Roman" w:hAnsi="Times New Roman" w:cs="Times New Roman"/>
          <w:b/>
          <w:sz w:val="27"/>
          <w:szCs w:val="27"/>
        </w:rPr>
        <w:t xml:space="preserve">В сфере </w:t>
      </w:r>
      <w:proofErr w:type="gramStart"/>
      <w:r w:rsidRPr="00002E6D">
        <w:rPr>
          <w:rFonts w:ascii="Times New Roman" w:hAnsi="Times New Roman" w:cs="Times New Roman"/>
          <w:b/>
          <w:sz w:val="27"/>
          <w:szCs w:val="27"/>
        </w:rPr>
        <w:t>обеспечения активного участия представителей интересов общества</w:t>
      </w:r>
      <w:proofErr w:type="gramEnd"/>
      <w:r w:rsidRPr="00002E6D">
        <w:rPr>
          <w:rFonts w:ascii="Times New Roman" w:hAnsi="Times New Roman" w:cs="Times New Roman"/>
          <w:b/>
          <w:sz w:val="27"/>
          <w:szCs w:val="27"/>
        </w:rPr>
        <w:t xml:space="preserve"> и бизнеса в противодействии коррупции</w:t>
      </w:r>
      <w:r w:rsidR="00230D6C" w:rsidRPr="00002E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30D6C" w:rsidRPr="00002E6D">
        <w:rPr>
          <w:rFonts w:ascii="Times New Roman" w:hAnsi="Times New Roman" w:cs="Times New Roman"/>
          <w:sz w:val="27"/>
          <w:szCs w:val="27"/>
        </w:rPr>
        <w:t>проведены следующие мероприятия:</w:t>
      </w:r>
    </w:p>
    <w:p w:rsidR="00FE3886" w:rsidRPr="00002E6D" w:rsidRDefault="00FE3886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На официальном сайте Министерства в разделе Противодействие коррупции созданы и работают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</w:r>
    </w:p>
    <w:p w:rsidR="00FE3886" w:rsidRPr="00002E6D" w:rsidRDefault="00FE3886" w:rsidP="00002E6D">
      <w:pPr>
        <w:pStyle w:val="a5"/>
        <w:numPr>
          <w:ilvl w:val="0"/>
          <w:numId w:val="2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по телефону «горячей линии» по вопросам противодействия коррупции 8 (8422) 24-16-89</w:t>
      </w:r>
    </w:p>
    <w:p w:rsidR="00FE3886" w:rsidRPr="00002E6D" w:rsidRDefault="00FE3886" w:rsidP="00002E6D">
      <w:pPr>
        <w:pStyle w:val="a5"/>
        <w:numPr>
          <w:ilvl w:val="0"/>
          <w:numId w:val="2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через электронную форму</w:t>
      </w:r>
      <w:r w:rsidR="00E56F68" w:rsidRPr="00002E6D">
        <w:rPr>
          <w:sz w:val="27"/>
          <w:szCs w:val="27"/>
        </w:rPr>
        <w:t xml:space="preserve"> </w:t>
      </w:r>
      <w:hyperlink r:id="rId8" w:tooltip="Задай вопрос Министру" w:history="1">
        <w:r w:rsidRPr="00002E6D">
          <w:rPr>
            <w:rStyle w:val="a4"/>
            <w:rFonts w:ascii="Calibri" w:hAnsi="Calibri" w:cs="Calibri"/>
            <w:sz w:val="27"/>
            <w:szCs w:val="27"/>
            <w:lang w:eastAsia="en-US"/>
          </w:rPr>
          <w:t>http://econom73.ru/reception</w:t>
        </w:r>
      </w:hyperlink>
      <w:r w:rsidR="00E56F68" w:rsidRPr="00002E6D">
        <w:rPr>
          <w:rStyle w:val="a4"/>
          <w:rFonts w:ascii="Calibri" w:hAnsi="Calibri" w:cs="Calibri"/>
          <w:sz w:val="27"/>
          <w:szCs w:val="27"/>
          <w:lang w:eastAsia="en-US"/>
        </w:rPr>
        <w:t xml:space="preserve"> </w:t>
      </w:r>
      <w:r w:rsidRPr="00002E6D">
        <w:rPr>
          <w:sz w:val="27"/>
          <w:szCs w:val="27"/>
        </w:rPr>
        <w:t xml:space="preserve">«Задать вопрос Министру экономического развития Ульяновской области» на сайте Министерства </w:t>
      </w:r>
    </w:p>
    <w:p w:rsidR="00FE3886" w:rsidRPr="00002E6D" w:rsidRDefault="00FE3886" w:rsidP="00002E6D">
      <w:pPr>
        <w:pStyle w:val="a5"/>
        <w:numPr>
          <w:ilvl w:val="0"/>
          <w:numId w:val="2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по электронной почте </w:t>
      </w:r>
      <w:hyperlink r:id="rId9" w:history="1">
        <w:r w:rsidRPr="00002E6D">
          <w:rPr>
            <w:rStyle w:val="a4"/>
            <w:sz w:val="27"/>
            <w:szCs w:val="27"/>
          </w:rPr>
          <w:t>econom@ulgov.ru</w:t>
        </w:r>
      </w:hyperlink>
    </w:p>
    <w:p w:rsidR="00FE3886" w:rsidRDefault="00FE3886" w:rsidP="00002E6D">
      <w:pPr>
        <w:pStyle w:val="a5"/>
        <w:numPr>
          <w:ilvl w:val="0"/>
          <w:numId w:val="2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через форму </w:t>
      </w:r>
      <w:hyperlink r:id="rId10" w:history="1">
        <w:r w:rsidRPr="00002E6D">
          <w:rPr>
            <w:sz w:val="27"/>
            <w:szCs w:val="27"/>
          </w:rPr>
          <w:t>«Задать вопрос</w:t>
        </w:r>
      </w:hyperlink>
      <w:r w:rsidRPr="00002E6D">
        <w:rPr>
          <w:sz w:val="27"/>
          <w:szCs w:val="27"/>
        </w:rPr>
        <w:t xml:space="preserve">» и </w:t>
      </w:r>
      <w:hyperlink r:id="rId11" w:history="1">
        <w:r w:rsidRPr="00002E6D">
          <w:rPr>
            <w:sz w:val="27"/>
            <w:szCs w:val="27"/>
          </w:rPr>
          <w:t>«Ответы на частые вопросы</w:t>
        </w:r>
      </w:hyperlink>
      <w:r w:rsidRPr="00002E6D">
        <w:rPr>
          <w:sz w:val="27"/>
          <w:szCs w:val="27"/>
        </w:rPr>
        <w:t xml:space="preserve">» на сайте </w:t>
      </w:r>
      <w:hyperlink r:id="rId12" w:history="1">
        <w:r w:rsidRPr="00002E6D">
          <w:rPr>
            <w:sz w:val="27"/>
            <w:szCs w:val="27"/>
          </w:rPr>
          <w:t xml:space="preserve">департамента по регулированию цен и тарифов </w:t>
        </w:r>
      </w:hyperlink>
      <w:r w:rsidRPr="00002E6D">
        <w:rPr>
          <w:sz w:val="27"/>
          <w:szCs w:val="27"/>
        </w:rPr>
        <w:t>Министерства в разделе «Общественная приёмная».</w:t>
      </w:r>
    </w:p>
    <w:p w:rsidR="00674B9A" w:rsidRPr="00002E6D" w:rsidRDefault="00674B9A" w:rsidP="00B8734F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B8734F">
        <w:rPr>
          <w:sz w:val="27"/>
          <w:szCs w:val="27"/>
        </w:rPr>
        <w:lastRenderedPageBreak/>
        <w:t>В 3 квартале 2016 года снято требование обязательной регистрации на официальном сайте при обращении в виртуальную приёмную</w:t>
      </w:r>
      <w:r w:rsidR="006B4CA3">
        <w:rPr>
          <w:sz w:val="27"/>
          <w:szCs w:val="27"/>
        </w:rPr>
        <w:t>.</w:t>
      </w:r>
    </w:p>
    <w:p w:rsidR="00FE3886" w:rsidRPr="00002E6D" w:rsidRDefault="00FE3886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 здании Министерства на информационных стендах размещены контактные данные лиц, ответственных за организацию противодействия коррупции в Министерстве, а также контактные телефоны «горячих антикоррупционных линий» Уполномоченного  по противодействию коррупции в Ульяновской области, органов Прокуратуры, органов внутренних дел.</w:t>
      </w:r>
    </w:p>
    <w:p w:rsidR="00FE3886" w:rsidRPr="00002E6D" w:rsidRDefault="00664592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За 9 месяцев</w:t>
      </w:r>
      <w:r w:rsidR="00BB1763" w:rsidRPr="00002E6D">
        <w:rPr>
          <w:sz w:val="27"/>
          <w:szCs w:val="27"/>
        </w:rPr>
        <w:t xml:space="preserve"> 2016 года </w:t>
      </w:r>
      <w:r w:rsidR="00FE3886" w:rsidRPr="00002E6D">
        <w:rPr>
          <w:sz w:val="27"/>
          <w:szCs w:val="27"/>
        </w:rPr>
        <w:t xml:space="preserve"> </w:t>
      </w:r>
      <w:r w:rsidR="00BB1763" w:rsidRPr="00002E6D">
        <w:rPr>
          <w:sz w:val="27"/>
          <w:szCs w:val="27"/>
        </w:rPr>
        <w:t>структурными подразделениями Министерства и подведомственными Министерству государственными учреждениями распространено 687</w:t>
      </w:r>
      <w:r w:rsidR="00FE3886" w:rsidRPr="00002E6D">
        <w:rPr>
          <w:sz w:val="27"/>
          <w:szCs w:val="27"/>
        </w:rPr>
        <w:t xml:space="preserve"> памят</w:t>
      </w:r>
      <w:r w:rsidR="00BB1763" w:rsidRPr="00002E6D">
        <w:rPr>
          <w:sz w:val="27"/>
          <w:szCs w:val="27"/>
        </w:rPr>
        <w:t>о</w:t>
      </w:r>
      <w:r w:rsidR="00FE3886" w:rsidRPr="00002E6D">
        <w:rPr>
          <w:sz w:val="27"/>
          <w:szCs w:val="27"/>
        </w:rPr>
        <w:t xml:space="preserve">к для граждан об общественно опасных последствиях проявления коррупции, которая </w:t>
      </w:r>
      <w:r w:rsidR="00BB1763" w:rsidRPr="00002E6D">
        <w:rPr>
          <w:sz w:val="27"/>
          <w:szCs w:val="27"/>
        </w:rPr>
        <w:t xml:space="preserve">также </w:t>
      </w:r>
      <w:r w:rsidR="00FE3886" w:rsidRPr="00002E6D">
        <w:rPr>
          <w:sz w:val="27"/>
          <w:szCs w:val="27"/>
        </w:rPr>
        <w:t>размещена на стенде в здании Министерства.</w:t>
      </w:r>
    </w:p>
    <w:p w:rsidR="00FE3886" w:rsidRPr="00002E6D" w:rsidRDefault="00BB1763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 январе 2016 года в Министерстве утверждён и реализуется План антикоррупционной информационной кампании на 2016 год, предусматривающий мероприятия, направленные на формирование в обществе негативного отношения к коррупционному поведению</w:t>
      </w:r>
      <w:r w:rsidR="00FE3886" w:rsidRPr="00002E6D">
        <w:rPr>
          <w:sz w:val="27"/>
          <w:szCs w:val="27"/>
        </w:rPr>
        <w:t>.</w:t>
      </w:r>
    </w:p>
    <w:p w:rsidR="00664592" w:rsidRPr="00002E6D" w:rsidRDefault="00664592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На официальном сайте Министерства в разделе «ПРОТИВОДЕЙСТВИЕ КОРРУПЦИИ» организован опрос, итоги опроса будут подводиться в конце октября 2016 года.</w:t>
      </w:r>
    </w:p>
    <w:p w:rsidR="00290A8F" w:rsidRPr="00002E6D" w:rsidRDefault="00290A8F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 целях повышения открытости и прозрачности закупочной деятельности на постоянной основе организовано и проводится в случаях, предусмотренных законодательством о контрактной системе. Общественных обсуждений государственных закупок Ульяновской области.</w:t>
      </w:r>
    </w:p>
    <w:p w:rsidR="00290A8F" w:rsidRPr="00002E6D" w:rsidRDefault="00290A8F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Информация об осуществлении закупок размещается на сайте </w:t>
      </w:r>
      <w:hyperlink r:id="rId13" w:history="1">
        <w:r w:rsidRPr="00002E6D">
          <w:rPr>
            <w:rStyle w:val="a4"/>
            <w:sz w:val="27"/>
            <w:szCs w:val="27"/>
            <w:lang w:val="en-US"/>
          </w:rPr>
          <w:t>http</w:t>
        </w:r>
        <w:r w:rsidRPr="00002E6D">
          <w:rPr>
            <w:rStyle w:val="a4"/>
            <w:sz w:val="27"/>
            <w:szCs w:val="27"/>
          </w:rPr>
          <w:t>://</w:t>
        </w:r>
        <w:proofErr w:type="spellStart"/>
        <w:r w:rsidRPr="00002E6D">
          <w:rPr>
            <w:rStyle w:val="a4"/>
            <w:sz w:val="27"/>
            <w:szCs w:val="27"/>
            <w:lang w:val="en-US"/>
          </w:rPr>
          <w:t>zakupki</w:t>
        </w:r>
        <w:proofErr w:type="spellEnd"/>
        <w:r w:rsidRPr="00002E6D">
          <w:rPr>
            <w:rStyle w:val="a4"/>
            <w:sz w:val="27"/>
            <w:szCs w:val="27"/>
          </w:rPr>
          <w:t>.</w:t>
        </w:r>
        <w:proofErr w:type="spellStart"/>
        <w:r w:rsidRPr="00002E6D">
          <w:rPr>
            <w:rStyle w:val="a4"/>
            <w:sz w:val="27"/>
            <w:szCs w:val="27"/>
            <w:lang w:val="en-US"/>
          </w:rPr>
          <w:t>gov</w:t>
        </w:r>
        <w:proofErr w:type="spellEnd"/>
        <w:r w:rsidRPr="00002E6D">
          <w:rPr>
            <w:rStyle w:val="a4"/>
            <w:sz w:val="27"/>
            <w:szCs w:val="27"/>
          </w:rPr>
          <w:t>.</w:t>
        </w:r>
        <w:proofErr w:type="spellStart"/>
        <w:r w:rsidRPr="00002E6D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6B4CA3">
        <w:rPr>
          <w:sz w:val="27"/>
          <w:szCs w:val="27"/>
        </w:rPr>
        <w:t>.</w:t>
      </w:r>
    </w:p>
    <w:p w:rsidR="00FE3886" w:rsidRPr="00002E6D" w:rsidRDefault="00FE3886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b/>
          <w:sz w:val="27"/>
          <w:szCs w:val="27"/>
        </w:rPr>
        <w:t>В сфере создания системы противодействия коррупции в Министерстве</w:t>
      </w:r>
      <w:r w:rsidR="002B4D5B" w:rsidRPr="00002E6D">
        <w:rPr>
          <w:sz w:val="27"/>
          <w:szCs w:val="27"/>
        </w:rPr>
        <w:t xml:space="preserve"> проведены следующие мероприятия</w:t>
      </w:r>
      <w:r w:rsidRPr="00002E6D">
        <w:rPr>
          <w:sz w:val="27"/>
          <w:szCs w:val="27"/>
        </w:rPr>
        <w:t>.</w:t>
      </w:r>
    </w:p>
    <w:p w:rsidR="00290A8F" w:rsidRPr="00002E6D" w:rsidRDefault="00290A8F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Во 2 квартале 2016 года проведено тестирование государственных гражданских служащих Министерства на знание антикоррупционного законодательства.</w:t>
      </w:r>
    </w:p>
    <w:p w:rsidR="00290A8F" w:rsidRPr="00002E6D" w:rsidRDefault="00290A8F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правового просвещения департаментом административного обеспечения Министерства на постоянной основе проводятся консультационные часы по противодействию коррупции среди сотрудников Министерства. </w:t>
      </w:r>
      <w:r w:rsidR="00664592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9 месяцев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 года организовано </w:t>
      </w:r>
      <w:r w:rsidR="00D414B3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таких консультационных часов.</w:t>
      </w:r>
    </w:p>
    <w:p w:rsidR="00290A8F" w:rsidRPr="00002E6D" w:rsidRDefault="00290A8F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ведётся работа по направлению на повышение квалификации государственных гражданских служащих в Министерстве, в должностные обязанности которых входит учас</w:t>
      </w:r>
      <w:r w:rsidR="007C133C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тие в противодействии коррупции, а также в сфере </w:t>
      </w:r>
      <w:proofErr w:type="spellStart"/>
      <w:r w:rsidR="007C133C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госзакупок</w:t>
      </w:r>
      <w:proofErr w:type="spellEnd"/>
      <w:r w:rsidR="007C133C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0A8F" w:rsidRPr="00002E6D" w:rsidRDefault="00290A8F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Ежегодно для государственных гражданских служащих Министерства организовываются тематических информационно-методических семинары по темам в сфере противодействия коррупции, в том числе на предмет правильности заполнения справок, а также о предоставлении полных и достоверных сведений о доходах, расходах, об имуществе и обязательствах имущественного характера.</w:t>
      </w:r>
    </w:p>
    <w:p w:rsidR="00301764" w:rsidRPr="00002E6D" w:rsidRDefault="00301764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При Министерстве создана и работает Комиссия по соблюдению требований к служебному поведению государственных гражданских служащих Министерства экономического развития Ульяновской области и урегулированию конфликта интересов.</w:t>
      </w:r>
      <w:r w:rsidR="00D414B3" w:rsidRPr="00002E6D">
        <w:rPr>
          <w:sz w:val="27"/>
          <w:szCs w:val="27"/>
        </w:rPr>
        <w:t xml:space="preserve"> В 3 квартале 2016 года состоялось заседание Комиссии, на котором рассматривались нарушения, допущенные государст</w:t>
      </w:r>
      <w:r w:rsidR="006B4CA3">
        <w:rPr>
          <w:sz w:val="27"/>
          <w:szCs w:val="27"/>
        </w:rPr>
        <w:t xml:space="preserve">венными гражданскими служащими </w:t>
      </w:r>
      <w:r w:rsidR="00D414B3" w:rsidRPr="00002E6D">
        <w:rPr>
          <w:sz w:val="27"/>
          <w:szCs w:val="27"/>
        </w:rPr>
        <w:t>при заполнении справок о доходах и расходах.</w:t>
      </w:r>
      <w:r w:rsidR="005B3EE5" w:rsidRPr="00002E6D">
        <w:rPr>
          <w:sz w:val="27"/>
          <w:szCs w:val="27"/>
        </w:rPr>
        <w:t xml:space="preserve"> (Министру </w:t>
      </w:r>
      <w:r w:rsidR="005B3EE5" w:rsidRPr="00002E6D">
        <w:rPr>
          <w:sz w:val="27"/>
          <w:szCs w:val="27"/>
        </w:rPr>
        <w:lastRenderedPageBreak/>
        <w:t>рекомендовано применить следующие меры: 2 замечания, 2 предупреждения, 1 увольнение по утрате доверия)</w:t>
      </w:r>
      <w:r w:rsidR="006B4CA3">
        <w:rPr>
          <w:sz w:val="27"/>
          <w:szCs w:val="27"/>
        </w:rPr>
        <w:t>.</w:t>
      </w:r>
    </w:p>
    <w:p w:rsidR="007C133C" w:rsidRPr="00002E6D" w:rsidRDefault="007C133C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Ежегодно кадровой службой Министерства осуществляется анализ полноты и достоверности, своевременности представления государственными гражданскими служащими Ульяновской области сведений о доходах, расходах, об имуществе и обязательствах имущественного характера, а также членов их семей.</w:t>
      </w:r>
    </w:p>
    <w:p w:rsidR="00FE3886" w:rsidRPr="00002E6D" w:rsidRDefault="00FE3886" w:rsidP="00002E6D">
      <w:pPr>
        <w:pStyle w:val="a5"/>
        <w:numPr>
          <w:ilvl w:val="0"/>
          <w:numId w:val="1"/>
        </w:numPr>
        <w:spacing w:before="0" w:after="0" w:line="228" w:lineRule="auto"/>
        <w:ind w:left="0" w:firstLine="709"/>
        <w:jc w:val="both"/>
        <w:rPr>
          <w:b/>
          <w:sz w:val="27"/>
          <w:szCs w:val="27"/>
        </w:rPr>
      </w:pPr>
      <w:r w:rsidRPr="00002E6D">
        <w:rPr>
          <w:b/>
          <w:sz w:val="27"/>
          <w:szCs w:val="27"/>
        </w:rPr>
        <w:t>В сфере обеспечения неотвратимости ответственности за коррупционные правонарушения</w:t>
      </w:r>
      <w:r w:rsidR="006B4CA3">
        <w:rPr>
          <w:b/>
          <w:sz w:val="27"/>
          <w:szCs w:val="27"/>
        </w:rPr>
        <w:t>.</w:t>
      </w:r>
    </w:p>
    <w:p w:rsidR="00FE3886" w:rsidRPr="00002E6D" w:rsidRDefault="00FE3886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 должностных регламентах государственных гражданских служащих Министерства предусмотрены положения о недопущении нецелевого и (или) неправомерного и (или) неэффективного использования средств областного бюджета и государственного имущества.</w:t>
      </w:r>
    </w:p>
    <w:p w:rsidR="00FE3886" w:rsidRPr="00002E6D" w:rsidRDefault="00D414B3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За 9 месяцев</w:t>
      </w:r>
      <w:r w:rsidR="00FE3886" w:rsidRPr="00002E6D">
        <w:rPr>
          <w:sz w:val="27"/>
          <w:szCs w:val="27"/>
        </w:rPr>
        <w:t xml:space="preserve"> 201</w:t>
      </w:r>
      <w:r w:rsidR="007C133C" w:rsidRPr="00002E6D">
        <w:rPr>
          <w:sz w:val="27"/>
          <w:szCs w:val="27"/>
        </w:rPr>
        <w:t>6</w:t>
      </w:r>
      <w:r w:rsidR="00FE3886" w:rsidRPr="00002E6D">
        <w:rPr>
          <w:sz w:val="27"/>
          <w:szCs w:val="27"/>
        </w:rPr>
        <w:t xml:space="preserve"> год</w:t>
      </w:r>
      <w:r w:rsidR="007C133C" w:rsidRPr="00002E6D">
        <w:rPr>
          <w:sz w:val="27"/>
          <w:szCs w:val="27"/>
        </w:rPr>
        <w:t>а</w:t>
      </w:r>
      <w:r w:rsidR="00FE3886" w:rsidRPr="00002E6D">
        <w:rPr>
          <w:sz w:val="27"/>
          <w:szCs w:val="27"/>
        </w:rPr>
        <w:t xml:space="preserve"> органами внутреннего контроля Министерства  </w:t>
      </w:r>
      <w:r w:rsidR="007C133C" w:rsidRPr="00002E6D">
        <w:rPr>
          <w:sz w:val="27"/>
          <w:szCs w:val="27"/>
        </w:rPr>
        <w:t>п</w:t>
      </w:r>
      <w:r w:rsidR="00FE3886" w:rsidRPr="00002E6D">
        <w:rPr>
          <w:sz w:val="27"/>
          <w:szCs w:val="27"/>
        </w:rPr>
        <w:t xml:space="preserve">роведено </w:t>
      </w:r>
      <w:r w:rsidR="005B3EE5" w:rsidRPr="00002E6D">
        <w:rPr>
          <w:sz w:val="27"/>
          <w:szCs w:val="27"/>
        </w:rPr>
        <w:t>5</w:t>
      </w:r>
      <w:r w:rsidR="00FE3886" w:rsidRPr="00002E6D">
        <w:rPr>
          <w:sz w:val="27"/>
          <w:szCs w:val="27"/>
        </w:rPr>
        <w:t xml:space="preserve"> провер</w:t>
      </w:r>
      <w:r w:rsidR="00B8734F">
        <w:rPr>
          <w:sz w:val="27"/>
          <w:szCs w:val="27"/>
        </w:rPr>
        <w:t>о</w:t>
      </w:r>
      <w:r w:rsidR="007C133C" w:rsidRPr="00002E6D">
        <w:rPr>
          <w:sz w:val="27"/>
          <w:szCs w:val="27"/>
        </w:rPr>
        <w:t>к</w:t>
      </w:r>
      <w:r w:rsidR="00FE3886" w:rsidRPr="00002E6D">
        <w:rPr>
          <w:sz w:val="27"/>
          <w:szCs w:val="27"/>
        </w:rPr>
        <w:t xml:space="preserve"> финансовой деятельности подведомственных организаций. Нарушений не выявлено.</w:t>
      </w:r>
    </w:p>
    <w:p w:rsidR="007C133C" w:rsidRPr="00002E6D" w:rsidRDefault="00674B9A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C133C" w:rsidRPr="00002E6D">
        <w:rPr>
          <w:sz w:val="27"/>
          <w:szCs w:val="27"/>
        </w:rPr>
        <w:t xml:space="preserve"> Министерстве </w:t>
      </w:r>
      <w:proofErr w:type="gramStart"/>
      <w:r w:rsidR="007C133C" w:rsidRPr="00002E6D">
        <w:rPr>
          <w:sz w:val="27"/>
          <w:szCs w:val="27"/>
        </w:rPr>
        <w:t>разработаны</w:t>
      </w:r>
      <w:proofErr w:type="gramEnd"/>
      <w:r w:rsidR="007C133C" w:rsidRPr="00002E6D">
        <w:rPr>
          <w:sz w:val="27"/>
          <w:szCs w:val="27"/>
        </w:rPr>
        <w:t xml:space="preserve"> и утверждены:</w:t>
      </w:r>
    </w:p>
    <w:p w:rsidR="007C133C" w:rsidRDefault="007C133C" w:rsidP="00002E6D">
      <w:pPr>
        <w:pStyle w:val="a5"/>
        <w:numPr>
          <w:ilvl w:val="0"/>
          <w:numId w:val="5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Порядок уведомления государственными гражданскими служащими Министерства о фактах обращения в целях склонения их к совершению коррупционных правонарушений;</w:t>
      </w:r>
    </w:p>
    <w:p w:rsidR="00674B9A" w:rsidRPr="00002E6D" w:rsidRDefault="00674B9A" w:rsidP="00002E6D">
      <w:pPr>
        <w:pStyle w:val="a5"/>
        <w:numPr>
          <w:ilvl w:val="0"/>
          <w:numId w:val="5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Порядок уведомления государственными гражданскими служащими Министерства представителя нанимателя (работодателя) о намерении выполнять иную оплачиваемую работу</w:t>
      </w:r>
      <w:r w:rsidR="006B4CA3">
        <w:rPr>
          <w:sz w:val="27"/>
          <w:szCs w:val="27"/>
        </w:rPr>
        <w:t>;</w:t>
      </w:r>
    </w:p>
    <w:p w:rsidR="007C133C" w:rsidRPr="00002E6D" w:rsidRDefault="007C133C" w:rsidP="00002E6D">
      <w:pPr>
        <w:pStyle w:val="a5"/>
        <w:numPr>
          <w:ilvl w:val="0"/>
          <w:numId w:val="5"/>
        </w:numPr>
        <w:spacing w:before="0" w:after="0" w:line="228" w:lineRule="auto"/>
        <w:ind w:left="0"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Порядок </w:t>
      </w:r>
      <w:r w:rsidR="005C5BB7">
        <w:rPr>
          <w:sz w:val="27"/>
          <w:szCs w:val="27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</w:t>
      </w:r>
      <w:r w:rsidR="00BA049D">
        <w:rPr>
          <w:sz w:val="27"/>
          <w:szCs w:val="27"/>
        </w:rPr>
        <w:t xml:space="preserve"> и зачисления средств, вырученных от его реализации</w:t>
      </w:r>
      <w:r w:rsidRPr="00002E6D">
        <w:rPr>
          <w:sz w:val="27"/>
          <w:szCs w:val="27"/>
        </w:rPr>
        <w:t xml:space="preserve">. </w:t>
      </w:r>
    </w:p>
    <w:p w:rsidR="00FE3886" w:rsidRPr="00002E6D" w:rsidRDefault="007C133C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proofErr w:type="gramStart"/>
      <w:r w:rsidRPr="00002E6D">
        <w:rPr>
          <w:sz w:val="27"/>
          <w:szCs w:val="27"/>
        </w:rPr>
        <w:t>Сотрудники Министерства ознакомлены с Кодексом профессиональной э</w:t>
      </w:r>
      <w:r w:rsidR="00BA049D">
        <w:rPr>
          <w:sz w:val="27"/>
          <w:szCs w:val="27"/>
        </w:rPr>
        <w:t>тики сотрудников Правительства У</w:t>
      </w:r>
      <w:r w:rsidRPr="00002E6D">
        <w:rPr>
          <w:sz w:val="27"/>
          <w:szCs w:val="27"/>
        </w:rPr>
        <w:t>льяновской области и исполнительных органов государственной власти Ульяновской области, в котором изложены принципы и правила профессиональной этики сотрудников, а также требования, предъявляемые к государственному гражданскому служащему для предотвращения коррупционных правонарушений.</w:t>
      </w:r>
      <w:proofErr w:type="gramEnd"/>
    </w:p>
    <w:p w:rsidR="00D414B3" w:rsidRPr="00002E6D" w:rsidRDefault="00D414B3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 3 квартале 2016 года в Министерстве утверждён Типовой кодекс этики и служебного поведения работников организаций, подведомственных Министерству развития конкуренции и экономики Ульяновской области</w:t>
      </w:r>
      <w:r w:rsidR="00002E6D" w:rsidRPr="00002E6D">
        <w:rPr>
          <w:sz w:val="27"/>
          <w:szCs w:val="27"/>
        </w:rPr>
        <w:t>, который внедрён в работу.</w:t>
      </w:r>
    </w:p>
    <w:p w:rsidR="007C133C" w:rsidRPr="00002E6D" w:rsidRDefault="006B4CA3" w:rsidP="005C5BB7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части </w:t>
      </w:r>
      <w:r w:rsidR="007C133C" w:rsidRPr="00002E6D">
        <w:rPr>
          <w:sz w:val="27"/>
          <w:szCs w:val="27"/>
        </w:rPr>
        <w:t>мероприятий по устранению зоны коррупционного риска в сфере закупок Министерств</w:t>
      </w:r>
      <w:r w:rsidR="005C5BB7">
        <w:rPr>
          <w:sz w:val="27"/>
          <w:szCs w:val="27"/>
        </w:rPr>
        <w:t>ом</w:t>
      </w:r>
      <w:r w:rsidR="007C133C" w:rsidRPr="00002E6D">
        <w:rPr>
          <w:sz w:val="27"/>
          <w:szCs w:val="27"/>
        </w:rPr>
        <w:t xml:space="preserve"> прин</w:t>
      </w:r>
      <w:r w:rsidR="00674B9A">
        <w:rPr>
          <w:sz w:val="27"/>
          <w:szCs w:val="27"/>
        </w:rPr>
        <w:t>имаются</w:t>
      </w:r>
      <w:r w:rsidR="007C133C" w:rsidRPr="00002E6D">
        <w:rPr>
          <w:sz w:val="27"/>
          <w:szCs w:val="27"/>
        </w:rPr>
        <w:t xml:space="preserve"> правовые акты</w:t>
      </w:r>
      <w:r w:rsidR="00674B9A">
        <w:rPr>
          <w:sz w:val="27"/>
          <w:szCs w:val="27"/>
        </w:rPr>
        <w:t xml:space="preserve"> по типовым формам </w:t>
      </w:r>
      <w:r w:rsidR="00674B9A" w:rsidRPr="00002E6D">
        <w:rPr>
          <w:sz w:val="27"/>
          <w:szCs w:val="27"/>
        </w:rPr>
        <w:t>документов и методических рекомендаций, используемых государственными заказчиками при подготовке к осуществлению закупок товаров, работ, услуг</w:t>
      </w:r>
      <w:r w:rsidR="00674B9A">
        <w:rPr>
          <w:sz w:val="27"/>
          <w:szCs w:val="27"/>
        </w:rPr>
        <w:t xml:space="preserve">, </w:t>
      </w:r>
      <w:r w:rsidR="00674B9A" w:rsidRPr="00002E6D">
        <w:rPr>
          <w:sz w:val="27"/>
          <w:szCs w:val="27"/>
        </w:rPr>
        <w:t>типовы</w:t>
      </w:r>
      <w:r w:rsidR="00674B9A">
        <w:rPr>
          <w:sz w:val="27"/>
          <w:szCs w:val="27"/>
        </w:rPr>
        <w:t>м</w:t>
      </w:r>
      <w:r w:rsidR="00674B9A" w:rsidRPr="00002E6D">
        <w:rPr>
          <w:sz w:val="27"/>
          <w:szCs w:val="27"/>
        </w:rPr>
        <w:t xml:space="preserve"> форм</w:t>
      </w:r>
      <w:r w:rsidR="00674B9A">
        <w:rPr>
          <w:sz w:val="27"/>
          <w:szCs w:val="27"/>
        </w:rPr>
        <w:t>ами</w:t>
      </w:r>
      <w:r w:rsidR="00674B9A" w:rsidRPr="00002E6D">
        <w:rPr>
          <w:sz w:val="27"/>
          <w:szCs w:val="27"/>
        </w:rPr>
        <w:t xml:space="preserve"> документов, используемых при организации и осуществлении закупок товаров, работ, услуг</w:t>
      </w:r>
      <w:r w:rsidR="00674B9A">
        <w:rPr>
          <w:sz w:val="27"/>
          <w:szCs w:val="27"/>
        </w:rPr>
        <w:t xml:space="preserve">, а также методические рекомендации </w:t>
      </w:r>
      <w:r w:rsidR="00674B9A" w:rsidRPr="00002E6D">
        <w:rPr>
          <w:sz w:val="27"/>
          <w:szCs w:val="27"/>
        </w:rPr>
        <w:t>для заказчиков по обеспечению конкуренции при осуществлении закупок товаров, работ, услу</w:t>
      </w:r>
      <w:r w:rsidR="00674B9A">
        <w:rPr>
          <w:sz w:val="27"/>
          <w:szCs w:val="27"/>
        </w:rPr>
        <w:t>г.</w:t>
      </w:r>
      <w:proofErr w:type="gramEnd"/>
    </w:p>
    <w:p w:rsidR="007C133C" w:rsidRPr="00002E6D" w:rsidRDefault="007C133C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 xml:space="preserve">Департаментом государственных закупок Министерства проведено </w:t>
      </w:r>
      <w:r w:rsidR="00674B9A">
        <w:rPr>
          <w:sz w:val="27"/>
          <w:szCs w:val="27"/>
        </w:rPr>
        <w:t>3</w:t>
      </w:r>
      <w:r w:rsidR="00B8734F">
        <w:rPr>
          <w:sz w:val="27"/>
          <w:szCs w:val="27"/>
        </w:rPr>
        <w:t>8</w:t>
      </w:r>
      <w:r w:rsidRPr="00002E6D">
        <w:rPr>
          <w:sz w:val="27"/>
          <w:szCs w:val="27"/>
        </w:rPr>
        <w:t xml:space="preserve"> обучающих семинаров (круглых столов, совещаний, форумов и других мероприятий) для государственных заказчиков и представителей уполномоченных </w:t>
      </w:r>
      <w:r w:rsidRPr="00002E6D">
        <w:rPr>
          <w:sz w:val="27"/>
          <w:szCs w:val="27"/>
        </w:rPr>
        <w:lastRenderedPageBreak/>
        <w:t>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закупок.</w:t>
      </w:r>
    </w:p>
    <w:p w:rsidR="007C133C" w:rsidRPr="00002E6D" w:rsidRDefault="007C133C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Также на постоянной основе оказывается консультационная, правовая, методическая помощи государственным заказчикам и органам местного самоуправления муниципальных образований Ульяновской области.</w:t>
      </w:r>
    </w:p>
    <w:p w:rsidR="003325F8" w:rsidRPr="00002E6D" w:rsidRDefault="003325F8" w:rsidP="00002E6D">
      <w:pPr>
        <w:pStyle w:val="ConsPlusNormal"/>
        <w:spacing w:line="228" w:lineRule="auto"/>
        <w:ind w:firstLine="709"/>
        <w:jc w:val="both"/>
        <w:rPr>
          <w:b w:val="0"/>
          <w:sz w:val="27"/>
          <w:szCs w:val="27"/>
        </w:rPr>
      </w:pPr>
      <w:r w:rsidRPr="00002E6D">
        <w:rPr>
          <w:b w:val="0"/>
          <w:sz w:val="27"/>
          <w:szCs w:val="27"/>
        </w:rPr>
        <w:t xml:space="preserve">Ежемесячно/ежегодно на сайте </w:t>
      </w:r>
      <w:hyperlink r:id="rId14" w:history="1">
        <w:r w:rsidRPr="00002E6D">
          <w:rPr>
            <w:rStyle w:val="a4"/>
            <w:b w:val="0"/>
            <w:sz w:val="27"/>
            <w:szCs w:val="27"/>
          </w:rPr>
          <w:t>www.ekonom73.ru</w:t>
        </w:r>
      </w:hyperlink>
      <w:r w:rsidRPr="00002E6D">
        <w:rPr>
          <w:b w:val="0"/>
          <w:sz w:val="27"/>
          <w:szCs w:val="27"/>
        </w:rPr>
        <w:t>. размещаются отчёты, аналитические материалы в сфере закупок.</w:t>
      </w:r>
    </w:p>
    <w:p w:rsidR="003325F8" w:rsidRPr="00002E6D" w:rsidRDefault="003325F8" w:rsidP="00002E6D">
      <w:pPr>
        <w:pStyle w:val="ConsPlusNormal"/>
        <w:spacing w:line="228" w:lineRule="auto"/>
        <w:ind w:firstLine="709"/>
        <w:jc w:val="both"/>
        <w:rPr>
          <w:b w:val="0"/>
          <w:sz w:val="27"/>
          <w:szCs w:val="27"/>
        </w:rPr>
      </w:pPr>
      <w:proofErr w:type="gramStart"/>
      <w:r w:rsidRPr="00002E6D">
        <w:rPr>
          <w:b w:val="0"/>
          <w:sz w:val="27"/>
          <w:szCs w:val="27"/>
        </w:rPr>
        <w:t xml:space="preserve">Ежеквартально направляются в Минэкономразвития России различные аналитические материалы, в том числе: </w:t>
      </w:r>
      <w:r w:rsidR="00674B9A" w:rsidRPr="00002E6D">
        <w:rPr>
          <w:b w:val="0"/>
          <w:sz w:val="27"/>
          <w:szCs w:val="27"/>
        </w:rPr>
        <w:t>проблемы и предложения по совершенствованию законодательства</w:t>
      </w:r>
      <w:r w:rsidR="00674B9A">
        <w:rPr>
          <w:b w:val="0"/>
          <w:sz w:val="27"/>
          <w:szCs w:val="27"/>
        </w:rPr>
        <w:t>,</w:t>
      </w:r>
      <w:r w:rsidR="00674B9A" w:rsidRPr="00674B9A">
        <w:rPr>
          <w:b w:val="0"/>
          <w:sz w:val="27"/>
          <w:szCs w:val="27"/>
        </w:rPr>
        <w:t xml:space="preserve"> </w:t>
      </w:r>
      <w:r w:rsidR="00674B9A" w:rsidRPr="00002E6D">
        <w:rPr>
          <w:b w:val="0"/>
          <w:sz w:val="27"/>
          <w:szCs w:val="27"/>
        </w:rPr>
        <w:t>информация о проведении обязательного общественного обсуждения закупок в Ульяновской области</w:t>
      </w:r>
      <w:r w:rsidR="00674B9A">
        <w:rPr>
          <w:b w:val="0"/>
          <w:sz w:val="27"/>
          <w:szCs w:val="27"/>
        </w:rPr>
        <w:t xml:space="preserve">, </w:t>
      </w:r>
      <w:r w:rsidR="00674B9A" w:rsidRPr="00674B9A">
        <w:rPr>
          <w:b w:val="0"/>
          <w:sz w:val="27"/>
          <w:szCs w:val="27"/>
        </w:rPr>
        <w:t>информация об организации и проведение предварительных отборов участников закупки в целях оказания гуманитарной помощи либо ликвидации последствий чрезвычайных ситуаций природного или техногенного характера на 2016 год на территории Ульяновской области, информация в отношении</w:t>
      </w:r>
      <w:proofErr w:type="gramEnd"/>
      <w:r w:rsidR="00674B9A" w:rsidRPr="00674B9A">
        <w:rPr>
          <w:b w:val="0"/>
          <w:sz w:val="27"/>
          <w:szCs w:val="27"/>
        </w:rPr>
        <w:t xml:space="preserve"> закупок</w:t>
      </w:r>
      <w:r w:rsidR="00674B9A" w:rsidRPr="00002E6D">
        <w:rPr>
          <w:b w:val="0"/>
          <w:sz w:val="27"/>
          <w:szCs w:val="27"/>
        </w:rPr>
        <w:t xml:space="preserve"> заказчиков (в том числе их подведомственных учреждений) в Ульяновской области с применением постановления Правительства РФ от 05.02.2015 № 102</w:t>
      </w:r>
      <w:r w:rsidR="00674B9A">
        <w:rPr>
          <w:b w:val="0"/>
          <w:sz w:val="27"/>
          <w:szCs w:val="27"/>
        </w:rPr>
        <w:t>.</w:t>
      </w:r>
    </w:p>
    <w:p w:rsidR="00D414B3" w:rsidRPr="00002E6D" w:rsidRDefault="00D414B3" w:rsidP="00674B9A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 3 квартале 2016 года заключено соглашение между Министерством развития конкуренции и экономики и Уполномоченным по противодействию коррупции в Ульяновской области Александром Яшиным</w:t>
      </w:r>
      <w:r w:rsidR="00674B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5BB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74B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сфере государственных закупок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325F8" w:rsidRPr="00002E6D" w:rsidRDefault="003325F8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proofErr w:type="gramStart"/>
      <w:r w:rsidRPr="00002E6D">
        <w:rPr>
          <w:sz w:val="27"/>
          <w:szCs w:val="27"/>
        </w:rPr>
        <w:t>В части  мероприятий по устранению зоны коррупционного риска в сфере государственного регулирования цен и тарифов даты, время и место проведения заседания правления Министерства, на котором планируется рассмотрение дел по вопросам установления цен (тарифов) в сфере теплоснабжения, электроснабжения, водоснабжения и водоотведения размещается не позднее, чем за 3 календарных дня до дня проведения заседания на официальном сайте департамента по регулированию цен и</w:t>
      </w:r>
      <w:proofErr w:type="gramEnd"/>
      <w:r w:rsidRPr="00002E6D">
        <w:rPr>
          <w:sz w:val="27"/>
          <w:szCs w:val="27"/>
        </w:rPr>
        <w:t xml:space="preserve"> тарифов Министерства в сети «Интернет» по адресу http://tarif.ekonom73.ru.</w:t>
      </w:r>
    </w:p>
    <w:p w:rsidR="003325F8" w:rsidRPr="00002E6D" w:rsidRDefault="00D414B3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За 9 месяцев</w:t>
      </w:r>
      <w:r w:rsidR="003325F8" w:rsidRPr="00002E6D">
        <w:rPr>
          <w:sz w:val="27"/>
          <w:szCs w:val="27"/>
        </w:rPr>
        <w:t xml:space="preserve"> 2016 года проведено </w:t>
      </w:r>
      <w:r w:rsidRPr="00002E6D">
        <w:rPr>
          <w:sz w:val="27"/>
          <w:szCs w:val="27"/>
        </w:rPr>
        <w:t>45</w:t>
      </w:r>
      <w:r w:rsidR="003325F8" w:rsidRPr="00002E6D">
        <w:rPr>
          <w:sz w:val="27"/>
          <w:szCs w:val="27"/>
        </w:rPr>
        <w:t xml:space="preserve"> заседани</w:t>
      </w:r>
      <w:r w:rsidR="0058056E" w:rsidRPr="00002E6D">
        <w:rPr>
          <w:sz w:val="27"/>
          <w:szCs w:val="27"/>
        </w:rPr>
        <w:t>й</w:t>
      </w:r>
      <w:r w:rsidR="003325F8" w:rsidRPr="00002E6D">
        <w:rPr>
          <w:sz w:val="27"/>
          <w:szCs w:val="27"/>
        </w:rPr>
        <w:t xml:space="preserve"> правлений Министерства, на которых рассматривались дела по вопросам установления цен (тарифов) в сфере теплоснабжения, электроснабжения, водоснабжения и водоотведения.</w:t>
      </w:r>
    </w:p>
    <w:p w:rsidR="0058056E" w:rsidRPr="00002E6D" w:rsidRDefault="005B3EE5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138</w:t>
      </w:r>
      <w:r w:rsidR="0058056E" w:rsidRPr="00002E6D">
        <w:rPr>
          <w:sz w:val="27"/>
          <w:szCs w:val="27"/>
        </w:rPr>
        <w:t xml:space="preserve"> приказов Министерства в сфере теплоснабжения, электроснабжения, водоснабжения и водоотведения размещено на сайте департамента по регулированию цен и тарифов Министерства.</w:t>
      </w:r>
    </w:p>
    <w:p w:rsidR="004E2431" w:rsidRPr="00002E6D" w:rsidRDefault="00674B9A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9 месяцев 2016 года </w:t>
      </w:r>
      <w:r w:rsidR="004E2431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проведены следующие </w:t>
      </w:r>
      <w:r w:rsidR="00D414B3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</w:t>
      </w:r>
      <w:r w:rsidR="004E2431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D414B3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устранению зоны коррупционного риска в сфере формирования и реализации инвестиционной</w:t>
      </w:r>
      <w:r w:rsidR="004E2431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инвестиционной</w:t>
      </w:r>
      <w:r w:rsidR="00D414B3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политики</w:t>
      </w:r>
      <w:r w:rsidR="004E2431"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государственно-частного партнёрства</w:t>
      </w:r>
      <w:r w:rsidR="005C5B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2431" w:rsidRPr="00002E6D" w:rsidRDefault="004E2431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proofErr w:type="gramStart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реализацией основных положений регионального закона Распоряжением Правительства Ульяновской области №168-пр от 31.03.2016 г. утверждён Инвестиционный меморандум Ульяновской области на 2016 год. Его цель - </w:t>
      </w:r>
      <w:r w:rsidRPr="00002E6D">
        <w:rPr>
          <w:rFonts w:ascii="Times New Roman" w:eastAsia="Times New Roman" w:hAnsi="Times New Roman"/>
          <w:sz w:val="27"/>
          <w:szCs w:val="27"/>
          <w:lang w:eastAsia="ru-RU"/>
        </w:rPr>
        <w:t>определение целей, задач, базовых принципов и инструментов реализации инвестиционной политики Ульяновской области.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 базируется на положениях Инвестиционного послания Губернатора Ульяновской области на 2016 год, озвученного 26.12.2015. и включает ряд показателей, свидетельствующих о степени эффективности инвестиционной политики, осуществляемой </w:t>
      </w:r>
      <w:r w:rsidR="005C5BB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исполнительными органами государственной власти Ульяновской области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институтом развития региона. </w:t>
      </w:r>
      <w:proofErr w:type="gramStart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частности, перечень 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ключевых показателей эффективности для институтов развития Ульяновской области на 2016 год, перечень задач по реализации комплексных инфраструктурных проектов, направленных на повышение темпов социально-экономического развития Ульяновской области в 2016 году, перечень S.M.A.R.T.-задач, решение которых направлено на формирование благоприятного инвестиционного и делового климата Ульяновской области в 2016 году.</w:t>
      </w:r>
      <w:proofErr w:type="gramEnd"/>
    </w:p>
    <w:p w:rsidR="004E2431" w:rsidRPr="00002E6D" w:rsidRDefault="004E2431" w:rsidP="00002E6D">
      <w:pPr>
        <w:keepNext/>
        <w:widowControl w:val="0"/>
        <w:tabs>
          <w:tab w:val="left" w:pos="102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ходе реализации Распоряжения собирается, анализируется и направляется для ознакомления Губернатору Ульяновской области ежеквартально.</w:t>
      </w:r>
    </w:p>
    <w:p w:rsidR="00D414B3" w:rsidRPr="00002E6D" w:rsidRDefault="004E2431" w:rsidP="00002E6D">
      <w:pPr>
        <w:pStyle w:val="a5"/>
        <w:spacing w:before="0" w:after="0" w:line="228" w:lineRule="auto"/>
        <w:ind w:firstLine="709"/>
        <w:jc w:val="both"/>
        <w:rPr>
          <w:sz w:val="27"/>
          <w:szCs w:val="27"/>
        </w:rPr>
      </w:pPr>
      <w:r w:rsidRPr="00002E6D">
        <w:rPr>
          <w:sz w:val="27"/>
          <w:szCs w:val="27"/>
        </w:rPr>
        <w:t>В рамках оперативной работы по привлечению новых  инвесторов и сопровождению инвестиционных проектов ведётся работа по созданию и ведению реестра проектов с привлечением частного капитала, реализуемых на территории Ульяновской области. Информация о курируемых проектах ежемесячно направляется институтами развития региона в адрес департамента инвестиционной политики для формирования сводного документа и аналитической работы. В настоящее время правила в</w:t>
      </w:r>
      <w:r w:rsidR="005C5BB7">
        <w:rPr>
          <w:sz w:val="27"/>
          <w:szCs w:val="27"/>
        </w:rPr>
        <w:t xml:space="preserve">едения реестра корректируются, </w:t>
      </w:r>
      <w:r w:rsidRPr="00002E6D">
        <w:rPr>
          <w:sz w:val="27"/>
          <w:szCs w:val="27"/>
        </w:rPr>
        <w:t xml:space="preserve">разрабатываются методические рекомендации для </w:t>
      </w:r>
      <w:r w:rsidR="005C5BB7">
        <w:rPr>
          <w:sz w:val="27"/>
          <w:szCs w:val="27"/>
        </w:rPr>
        <w:t>исполнительных органах государственной власти</w:t>
      </w:r>
      <w:r w:rsidRPr="00002E6D">
        <w:rPr>
          <w:sz w:val="27"/>
          <w:szCs w:val="27"/>
        </w:rPr>
        <w:t xml:space="preserve"> и региональных институтов развития (с учётом вносимых изменений).</w:t>
      </w:r>
    </w:p>
    <w:p w:rsidR="004E2431" w:rsidRPr="00002E6D" w:rsidRDefault="004E2431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отделе государственной поддержки инвестиционных проектов департамента инвестиционной политики Министерства развития конкуренции и экономики Ульяновской области выявлены следующие зоны коррупционного риска:</w:t>
      </w:r>
    </w:p>
    <w:p w:rsidR="004E2431" w:rsidRPr="00002E6D" w:rsidRDefault="004E2431" w:rsidP="00002E6D">
      <w:pPr>
        <w:pStyle w:val="a3"/>
        <w:numPr>
          <w:ilvl w:val="0"/>
          <w:numId w:val="7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формирования и реализации инвестиционной политики (в рамках процедур, предусмотренных в соответствии с Законом Ульяновской области от 15.03.2005 № 019-ЗО «О развитии инвестиционной деятельности на территории Ульяновской области»);</w:t>
      </w:r>
    </w:p>
    <w:p w:rsidR="004E2431" w:rsidRPr="00002E6D" w:rsidRDefault="004E2431" w:rsidP="00002E6D">
      <w:pPr>
        <w:pStyle w:val="a3"/>
        <w:numPr>
          <w:ilvl w:val="0"/>
          <w:numId w:val="7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развития государственно-частного партнёрства (в рамках процедур, предусмотренных Федеральным законом от 21</w:t>
      </w:r>
      <w:r w:rsidR="005C5BB7">
        <w:rPr>
          <w:rFonts w:ascii="Times New Roman" w:eastAsia="Times New Roman" w:hAnsi="Times New Roman" w:cs="Times New Roman"/>
          <w:sz w:val="27"/>
          <w:szCs w:val="27"/>
          <w:lang w:eastAsia="ru-RU"/>
        </w:rPr>
        <w:t>.07.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2005 № 115-ФЗ «О концессионных соглашениях» и Федеральным законом от 13.07.2015 № 224-ФЗ «О государственно-частном партнёрстве, муниципально-частном партнёрстве в Российской Федерации и внесении изменений в отдельные законодательные акты Российской Федерации).</w:t>
      </w:r>
    </w:p>
    <w:p w:rsidR="004E2431" w:rsidRPr="00002E6D" w:rsidRDefault="004E2431" w:rsidP="00002E6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 детальное нормативное правовое регулирование указанных процедур в качестве мер приняты и реализуются</w:t>
      </w:r>
      <w:proofErr w:type="gramEnd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мероприятия:</w:t>
      </w:r>
    </w:p>
    <w:p w:rsidR="004E2431" w:rsidRPr="00002E6D" w:rsidRDefault="004E2431" w:rsidP="00002E6D">
      <w:pPr>
        <w:pStyle w:val="a3"/>
        <w:numPr>
          <w:ilvl w:val="0"/>
          <w:numId w:val="8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многоступенчатая проверка документации и повышение качества </w:t>
      </w:r>
      <w:proofErr w:type="gramStart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работой сотрудников в рамках данных процедур;</w:t>
      </w:r>
    </w:p>
    <w:p w:rsidR="004E2431" w:rsidRPr="00002E6D" w:rsidRDefault="004E2431" w:rsidP="00002E6D">
      <w:pPr>
        <w:pStyle w:val="a3"/>
        <w:numPr>
          <w:ilvl w:val="0"/>
          <w:numId w:val="8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оказание консультативной и методической поддержки сотрудникам </w:t>
      </w:r>
      <w:r w:rsidR="005C5BB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исполнительных органов государственной власти</w:t>
      </w:r>
      <w:r w:rsidRPr="00002E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региональным институтам развития по вопросам соблюдения данных процедур.</w:t>
      </w:r>
    </w:p>
    <w:sectPr w:rsidR="004E2431" w:rsidRPr="00002E6D" w:rsidSect="00776D1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54" w:rsidRDefault="00D92A54" w:rsidP="00776D1E">
      <w:pPr>
        <w:spacing w:after="0" w:line="240" w:lineRule="auto"/>
      </w:pPr>
      <w:r>
        <w:separator/>
      </w:r>
    </w:p>
  </w:endnote>
  <w:endnote w:type="continuationSeparator" w:id="0">
    <w:p w:rsidR="00D92A54" w:rsidRDefault="00D92A54" w:rsidP="0077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54" w:rsidRDefault="00D92A54" w:rsidP="00776D1E">
      <w:pPr>
        <w:spacing w:after="0" w:line="240" w:lineRule="auto"/>
      </w:pPr>
      <w:r>
        <w:separator/>
      </w:r>
    </w:p>
  </w:footnote>
  <w:footnote w:type="continuationSeparator" w:id="0">
    <w:p w:rsidR="00D92A54" w:rsidRDefault="00D92A54" w:rsidP="0077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86" w:rsidRPr="00B8734F" w:rsidRDefault="00FE3886" w:rsidP="00B14620">
    <w:pPr>
      <w:pStyle w:val="a6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B8734F">
      <w:rPr>
        <w:rStyle w:val="aa"/>
        <w:rFonts w:ascii="Times New Roman" w:hAnsi="Times New Roman" w:cs="Times New Roman"/>
      </w:rPr>
      <w:fldChar w:fldCharType="begin"/>
    </w:r>
    <w:r w:rsidRPr="00B8734F">
      <w:rPr>
        <w:rStyle w:val="aa"/>
        <w:rFonts w:ascii="Times New Roman" w:hAnsi="Times New Roman" w:cs="Times New Roman"/>
      </w:rPr>
      <w:instrText xml:space="preserve">PAGE  </w:instrText>
    </w:r>
    <w:r w:rsidRPr="00B8734F">
      <w:rPr>
        <w:rStyle w:val="aa"/>
        <w:rFonts w:ascii="Times New Roman" w:hAnsi="Times New Roman" w:cs="Times New Roman"/>
      </w:rPr>
      <w:fldChar w:fldCharType="separate"/>
    </w:r>
    <w:r w:rsidR="00CD5D03">
      <w:rPr>
        <w:rStyle w:val="aa"/>
        <w:rFonts w:ascii="Times New Roman" w:hAnsi="Times New Roman" w:cs="Times New Roman"/>
        <w:noProof/>
      </w:rPr>
      <w:t>5</w:t>
    </w:r>
    <w:r w:rsidRPr="00B8734F">
      <w:rPr>
        <w:rStyle w:val="aa"/>
        <w:rFonts w:ascii="Times New Roman" w:hAnsi="Times New Roman" w:cs="Times New Roman"/>
      </w:rPr>
      <w:fldChar w:fldCharType="end"/>
    </w:r>
  </w:p>
  <w:p w:rsidR="00FE3886" w:rsidRDefault="00FE3886">
    <w:pPr>
      <w:pStyle w:val="a6"/>
      <w:jc w:val="center"/>
    </w:pPr>
  </w:p>
  <w:p w:rsidR="00FE3886" w:rsidRDefault="00FE3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EA2"/>
    <w:multiLevelType w:val="hybridMultilevel"/>
    <w:tmpl w:val="B71E6A9A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541E51"/>
    <w:multiLevelType w:val="hybridMultilevel"/>
    <w:tmpl w:val="C8120F54"/>
    <w:lvl w:ilvl="0" w:tplc="66E6F45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C11371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5531B"/>
    <w:multiLevelType w:val="hybridMultilevel"/>
    <w:tmpl w:val="F51CC42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CF76BD"/>
    <w:multiLevelType w:val="hybridMultilevel"/>
    <w:tmpl w:val="13948A0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23F03"/>
    <w:multiLevelType w:val="hybridMultilevel"/>
    <w:tmpl w:val="4EBE2D68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002E6D"/>
    <w:rsid w:val="0001510E"/>
    <w:rsid w:val="000E2F3B"/>
    <w:rsid w:val="00133F39"/>
    <w:rsid w:val="001704D9"/>
    <w:rsid w:val="001917B4"/>
    <w:rsid w:val="001D2197"/>
    <w:rsid w:val="00230D6C"/>
    <w:rsid w:val="002533C7"/>
    <w:rsid w:val="00290A8F"/>
    <w:rsid w:val="002B4D5B"/>
    <w:rsid w:val="002C08C3"/>
    <w:rsid w:val="0030042A"/>
    <w:rsid w:val="00301764"/>
    <w:rsid w:val="003325F8"/>
    <w:rsid w:val="00362500"/>
    <w:rsid w:val="0037151A"/>
    <w:rsid w:val="0038631A"/>
    <w:rsid w:val="003C734B"/>
    <w:rsid w:val="003E0913"/>
    <w:rsid w:val="00420252"/>
    <w:rsid w:val="00440ADC"/>
    <w:rsid w:val="00492B07"/>
    <w:rsid w:val="004C3407"/>
    <w:rsid w:val="004C6DEF"/>
    <w:rsid w:val="004E2431"/>
    <w:rsid w:val="005261D5"/>
    <w:rsid w:val="0058056E"/>
    <w:rsid w:val="005B3EE5"/>
    <w:rsid w:val="005C5BB7"/>
    <w:rsid w:val="00615697"/>
    <w:rsid w:val="00635D3D"/>
    <w:rsid w:val="00664592"/>
    <w:rsid w:val="00674B9A"/>
    <w:rsid w:val="006929B3"/>
    <w:rsid w:val="006B4CA3"/>
    <w:rsid w:val="0075504E"/>
    <w:rsid w:val="00776D1E"/>
    <w:rsid w:val="00786214"/>
    <w:rsid w:val="007C133C"/>
    <w:rsid w:val="007F3606"/>
    <w:rsid w:val="0095411B"/>
    <w:rsid w:val="009C02C9"/>
    <w:rsid w:val="009E41B7"/>
    <w:rsid w:val="009F24F4"/>
    <w:rsid w:val="00A348BF"/>
    <w:rsid w:val="00A36496"/>
    <w:rsid w:val="00A516C6"/>
    <w:rsid w:val="00AB3D40"/>
    <w:rsid w:val="00AE0DE2"/>
    <w:rsid w:val="00AE3D0B"/>
    <w:rsid w:val="00B14620"/>
    <w:rsid w:val="00B21C67"/>
    <w:rsid w:val="00B25C73"/>
    <w:rsid w:val="00B465C2"/>
    <w:rsid w:val="00B8734F"/>
    <w:rsid w:val="00BA049D"/>
    <w:rsid w:val="00BB1763"/>
    <w:rsid w:val="00BB4FB0"/>
    <w:rsid w:val="00BB73D7"/>
    <w:rsid w:val="00C3398F"/>
    <w:rsid w:val="00C82019"/>
    <w:rsid w:val="00CC7382"/>
    <w:rsid w:val="00CD280F"/>
    <w:rsid w:val="00CD5D03"/>
    <w:rsid w:val="00CE46C1"/>
    <w:rsid w:val="00CF5C25"/>
    <w:rsid w:val="00D112F7"/>
    <w:rsid w:val="00D414B3"/>
    <w:rsid w:val="00D8677E"/>
    <w:rsid w:val="00D92A54"/>
    <w:rsid w:val="00E125C4"/>
    <w:rsid w:val="00E34513"/>
    <w:rsid w:val="00E56F68"/>
    <w:rsid w:val="00F87D18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F39"/>
    <w:pPr>
      <w:ind w:left="720"/>
    </w:pPr>
  </w:style>
  <w:style w:type="character" w:styleId="a4">
    <w:name w:val="Hyperlink"/>
    <w:basedOn w:val="a0"/>
    <w:uiPriority w:val="99"/>
    <w:semiHidden/>
    <w:rsid w:val="009E41B7"/>
    <w:rPr>
      <w:color w:val="0000FF"/>
      <w:u w:val="single"/>
    </w:rPr>
  </w:style>
  <w:style w:type="paragraph" w:styleId="a5">
    <w:name w:val="Normal (Web)"/>
    <w:basedOn w:val="a"/>
    <w:uiPriority w:val="99"/>
    <w:rsid w:val="009E41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76D1E"/>
  </w:style>
  <w:style w:type="paragraph" w:styleId="a8">
    <w:name w:val="footer"/>
    <w:basedOn w:val="a"/>
    <w:link w:val="a9"/>
    <w:rsid w:val="0077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76D1E"/>
  </w:style>
  <w:style w:type="character" w:styleId="aa">
    <w:name w:val="page number"/>
    <w:basedOn w:val="a0"/>
    <w:uiPriority w:val="99"/>
    <w:rsid w:val="00A36496"/>
  </w:style>
  <w:style w:type="paragraph" w:styleId="ab">
    <w:name w:val="Balloon Text"/>
    <w:basedOn w:val="a"/>
    <w:link w:val="ac"/>
    <w:uiPriority w:val="99"/>
    <w:semiHidden/>
    <w:rsid w:val="00A364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E2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7C133C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locked/>
    <w:rsid w:val="00E125C4"/>
    <w:rPr>
      <w:b/>
      <w:bCs/>
    </w:rPr>
  </w:style>
  <w:style w:type="character" w:customStyle="1" w:styleId="apple-style-span">
    <w:name w:val="apple-style-span"/>
    <w:rsid w:val="004E24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73.ru/reception" TargetMode="External"/><Relationship Id="rId13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rif.econom7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if.econom73.ru/aninfo/faq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arif.econom73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@ulgov.ru" TargetMode="External"/><Relationship Id="rId14" Type="http://schemas.openxmlformats.org/officeDocument/2006/relationships/hyperlink" Target="http://www.ekonom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Вуколов Антон Валерьевич</cp:lastModifiedBy>
  <cp:revision>2</cp:revision>
  <cp:lastPrinted>2016-10-05T05:43:00Z</cp:lastPrinted>
  <dcterms:created xsi:type="dcterms:W3CDTF">2016-11-17T09:34:00Z</dcterms:created>
  <dcterms:modified xsi:type="dcterms:W3CDTF">2016-11-17T09:34:00Z</dcterms:modified>
</cp:coreProperties>
</file>