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35" w:rsidRDefault="008A0935" w:rsidP="005047ED">
      <w:pPr>
        <w:pStyle w:val="ListParagraph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935" w:rsidRDefault="008A0935" w:rsidP="00C041EB">
      <w:pPr>
        <w:pStyle w:val="ListParagraph"/>
        <w:spacing w:after="0"/>
        <w:ind w:left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обязательных требований и к</w:t>
      </w:r>
      <w:r w:rsidRPr="005047ED">
        <w:rPr>
          <w:rFonts w:ascii="Times New Roman" w:hAnsi="Times New Roman" w:cs="Times New Roman"/>
          <w:b/>
          <w:bCs/>
          <w:sz w:val="28"/>
          <w:szCs w:val="28"/>
        </w:rPr>
        <w:t>лассификатор нарушений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обязательных требований </w:t>
      </w: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3119"/>
        <w:gridCol w:w="3118"/>
        <w:gridCol w:w="3544"/>
        <w:gridCol w:w="4253"/>
      </w:tblGrid>
      <w:tr w:rsidR="008A0935" w:rsidRPr="00370E1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41454F" w:rsidRDefault="008A0935" w:rsidP="00FE74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A0935" w:rsidRPr="00370E16" w:rsidRDefault="008A0935" w:rsidP="00FE74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5F6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 xml:space="preserve">Нормы, устанавливающие </w:t>
            </w:r>
          </w:p>
          <w:p w:rsidR="008A0935" w:rsidRPr="00370E16" w:rsidRDefault="008A0935" w:rsidP="005F6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  </w:t>
            </w:r>
          </w:p>
          <w:p w:rsidR="008A0935" w:rsidRPr="00370E16" w:rsidRDefault="008A0935" w:rsidP="00FE74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370E16" w:rsidRDefault="008A0935" w:rsidP="005F6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  <w:p w:rsidR="008A0935" w:rsidRPr="00370E16" w:rsidRDefault="008A0935" w:rsidP="005F6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5047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нормы,  </w:t>
            </w:r>
          </w:p>
          <w:p w:rsidR="008A0935" w:rsidRPr="00370E16" w:rsidRDefault="008A0935" w:rsidP="005047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предусматривающие ответственность </w:t>
            </w:r>
          </w:p>
          <w:p w:rsidR="008A0935" w:rsidRPr="00370E16" w:rsidRDefault="008A0935" w:rsidP="005047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>за нарушение обязательных требований</w:t>
            </w:r>
          </w:p>
        </w:tc>
      </w:tr>
      <w:tr w:rsidR="008A0935" w:rsidRPr="00370E16">
        <w:trPr>
          <w:trHeight w:val="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0C020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государственный  контроль (надзор) в области регулирования тарифов в сфере водоснабжения и водоотведения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07.12.2011 № 416-ФЗ «О водоснабжении и водоотведении», постановление Правительства Российской Федерации от 13.05.2013 № 406 «О государственном регулировании тарифов в сфере водоснабжения и водоотведения», 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 от 17.01.2013                   № 6 «О стандартах информации в сфере водоснабжения и водоотведения», </w:t>
            </w:r>
          </w:p>
          <w:p w:rsidR="008A0935" w:rsidRPr="00735FEE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FEE">
              <w:rPr>
                <w:rFonts w:ascii="Times New Roman" w:hAnsi="Times New Roman" w:cs="Times New Roman"/>
                <w:sz w:val="24"/>
                <w:szCs w:val="24"/>
              </w:rPr>
              <w:t xml:space="preserve">риказ ФСТ России от 15.05.2013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5FEE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FEE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Default="008A0935" w:rsidP="009D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организациями, осуществляющими горячее водоснабжение, холодное водоснабжение и (или) водоотведение, и органами регулирования тарифов требований, установленных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416-ФЗ </w:t>
            </w:r>
            <w:r w:rsidRPr="009D4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  <w:p w:rsidR="008A0935" w:rsidRDefault="008A0935" w:rsidP="009D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9D4827" w:rsidRDefault="008A0935" w:rsidP="009D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9D4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соблюдению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стандартов раскрытия информации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8A76B8" w:rsidRDefault="008A0935" w:rsidP="008D2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Default="008A0935" w:rsidP="008D2D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D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D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D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D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0C02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19.8.1. КоАП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0935" w:rsidRPr="000C0206" w:rsidRDefault="008A0935" w:rsidP="000C02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0C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      </w:r>
          </w:p>
          <w:p w:rsidR="008A0935" w:rsidRPr="00735FEE" w:rsidRDefault="008A0935" w:rsidP="00735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2 - </w:t>
            </w:r>
            <w:r w:rsidRPr="00735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дисквалификацию на срок от одного года до трех лет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5" w:rsidRPr="00370E16">
        <w:trPr>
          <w:trHeight w:val="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0C020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 контроль (надзор) за установлением и (или) применением регулируемых государством цен (тарифов) в области газоснабжения, а именно розничных цен на газ, реализуемый населению  для удовлетворения  личных, семейных, домашних и иных нужд (кроме газа для заправки; автотранспортных средств, не связанных с осуществлением предпринимательской  (профессиональной) деятельности, розничных цен на сжиженный газ, реализуемый населению, а также жилищно-эксплуатационным  организациям, организациям, управляющим многоквартирными  домами, жилищно-строительным кооперативам и товариществам  собственников жилья  для бытовых нужд населении (кроме газа для  арендаторов нежилых помещений в жилых домах и газа для заправки автотранспортных средств), платы за технологическое присоединение газоиспользующего оборудования  к газораспределительным сетям и (или) стандартизированных тарифных ставок, определяющих их величину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31.03.1999 № 69-ФЗ «О газоснабжении в Российской Федерации», 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29.12.2000                     № 1021 «О государственном регулировании цен на газ, тарифов на услуги по его транспортировке и платы за технологическое присоединение  газоиспользующего оборудования к газораспределительным сетям на  территории  Российской Федерации», 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03.05.2001                   № 335 «О порядке установления  специальных надбавок к тарифам на транспортировку газ  газораспределительными организациями для финансирования программ  газификации»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6A249A" w:rsidRDefault="008A0935" w:rsidP="00C5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достоверной</w:t>
            </w:r>
            <w:r w:rsidRPr="006A2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8A76B8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370E16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5" w:rsidRPr="00370E16">
        <w:trPr>
          <w:trHeight w:val="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6A65B2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 государственный  контроль (надзор) за применением регулируемых цен (тарифов) в электроэнергетике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26.03.2003 № 35-ФЗ «Об электроэнергетике», постановление Правительства Российской Федерации от 29.12.2011 № 1178 «О ценообразовании в области регулируемых цен (тарифов) в электроэнергетике», постановление  Правительства Российской Федерации от 27.12.2004                       № 861 «Об утверждении Правил недискриминационного  доступа  к услугам 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 к услугам администратора  торговой системы оптового рынка и оказания этих услуг и Правил технологического присоединения энергопринимающих  устройств потребителей электрической 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Pr="006617DE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7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21.01.2004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17DE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7DE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стандартов раскрытия информации субъектами оптового и розничных рынков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935" w:rsidRPr="00370E16" w:rsidRDefault="008A0935" w:rsidP="00597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Pr="006A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(или) применени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</w:t>
            </w: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6A65B2" w:rsidRDefault="008A0935" w:rsidP="006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A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соблюдению стандартов раскрытия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в электроэнергетике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8A76B8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30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9.15 КоАП РФ</w:t>
            </w:r>
            <w:r w:rsidRPr="000C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7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</w:t>
            </w:r>
          </w:p>
        </w:tc>
      </w:tr>
      <w:tr w:rsidR="008A0935" w:rsidRPr="00370E1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E432E0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 государственный  контроль в сфере теплоснабжения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190-ФЗ «о теплоснабжении», постановление Правительства Российской Федерации  от 22.10.2012 № 1075 «О ценообразовании в сфере теплоснабжения»,  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05.07.2013 № 570 «О стандартах раскрытия  теплоснабжающими организациями,  теплосетевыми организациями и органами регулирования», приказ Министерства экономического развития Ульяновской области от 28.07.2014 № 06-242 «о некоторых вопросах предоставления  теплоснабжающими, теплосетевыми организациями информации, к которой обеспечивается  свободный доступ»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E432E0" w:rsidRDefault="008A0935" w:rsidP="00E4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использование </w:t>
            </w:r>
            <w:hyperlink r:id="rId7" w:history="1">
              <w:r w:rsidRPr="00E432E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инвестиционных ресурсов</w:t>
              </w:r>
            </w:hyperlink>
            <w:r w:rsidRPr="00E4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включаемых в регулируемые государством цены (тарифы) в сфере теплоснабжения.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стандартов раскрытия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теплоснабжения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597309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8A76B8" w:rsidRDefault="008A0935" w:rsidP="008A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19.8.1 КоАП РФ</w:t>
            </w:r>
          </w:p>
          <w:p w:rsidR="008A0935" w:rsidRPr="000C0206" w:rsidRDefault="008A0935" w:rsidP="008A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0C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      </w:r>
          </w:p>
          <w:p w:rsidR="008A0935" w:rsidRPr="00735FEE" w:rsidRDefault="008A0935" w:rsidP="008A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2 - </w:t>
            </w:r>
            <w:r w:rsidRPr="00735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дисквалификацию на срок от одного года до трех лет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5" w:rsidRPr="00370E1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DD2202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государственный  контроль в сфере обращения  лекарственных средств  в части предельных размеров  оптовых и предельных размеров розничных надбавок  к фактическим отпускным ценам  производителей на лекарственные  препараты, включенные в перечень жизненно необходимых и важнейших лекарственных препаратов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12.04.2010 № 61-ФЗ «Об обращении лекарственных средств», постановление  Правительства Российской Федерации 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препаратов», постановление  Правительства Российской Федерации от 08.08.2009 № 654 «О совершенствовании государственного регулирования  цен на жизненно  необходимые и важнейшие лекарственные средства»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DD2202" w:rsidRDefault="008A0935" w:rsidP="00DD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597309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370E16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5" w:rsidRPr="00370E1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8908F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контроль за соблюдением установленных предельных размеров платы  за проведение технического осмотра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01.07.2011 № 170-ФЗ «О техническом осмотре  транспортных средств и о внесении изменений в отдельные законодательные акты Российской Федерации»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DD2202" w:rsidRDefault="008A0935" w:rsidP="00DD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предельного размера платы за проведение технического осмотра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D2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170-ФЗ</w:t>
            </w:r>
            <w:r w:rsidRPr="00DD2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предельных размеров расходов на оформление дубликата талона технического осмотра и осуществление контроля за соблюдением установленных предельных размеров.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8A76B8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5" w:rsidRPr="00370E1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8908F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государственный  контроль (надзор) в области регулирования тарифов  и надбавок в коммунальном  комплексе в части соблюдения стандартов раскрытия информации организациями коммунального комплекса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30.12.2004 № 210-ФЗ «Об основах регулирования  тарифов организаций коммунального комплекса»,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правомерность и обоснованность установления и изменения органами регулирования муниципальных образований надбавок к ценам (тарифам), предусмотренным </w:t>
            </w:r>
            <w:hyperlink r:id="rId8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частями 1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 статьи 5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210-ФЗ</w:t>
            </w:r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применения тарифов и надбавок, предусмотренных </w:t>
            </w:r>
            <w:hyperlink r:id="rId11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частями 3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 статьи 4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частями 1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" w:history="1">
              <w:r w:rsidRPr="008908F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 статьи 5</w:t>
              </w:r>
            </w:hyperlink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210-ФЗ</w:t>
            </w: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8908F5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стандартов раскрытия информации организациями коммунального комплекса.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8A76B8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8A76B8" w:rsidRDefault="008A0935" w:rsidP="008908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19.8.1. КоАП РФ</w:t>
            </w:r>
          </w:p>
          <w:p w:rsidR="008A0935" w:rsidRPr="000C0206" w:rsidRDefault="008A0935" w:rsidP="008A76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0C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      </w:r>
          </w:p>
          <w:p w:rsidR="008A0935" w:rsidRPr="00735FEE" w:rsidRDefault="008A0935" w:rsidP="008A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2 - </w:t>
            </w:r>
            <w:r w:rsidRPr="00735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дисквалификацию на срок от одного года до трех лет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5" w:rsidRPr="00370E1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Pr="00370E16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597309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применением утвержденных в соответствии с законодательством цен (тарифов)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№ 221-ФЗ «О государственном  кадастре  недвижимости», постановление Правительства Российской Федерации от 07.03.1995 № 239 «О мерах по упорядочению государственного регулирования цен (тарифов)» 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263D51" w:rsidRDefault="008A0935" w:rsidP="00263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</w:t>
            </w:r>
            <w:r w:rsidRPr="0026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 (тариф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6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6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6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тому подобно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6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кадастровых работ в зависимости от видов объектов недвижимости, иных имеющих существенное значение критериев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8A76B8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5" w:rsidRPr="00370E1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 w:rsidP="004753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Pr="00597309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контроль (надзор) в сферах естественных монополий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17.08.1995 № 147-ФЗ «О естественных  монополиях»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5" w:rsidRPr="006617DE" w:rsidRDefault="008A0935" w:rsidP="004D0E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7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21.01.2004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17DE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7DE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стандартов раскрытия информации субъектами оптового и розничных рынков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935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</w:t>
            </w:r>
          </w:p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254A3C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стандартов раскрытия информации субъектами естественных монополий.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935" w:rsidRPr="008A76B8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14.6 КоАП РФ </w:t>
            </w:r>
          </w:p>
          <w:p w:rsidR="008A0935" w:rsidRPr="008D2DBD" w:rsidRDefault="008A0935" w:rsidP="00597309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      </w:r>
          </w:p>
          <w:p w:rsidR="008A0935" w:rsidRDefault="008A0935" w:rsidP="00597309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2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      </w:r>
          </w:p>
          <w:p w:rsidR="008A0935" w:rsidRDefault="008A0935" w:rsidP="005973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8D2DBD" w:rsidRDefault="008A0935" w:rsidP="0025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0935" w:rsidRPr="008A76B8" w:rsidRDefault="008A0935" w:rsidP="008A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9.15. КоАП РФ</w:t>
            </w:r>
            <w:r w:rsidRPr="008A7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</w:t>
            </w:r>
          </w:p>
          <w:p w:rsidR="008A0935" w:rsidRPr="00370E16" w:rsidRDefault="008A0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935" w:rsidRPr="0041454F" w:rsidRDefault="008A0935" w:rsidP="00F30729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0935" w:rsidRPr="0041454F" w:rsidSect="00AD162B">
      <w:pgSz w:w="16838" w:h="11906" w:orient="landscape"/>
      <w:pgMar w:top="566" w:right="113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35" w:rsidRDefault="008A0935" w:rsidP="00601D51">
      <w:pPr>
        <w:spacing w:after="0" w:line="240" w:lineRule="auto"/>
      </w:pPr>
      <w:r>
        <w:separator/>
      </w:r>
    </w:p>
  </w:endnote>
  <w:endnote w:type="continuationSeparator" w:id="0">
    <w:p w:rsidR="008A0935" w:rsidRDefault="008A0935" w:rsidP="0060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35" w:rsidRDefault="008A0935" w:rsidP="00601D51">
      <w:pPr>
        <w:spacing w:after="0" w:line="240" w:lineRule="auto"/>
      </w:pPr>
      <w:r>
        <w:separator/>
      </w:r>
    </w:p>
  </w:footnote>
  <w:footnote w:type="continuationSeparator" w:id="0">
    <w:p w:rsidR="008A0935" w:rsidRDefault="008A0935" w:rsidP="0060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A4B"/>
    <w:multiLevelType w:val="hybridMultilevel"/>
    <w:tmpl w:val="267A7346"/>
    <w:lvl w:ilvl="0" w:tplc="B4AA81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3F7DA5"/>
    <w:multiLevelType w:val="hybridMultilevel"/>
    <w:tmpl w:val="267A7346"/>
    <w:lvl w:ilvl="0" w:tplc="B4AA81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51"/>
    <w:rsid w:val="00011D0D"/>
    <w:rsid w:val="00022FA3"/>
    <w:rsid w:val="000777C7"/>
    <w:rsid w:val="000C0206"/>
    <w:rsid w:val="000D6F1B"/>
    <w:rsid w:val="00113294"/>
    <w:rsid w:val="00115AC0"/>
    <w:rsid w:val="001A2202"/>
    <w:rsid w:val="001A2B11"/>
    <w:rsid w:val="001C6FA1"/>
    <w:rsid w:val="001E7EC8"/>
    <w:rsid w:val="00206909"/>
    <w:rsid w:val="002120B8"/>
    <w:rsid w:val="00254A3C"/>
    <w:rsid w:val="00263D51"/>
    <w:rsid w:val="002D165B"/>
    <w:rsid w:val="00364E6F"/>
    <w:rsid w:val="00365A13"/>
    <w:rsid w:val="00370E16"/>
    <w:rsid w:val="0041454F"/>
    <w:rsid w:val="00421D58"/>
    <w:rsid w:val="0043009E"/>
    <w:rsid w:val="004753AE"/>
    <w:rsid w:val="004A51A1"/>
    <w:rsid w:val="004D0E5C"/>
    <w:rsid w:val="005047ED"/>
    <w:rsid w:val="0053168F"/>
    <w:rsid w:val="00537C58"/>
    <w:rsid w:val="00564D77"/>
    <w:rsid w:val="00597309"/>
    <w:rsid w:val="005B0729"/>
    <w:rsid w:val="005B72B2"/>
    <w:rsid w:val="005F66FD"/>
    <w:rsid w:val="0060191E"/>
    <w:rsid w:val="00601D51"/>
    <w:rsid w:val="00646509"/>
    <w:rsid w:val="006617DE"/>
    <w:rsid w:val="006A249A"/>
    <w:rsid w:val="006A65B2"/>
    <w:rsid w:val="006E6D9B"/>
    <w:rsid w:val="00735FEE"/>
    <w:rsid w:val="007A69A9"/>
    <w:rsid w:val="00811ADD"/>
    <w:rsid w:val="00830ED4"/>
    <w:rsid w:val="00865EE9"/>
    <w:rsid w:val="008908F5"/>
    <w:rsid w:val="008A0935"/>
    <w:rsid w:val="008A76B8"/>
    <w:rsid w:val="008C006B"/>
    <w:rsid w:val="008D2DBD"/>
    <w:rsid w:val="009D4827"/>
    <w:rsid w:val="009E2BC4"/>
    <w:rsid w:val="00A475E6"/>
    <w:rsid w:val="00AD162B"/>
    <w:rsid w:val="00B06CEE"/>
    <w:rsid w:val="00B1755C"/>
    <w:rsid w:val="00C041EB"/>
    <w:rsid w:val="00C36A91"/>
    <w:rsid w:val="00C5492A"/>
    <w:rsid w:val="00C7695B"/>
    <w:rsid w:val="00C80C9E"/>
    <w:rsid w:val="00CA161E"/>
    <w:rsid w:val="00CA6E03"/>
    <w:rsid w:val="00CE4ED9"/>
    <w:rsid w:val="00D0364D"/>
    <w:rsid w:val="00D44D59"/>
    <w:rsid w:val="00DD2202"/>
    <w:rsid w:val="00E432E0"/>
    <w:rsid w:val="00E557E1"/>
    <w:rsid w:val="00E92370"/>
    <w:rsid w:val="00EB6089"/>
    <w:rsid w:val="00F30729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1D51"/>
    <w:pPr>
      <w:autoSpaceDE w:val="0"/>
      <w:autoSpaceDN w:val="0"/>
      <w:adjustRightInd w:val="0"/>
    </w:pPr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01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1D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1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162B"/>
    <w:pPr>
      <w:ind w:left="720"/>
    </w:pPr>
  </w:style>
  <w:style w:type="paragraph" w:customStyle="1" w:styleId="ConsPlusNonformat">
    <w:name w:val="ConsPlusNonformat"/>
    <w:uiPriority w:val="99"/>
    <w:rsid w:val="004753A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E07AF6D983939A12C11FF503D47B340A50B2C75CF422CFE40B8FBEA66DEF56F3C67B9D1Ad2M" TargetMode="External"/><Relationship Id="rId13" Type="http://schemas.openxmlformats.org/officeDocument/2006/relationships/hyperlink" Target="consultantplus://offline/ref=C617E07AF6D983939A12C11FF503D47B340A50B2C75CF422CFE40B8FBEA66DEF56F3C67B9D1Ad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ADD0131A13A551AF7D50108C4BA402A6D0FD1A26CD8CEBD92B8A99C20CFEA9269552D2042C860sBQ0M" TargetMode="External"/><Relationship Id="rId12" Type="http://schemas.openxmlformats.org/officeDocument/2006/relationships/hyperlink" Target="consultantplus://offline/ref=C617E07AF6D983939A12C11FF503D47B340A50B2C75CF422CFE40B8FBEA66DEF56F3C6789E1Ad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17E07AF6D983939A12C11FF503D47B340A50B2C75CF422CFE40B8FBEA66DEF56F3C6789C1Ad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17E07AF6D983939A12C11FF503D47B340A50B2C75CF422CFE40B8FBEA66DEF56F3C678991Ad1M" TargetMode="External"/><Relationship Id="rId10" Type="http://schemas.openxmlformats.org/officeDocument/2006/relationships/hyperlink" Target="consultantplus://offline/ref=C617E07AF6D983939A12C11FF503D47B340A50B2C75CF422CFE40B8FBEA66DEF56F3C678991A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E07AF6D983939A12C11FF503D47B340A50B2C75CF422CFE40B8FBEA66DEF56F3C67B9D1Ad3M" TargetMode="External"/><Relationship Id="rId14" Type="http://schemas.openxmlformats.org/officeDocument/2006/relationships/hyperlink" Target="consultantplus://offline/ref=C617E07AF6D983939A12C11FF503D47B340A50B2C75CF422CFE40B8FBEA66DEF56F3C67B9D1Ad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10</Pages>
  <Words>2989</Words>
  <Characters>17043</Characters>
  <Application>Microsoft Office Outlook</Application>
  <DocSecurity>0</DocSecurity>
  <Lines>0</Lines>
  <Paragraphs>0</Paragraphs>
  <ScaleCrop>false</ScaleCrop>
  <Company>kiryandr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обязательных требований и классификатор нарушений обязательных требований </dc:title>
  <dc:subject/>
  <dc:creator>Артемьев Евгений Вячеславович</dc:creator>
  <cp:keywords/>
  <dc:description/>
  <cp:lastModifiedBy>katracheva</cp:lastModifiedBy>
  <cp:revision>18</cp:revision>
  <cp:lastPrinted>2015-12-04T13:07:00Z</cp:lastPrinted>
  <dcterms:created xsi:type="dcterms:W3CDTF">2015-09-18T11:50:00Z</dcterms:created>
  <dcterms:modified xsi:type="dcterms:W3CDTF">2015-12-04T14:02:00Z</dcterms:modified>
</cp:coreProperties>
</file>