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июня 2012 г. N 17-1/10/1-248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ПРАКТИКИ ПРИМЕНЕНИЯ СТАТЬИ 12 ФЕДЕРАЛЬНОГО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ОТ 25 ДЕКАБРЯ 2008 Г. N 273-ФЗ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практики применения </w:t>
      </w:r>
      <w:hyperlink r:id="rId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 органами.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РАЗЪЯСНЕНИЯ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ПРАКТИКИ ПРИМЕНЕНИЯ СТАТЬИ 12 ФЕДЕРАЛЬНОГО ЗАКОНА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2008 Г. N 273-ФЗ "О ПРОТИВОДЕЙСТВИИ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КОРРУПЦИИ", СОДЕРЖАЩЕЙ ОГРАНИЧЕНИЯ, НАЛАГАЕМЫЕ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ГРАЖДАНИНА, ЗАМЕЩАВШЕГО ДОЛЖНОСТЬ ГОСУДАРСТВЕННОЙ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МУНИЦИПАЛЬНОЙ СЛУЖБЫ, ПРИ ЗАКЛЮЧЕНИИ ИМ ТРУДОВОГО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ГРАЖДАНСКО-ПРАВОВОГО ДОГОВОРА, В ТОМ ЧИСЛЕ СЛУЧАЕВ,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КОГДА ДАЧА СОГЛАСИЯ КОМИССИЕЙ ПО СОБЛЮДЕНИЮ ТРЕБОВАНИЙ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 И УРЕГУЛИРОВАНИЮ КОНФЛИКТА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ИНТЕРЕСОВ БЫВШЕМУ ГОСУДАРСТВЕННОМУ СЛУЖАЩЕМУ НА ЗАМЕЩЕНИЕ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 ДОЛЖНОСТИ В КОММЕРЧЕСКОЙ ИЛИ НЕКОММЕРЧЕСКОЙ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НЕ ТРЕБУЕТСЯ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</w:t>
      </w:r>
      <w:r>
        <w:rPr>
          <w:rFonts w:ascii="Calibri" w:hAnsi="Calibri" w:cs="Calibri"/>
        </w:rPr>
        <w:lastRenderedPageBreak/>
        <w:t>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Круг лиц, на которых распространяется данное ограничение, установлен </w:t>
      </w:r>
      <w:hyperlink r:id="rId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925. К ним относятся граждане, которые ранее замещали должность федеральной государственной службы, включенную в </w:t>
      </w:r>
      <w:hyperlink r:id="rId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10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925;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обращение гражданина о даче согласия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1.1 статьи 12</w:t>
        </w:r>
      </w:hyperlink>
      <w:r>
        <w:rPr>
          <w:rFonts w:ascii="Calibri" w:hAnsi="Calibri" w:cs="Calibri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комиссии по указанному вопросу проводится на основании </w:t>
      </w:r>
      <w:hyperlink r:id="rId15" w:history="1">
        <w:r>
          <w:rPr>
            <w:rFonts w:ascii="Calibri" w:hAnsi="Calibri" w:cs="Calibri"/>
            <w:color w:val="0000FF"/>
          </w:rPr>
          <w:t>абзаца второго подпункта б)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Положения принимается одно из следующих решений: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дать гражданину согласие на замещение должности в коммерческой или </w:t>
      </w:r>
      <w:r>
        <w:rPr>
          <w:rFonts w:ascii="Calibri" w:hAnsi="Calibri" w:cs="Calibri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учитывать, что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</w:t>
      </w:r>
      <w:hyperlink r:id="rId19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закона, об обязанности работодателя во исполнение </w:t>
      </w:r>
      <w:hyperlink r:id="rId20" w:history="1">
        <w:r>
          <w:rPr>
            <w:rFonts w:ascii="Calibri" w:hAnsi="Calibri" w:cs="Calibri"/>
            <w:color w:val="0000FF"/>
          </w:rPr>
          <w:t>части 4 статьи 12</w:t>
        </w:r>
      </w:hyperlink>
      <w:r>
        <w:rPr>
          <w:rFonts w:ascii="Calibri" w:hAnsi="Calibri" w:cs="Calibri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700, а также о том, что неисполнение работодателем данной обязанности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5 статьи 12</w:t>
        </w:r>
      </w:hyperlink>
      <w:r>
        <w:rPr>
          <w:rFonts w:ascii="Calibri" w:hAnsi="Calibri" w:cs="Calibri"/>
        </w:rPr>
        <w:t xml:space="preserve"> Федерального закона является правонарушением и влечет ответственность в соответствии с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Случаями, когда дача согласия комиссией не требуется, являются следующие ситуации: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переходит на работу по трудовому договору в другой государственный орган;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Частью 6 статьи 12</w:t>
        </w:r>
      </w:hyperlink>
      <w:r>
        <w:rPr>
          <w:rFonts w:ascii="Calibri" w:hAnsi="Calibri" w:cs="Calibri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2EF" w:rsidRDefault="0034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2EF" w:rsidRDefault="003412E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661B" w:rsidRDefault="0013661B">
      <w:bookmarkStart w:id="1" w:name="_GoBack"/>
      <w:bookmarkEnd w:id="1"/>
    </w:p>
    <w:sectPr w:rsidR="0013661B" w:rsidSect="00F0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F"/>
    <w:rsid w:val="0013661B"/>
    <w:rsid w:val="003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435106FB698B381C756642A60E5CF0AAEB0D22D635DD0070957EEBCCAA56491583314520828B9I9D5M" TargetMode="External"/><Relationship Id="rId13" Type="http://schemas.openxmlformats.org/officeDocument/2006/relationships/hyperlink" Target="consultantplus://offline/ref=10E435106FB698B381C756642A60E5CF0AAAB4D724665DD0070957EEBCCAA56491583316I5D2M" TargetMode="External"/><Relationship Id="rId18" Type="http://schemas.openxmlformats.org/officeDocument/2006/relationships/hyperlink" Target="consultantplus://offline/ref=10E435106FB698B381C756642A60E5CF0AAAB4D724665DD0070957EEBCCAA56491583317I5DBM" TargetMode="External"/><Relationship Id="rId26" Type="http://schemas.openxmlformats.org/officeDocument/2006/relationships/hyperlink" Target="consultantplus://offline/ref=10E435106FB698B381C756642A60E5CF0AAAB4D724665DD0070957EEBCICD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E435106FB698B381C756642A60E5CF0AAEB6D02D605DD0070957EEBCICDAM" TargetMode="External"/><Relationship Id="rId7" Type="http://schemas.openxmlformats.org/officeDocument/2006/relationships/hyperlink" Target="consultantplus://offline/ref=10E435106FB698B381C756642A60E5CF0AAAB4D724665DD0070957EEBCCAA56491583317I5DBM" TargetMode="External"/><Relationship Id="rId12" Type="http://schemas.openxmlformats.org/officeDocument/2006/relationships/hyperlink" Target="consultantplus://offline/ref=10E435106FB698B381C756642A60E5CF0AAEB0D22D635DD0070957EEBCCAA56491583314520828B9I9D5M" TargetMode="External"/><Relationship Id="rId17" Type="http://schemas.openxmlformats.org/officeDocument/2006/relationships/hyperlink" Target="consultantplus://offline/ref=10E435106FB698B381C756642A60E5CF0AAAB4D724665DD0070957EEBCCAA56491583316I5D3M" TargetMode="External"/><Relationship Id="rId25" Type="http://schemas.openxmlformats.org/officeDocument/2006/relationships/hyperlink" Target="consultantplus://offline/ref=10E435106FB698B381C756642A60E5CF0AAAB4D724665DD0070957EEBCCAA564915833I1D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E435106FB698B381C756642A60E5CF0AAAB6D62C655DD0070957EEBCCAA56491583314520829B9I9D0M" TargetMode="External"/><Relationship Id="rId20" Type="http://schemas.openxmlformats.org/officeDocument/2006/relationships/hyperlink" Target="consultantplus://offline/ref=10E435106FB698B381C756642A60E5CF0AAAB4D724665DD0070957EEBCCAA56491583316I5D1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435106FB698B381C756642A60E5CF0AAAB4D724665DD0070957EEBCCAA56491583317I5DAM" TargetMode="External"/><Relationship Id="rId11" Type="http://schemas.openxmlformats.org/officeDocument/2006/relationships/hyperlink" Target="consultantplus://offline/ref=10E435106FB698B381C756642A60E5CF0AACB5DC26695DD0070957EEBCCAA56491583314520829BFI9DAM" TargetMode="External"/><Relationship Id="rId24" Type="http://schemas.openxmlformats.org/officeDocument/2006/relationships/hyperlink" Target="consultantplus://offline/ref=10E435106FB698B381C756642A60E5CF0AAAB4D724665DD0070957EEBCCAA56491583316I5D0M" TargetMode="External"/><Relationship Id="rId5" Type="http://schemas.openxmlformats.org/officeDocument/2006/relationships/hyperlink" Target="consultantplus://offline/ref=10E435106FB698B381C756642A60E5CF0AAAB4D724665DD0070957EEBCCAA56491583317I5DAM" TargetMode="External"/><Relationship Id="rId15" Type="http://schemas.openxmlformats.org/officeDocument/2006/relationships/hyperlink" Target="consultantplus://offline/ref=10E435106FB698B381C756642A60E5CF0AAAB6D62C655DD0070957EEBCCAA56491583314520828B1I9D7M" TargetMode="External"/><Relationship Id="rId23" Type="http://schemas.openxmlformats.org/officeDocument/2006/relationships/hyperlink" Target="consultantplus://offline/ref=10E435106FB698B381C756642A60E5CF0AAAB5D621675DD0070957EEBCCAA564915833165200I2D8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E435106FB698B381C756642A60E5CF0AACB5DC26695DD0070957EEBCCAA56491583314520828BBI9D3M" TargetMode="External"/><Relationship Id="rId19" Type="http://schemas.openxmlformats.org/officeDocument/2006/relationships/hyperlink" Target="consultantplus://offline/ref=10E435106FB698B381C756642A60E5CF0AAAB4D724665DD0070957EEBCCAA56491583317I5D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435106FB698B381C756642A60E5CF0AACB5DC26695DD0070957EEBCCAA56491583314520828B8I9D5M" TargetMode="External"/><Relationship Id="rId14" Type="http://schemas.openxmlformats.org/officeDocument/2006/relationships/hyperlink" Target="consultantplus://offline/ref=10E435106FB698B381C756642A60E5CF0AAAB6D62C655DD0070957EEBCICDAM" TargetMode="External"/><Relationship Id="rId22" Type="http://schemas.openxmlformats.org/officeDocument/2006/relationships/hyperlink" Target="consultantplus://offline/ref=10E435106FB698B381C756642A60E5CF0AAAB4D724665DD0070957EEBCCAA56491583314520829B9I9DBM" TargetMode="External"/><Relationship Id="rId27" Type="http://schemas.openxmlformats.org/officeDocument/2006/relationships/hyperlink" Target="consultantplus://offline/ref=10E435106FB698B381C756642A60E5CF0AAAB4D724665DD0070957EEBCCAA56491583316I5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artemiev</dc:creator>
  <cp:keywords/>
  <dc:description/>
  <cp:lastModifiedBy>artemiev</cp:lastModifiedBy>
  <cp:revision>1</cp:revision>
  <dcterms:created xsi:type="dcterms:W3CDTF">2013-07-09T12:03:00Z</dcterms:created>
  <dcterms:modified xsi:type="dcterms:W3CDTF">2013-07-09T12:03:00Z</dcterms:modified>
</cp:coreProperties>
</file>