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5F528D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8D1BA8">
        <w:rPr>
          <w:b/>
          <w:sz w:val="28"/>
          <w:szCs w:val="28"/>
        </w:rPr>
        <w:t>Закона</w:t>
      </w:r>
      <w:r w:rsidR="0091518C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 xml:space="preserve">Ульяновской области </w:t>
      </w:r>
      <w:r w:rsidR="008D1BA8">
        <w:rPr>
          <w:b/>
          <w:sz w:val="28"/>
          <w:szCs w:val="28"/>
        </w:rPr>
        <w:t>«</w:t>
      </w:r>
      <w:r w:rsidR="005F528D" w:rsidRPr="005F528D">
        <w:rPr>
          <w:b/>
          <w:sz w:val="28"/>
          <w:szCs w:val="28"/>
        </w:rPr>
        <w:t>О порядке определения органами местного самоуправления</w:t>
      </w:r>
      <w:r w:rsidR="005F528D">
        <w:rPr>
          <w:b/>
          <w:sz w:val="28"/>
          <w:szCs w:val="28"/>
        </w:rPr>
        <w:t xml:space="preserve"> </w:t>
      </w:r>
      <w:r w:rsidR="005F528D" w:rsidRPr="005F528D">
        <w:rPr>
          <w:b/>
          <w:sz w:val="28"/>
          <w:szCs w:val="28"/>
        </w:rPr>
        <w:t>поселений и городских округов Ульяновской области границ прилегающих территорий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8D1BA8" w:rsidRPr="008D1BA8">
        <w:rPr>
          <w:sz w:val="28"/>
          <w:szCs w:val="28"/>
        </w:rPr>
        <w:t>Закона Ульяновской области «</w:t>
      </w:r>
      <w:r w:rsidR="005F528D" w:rsidRPr="005F528D">
        <w:rPr>
          <w:sz w:val="28"/>
          <w:szCs w:val="28"/>
        </w:rPr>
        <w:t>О порядке определения органами</w:t>
      </w:r>
      <w:proofErr w:type="gramEnd"/>
      <w:r w:rsidR="005F528D" w:rsidRPr="005F528D">
        <w:rPr>
          <w:sz w:val="28"/>
          <w:szCs w:val="28"/>
        </w:rPr>
        <w:t xml:space="preserve"> местного самоуправления поселений и городских округов Ульяновской области границ прилегающих территорий</w:t>
      </w:r>
      <w:r w:rsidR="008D1BA8" w:rsidRPr="008D1BA8">
        <w:rPr>
          <w:sz w:val="28"/>
          <w:szCs w:val="28"/>
        </w:rPr>
        <w:t>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 xml:space="preserve">Агентством </w:t>
      </w:r>
      <w:r w:rsidR="005F528D">
        <w:rPr>
          <w:sz w:val="28"/>
          <w:szCs w:val="28"/>
        </w:rPr>
        <w:t>архитектуры и градостроительства</w:t>
      </w:r>
      <w:r w:rsidR="00B12EC1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8D1BA8" w:rsidRPr="008140AD" w:rsidRDefault="008D1BA8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2A4768" w:rsidRDefault="000624A5" w:rsidP="00426C79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 xml:space="preserve">в соответствии </w:t>
      </w:r>
      <w:r w:rsidR="002662BA" w:rsidRPr="002662BA">
        <w:rPr>
          <w:sz w:val="28"/>
          <w:szCs w:val="28"/>
        </w:rPr>
        <w:t>с п</w:t>
      </w:r>
      <w:r w:rsidR="002662BA">
        <w:rPr>
          <w:sz w:val="28"/>
          <w:szCs w:val="28"/>
        </w:rPr>
        <w:t>унк</w:t>
      </w:r>
      <w:r w:rsidR="002662BA" w:rsidRPr="002662BA">
        <w:rPr>
          <w:sz w:val="28"/>
          <w:szCs w:val="28"/>
        </w:rPr>
        <w:t xml:space="preserve">том 37 статьи 1 Градостроительного кодекса Российской Федерации </w:t>
      </w:r>
      <w:r w:rsidR="002662BA">
        <w:rPr>
          <w:sz w:val="28"/>
          <w:szCs w:val="28"/>
        </w:rPr>
        <w:t xml:space="preserve">и </w:t>
      </w:r>
      <w:r w:rsidR="002662BA" w:rsidRPr="002662BA">
        <w:rPr>
          <w:sz w:val="28"/>
          <w:szCs w:val="28"/>
        </w:rPr>
        <w:t>устанавливает порядок определения органами местного самоуправления поселений и городских округов Ульяновской области границ прилегающих территорий</w:t>
      </w:r>
      <w:r w:rsidR="002A4768">
        <w:rPr>
          <w:sz w:val="28"/>
          <w:szCs w:val="28"/>
        </w:rPr>
        <w:t>.</w:t>
      </w:r>
    </w:p>
    <w:p w:rsidR="00953B49" w:rsidRDefault="00EE5E0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Проектом акта устанавливается общий </w:t>
      </w:r>
      <w:r w:rsidR="00953B49">
        <w:rPr>
          <w:sz w:val="28"/>
          <w:szCs w:val="28"/>
        </w:rPr>
        <w:t>п</w:t>
      </w:r>
      <w:r w:rsidR="00953B49" w:rsidRPr="00953B49">
        <w:rPr>
          <w:sz w:val="28"/>
          <w:szCs w:val="28"/>
        </w:rPr>
        <w:t>орядок определения границ прилегающих территорий</w:t>
      </w:r>
      <w:r>
        <w:rPr>
          <w:sz w:val="28"/>
          <w:szCs w:val="28"/>
        </w:rPr>
        <w:t xml:space="preserve">, а также </w:t>
      </w:r>
      <w:r w:rsidR="00953B49">
        <w:rPr>
          <w:sz w:val="28"/>
          <w:szCs w:val="28"/>
        </w:rPr>
        <w:t>о</w:t>
      </w:r>
      <w:r w:rsidR="00953B49" w:rsidRPr="00953B49">
        <w:rPr>
          <w:sz w:val="28"/>
          <w:szCs w:val="28"/>
        </w:rPr>
        <w:t>собенности определения границ прилегающих территорий применительно к отдельным зданиям, строениям, сооружениям или земельным участкам</w:t>
      </w:r>
      <w:r>
        <w:rPr>
          <w:sz w:val="28"/>
          <w:szCs w:val="28"/>
        </w:rPr>
        <w:t>.</w:t>
      </w:r>
    </w:p>
    <w:p w:rsidR="00EE5E00" w:rsidRDefault="0095214C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вступает в силу </w:t>
      </w:r>
      <w:r w:rsidRPr="0095214C">
        <w:rPr>
          <w:sz w:val="28"/>
          <w:szCs w:val="28"/>
        </w:rPr>
        <w:t>на следующий день после дня официального опубликования</w:t>
      </w:r>
      <w:r>
        <w:rPr>
          <w:sz w:val="28"/>
          <w:szCs w:val="28"/>
        </w:rPr>
        <w:t>.</w:t>
      </w:r>
    </w:p>
    <w:p w:rsidR="009A7DEF" w:rsidRDefault="009A7DEF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84137" w:rsidRDefault="00484137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662BA">
        <w:rPr>
          <w:sz w:val="28"/>
          <w:szCs w:val="28"/>
        </w:rPr>
        <w:t>п</w:t>
      </w:r>
      <w:r>
        <w:rPr>
          <w:sz w:val="28"/>
          <w:szCs w:val="28"/>
        </w:rPr>
        <w:t>унк</w:t>
      </w:r>
      <w:r w:rsidRPr="002662BA">
        <w:rPr>
          <w:sz w:val="28"/>
          <w:szCs w:val="28"/>
        </w:rPr>
        <w:t>том 37 статьи 1 Градостроительного кодекса Российской Федерации</w:t>
      </w:r>
      <w:r w:rsidRPr="004841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84137">
        <w:rPr>
          <w:sz w:val="28"/>
          <w:szCs w:val="28"/>
        </w:rPr>
        <w:t>прилегающая территория</w:t>
      </w:r>
      <w:r>
        <w:rPr>
          <w:sz w:val="28"/>
          <w:szCs w:val="28"/>
        </w:rPr>
        <w:t>»</w:t>
      </w:r>
      <w:r w:rsidRPr="0048413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как</w:t>
      </w:r>
      <w:r w:rsidRPr="00484137">
        <w:rPr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A04193">
        <w:rPr>
          <w:sz w:val="28"/>
          <w:szCs w:val="28"/>
        </w:rPr>
        <w:t>границы</w:t>
      </w:r>
      <w:proofErr w:type="gramEnd"/>
      <w:r w:rsidRPr="00484137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sz w:val="28"/>
          <w:szCs w:val="28"/>
        </w:rPr>
        <w:t>.</w:t>
      </w:r>
    </w:p>
    <w:p w:rsidR="00484137" w:rsidRDefault="00A04193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6833A9">
        <w:rPr>
          <w:sz w:val="28"/>
          <w:szCs w:val="28"/>
        </w:rPr>
        <w:t xml:space="preserve">на территории </w:t>
      </w:r>
      <w:r w:rsidR="007F04B3">
        <w:rPr>
          <w:sz w:val="28"/>
          <w:szCs w:val="28"/>
        </w:rPr>
        <w:t>Ульяновской области отсутствует нормативный правовой акт, устанавливающий порядок определения прилегающей территории. Вследствие чего складывается ситуация правовой неопределённости в части соблюдения требований, предусмотренных правилами благоустройства территории муниципального образования.</w:t>
      </w:r>
    </w:p>
    <w:p w:rsidR="000D3219" w:rsidRDefault="00AB0726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акта направлен на</w:t>
      </w:r>
      <w:r w:rsidR="000D321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проблем</w:t>
      </w:r>
      <w:r w:rsidR="000D321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F04B3">
        <w:rPr>
          <w:sz w:val="28"/>
          <w:szCs w:val="28"/>
        </w:rPr>
        <w:t>сложившейся ситуации правовой неопределённости в части соблюдения требований, предусмотренных правилами благоустройства.</w:t>
      </w:r>
    </w:p>
    <w:p w:rsidR="007F04B3" w:rsidRDefault="007F04B3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BB2030" w:rsidP="00BB2030">
            <w:pPr>
              <w:jc w:val="center"/>
            </w:pPr>
            <w:r>
              <w:t xml:space="preserve">Установление </w:t>
            </w:r>
            <w:r w:rsidRPr="00BB2030">
              <w:t xml:space="preserve">органами местного самоуправления поселений и городских округов Ульяновской </w:t>
            </w:r>
            <w:proofErr w:type="gramStart"/>
            <w:r w:rsidRPr="00BB2030">
              <w:t xml:space="preserve">области </w:t>
            </w:r>
            <w:r>
              <w:t>порядка определения границ прилегающей территории</w:t>
            </w:r>
            <w:proofErr w:type="gramEnd"/>
            <w:r>
              <w:t xml:space="preserve"> во исполнение требований федерального законодательства</w:t>
            </w:r>
          </w:p>
        </w:tc>
        <w:tc>
          <w:tcPr>
            <w:tcW w:w="2878" w:type="dxa"/>
            <w:vAlign w:val="center"/>
          </w:tcPr>
          <w:p w:rsidR="00390379" w:rsidRPr="00390379" w:rsidRDefault="00AE05C8" w:rsidP="003B098D">
            <w:pPr>
              <w:jc w:val="center"/>
            </w:pPr>
            <w:r>
              <w:t>декабрь</w:t>
            </w:r>
            <w:r w:rsidR="00CF62C1">
              <w:t xml:space="preserve"> </w:t>
            </w:r>
            <w:r w:rsidR="00CF62C1" w:rsidRPr="002B7C37">
              <w:t>201</w:t>
            </w:r>
            <w:r w:rsidR="003B098D">
              <w:t>8</w:t>
            </w:r>
            <w:r w:rsidR="00CF62C1" w:rsidRPr="002B7C37">
              <w:t xml:space="preserve"> год</w:t>
            </w:r>
            <w:r w:rsidR="00CF62C1">
              <w:t>а</w:t>
            </w:r>
          </w:p>
        </w:tc>
        <w:tc>
          <w:tcPr>
            <w:tcW w:w="3298" w:type="dxa"/>
            <w:vAlign w:val="center"/>
          </w:tcPr>
          <w:p w:rsidR="00390379" w:rsidRPr="00390379" w:rsidRDefault="00F35594" w:rsidP="00CF62C1">
            <w:pPr>
              <w:jc w:val="center"/>
            </w:pPr>
            <w:r>
              <w:t>нет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F35594" w:rsidRDefault="00F35594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433A37">
        <w:rPr>
          <w:sz w:val="28"/>
          <w:szCs w:val="28"/>
        </w:rPr>
        <w:t>этом</w:t>
      </w:r>
      <w:proofErr w:type="gramStart"/>
      <w:r w:rsidR="00433A3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мнению разработчика акта, принятие рассматриваемого регулирования будет способствовать </w:t>
      </w:r>
      <w:r w:rsidR="00AE05C8" w:rsidRPr="00AE05C8">
        <w:rPr>
          <w:sz w:val="28"/>
          <w:szCs w:val="28"/>
        </w:rPr>
        <w:t>повышени</w:t>
      </w:r>
      <w:r w:rsidR="00AE05C8">
        <w:rPr>
          <w:sz w:val="28"/>
          <w:szCs w:val="28"/>
        </w:rPr>
        <w:t>ю</w:t>
      </w:r>
      <w:r w:rsidR="00AE05C8" w:rsidRPr="00AE05C8">
        <w:rPr>
          <w:sz w:val="28"/>
          <w:szCs w:val="28"/>
        </w:rPr>
        <w:t xml:space="preserve"> ответственности каждого человека и бизнеса в сфере благоустройства</w:t>
      </w:r>
      <w:r w:rsidR="00893ED5">
        <w:rPr>
          <w:sz w:val="28"/>
          <w:szCs w:val="28"/>
        </w:rPr>
        <w:t>.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930DA5" w:rsidRDefault="00930DA5" w:rsidP="0060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DA5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AB3E4C">
        <w:rPr>
          <w:sz w:val="28"/>
          <w:szCs w:val="28"/>
        </w:rPr>
        <w:t xml:space="preserve">установления </w:t>
      </w:r>
      <w:r w:rsidR="00AB3E4C" w:rsidRPr="00AB3E4C">
        <w:rPr>
          <w:sz w:val="28"/>
          <w:szCs w:val="28"/>
        </w:rPr>
        <w:t>порядк</w:t>
      </w:r>
      <w:r w:rsidR="00AB3E4C">
        <w:rPr>
          <w:sz w:val="28"/>
          <w:szCs w:val="28"/>
        </w:rPr>
        <w:t>а</w:t>
      </w:r>
      <w:r w:rsidR="00AB3E4C" w:rsidRPr="00AB3E4C">
        <w:rPr>
          <w:sz w:val="28"/>
          <w:szCs w:val="28"/>
        </w:rPr>
        <w:t xml:space="preserve"> определения органами местного самоуправления границ прилегающих территорий</w:t>
      </w:r>
      <w:r w:rsidR="001C41FC">
        <w:rPr>
          <w:sz w:val="28"/>
          <w:szCs w:val="28"/>
        </w:rPr>
        <w:t xml:space="preserve">, установлено, что схожие нормативные правовые акты приняты в </w:t>
      </w:r>
      <w:r w:rsidR="00AB3E4C">
        <w:rPr>
          <w:sz w:val="28"/>
          <w:szCs w:val="28"/>
        </w:rPr>
        <w:t>ряде</w:t>
      </w:r>
      <w:r w:rsidR="001C41FC">
        <w:rPr>
          <w:sz w:val="28"/>
          <w:szCs w:val="28"/>
        </w:rPr>
        <w:t xml:space="preserve"> субъектов </w:t>
      </w:r>
      <w:r w:rsidR="00605462">
        <w:rPr>
          <w:sz w:val="28"/>
          <w:szCs w:val="28"/>
        </w:rPr>
        <w:t>Р</w:t>
      </w:r>
      <w:r w:rsidR="001C41FC">
        <w:rPr>
          <w:sz w:val="28"/>
          <w:szCs w:val="28"/>
        </w:rPr>
        <w:t>оссийской Федерации.</w:t>
      </w:r>
      <w:r w:rsidR="0060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="00605462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</w:t>
      </w:r>
      <w:r w:rsidR="00AB3E4C">
        <w:rPr>
          <w:sz w:val="28"/>
          <w:szCs w:val="28"/>
        </w:rPr>
        <w:t>имеют ряд особенностей. Так, например:</w:t>
      </w:r>
    </w:p>
    <w:p w:rsidR="004B46C1" w:rsidRDefault="004B46C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6C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B46C1">
        <w:rPr>
          <w:sz w:val="28"/>
          <w:szCs w:val="28"/>
        </w:rPr>
        <w:t xml:space="preserve"> Пензенской обл</w:t>
      </w:r>
      <w:r>
        <w:rPr>
          <w:sz w:val="28"/>
          <w:szCs w:val="28"/>
        </w:rPr>
        <w:t>асти</w:t>
      </w:r>
      <w:r w:rsidRPr="004B46C1">
        <w:rPr>
          <w:sz w:val="28"/>
          <w:szCs w:val="28"/>
        </w:rPr>
        <w:t xml:space="preserve"> от 28.06.2018 </w:t>
      </w:r>
      <w:r>
        <w:rPr>
          <w:sz w:val="28"/>
          <w:szCs w:val="28"/>
        </w:rPr>
        <w:t>№</w:t>
      </w:r>
      <w:r w:rsidRPr="004B46C1">
        <w:rPr>
          <w:sz w:val="28"/>
          <w:szCs w:val="28"/>
        </w:rPr>
        <w:t xml:space="preserve"> 3203-ЗПО </w:t>
      </w:r>
      <w:r>
        <w:rPr>
          <w:sz w:val="28"/>
          <w:szCs w:val="28"/>
        </w:rPr>
        <w:t>«</w:t>
      </w:r>
      <w:r w:rsidRPr="004B46C1">
        <w:rPr>
          <w:sz w:val="28"/>
          <w:szCs w:val="28"/>
        </w:rPr>
        <w:t>О порядке определения границ прилегающей территории к зданию, строению, сооружению, земельному участку</w:t>
      </w:r>
      <w:r>
        <w:rPr>
          <w:sz w:val="28"/>
          <w:szCs w:val="28"/>
        </w:rPr>
        <w:t>»</w:t>
      </w:r>
      <w:r w:rsidRPr="004B46C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установлено, что м</w:t>
      </w:r>
      <w:r w:rsidRPr="004B46C1">
        <w:rPr>
          <w:sz w:val="28"/>
          <w:szCs w:val="28"/>
        </w:rPr>
        <w:t>аксимальная и минимальная площадь прилегающей территории устанавливается дифференцированно в зависимости от вида разрешенного использования и (или) фактического назначения объектов, их площади, протяженности общей границы. Максимальная площадь прилегающей территории не может превышать минимальную площадь прилегающей территории более чем на 30</w:t>
      </w:r>
      <w:r w:rsidR="000D1B06">
        <w:rPr>
          <w:sz w:val="28"/>
          <w:szCs w:val="28"/>
        </w:rPr>
        <w:t>%.</w:t>
      </w:r>
    </w:p>
    <w:p w:rsidR="004B46C1" w:rsidRDefault="004B46C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B46C1">
        <w:rPr>
          <w:sz w:val="28"/>
          <w:szCs w:val="28"/>
        </w:rPr>
        <w:t xml:space="preserve"> </w:t>
      </w:r>
      <w:r w:rsidR="008D41D3" w:rsidRPr="008D41D3">
        <w:rPr>
          <w:sz w:val="28"/>
          <w:szCs w:val="28"/>
        </w:rPr>
        <w:t>Закон</w:t>
      </w:r>
      <w:r w:rsidR="008D41D3">
        <w:rPr>
          <w:sz w:val="28"/>
          <w:szCs w:val="28"/>
        </w:rPr>
        <w:t>ом</w:t>
      </w:r>
      <w:r w:rsidR="008D41D3" w:rsidRPr="008D41D3">
        <w:rPr>
          <w:sz w:val="28"/>
          <w:szCs w:val="28"/>
        </w:rPr>
        <w:t xml:space="preserve"> Приморского края от 09.07.2018 </w:t>
      </w:r>
      <w:r w:rsidR="008D41D3">
        <w:rPr>
          <w:sz w:val="28"/>
          <w:szCs w:val="28"/>
        </w:rPr>
        <w:t>№</w:t>
      </w:r>
      <w:r w:rsidR="008D41D3" w:rsidRPr="008D41D3">
        <w:rPr>
          <w:sz w:val="28"/>
          <w:szCs w:val="28"/>
        </w:rPr>
        <w:t xml:space="preserve"> 313-КЗ </w:t>
      </w:r>
      <w:r w:rsidR="008D41D3">
        <w:rPr>
          <w:sz w:val="28"/>
          <w:szCs w:val="28"/>
        </w:rPr>
        <w:t>«</w:t>
      </w:r>
      <w:r w:rsidR="008D41D3" w:rsidRPr="008D41D3">
        <w:rPr>
          <w:sz w:val="28"/>
          <w:szCs w:val="28"/>
        </w:rPr>
        <w:t>О порядке определения границ прилегающих территорий и вопросах, регулируемых правилами благоустройства территорий муниципальных</w:t>
      </w:r>
      <w:r w:rsidR="008D41D3">
        <w:rPr>
          <w:sz w:val="28"/>
          <w:szCs w:val="28"/>
        </w:rPr>
        <w:t xml:space="preserve"> образований Приморского края» установлено, что </w:t>
      </w:r>
      <w:r w:rsidR="008D41D3" w:rsidRPr="008D41D3">
        <w:rPr>
          <w:sz w:val="28"/>
          <w:szCs w:val="28"/>
        </w:rPr>
        <w:t xml:space="preserve">для отдельно стоящих стационарных и нестационарных объектов потребительского рынка (киосков, палаток, павильонов, автомоек) </w:t>
      </w:r>
      <w:r w:rsidR="008D41D3">
        <w:rPr>
          <w:sz w:val="28"/>
          <w:szCs w:val="28"/>
        </w:rPr>
        <w:t>прилегающая территория составляет</w:t>
      </w:r>
      <w:r w:rsidR="008D41D3" w:rsidRPr="008D41D3">
        <w:rPr>
          <w:sz w:val="28"/>
          <w:szCs w:val="28"/>
        </w:rPr>
        <w:t xml:space="preserve"> не менее 5 метров по периметру такого объекта</w:t>
      </w:r>
      <w:r w:rsidR="008D41D3">
        <w:rPr>
          <w:sz w:val="28"/>
          <w:szCs w:val="28"/>
        </w:rPr>
        <w:t>, а в отношении многоквартирных домов – не менее 2 метров.</w:t>
      </w:r>
      <w:proofErr w:type="gramEnd"/>
      <w:r w:rsidR="008D41D3">
        <w:rPr>
          <w:sz w:val="28"/>
          <w:szCs w:val="28"/>
        </w:rPr>
        <w:t xml:space="preserve"> Также предусмотрены </w:t>
      </w:r>
      <w:r w:rsidR="000D1B06">
        <w:rPr>
          <w:sz w:val="28"/>
          <w:szCs w:val="28"/>
        </w:rPr>
        <w:t xml:space="preserve">случаи, когда </w:t>
      </w:r>
      <w:r w:rsidR="008D41D3">
        <w:rPr>
          <w:sz w:val="28"/>
          <w:szCs w:val="28"/>
        </w:rPr>
        <w:t>определени</w:t>
      </w:r>
      <w:r w:rsidR="000D1B06">
        <w:rPr>
          <w:sz w:val="28"/>
          <w:szCs w:val="28"/>
        </w:rPr>
        <w:t>е</w:t>
      </w:r>
      <w:r w:rsidR="008D41D3">
        <w:rPr>
          <w:sz w:val="28"/>
          <w:szCs w:val="28"/>
        </w:rPr>
        <w:t xml:space="preserve"> границ прилегающ</w:t>
      </w:r>
      <w:r w:rsidR="000D1B06">
        <w:rPr>
          <w:sz w:val="28"/>
          <w:szCs w:val="28"/>
        </w:rPr>
        <w:t>ей территории идёт от стены здания, а в каких случаях – от границ земельного участка.</w:t>
      </w:r>
    </w:p>
    <w:p w:rsidR="000D1B06" w:rsidRDefault="000D1B06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B06">
        <w:rPr>
          <w:sz w:val="28"/>
          <w:szCs w:val="28"/>
        </w:rPr>
        <w:t xml:space="preserve">Областной закон Ленинградской области от 14.11.2018 </w:t>
      </w:r>
      <w:r>
        <w:rPr>
          <w:sz w:val="28"/>
          <w:szCs w:val="28"/>
        </w:rPr>
        <w:t>№</w:t>
      </w:r>
      <w:r w:rsidRPr="000D1B06">
        <w:rPr>
          <w:sz w:val="28"/>
          <w:szCs w:val="28"/>
        </w:rPr>
        <w:t xml:space="preserve"> 118-оз </w:t>
      </w:r>
      <w:r>
        <w:rPr>
          <w:sz w:val="28"/>
          <w:szCs w:val="28"/>
        </w:rPr>
        <w:br/>
        <w:t>«</w:t>
      </w:r>
      <w:r w:rsidRPr="000D1B06">
        <w:rPr>
          <w:sz w:val="28"/>
          <w:szCs w:val="28"/>
        </w:rPr>
        <w:t>О порядке определения органами местного самоуправления границ прилегающих территорий на территории Ленинградской области</w:t>
      </w:r>
      <w:r>
        <w:rPr>
          <w:sz w:val="28"/>
          <w:szCs w:val="28"/>
        </w:rPr>
        <w:t xml:space="preserve">» определяет порядок разработки и утверждения </w:t>
      </w:r>
      <w:r w:rsidRPr="000D1B06">
        <w:rPr>
          <w:sz w:val="28"/>
          <w:szCs w:val="28"/>
        </w:rPr>
        <w:t>графической схем</w:t>
      </w:r>
      <w:r>
        <w:rPr>
          <w:sz w:val="28"/>
          <w:szCs w:val="28"/>
        </w:rPr>
        <w:t>ы</w:t>
      </w:r>
      <w:r w:rsidRPr="000D1B06">
        <w:rPr>
          <w:sz w:val="28"/>
          <w:szCs w:val="28"/>
        </w:rPr>
        <w:t xml:space="preserve"> местоположения границ прилегающей территории на кадастровом плане территории</w:t>
      </w:r>
      <w:r>
        <w:rPr>
          <w:sz w:val="28"/>
          <w:szCs w:val="28"/>
        </w:rPr>
        <w:t>.</w:t>
      </w:r>
    </w:p>
    <w:p w:rsidR="002F21C1" w:rsidRDefault="002F21C1" w:rsidP="00071E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1C1">
        <w:rPr>
          <w:sz w:val="28"/>
          <w:szCs w:val="28"/>
        </w:rPr>
        <w:t xml:space="preserve">Закон Волгоградской области от 10.07.2018 N 83-ОД </w:t>
      </w:r>
      <w:r>
        <w:rPr>
          <w:sz w:val="28"/>
          <w:szCs w:val="28"/>
        </w:rPr>
        <w:t>«</w:t>
      </w:r>
      <w:r w:rsidRPr="002F21C1">
        <w:rPr>
          <w:sz w:val="28"/>
          <w:szCs w:val="28"/>
        </w:rPr>
        <w:t>О порядке определения органами местного самоуправления границ прилегающих территорий</w:t>
      </w:r>
      <w:r>
        <w:rPr>
          <w:sz w:val="28"/>
          <w:szCs w:val="28"/>
        </w:rPr>
        <w:t>»</w:t>
      </w:r>
      <w:r w:rsidRPr="002F21C1">
        <w:rPr>
          <w:sz w:val="28"/>
          <w:szCs w:val="28"/>
        </w:rPr>
        <w:t xml:space="preserve"> </w:t>
      </w:r>
      <w:r>
        <w:rPr>
          <w:sz w:val="28"/>
          <w:szCs w:val="28"/>
        </w:rPr>
        <w:t>разграничивает прилегающую территорию на внутреннюю</w:t>
      </w:r>
      <w:r w:rsidRPr="002F21C1">
        <w:rPr>
          <w:sz w:val="28"/>
          <w:szCs w:val="28"/>
        </w:rPr>
        <w:t xml:space="preserve"> часть границ прилегающей территории</w:t>
      </w:r>
      <w:r>
        <w:rPr>
          <w:sz w:val="28"/>
          <w:szCs w:val="28"/>
        </w:rPr>
        <w:t xml:space="preserve"> и внешнюю часть границ прилегающей территории, а также устанавливает требования к оформлению </w:t>
      </w:r>
      <w:r w:rsidRPr="002F21C1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2F21C1">
        <w:rPr>
          <w:sz w:val="28"/>
          <w:szCs w:val="28"/>
        </w:rPr>
        <w:t xml:space="preserve"> границ прилегающей территории на кадастровом плане территории</w:t>
      </w:r>
      <w:r>
        <w:rPr>
          <w:sz w:val="28"/>
          <w:szCs w:val="28"/>
        </w:rPr>
        <w:t>.</w:t>
      </w:r>
    </w:p>
    <w:p w:rsidR="002F21C1" w:rsidRDefault="002F21C1" w:rsidP="000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="00071EFE">
        <w:rPr>
          <w:sz w:val="28"/>
          <w:szCs w:val="28"/>
        </w:rPr>
        <w:t xml:space="preserve">региональным законодательством иных субъектов Российской Федерации в сфере установления </w:t>
      </w:r>
      <w:r w:rsidR="00071EFE" w:rsidRPr="002F21C1">
        <w:rPr>
          <w:sz w:val="28"/>
          <w:szCs w:val="28"/>
        </w:rPr>
        <w:t>порядке определения органами местного самоуправления границ прилегающих территорий</w:t>
      </w:r>
      <w:r w:rsidR="00071EFE">
        <w:rPr>
          <w:sz w:val="28"/>
          <w:szCs w:val="28"/>
        </w:rPr>
        <w:t xml:space="preserve"> зачастую </w:t>
      </w:r>
      <w:r w:rsidR="003316D4">
        <w:rPr>
          <w:sz w:val="28"/>
          <w:szCs w:val="28"/>
        </w:rPr>
        <w:t xml:space="preserve">детально </w:t>
      </w:r>
      <w:r w:rsidR="00071EFE">
        <w:rPr>
          <w:sz w:val="28"/>
          <w:szCs w:val="28"/>
        </w:rPr>
        <w:t xml:space="preserve">уточняются отдельные положения </w:t>
      </w:r>
      <w:r w:rsidR="003316D4">
        <w:rPr>
          <w:sz w:val="28"/>
          <w:szCs w:val="28"/>
        </w:rPr>
        <w:t xml:space="preserve">нормативного правового акта </w:t>
      </w:r>
      <w:r w:rsidR="00071EFE">
        <w:rPr>
          <w:sz w:val="28"/>
          <w:szCs w:val="28"/>
        </w:rPr>
        <w:t xml:space="preserve">в части максимального и минимального размера площади прилегающей территории, механизма её определения в отношении ряда объектов, закрепления порядка </w:t>
      </w:r>
      <w:r w:rsidR="003316D4" w:rsidRPr="002F21C1">
        <w:rPr>
          <w:sz w:val="28"/>
          <w:szCs w:val="28"/>
        </w:rPr>
        <w:t>схем</w:t>
      </w:r>
      <w:r w:rsidR="003316D4">
        <w:rPr>
          <w:sz w:val="28"/>
          <w:szCs w:val="28"/>
        </w:rPr>
        <w:t>ы</w:t>
      </w:r>
      <w:r w:rsidR="003316D4" w:rsidRPr="002F21C1">
        <w:rPr>
          <w:sz w:val="28"/>
          <w:szCs w:val="28"/>
        </w:rPr>
        <w:t xml:space="preserve"> границ прилегающей территории на кадастровом плане территории</w:t>
      </w:r>
      <w:r w:rsidR="003316D4">
        <w:rPr>
          <w:sz w:val="28"/>
          <w:szCs w:val="28"/>
        </w:rPr>
        <w:t>, т.е. являются более «проработанными».</w:t>
      </w:r>
      <w:proofErr w:type="gramEnd"/>
    </w:p>
    <w:p w:rsidR="008D41D3" w:rsidRPr="00A73C7C" w:rsidRDefault="008D41D3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F67BB8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7BB8">
        <w:rPr>
          <w:b/>
          <w:sz w:val="28"/>
          <w:szCs w:val="28"/>
        </w:rPr>
        <w:t>5</w:t>
      </w:r>
      <w:r w:rsidR="008911F8" w:rsidRPr="00F67BB8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F67BB8">
        <w:rPr>
          <w:b/>
          <w:sz w:val="28"/>
          <w:szCs w:val="28"/>
        </w:rPr>
        <w:t>.</w:t>
      </w:r>
    </w:p>
    <w:p w:rsidR="009B2AF2" w:rsidRDefault="00405278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Проведённый анализ основных положений проекта акта показал, что законопроект нуждается в существенной доработке. Так, например:</w:t>
      </w:r>
    </w:p>
    <w:p w:rsidR="00405278" w:rsidRDefault="00530A4E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Pr="00CF185F">
        <w:rPr>
          <w:b/>
          <w:sz w:val="28"/>
          <w:szCs w:val="28"/>
        </w:rPr>
        <w:t>устанавливаются не конкретные размеры границы</w:t>
      </w:r>
      <w:r>
        <w:rPr>
          <w:sz w:val="28"/>
          <w:szCs w:val="28"/>
        </w:rPr>
        <w:t xml:space="preserve"> прилегающей территории, а максимальные (не более 15, 20, 30 метров), что позволяет устанавливать для однотипных объектов</w:t>
      </w:r>
      <w:r w:rsidR="00881133">
        <w:rPr>
          <w:sz w:val="28"/>
          <w:szCs w:val="28"/>
        </w:rPr>
        <w:t xml:space="preserve"> на усмотрение органов местного самоуправления в одном случае – 3 метра, а в другом 10. При этом общий размер обслуживаемой территории будет отличаться в 10 раз.</w:t>
      </w:r>
    </w:p>
    <w:p w:rsidR="00881133" w:rsidRDefault="0088113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положений проекта акта </w:t>
      </w:r>
      <w:r w:rsidRPr="00CF185F">
        <w:rPr>
          <w:b/>
          <w:sz w:val="28"/>
          <w:szCs w:val="28"/>
        </w:rPr>
        <w:t>неясен механизм</w:t>
      </w:r>
      <w:r>
        <w:rPr>
          <w:sz w:val="28"/>
          <w:szCs w:val="28"/>
        </w:rPr>
        <w:t xml:space="preserve"> </w:t>
      </w:r>
      <w:proofErr w:type="gramStart"/>
      <w:r w:rsidRPr="00CF185F">
        <w:rPr>
          <w:b/>
          <w:sz w:val="28"/>
          <w:szCs w:val="28"/>
        </w:rPr>
        <w:t>выбора определения расчёта границ прилегающей территории</w:t>
      </w:r>
      <w:proofErr w:type="gramEnd"/>
      <w:r>
        <w:rPr>
          <w:sz w:val="28"/>
          <w:szCs w:val="28"/>
        </w:rPr>
        <w:t xml:space="preserve"> от границ земельного участка или от границ контура здания, сооружения. Также непонятно кто в данном случае будет </w:t>
      </w:r>
      <w:proofErr w:type="gramStart"/>
      <w:r>
        <w:rPr>
          <w:sz w:val="28"/>
          <w:szCs w:val="28"/>
        </w:rPr>
        <w:t>определять</w:t>
      </w:r>
      <w:proofErr w:type="gramEnd"/>
      <w:r>
        <w:rPr>
          <w:sz w:val="28"/>
          <w:szCs w:val="28"/>
        </w:rPr>
        <w:t xml:space="preserve"> какой метод использовать – собственник/арендатор объекта или орган местного самоуправления.</w:t>
      </w:r>
    </w:p>
    <w:p w:rsidR="00881133" w:rsidRDefault="0088113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CF185F">
        <w:rPr>
          <w:b/>
          <w:sz w:val="28"/>
          <w:szCs w:val="28"/>
        </w:rPr>
        <w:t>не урегулирован вопрос с нестационарными торговыми объектами</w:t>
      </w:r>
      <w:r>
        <w:rPr>
          <w:sz w:val="28"/>
          <w:szCs w:val="28"/>
        </w:rPr>
        <w:t>, когда один нестационарный торговый объект размещён на основании договора аренды земельного участка, а другой – на основании предоставленного места под размещение. Вследствие чего размер прилегающей территории будет значительно отличаться, что приводит к ущемлению прав собственников нестационарных торговых объектов.</w:t>
      </w:r>
    </w:p>
    <w:p w:rsidR="00881133" w:rsidRDefault="0088113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актом устанавливается порядок определения границ прилегающей территории, </w:t>
      </w:r>
      <w:r w:rsidRPr="00CF185F">
        <w:rPr>
          <w:b/>
          <w:sz w:val="28"/>
          <w:szCs w:val="28"/>
        </w:rPr>
        <w:t>но не порядок закрепления данных границ</w:t>
      </w:r>
      <w:r>
        <w:rPr>
          <w:sz w:val="28"/>
          <w:szCs w:val="28"/>
        </w:rPr>
        <w:t xml:space="preserve">, т.е. отсутствуют положения устанавливающие </w:t>
      </w:r>
      <w:r w:rsidR="00D35940" w:rsidRPr="00D35940">
        <w:rPr>
          <w:sz w:val="28"/>
          <w:szCs w:val="28"/>
        </w:rPr>
        <w:t>поряд</w:t>
      </w:r>
      <w:r w:rsidR="00D35940">
        <w:rPr>
          <w:sz w:val="28"/>
          <w:szCs w:val="28"/>
        </w:rPr>
        <w:t>о</w:t>
      </w:r>
      <w:r w:rsidR="00D35940" w:rsidRPr="00D35940">
        <w:rPr>
          <w:sz w:val="28"/>
          <w:szCs w:val="28"/>
        </w:rPr>
        <w:t>к</w:t>
      </w:r>
      <w:r w:rsidR="00D35940">
        <w:rPr>
          <w:sz w:val="28"/>
          <w:szCs w:val="28"/>
        </w:rPr>
        <w:t xml:space="preserve"> разработки и оформления</w:t>
      </w:r>
      <w:r w:rsidR="00D35940" w:rsidRPr="00D35940">
        <w:rPr>
          <w:sz w:val="28"/>
          <w:szCs w:val="28"/>
        </w:rPr>
        <w:t xml:space="preserve"> схемы границ прилегающей территории на кадастровом плане территории</w:t>
      </w:r>
      <w:r w:rsidR="00D35940">
        <w:rPr>
          <w:sz w:val="28"/>
          <w:szCs w:val="28"/>
        </w:rPr>
        <w:t xml:space="preserve"> (кто разрабатывает, как оформляется, где размещается).</w:t>
      </w:r>
    </w:p>
    <w:p w:rsidR="00881133" w:rsidRDefault="002D78CF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проекта акта распространяется на автомобильные дороги и железнодорожные пути, </w:t>
      </w:r>
      <w:proofErr w:type="gramStart"/>
      <w:r w:rsidRPr="00CF185F">
        <w:rPr>
          <w:b/>
          <w:sz w:val="28"/>
          <w:szCs w:val="28"/>
        </w:rPr>
        <w:t>исключая</w:t>
      </w:r>
      <w:proofErr w:type="gramEnd"/>
      <w:r w:rsidRPr="00CF185F">
        <w:rPr>
          <w:b/>
          <w:sz w:val="28"/>
          <w:szCs w:val="28"/>
        </w:rPr>
        <w:t xml:space="preserve"> </w:t>
      </w:r>
      <w:proofErr w:type="gramStart"/>
      <w:r w:rsidRPr="00CF185F">
        <w:rPr>
          <w:b/>
          <w:sz w:val="28"/>
          <w:szCs w:val="28"/>
        </w:rPr>
        <w:t>из</w:t>
      </w:r>
      <w:proofErr w:type="gramEnd"/>
      <w:r w:rsidRPr="00CF185F">
        <w:rPr>
          <w:b/>
          <w:sz w:val="28"/>
          <w:szCs w:val="28"/>
        </w:rPr>
        <w:t xml:space="preserve"> предметной области регулирования иные линейные объекты</w:t>
      </w:r>
      <w:r>
        <w:rPr>
          <w:sz w:val="28"/>
          <w:szCs w:val="28"/>
        </w:rPr>
        <w:t xml:space="preserve"> (</w:t>
      </w:r>
      <w:r w:rsidRPr="002D78CF">
        <w:rPr>
          <w:sz w:val="28"/>
          <w:szCs w:val="28"/>
        </w:rPr>
        <w:t>линии электропередачи, линии связи</w:t>
      </w:r>
      <w:r>
        <w:rPr>
          <w:sz w:val="28"/>
          <w:szCs w:val="28"/>
        </w:rPr>
        <w:t>,</w:t>
      </w:r>
      <w:r w:rsidRPr="002D78CF">
        <w:rPr>
          <w:sz w:val="28"/>
          <w:szCs w:val="28"/>
        </w:rPr>
        <w:t xml:space="preserve"> в том числе линейно-кабельные сооружения, трубопроводы</w:t>
      </w:r>
      <w:r>
        <w:rPr>
          <w:sz w:val="28"/>
          <w:szCs w:val="28"/>
        </w:rPr>
        <w:t>). Тем самым создаётся ситуация правовой неопределённости в отношении ряда линейных объектов.</w:t>
      </w:r>
    </w:p>
    <w:p w:rsidR="00405278" w:rsidRPr="00CF185F" w:rsidRDefault="002D78CF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представленный механизм определения границ прилегающей территории приводит к значительному ухудшению положения субъектов малого бизнеса, осуществляющих торговую деятельность посредствам небольших торговых павильонов. Так, при размере торгового объекта 2,5 на 4 метра </w:t>
      </w:r>
      <w:r w:rsidR="00CF185F">
        <w:rPr>
          <w:sz w:val="28"/>
          <w:szCs w:val="28"/>
        </w:rPr>
        <w:t xml:space="preserve">(общая площадь объекта составляет 10 </w:t>
      </w:r>
      <w:proofErr w:type="spellStart"/>
      <w:r w:rsidR="00CF185F">
        <w:rPr>
          <w:sz w:val="28"/>
          <w:szCs w:val="28"/>
        </w:rPr>
        <w:t>кв.м</w:t>
      </w:r>
      <w:proofErr w:type="spellEnd"/>
      <w:r w:rsidR="00CF185F">
        <w:rPr>
          <w:sz w:val="28"/>
          <w:szCs w:val="28"/>
        </w:rPr>
        <w:t xml:space="preserve">.) </w:t>
      </w:r>
      <w:r w:rsidR="00CF185F" w:rsidRPr="00CF185F">
        <w:rPr>
          <w:b/>
          <w:sz w:val="28"/>
          <w:szCs w:val="28"/>
        </w:rPr>
        <w:t xml:space="preserve">закрепляемая прилегающая территория составит 10 660 </w:t>
      </w:r>
      <w:proofErr w:type="spellStart"/>
      <w:r w:rsidR="00CF185F" w:rsidRPr="00CF185F">
        <w:rPr>
          <w:b/>
          <w:sz w:val="28"/>
          <w:szCs w:val="28"/>
        </w:rPr>
        <w:t>кв.м</w:t>
      </w:r>
      <w:proofErr w:type="spellEnd"/>
      <w:r w:rsidR="00CF185F" w:rsidRPr="00CF185F">
        <w:rPr>
          <w:b/>
          <w:sz w:val="28"/>
          <w:szCs w:val="28"/>
        </w:rPr>
        <w:t>., т.е. превышение площади самого торгового объекта более чем в 1</w:t>
      </w:r>
      <w:r w:rsidR="00CF185F">
        <w:rPr>
          <w:b/>
          <w:sz w:val="28"/>
          <w:szCs w:val="28"/>
        </w:rPr>
        <w:t xml:space="preserve"> </w:t>
      </w:r>
      <w:r w:rsidR="00CF185F" w:rsidRPr="00CF185F">
        <w:rPr>
          <w:b/>
          <w:sz w:val="28"/>
          <w:szCs w:val="28"/>
        </w:rPr>
        <w:t>000 раз.</w:t>
      </w:r>
    </w:p>
    <w:p w:rsidR="00CF185F" w:rsidRDefault="00CF185F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действие проекта акта распространяется на бюджетные социальные учреждения – школы, детские сады, библиотеки, больницы. Увеличение территории обслуживания приведёт к увеличению финансовой нагрузки на данные учреждения и, как следствие, потребует </w:t>
      </w:r>
      <w:r w:rsidRPr="00CF185F">
        <w:rPr>
          <w:b/>
          <w:sz w:val="28"/>
          <w:szCs w:val="28"/>
        </w:rPr>
        <w:t xml:space="preserve">дополнительных бюджетных расходов </w:t>
      </w:r>
      <w:r>
        <w:rPr>
          <w:sz w:val="28"/>
          <w:szCs w:val="28"/>
        </w:rPr>
        <w:t>(увеличение штата обслуживающего персонала, повышение риска административных штрафов за несоблюдение правил благоустройства).</w:t>
      </w:r>
    </w:p>
    <w:p w:rsidR="00405278" w:rsidRDefault="00405278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Наличие данных положений способствует возникновению риска необоснованных расходов, как субъектов предпринимательской деятельности, так и областного бюджета Ульяновской области, а также содержит ряд коррупциогенных факторов в части определения границ прилегающих территорий органами местного самоуправления в отношении конкретных объектов бизнеса (для некоторых минимальный размер, а для других – максимальный), что может являться одновременно проявлением недобросовестной конкуренции.</w:t>
      </w:r>
      <w:proofErr w:type="gramEnd"/>
    </w:p>
    <w:p w:rsidR="00A62EDA" w:rsidRDefault="00D944A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9D">
        <w:rPr>
          <w:sz w:val="28"/>
          <w:szCs w:val="28"/>
        </w:rPr>
        <w:t xml:space="preserve">Альтернативным вариантом решения проблемы, </w:t>
      </w:r>
      <w:r w:rsidR="00325E9D" w:rsidRPr="00325E9D">
        <w:rPr>
          <w:sz w:val="28"/>
          <w:szCs w:val="28"/>
        </w:rPr>
        <w:t>является сохранение ситуации «статус-кво»</w:t>
      </w:r>
      <w:r w:rsidR="00D245A3" w:rsidRPr="00325E9D">
        <w:rPr>
          <w:sz w:val="28"/>
          <w:szCs w:val="28"/>
        </w:rPr>
        <w:t>.</w:t>
      </w:r>
      <w:r w:rsidR="00325E9D">
        <w:rPr>
          <w:sz w:val="28"/>
          <w:szCs w:val="28"/>
        </w:rPr>
        <w:t xml:space="preserve"> Однако данный вариант не позволит привести региональное законодательство в сфере благоустройства в соответствие с требованиями федерального законодательства и сохранит ситуацию правовой неопределённости в указанной сфере.</w:t>
      </w:r>
    </w:p>
    <w:p w:rsidR="00325E9D" w:rsidRPr="00D944A3" w:rsidRDefault="00325E9D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Оптимальным вариантом решения проблемы является принятие рассматриваемого регулирования, с учётом устранения указанных замечаний и предложений.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>
        <w:rPr>
          <w:sz w:val="28"/>
          <w:szCs w:val="28"/>
        </w:rPr>
        <w:t xml:space="preserve"> </w:t>
      </w:r>
      <w:r w:rsidR="002C2528">
        <w:rPr>
          <w:sz w:val="28"/>
          <w:szCs w:val="28"/>
        </w:rPr>
        <w:t>физические и юридические лица</w:t>
      </w:r>
      <w:r w:rsidR="005A302F">
        <w:rPr>
          <w:sz w:val="28"/>
          <w:szCs w:val="28"/>
        </w:rPr>
        <w:t xml:space="preserve">, являющиеся собственниками (арендаторами) зданий, строений, сооружений, </w:t>
      </w:r>
      <w:r w:rsidR="00B02B3D">
        <w:rPr>
          <w:sz w:val="28"/>
          <w:szCs w:val="28"/>
        </w:rPr>
        <w:t xml:space="preserve">земельных участков, </w:t>
      </w:r>
      <w:r w:rsidR="005A302F">
        <w:rPr>
          <w:sz w:val="28"/>
          <w:szCs w:val="28"/>
        </w:rPr>
        <w:t>расположенных на территории Ульяновской области.</w:t>
      </w:r>
    </w:p>
    <w:p w:rsidR="002C2528" w:rsidRDefault="00D0681D" w:rsidP="002C2528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</w:t>
      </w:r>
      <w:r w:rsidR="002C2528">
        <w:rPr>
          <w:rFonts w:eastAsia="Calibri"/>
          <w:color w:val="000000"/>
          <w:sz w:val="28"/>
          <w:szCs w:val="28"/>
        </w:rPr>
        <w:t>сатов регулирования</w:t>
      </w:r>
      <w:r>
        <w:rPr>
          <w:rFonts w:eastAsia="Calibri"/>
          <w:color w:val="000000"/>
          <w:sz w:val="28"/>
          <w:szCs w:val="28"/>
        </w:rPr>
        <w:t xml:space="preserve"> разработчиком акта </w:t>
      </w:r>
      <w:r w:rsidR="002C2528">
        <w:rPr>
          <w:rFonts w:eastAsia="Calibri"/>
          <w:color w:val="000000"/>
          <w:sz w:val="28"/>
          <w:szCs w:val="28"/>
        </w:rPr>
        <w:t>не представлена.</w:t>
      </w:r>
    </w:p>
    <w:p w:rsidR="00E40754" w:rsidRDefault="00E40754" w:rsidP="002C252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2528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528">
        <w:rPr>
          <w:sz w:val="28"/>
          <w:szCs w:val="28"/>
        </w:rPr>
        <w:t>В рамках публичных обсуждений</w:t>
      </w:r>
      <w:r w:rsidR="00086E0B" w:rsidRPr="002C2528">
        <w:rPr>
          <w:sz w:val="28"/>
          <w:szCs w:val="28"/>
        </w:rPr>
        <w:t>,</w:t>
      </w:r>
      <w:r w:rsidRPr="002C2528">
        <w:rPr>
          <w:sz w:val="28"/>
          <w:szCs w:val="28"/>
        </w:rPr>
        <w:t xml:space="preserve"> </w:t>
      </w:r>
      <w:r w:rsidR="00DB11B0" w:rsidRPr="002C2528">
        <w:rPr>
          <w:sz w:val="28"/>
          <w:szCs w:val="28"/>
        </w:rPr>
        <w:t>после окончания этапа обсужде</w:t>
      </w:r>
      <w:r w:rsidR="00522946" w:rsidRPr="002C2528">
        <w:rPr>
          <w:sz w:val="28"/>
          <w:szCs w:val="28"/>
        </w:rPr>
        <w:t>ния концепции регулирования (с 1</w:t>
      </w:r>
      <w:r w:rsidR="002C2528" w:rsidRPr="002C2528">
        <w:rPr>
          <w:sz w:val="28"/>
          <w:szCs w:val="28"/>
        </w:rPr>
        <w:t>0</w:t>
      </w:r>
      <w:r w:rsidR="00DB11B0" w:rsidRPr="002C2528">
        <w:rPr>
          <w:sz w:val="28"/>
          <w:szCs w:val="28"/>
        </w:rPr>
        <w:t>.</w:t>
      </w:r>
      <w:r w:rsidR="00522946" w:rsidRPr="002C2528">
        <w:rPr>
          <w:sz w:val="28"/>
          <w:szCs w:val="28"/>
        </w:rPr>
        <w:t>1</w:t>
      </w:r>
      <w:r w:rsidR="002C2528" w:rsidRPr="002C2528">
        <w:rPr>
          <w:sz w:val="28"/>
          <w:szCs w:val="28"/>
        </w:rPr>
        <w:t>0</w:t>
      </w:r>
      <w:r w:rsidR="00DB11B0" w:rsidRPr="002C2528">
        <w:rPr>
          <w:sz w:val="28"/>
          <w:szCs w:val="28"/>
        </w:rPr>
        <w:t>.201</w:t>
      </w:r>
      <w:r w:rsidR="002C2528" w:rsidRPr="002C2528">
        <w:rPr>
          <w:sz w:val="28"/>
          <w:szCs w:val="28"/>
        </w:rPr>
        <w:t>8</w:t>
      </w:r>
      <w:r w:rsidR="00DB11B0" w:rsidRPr="002C2528">
        <w:rPr>
          <w:sz w:val="28"/>
          <w:szCs w:val="28"/>
        </w:rPr>
        <w:t xml:space="preserve"> по </w:t>
      </w:r>
      <w:r w:rsidR="002C2528" w:rsidRPr="002C2528">
        <w:rPr>
          <w:sz w:val="28"/>
          <w:szCs w:val="28"/>
        </w:rPr>
        <w:t>19</w:t>
      </w:r>
      <w:r w:rsidR="00DB11B0" w:rsidRPr="002C2528">
        <w:rPr>
          <w:sz w:val="28"/>
          <w:szCs w:val="28"/>
        </w:rPr>
        <w:t>.</w:t>
      </w:r>
      <w:r w:rsidR="00522946" w:rsidRPr="002C2528">
        <w:rPr>
          <w:sz w:val="28"/>
          <w:szCs w:val="28"/>
        </w:rPr>
        <w:t>1</w:t>
      </w:r>
      <w:r w:rsidR="002C2528" w:rsidRPr="002C2528">
        <w:rPr>
          <w:sz w:val="28"/>
          <w:szCs w:val="28"/>
        </w:rPr>
        <w:t>0</w:t>
      </w:r>
      <w:r w:rsidR="00DB11B0" w:rsidRPr="002C2528">
        <w:rPr>
          <w:sz w:val="28"/>
          <w:szCs w:val="28"/>
        </w:rPr>
        <w:t>.201</w:t>
      </w:r>
      <w:r w:rsidR="002C2528" w:rsidRPr="002C2528">
        <w:rPr>
          <w:sz w:val="28"/>
          <w:szCs w:val="28"/>
        </w:rPr>
        <w:t>8</w:t>
      </w:r>
      <w:r w:rsidR="00DB11B0" w:rsidRPr="002C2528">
        <w:rPr>
          <w:sz w:val="28"/>
          <w:szCs w:val="28"/>
        </w:rPr>
        <w:t xml:space="preserve">), </w:t>
      </w:r>
      <w:r w:rsidRPr="002C2528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522946" w:rsidRPr="002C2528">
        <w:rPr>
          <w:sz w:val="28"/>
          <w:szCs w:val="28"/>
        </w:rPr>
        <w:t>2</w:t>
      </w:r>
      <w:r w:rsidR="002C2528">
        <w:rPr>
          <w:sz w:val="28"/>
          <w:szCs w:val="28"/>
        </w:rPr>
        <w:t>6</w:t>
      </w:r>
      <w:r w:rsidRPr="002C2528">
        <w:rPr>
          <w:sz w:val="28"/>
          <w:szCs w:val="28"/>
        </w:rPr>
        <w:t>.</w:t>
      </w:r>
      <w:r w:rsidR="00522946" w:rsidRPr="002C2528">
        <w:rPr>
          <w:sz w:val="28"/>
          <w:szCs w:val="28"/>
        </w:rPr>
        <w:t>1</w:t>
      </w:r>
      <w:r w:rsidR="002C2528">
        <w:rPr>
          <w:sz w:val="28"/>
          <w:szCs w:val="28"/>
        </w:rPr>
        <w:t>0</w:t>
      </w:r>
      <w:r w:rsidRPr="002C2528">
        <w:rPr>
          <w:sz w:val="28"/>
          <w:szCs w:val="28"/>
        </w:rPr>
        <w:t>.201</w:t>
      </w:r>
      <w:r w:rsidR="002C2528">
        <w:rPr>
          <w:sz w:val="28"/>
          <w:szCs w:val="28"/>
        </w:rPr>
        <w:t>8</w:t>
      </w:r>
      <w:r w:rsidRPr="002C2528">
        <w:rPr>
          <w:sz w:val="28"/>
          <w:szCs w:val="28"/>
        </w:rPr>
        <w:t xml:space="preserve"> по </w:t>
      </w:r>
      <w:r w:rsidR="002C2528">
        <w:rPr>
          <w:sz w:val="28"/>
          <w:szCs w:val="28"/>
        </w:rPr>
        <w:t>09</w:t>
      </w:r>
      <w:r w:rsidRPr="002C2528">
        <w:rPr>
          <w:sz w:val="28"/>
          <w:szCs w:val="28"/>
        </w:rPr>
        <w:t>.</w:t>
      </w:r>
      <w:r w:rsidR="002C2528">
        <w:rPr>
          <w:sz w:val="28"/>
          <w:szCs w:val="28"/>
        </w:rPr>
        <w:t>11</w:t>
      </w:r>
      <w:r w:rsidRPr="002C2528">
        <w:rPr>
          <w:sz w:val="28"/>
          <w:szCs w:val="28"/>
        </w:rPr>
        <w:t>.201</w:t>
      </w:r>
      <w:r w:rsidR="00522946" w:rsidRPr="002C2528">
        <w:rPr>
          <w:sz w:val="28"/>
          <w:szCs w:val="28"/>
        </w:rPr>
        <w:t>8</w:t>
      </w:r>
      <w:r w:rsidRPr="002C2528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5FCD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231194" w:rsidRPr="00FE5FCD">
        <w:rPr>
          <w:sz w:val="28"/>
          <w:szCs w:val="28"/>
        </w:rPr>
        <w:t>Союз «Ульяновская областная т</w:t>
      </w:r>
      <w:r w:rsidRPr="00FE5FCD">
        <w:rPr>
          <w:sz w:val="28"/>
          <w:szCs w:val="28"/>
        </w:rPr>
        <w:t>оргово-промышленн</w:t>
      </w:r>
      <w:r w:rsidR="00231194" w:rsidRPr="00FE5FCD">
        <w:rPr>
          <w:sz w:val="28"/>
          <w:szCs w:val="28"/>
        </w:rPr>
        <w:t>ая</w:t>
      </w:r>
      <w:r w:rsidRPr="00FE5FCD">
        <w:rPr>
          <w:sz w:val="28"/>
          <w:szCs w:val="28"/>
        </w:rPr>
        <w:t xml:space="preserve"> палат</w:t>
      </w:r>
      <w:r w:rsidR="00231194" w:rsidRPr="00FE5FCD">
        <w:rPr>
          <w:sz w:val="28"/>
          <w:szCs w:val="28"/>
        </w:rPr>
        <w:t>а»</w:t>
      </w:r>
      <w:r w:rsidRPr="00FE5FCD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CA3999" w:rsidRDefault="00CA3999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31.10.2018 в рамках проведения расширенного заседания Консультативного совета по оценке регулирующего воздействия при Министерстве развития конкуренции и экономики Ульяновской области с </w:t>
      </w:r>
      <w:r>
        <w:rPr>
          <w:sz w:val="28"/>
          <w:szCs w:val="28"/>
        </w:rPr>
        <w:lastRenderedPageBreak/>
        <w:t>участием представителей предпринимательского сообщества одним из вопросов повестки было обсуждение рассматриваемого проекта акта.</w:t>
      </w:r>
    </w:p>
    <w:p w:rsidR="00246F55" w:rsidRDefault="00246F55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ИП Сага А.Г. отмечает необходимость принятия рассматриваемого проекта акта в комплексе с подзаконными нормативными правовыми актами, устранения в тексте акта положений коррупционного характера в части возможности определения границ прилегающей территории в отношении каждого конкретного объекта, а также наличия коллизии в отношении определения прилегающей территории для нестационарных торговых объектов (далее – НТО), т.к. часть НТО размещены на арендуемом земельном участке</w:t>
      </w:r>
      <w:proofErr w:type="gramEnd"/>
      <w:r>
        <w:rPr>
          <w:sz w:val="28"/>
          <w:szCs w:val="28"/>
        </w:rPr>
        <w:t>, а часть на предоставленном месте.</w:t>
      </w:r>
    </w:p>
    <w:p w:rsidR="00246F55" w:rsidRDefault="00246F55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защите прав предпринимателей в Ульяновской области </w:t>
      </w:r>
      <w:r w:rsidR="00DF5826"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, что </w:t>
      </w:r>
      <w:r w:rsidR="00DF5826">
        <w:rPr>
          <w:sz w:val="28"/>
          <w:szCs w:val="28"/>
        </w:rPr>
        <w:t>проектом акта не содержит положений в части оформления прилегающей территор</w:t>
      </w:r>
      <w:r w:rsidR="00D14D4D">
        <w:rPr>
          <w:sz w:val="28"/>
          <w:szCs w:val="28"/>
        </w:rPr>
        <w:t>ии на схеме (плане) муниципальн</w:t>
      </w:r>
      <w:r w:rsidR="00DF5826">
        <w:rPr>
          <w:sz w:val="28"/>
          <w:szCs w:val="28"/>
        </w:rPr>
        <w:t>ого образования. Также отзыв содержит информацию, что проект акта ущемляет права субъектов малого предпринимательства в части необходимости определения площади прилегающей территории пропорционально площади самого объекта.</w:t>
      </w:r>
    </w:p>
    <w:p w:rsidR="00DF5826" w:rsidRDefault="00DF5826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Наномаг</w:t>
      </w:r>
      <w:proofErr w:type="spellEnd"/>
      <w:r>
        <w:rPr>
          <w:sz w:val="28"/>
          <w:szCs w:val="28"/>
        </w:rPr>
        <w:t xml:space="preserve">» считает, что проект акта предусматривает регулирование границ прилегающей территории только в отношении железнодорожных путей и автомобильных дорог, исключая иные линейные объекты (трубопроводы, газопроводы и т.д.). Кроме того, отметил </w:t>
      </w:r>
      <w:r w:rsidR="00E524CB">
        <w:rPr>
          <w:sz w:val="28"/>
          <w:szCs w:val="28"/>
        </w:rPr>
        <w:t>рост</w:t>
      </w:r>
      <w:r>
        <w:rPr>
          <w:sz w:val="28"/>
          <w:szCs w:val="28"/>
        </w:rPr>
        <w:t xml:space="preserve"> бюджетных расходов на реализацию положений проекта акта, т.к. бюджетные организации также подпадают под рассматриваемое регулирование</w:t>
      </w:r>
      <w:r w:rsidR="00E524CB">
        <w:rPr>
          <w:sz w:val="28"/>
          <w:szCs w:val="28"/>
        </w:rPr>
        <w:t>.</w:t>
      </w:r>
    </w:p>
    <w:p w:rsidR="000E3F22" w:rsidRDefault="000E3F22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Независимый антикоррупционный эксперт </w:t>
      </w:r>
      <w:proofErr w:type="spellStart"/>
      <w:r>
        <w:rPr>
          <w:sz w:val="28"/>
          <w:szCs w:val="28"/>
        </w:rPr>
        <w:t>Гибатдинов</w:t>
      </w:r>
      <w:proofErr w:type="spellEnd"/>
      <w:r>
        <w:rPr>
          <w:sz w:val="28"/>
          <w:szCs w:val="28"/>
        </w:rPr>
        <w:t xml:space="preserve"> Р.М. отмечает, что проектом акта определены только максимальные значения границ прилегающей территории, но не установлены минимальные. Проект акта содержит ряд юридических коллизий и </w:t>
      </w:r>
      <w:r w:rsidRPr="000E3F22">
        <w:rPr>
          <w:sz w:val="28"/>
          <w:szCs w:val="28"/>
        </w:rPr>
        <w:t>завышенны</w:t>
      </w:r>
      <w:r>
        <w:rPr>
          <w:sz w:val="28"/>
          <w:szCs w:val="28"/>
        </w:rPr>
        <w:t>е</w:t>
      </w:r>
      <w:r w:rsidRPr="000E3F2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0E3F22">
        <w:rPr>
          <w:sz w:val="28"/>
          <w:szCs w:val="28"/>
        </w:rPr>
        <w:t xml:space="preserve"> к лицу, предъявляемы</w:t>
      </w:r>
      <w:r w:rsidR="00146CF2">
        <w:rPr>
          <w:sz w:val="28"/>
          <w:szCs w:val="28"/>
        </w:rPr>
        <w:t>е</w:t>
      </w:r>
      <w:r w:rsidRPr="000E3F22">
        <w:rPr>
          <w:sz w:val="28"/>
          <w:szCs w:val="28"/>
        </w:rPr>
        <w:t xml:space="preserve"> для реализации принадлежащего ему права</w:t>
      </w:r>
      <w:r>
        <w:rPr>
          <w:sz w:val="28"/>
          <w:szCs w:val="28"/>
        </w:rPr>
        <w:t xml:space="preserve"> (обременительные требования для гражд</w:t>
      </w:r>
      <w:bookmarkStart w:id="0" w:name="_GoBack"/>
      <w:bookmarkEnd w:id="0"/>
      <w:r>
        <w:rPr>
          <w:sz w:val="28"/>
          <w:szCs w:val="28"/>
        </w:rPr>
        <w:t xml:space="preserve">ан и организаций). Отсутствует механизм </w:t>
      </w:r>
      <w:r w:rsidR="00AB4637">
        <w:rPr>
          <w:sz w:val="28"/>
          <w:szCs w:val="28"/>
        </w:rPr>
        <w:t>отображения границ прилегающей территории на схеме, а также сам порядок разработки данной схемы.</w:t>
      </w:r>
    </w:p>
    <w:p w:rsidR="00AB4637" w:rsidRPr="00FE5FCD" w:rsidRDefault="00106170" w:rsidP="00623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170">
        <w:rPr>
          <w:sz w:val="28"/>
          <w:szCs w:val="28"/>
        </w:rPr>
        <w:t xml:space="preserve">УРО </w:t>
      </w:r>
      <w:r>
        <w:rPr>
          <w:sz w:val="28"/>
          <w:szCs w:val="28"/>
        </w:rPr>
        <w:t>«</w:t>
      </w:r>
      <w:r w:rsidRPr="00106170">
        <w:rPr>
          <w:sz w:val="28"/>
          <w:szCs w:val="28"/>
        </w:rPr>
        <w:t>Опора России</w:t>
      </w:r>
      <w:r>
        <w:rPr>
          <w:sz w:val="28"/>
          <w:szCs w:val="28"/>
        </w:rPr>
        <w:t>» отмечает, что проект акта не устанавливает случаи, когда граница прилегающей территории определяется от границ земельного участка, а когда от границ здания, строения, сооружения. Необходимо использовать ди</w:t>
      </w:r>
      <w:r w:rsidR="0062307A">
        <w:rPr>
          <w:sz w:val="28"/>
          <w:szCs w:val="28"/>
        </w:rPr>
        <w:t xml:space="preserve">фференцированный подход к определению </w:t>
      </w:r>
      <w:r w:rsidR="00A16C6B">
        <w:rPr>
          <w:sz w:val="28"/>
          <w:szCs w:val="28"/>
        </w:rPr>
        <w:t>границ</w:t>
      </w:r>
      <w:r w:rsidR="0062307A">
        <w:rPr>
          <w:sz w:val="28"/>
          <w:szCs w:val="28"/>
        </w:rPr>
        <w:t xml:space="preserve"> прилегающей территории, т.к.</w:t>
      </w:r>
      <w:r>
        <w:rPr>
          <w:sz w:val="28"/>
          <w:szCs w:val="28"/>
        </w:rPr>
        <w:t xml:space="preserve"> </w:t>
      </w:r>
      <w:r w:rsidR="0062307A">
        <w:rPr>
          <w:sz w:val="28"/>
          <w:szCs w:val="28"/>
        </w:rPr>
        <w:t>с</w:t>
      </w:r>
      <w:r w:rsidR="0062307A" w:rsidRPr="0062307A">
        <w:rPr>
          <w:sz w:val="28"/>
          <w:szCs w:val="28"/>
        </w:rPr>
        <w:t xml:space="preserve">убъекты предпринимательской деятельности </w:t>
      </w:r>
      <w:r w:rsidR="0062307A">
        <w:rPr>
          <w:sz w:val="28"/>
          <w:szCs w:val="28"/>
        </w:rPr>
        <w:t>должны</w:t>
      </w:r>
      <w:r w:rsidR="0062307A" w:rsidRPr="0062307A">
        <w:rPr>
          <w:sz w:val="28"/>
          <w:szCs w:val="28"/>
        </w:rPr>
        <w:t xml:space="preserve"> принять на себя финансовые обязательства по содержанию указанных прилегающих территорий, которые могут быть в десятки раз больше, чем площадь самого объекта</w:t>
      </w:r>
      <w:r w:rsidR="0062307A">
        <w:rPr>
          <w:sz w:val="28"/>
          <w:szCs w:val="28"/>
        </w:rPr>
        <w:t xml:space="preserve">. </w:t>
      </w:r>
      <w:r w:rsidR="0062307A" w:rsidRPr="0062307A">
        <w:rPr>
          <w:sz w:val="28"/>
          <w:szCs w:val="28"/>
        </w:rPr>
        <w:t xml:space="preserve">Кроме того, законопроект изначально содержит в себе </w:t>
      </w:r>
      <w:r w:rsidR="00405278">
        <w:rPr>
          <w:sz w:val="28"/>
          <w:szCs w:val="28"/>
        </w:rPr>
        <w:t>коррупциогенных</w:t>
      </w:r>
      <w:r w:rsidR="0062307A" w:rsidRPr="0062307A">
        <w:rPr>
          <w:sz w:val="28"/>
          <w:szCs w:val="28"/>
        </w:rPr>
        <w:t xml:space="preserve"> факторы, позволяющие ставить бизнес в неравные условия при определении органами местного самоуправления границ прилегающих территорий</w:t>
      </w:r>
      <w:r w:rsidR="0062307A">
        <w:rPr>
          <w:sz w:val="28"/>
          <w:szCs w:val="28"/>
        </w:rPr>
        <w:t>.</w:t>
      </w:r>
    </w:p>
    <w:p w:rsidR="00522946" w:rsidRDefault="0052294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85F" w:rsidRDefault="00CF185F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3530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FE6D38" w:rsidRPr="00423530">
        <w:rPr>
          <w:color w:val="000000"/>
          <w:sz w:val="28"/>
          <w:szCs w:val="28"/>
        </w:rPr>
        <w:t>п</w:t>
      </w:r>
      <w:r w:rsidRPr="00423530">
        <w:rPr>
          <w:color w:val="000000"/>
          <w:sz w:val="28"/>
          <w:szCs w:val="28"/>
        </w:rPr>
        <w:t>роект акта содержит положени</w:t>
      </w:r>
      <w:r w:rsidR="007C4FD6" w:rsidRPr="00423530">
        <w:rPr>
          <w:color w:val="000000"/>
          <w:sz w:val="28"/>
          <w:szCs w:val="28"/>
        </w:rPr>
        <w:t>я</w:t>
      </w:r>
      <w:r w:rsidRPr="00423530">
        <w:rPr>
          <w:color w:val="000000"/>
          <w:sz w:val="28"/>
          <w:szCs w:val="28"/>
        </w:rPr>
        <w:t xml:space="preserve">, </w:t>
      </w:r>
      <w:r w:rsidR="00423530" w:rsidRPr="00423530">
        <w:rPr>
          <w:color w:val="000000"/>
          <w:sz w:val="28"/>
          <w:szCs w:val="28"/>
        </w:rPr>
        <w:t>способствующие возникновению необоснованных расходов субъектов предпринимательской деятельности</w:t>
      </w:r>
      <w:r w:rsidR="002C2528">
        <w:rPr>
          <w:color w:val="000000"/>
          <w:sz w:val="28"/>
          <w:szCs w:val="28"/>
        </w:rPr>
        <w:t xml:space="preserve"> и областного бюджета Ульяновской области</w:t>
      </w:r>
      <w:r w:rsidRPr="00423530">
        <w:rPr>
          <w:color w:val="000000"/>
          <w:sz w:val="28"/>
          <w:szCs w:val="28"/>
        </w:rPr>
        <w:t>.</w:t>
      </w:r>
    </w:p>
    <w:p w:rsidR="00760F9C" w:rsidRPr="007648BA" w:rsidRDefault="00311314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60F9C">
        <w:rPr>
          <w:color w:val="000000"/>
          <w:sz w:val="28"/>
          <w:szCs w:val="28"/>
        </w:rPr>
        <w:t xml:space="preserve">роме того, считаем </w:t>
      </w:r>
      <w:r w:rsidR="003D7316">
        <w:rPr>
          <w:color w:val="000000"/>
          <w:sz w:val="28"/>
          <w:szCs w:val="28"/>
        </w:rPr>
        <w:t>необходимым</w:t>
      </w:r>
      <w:r w:rsidR="00760F9C">
        <w:rPr>
          <w:color w:val="000000"/>
          <w:sz w:val="28"/>
          <w:szCs w:val="28"/>
        </w:rPr>
        <w:t xml:space="preserve"> разработчику акта рассмотреть </w:t>
      </w:r>
      <w:r w:rsidR="00425075">
        <w:rPr>
          <w:color w:val="000000"/>
          <w:sz w:val="28"/>
          <w:szCs w:val="28"/>
        </w:rPr>
        <w:t>замечания, поступившие в рамках публичных обсуждений</w:t>
      </w:r>
      <w:r w:rsidR="00760F9C">
        <w:rPr>
          <w:sz w:val="28"/>
          <w:szCs w:val="28"/>
        </w:rPr>
        <w:t>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E2D" w:rsidRDefault="005B0E2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2528" w:rsidRPr="007648BA" w:rsidRDefault="002C2528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22946">
        <w:rPr>
          <w:sz w:val="28"/>
          <w:szCs w:val="28"/>
        </w:rPr>
        <w:t xml:space="preserve">                                     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 w:rsidR="00273994">
        <w:rPr>
          <w:sz w:val="28"/>
          <w:szCs w:val="28"/>
        </w:rPr>
        <w:t>Р.Т.Давлятшин</w:t>
      </w:r>
      <w:proofErr w:type="spellEnd"/>
    </w:p>
    <w:p w:rsidR="005B0E2D" w:rsidRDefault="005B0E2D" w:rsidP="004F44D2">
      <w:pPr>
        <w:jc w:val="both"/>
        <w:rPr>
          <w:sz w:val="22"/>
          <w:szCs w:val="22"/>
        </w:rPr>
      </w:pPr>
    </w:p>
    <w:p w:rsidR="002C2528" w:rsidRDefault="002C2528" w:rsidP="004F44D2">
      <w:pPr>
        <w:jc w:val="both"/>
        <w:rPr>
          <w:sz w:val="22"/>
          <w:szCs w:val="22"/>
        </w:rPr>
      </w:pPr>
    </w:p>
    <w:p w:rsidR="00425075" w:rsidRDefault="00425075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CF185F" w:rsidRDefault="00CF185F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2946" w:rsidRPr="00D219B4" w:rsidRDefault="00F27659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2C2528">
        <w:rPr>
          <w:sz w:val="20"/>
          <w:szCs w:val="22"/>
        </w:rPr>
        <w:t>4</w:t>
      </w:r>
    </w:p>
    <w:sectPr w:rsidR="00522946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CE" w:rsidRDefault="00AF66CE">
      <w:r>
        <w:separator/>
      </w:r>
    </w:p>
  </w:endnote>
  <w:endnote w:type="continuationSeparator" w:id="0">
    <w:p w:rsidR="00AF66CE" w:rsidRDefault="00AF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CE" w:rsidRDefault="00AF66CE">
      <w:r>
        <w:separator/>
      </w:r>
    </w:p>
  </w:footnote>
  <w:footnote w:type="continuationSeparator" w:id="0">
    <w:p w:rsidR="00AF66CE" w:rsidRDefault="00AF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CF2">
      <w:rPr>
        <w:rStyle w:val="a7"/>
        <w:noProof/>
      </w:rPr>
      <w:t>6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1EFE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B06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3F22"/>
    <w:rsid w:val="000E5356"/>
    <w:rsid w:val="000E58AA"/>
    <w:rsid w:val="000E6571"/>
    <w:rsid w:val="000F088A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6170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2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EC0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5A4C"/>
    <w:rsid w:val="00245D97"/>
    <w:rsid w:val="00246D42"/>
    <w:rsid w:val="00246F55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2BA"/>
    <w:rsid w:val="002666D5"/>
    <w:rsid w:val="00270C70"/>
    <w:rsid w:val="002710BA"/>
    <w:rsid w:val="0027133B"/>
    <w:rsid w:val="00273994"/>
    <w:rsid w:val="00273D12"/>
    <w:rsid w:val="00273D8A"/>
    <w:rsid w:val="00275A1B"/>
    <w:rsid w:val="00275BD3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2528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D78CF"/>
    <w:rsid w:val="002E0125"/>
    <w:rsid w:val="002E0301"/>
    <w:rsid w:val="002E0504"/>
    <w:rsid w:val="002E1470"/>
    <w:rsid w:val="002E2658"/>
    <w:rsid w:val="002E5674"/>
    <w:rsid w:val="002F135F"/>
    <w:rsid w:val="002F1C2E"/>
    <w:rsid w:val="002F21C1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5E9D"/>
    <w:rsid w:val="003262C5"/>
    <w:rsid w:val="0032717C"/>
    <w:rsid w:val="00327728"/>
    <w:rsid w:val="00327A9F"/>
    <w:rsid w:val="00327F07"/>
    <w:rsid w:val="003307C3"/>
    <w:rsid w:val="0033123F"/>
    <w:rsid w:val="003316D4"/>
    <w:rsid w:val="003328D3"/>
    <w:rsid w:val="00332BC3"/>
    <w:rsid w:val="003369E9"/>
    <w:rsid w:val="003378BB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425E"/>
    <w:rsid w:val="00354B11"/>
    <w:rsid w:val="00355441"/>
    <w:rsid w:val="00356EF1"/>
    <w:rsid w:val="003571EF"/>
    <w:rsid w:val="00357617"/>
    <w:rsid w:val="00357D58"/>
    <w:rsid w:val="00357DDE"/>
    <w:rsid w:val="00360BCA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5278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137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6C1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4C4"/>
    <w:rsid w:val="00512DAE"/>
    <w:rsid w:val="00514746"/>
    <w:rsid w:val="00516D4C"/>
    <w:rsid w:val="005216D2"/>
    <w:rsid w:val="00522946"/>
    <w:rsid w:val="00523EB2"/>
    <w:rsid w:val="005242A5"/>
    <w:rsid w:val="0052682A"/>
    <w:rsid w:val="00526995"/>
    <w:rsid w:val="00526F1E"/>
    <w:rsid w:val="005308CA"/>
    <w:rsid w:val="00530A4E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DB9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02F"/>
    <w:rsid w:val="005A34C5"/>
    <w:rsid w:val="005A4487"/>
    <w:rsid w:val="005A4AF2"/>
    <w:rsid w:val="005A60F5"/>
    <w:rsid w:val="005A62C3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8D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5462"/>
    <w:rsid w:val="006059A9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307A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3A9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07BD1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FAA"/>
    <w:rsid w:val="007F04B3"/>
    <w:rsid w:val="007F28F2"/>
    <w:rsid w:val="007F32D0"/>
    <w:rsid w:val="007F4C12"/>
    <w:rsid w:val="007F4C2A"/>
    <w:rsid w:val="007F4DEC"/>
    <w:rsid w:val="007F55CB"/>
    <w:rsid w:val="007F64F2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E6F"/>
    <w:rsid w:val="00861E80"/>
    <w:rsid w:val="00861FEA"/>
    <w:rsid w:val="00863C69"/>
    <w:rsid w:val="00863D6A"/>
    <w:rsid w:val="008640FF"/>
    <w:rsid w:val="00864C36"/>
    <w:rsid w:val="00864FEA"/>
    <w:rsid w:val="00865158"/>
    <w:rsid w:val="00865631"/>
    <w:rsid w:val="00865AB6"/>
    <w:rsid w:val="00865D02"/>
    <w:rsid w:val="00866036"/>
    <w:rsid w:val="00866496"/>
    <w:rsid w:val="00866664"/>
    <w:rsid w:val="00873A5A"/>
    <w:rsid w:val="00876051"/>
    <w:rsid w:val="008766B2"/>
    <w:rsid w:val="008766EF"/>
    <w:rsid w:val="00876C38"/>
    <w:rsid w:val="0087723B"/>
    <w:rsid w:val="00877BAB"/>
    <w:rsid w:val="00881133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3CC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899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41D3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14C"/>
    <w:rsid w:val="00952906"/>
    <w:rsid w:val="009536CA"/>
    <w:rsid w:val="00953B49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3D6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04193"/>
    <w:rsid w:val="00A11416"/>
    <w:rsid w:val="00A1159F"/>
    <w:rsid w:val="00A12560"/>
    <w:rsid w:val="00A12884"/>
    <w:rsid w:val="00A14628"/>
    <w:rsid w:val="00A14C1F"/>
    <w:rsid w:val="00A1567F"/>
    <w:rsid w:val="00A16C6B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3EC0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0F7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0726"/>
    <w:rsid w:val="00AB206D"/>
    <w:rsid w:val="00AB322A"/>
    <w:rsid w:val="00AB3435"/>
    <w:rsid w:val="00AB3AD2"/>
    <w:rsid w:val="00AB3E4C"/>
    <w:rsid w:val="00AB4637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05C8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5A59"/>
    <w:rsid w:val="00AF5CFC"/>
    <w:rsid w:val="00AF6338"/>
    <w:rsid w:val="00AF668E"/>
    <w:rsid w:val="00AF66CE"/>
    <w:rsid w:val="00AF6993"/>
    <w:rsid w:val="00AF6DB3"/>
    <w:rsid w:val="00B001FF"/>
    <w:rsid w:val="00B005DC"/>
    <w:rsid w:val="00B026C8"/>
    <w:rsid w:val="00B02B3D"/>
    <w:rsid w:val="00B02B5F"/>
    <w:rsid w:val="00B064BB"/>
    <w:rsid w:val="00B0704C"/>
    <w:rsid w:val="00B07E4D"/>
    <w:rsid w:val="00B1001C"/>
    <w:rsid w:val="00B12069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703C2"/>
    <w:rsid w:val="00B72EF6"/>
    <w:rsid w:val="00B73C2D"/>
    <w:rsid w:val="00B73EE0"/>
    <w:rsid w:val="00B75772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7F9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030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1DB6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56BE3"/>
    <w:rsid w:val="00C60019"/>
    <w:rsid w:val="00C6068E"/>
    <w:rsid w:val="00C60AD4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99"/>
    <w:rsid w:val="00CA39A9"/>
    <w:rsid w:val="00CA51DE"/>
    <w:rsid w:val="00CA6008"/>
    <w:rsid w:val="00CA6431"/>
    <w:rsid w:val="00CA7B2A"/>
    <w:rsid w:val="00CB533E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85F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4D4D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45A3"/>
    <w:rsid w:val="00D2598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5940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F4B"/>
    <w:rsid w:val="00D65950"/>
    <w:rsid w:val="00D6759D"/>
    <w:rsid w:val="00D676F6"/>
    <w:rsid w:val="00D7005C"/>
    <w:rsid w:val="00D70EB0"/>
    <w:rsid w:val="00D710E3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5826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1B6"/>
    <w:rsid w:val="00E50EBA"/>
    <w:rsid w:val="00E50F47"/>
    <w:rsid w:val="00E51F65"/>
    <w:rsid w:val="00E524CB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139D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4A2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5E0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B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CCF"/>
    <w:rsid w:val="00FE40AE"/>
    <w:rsid w:val="00FE50F1"/>
    <w:rsid w:val="00FE564A"/>
    <w:rsid w:val="00FE5CA4"/>
    <w:rsid w:val="00FE5FCD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1BE3-6335-4C45-BE9A-F5F695E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7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15892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223</cp:revision>
  <cp:lastPrinted>2018-11-28T07:05:00Z</cp:lastPrinted>
  <dcterms:created xsi:type="dcterms:W3CDTF">2017-05-15T07:23:00Z</dcterms:created>
  <dcterms:modified xsi:type="dcterms:W3CDTF">2018-11-28T07:19:00Z</dcterms:modified>
</cp:coreProperties>
</file>