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Pr="0095720E">
        <w:rPr>
          <w:b/>
          <w:sz w:val="28"/>
          <w:szCs w:val="28"/>
          <w:u w:val="single"/>
        </w:rPr>
        <w:t xml:space="preserve"> </w:t>
      </w:r>
      <w:r w:rsidR="001956FB">
        <w:rPr>
          <w:b/>
          <w:sz w:val="28"/>
          <w:szCs w:val="28"/>
          <w:u w:val="single"/>
        </w:rPr>
        <w:t xml:space="preserve">КОНКУРЕНЦИИ И ЭКОНОМИКИ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2D00A1" w:rsidRPr="001956FB" w:rsidRDefault="00463CA1" w:rsidP="000C1E65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0C1E65">
        <w:rPr>
          <w:b/>
          <w:sz w:val="28"/>
          <w:szCs w:val="28"/>
        </w:rPr>
        <w:t>постановления Правительства</w:t>
      </w:r>
      <w:r w:rsidR="00D31717" w:rsidRPr="00D31717">
        <w:rPr>
          <w:b/>
          <w:sz w:val="28"/>
          <w:szCs w:val="28"/>
        </w:rPr>
        <w:t xml:space="preserve"> Ульяновской области</w:t>
      </w:r>
      <w:r w:rsidR="00D31717">
        <w:rPr>
          <w:b/>
          <w:sz w:val="28"/>
          <w:szCs w:val="28"/>
        </w:rPr>
        <w:t xml:space="preserve"> «</w:t>
      </w:r>
      <w:r w:rsidR="000C1E65" w:rsidRPr="000C1E65">
        <w:rPr>
          <w:b/>
          <w:sz w:val="28"/>
          <w:szCs w:val="28"/>
        </w:rPr>
        <w:t xml:space="preserve">О </w:t>
      </w:r>
      <w:r w:rsidR="002D37C8">
        <w:rPr>
          <w:b/>
          <w:sz w:val="28"/>
          <w:szCs w:val="28"/>
        </w:rPr>
        <w:t xml:space="preserve">некоторых мерах по </w:t>
      </w:r>
      <w:r w:rsidR="000C1E65" w:rsidRPr="000C1E65">
        <w:rPr>
          <w:b/>
          <w:sz w:val="28"/>
          <w:szCs w:val="28"/>
        </w:rPr>
        <w:t>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9F3715">
      <w:pPr>
        <w:ind w:firstLine="720"/>
        <w:jc w:val="both"/>
        <w:rPr>
          <w:sz w:val="28"/>
          <w:szCs w:val="28"/>
        </w:rPr>
      </w:pPr>
      <w:proofErr w:type="gramStart"/>
      <w:r w:rsidRPr="008140AD">
        <w:rPr>
          <w:sz w:val="28"/>
          <w:szCs w:val="28"/>
        </w:rPr>
        <w:t xml:space="preserve">Министерство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1956FB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развития </w:t>
      </w:r>
      <w:r w:rsidR="001956FB">
        <w:rPr>
          <w:sz w:val="28"/>
          <w:szCs w:val="28"/>
        </w:rPr>
        <w:t xml:space="preserve">конкуренции и экономики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>нного постановлением Правительства Ульяновской области от 14.04.2014 № 8/125-П,</w:t>
      </w:r>
      <w:proofErr w:type="gramEnd"/>
      <w:r w:rsidRPr="008140AD">
        <w:rPr>
          <w:sz w:val="28"/>
          <w:szCs w:val="28"/>
        </w:rPr>
        <w:t xml:space="preserve"> </w:t>
      </w:r>
      <w:proofErr w:type="gramStart"/>
      <w:r w:rsidRPr="008140AD">
        <w:rPr>
          <w:sz w:val="28"/>
          <w:szCs w:val="28"/>
        </w:rPr>
        <w:t xml:space="preserve">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>постановления Правительства Ульяновской области «О реализации Закона Ульяновской области «О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сельского, лесного хозяйства и природных ресурсов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  <w:proofErr w:type="gramEnd"/>
    </w:p>
    <w:p w:rsidR="000C1E65" w:rsidRDefault="000C1E65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BB1C93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463CA1">
      <w:pPr>
        <w:ind w:firstLine="708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011D0D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с </w:t>
      </w:r>
      <w:r w:rsidR="00011D0D">
        <w:rPr>
          <w:sz w:val="28"/>
          <w:szCs w:val="28"/>
        </w:rPr>
        <w:t>Законом Ульяновской области от 27.09.2016 №134-ЗО «</w:t>
      </w:r>
      <w:r w:rsidR="00011D0D" w:rsidRPr="00011D0D">
        <w:rPr>
          <w:sz w:val="28"/>
          <w:szCs w:val="28"/>
        </w:rPr>
        <w:t>О мерах государственной поддержки</w:t>
      </w:r>
      <w:r w:rsidR="00011D0D">
        <w:rPr>
          <w:sz w:val="28"/>
          <w:szCs w:val="28"/>
        </w:rPr>
        <w:t xml:space="preserve"> </w:t>
      </w:r>
      <w:r w:rsidR="00011D0D" w:rsidRPr="00011D0D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</w:t>
      </w:r>
      <w:r w:rsidR="00011D0D">
        <w:rPr>
          <w:sz w:val="28"/>
          <w:szCs w:val="28"/>
        </w:rPr>
        <w:t xml:space="preserve"> </w:t>
      </w:r>
      <w:r w:rsidR="00011D0D" w:rsidRPr="00011D0D">
        <w:rPr>
          <w:sz w:val="28"/>
          <w:szCs w:val="28"/>
        </w:rPr>
        <w:t>личное подсобное хозяйство, на территории Ульяновской области</w:t>
      </w:r>
      <w:r w:rsidR="00011D0D">
        <w:rPr>
          <w:sz w:val="28"/>
          <w:szCs w:val="28"/>
        </w:rPr>
        <w:t xml:space="preserve">» и регулирует отношения, связанные с предоставлением мер государственной поддержки </w:t>
      </w:r>
      <w:r w:rsidR="00011D0D" w:rsidRPr="00011D0D">
        <w:rPr>
          <w:sz w:val="28"/>
          <w:szCs w:val="28"/>
        </w:rPr>
        <w:t>сельскохозяйственным потребительским кооперативам и потребительским обществам</w:t>
      </w:r>
      <w:r w:rsidR="00011D0D">
        <w:rPr>
          <w:sz w:val="28"/>
          <w:szCs w:val="28"/>
        </w:rPr>
        <w:t xml:space="preserve">, </w:t>
      </w:r>
      <w:r w:rsidR="00011D0D" w:rsidRPr="00E42976">
        <w:rPr>
          <w:sz w:val="28"/>
          <w:szCs w:val="28"/>
        </w:rPr>
        <w:t>осуществляющи</w:t>
      </w:r>
      <w:r w:rsidR="003839B5">
        <w:rPr>
          <w:sz w:val="28"/>
          <w:szCs w:val="28"/>
        </w:rPr>
        <w:t>м</w:t>
      </w:r>
      <w:r w:rsidR="00011D0D" w:rsidRPr="00E42976">
        <w:rPr>
          <w:sz w:val="28"/>
          <w:szCs w:val="28"/>
        </w:rPr>
        <w:t xml:space="preserve"> деятельность на</w:t>
      </w:r>
      <w:r w:rsidR="00011D0D">
        <w:rPr>
          <w:sz w:val="28"/>
          <w:szCs w:val="28"/>
        </w:rPr>
        <w:t xml:space="preserve"> территории Ульяновской области.</w:t>
      </w:r>
      <w:proofErr w:type="gramEnd"/>
    </w:p>
    <w:p w:rsidR="00F26777" w:rsidRDefault="000840F2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утверждаются</w:t>
      </w:r>
      <w:r w:rsidR="000C160B">
        <w:rPr>
          <w:sz w:val="28"/>
          <w:szCs w:val="28"/>
        </w:rPr>
        <w:t>:</w:t>
      </w:r>
    </w:p>
    <w:p w:rsidR="000840F2" w:rsidRPr="000840F2" w:rsidRDefault="000840F2" w:rsidP="00084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0840F2">
        <w:rPr>
          <w:sz w:val="28"/>
          <w:szCs w:val="28"/>
        </w:rPr>
        <w:t>орядок предоставления субсидий из областного бюджета Ульяновской области сельскохозяйственным потребительским кооперативам и потребительским обществам на возмещение части их затрат в связи с осуществлением закупок молока у отдельных категорий граждан, ведущих личное подсобное хозяйство</w:t>
      </w:r>
      <w:r>
        <w:rPr>
          <w:sz w:val="28"/>
          <w:szCs w:val="28"/>
        </w:rPr>
        <w:t>;</w:t>
      </w:r>
    </w:p>
    <w:p w:rsidR="000840F2" w:rsidRPr="000840F2" w:rsidRDefault="000840F2" w:rsidP="000840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840F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840F2">
        <w:rPr>
          <w:sz w:val="28"/>
          <w:szCs w:val="28"/>
        </w:rPr>
        <w:t>орядок предоставления субсидий из областного бюджета Ульяновской области сельскохозяйственным потребительским кооперативам и потребительским обществам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  <w:r w:rsidR="002D37C8">
        <w:rPr>
          <w:sz w:val="28"/>
          <w:szCs w:val="28"/>
        </w:rPr>
        <w:t>.</w:t>
      </w:r>
    </w:p>
    <w:p w:rsidR="000840F2" w:rsidRDefault="000840F2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указанных порядках предоставления субсидий определяются цели предоставления субсидий, получатели субсидий, условия предоставления субсидий, требования, предъявляемые к заявителям, необходимый перечень документов для получения субсидий, порядки перечисления и возврата субсидий.</w:t>
      </w:r>
    </w:p>
    <w:p w:rsidR="00E42976" w:rsidRDefault="000840F2" w:rsidP="000C16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E42976">
        <w:rPr>
          <w:sz w:val="28"/>
          <w:szCs w:val="28"/>
        </w:rPr>
        <w:t xml:space="preserve"> </w:t>
      </w:r>
      <w:r w:rsidR="00E42976" w:rsidRPr="00E42976">
        <w:rPr>
          <w:sz w:val="28"/>
          <w:szCs w:val="28"/>
        </w:rPr>
        <w:t>вступает в силу с 1 января 2017 года.</w:t>
      </w:r>
    </w:p>
    <w:p w:rsidR="00F26777" w:rsidRDefault="000C160B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проект акта направлен на </w:t>
      </w:r>
      <w:r w:rsidR="00E42976">
        <w:rPr>
          <w:sz w:val="28"/>
          <w:szCs w:val="28"/>
        </w:rPr>
        <w:t xml:space="preserve">создание благоприятных условий для развития </w:t>
      </w:r>
      <w:r w:rsidR="008E7838" w:rsidRPr="008E7838">
        <w:rPr>
          <w:sz w:val="28"/>
          <w:szCs w:val="28"/>
        </w:rPr>
        <w:t>сельскохозяйственных потребительских кооперативов, потребительских обществ и отдельных категорий граждан, ведущих личное подсобное хозяйство</w:t>
      </w:r>
      <w:r w:rsidR="008E7838">
        <w:rPr>
          <w:sz w:val="28"/>
          <w:szCs w:val="28"/>
        </w:rPr>
        <w:t xml:space="preserve"> </w:t>
      </w:r>
      <w:r w:rsidR="00A72F89">
        <w:rPr>
          <w:sz w:val="28"/>
          <w:szCs w:val="28"/>
        </w:rPr>
        <w:t>на территории Ульяновской области.</w:t>
      </w:r>
    </w:p>
    <w:p w:rsidR="002D37C8" w:rsidRDefault="002D37C8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данный проект акта </w:t>
      </w:r>
      <w:r w:rsidRPr="00713DDC">
        <w:rPr>
          <w:b/>
          <w:sz w:val="28"/>
          <w:szCs w:val="28"/>
        </w:rPr>
        <w:t>ранее проходил процедуру оценки регулирующего воздействия</w:t>
      </w:r>
      <w:r>
        <w:rPr>
          <w:sz w:val="28"/>
          <w:szCs w:val="28"/>
        </w:rPr>
        <w:t xml:space="preserve">, по результатам которой разработчику акта было направлено отрицательное заключение. Разработчиком акта </w:t>
      </w:r>
      <w:r w:rsidRPr="00713DDC">
        <w:rPr>
          <w:b/>
          <w:sz w:val="28"/>
          <w:szCs w:val="28"/>
        </w:rPr>
        <w:t>учтены указанные ранее замечания</w:t>
      </w:r>
      <w:r>
        <w:rPr>
          <w:sz w:val="28"/>
          <w:szCs w:val="28"/>
        </w:rPr>
        <w:t>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085355">
      <w:pPr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AD6276" w:rsidRDefault="00AD6276" w:rsidP="0090406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5D46">
        <w:rPr>
          <w:sz w:val="28"/>
          <w:szCs w:val="28"/>
        </w:rPr>
        <w:t>мнению разработчика акта, принятие проекта направлено на решение следующих проблем:</w:t>
      </w:r>
    </w:p>
    <w:p w:rsidR="008B5D46" w:rsidRP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t>- низкий уровень занятости, доходов и уровня жизни сельских граждан на территории Ульяновской области;</w:t>
      </w:r>
    </w:p>
    <w:p w:rsidR="008B5D46" w:rsidRP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lastRenderedPageBreak/>
        <w:t>- снижение объёмов производства сельскохозяйственной продукции в регионе;</w:t>
      </w:r>
    </w:p>
    <w:p w:rsidR="008B5D46" w:rsidRDefault="008B5D46" w:rsidP="008B5D4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B5D46">
        <w:rPr>
          <w:sz w:val="28"/>
          <w:szCs w:val="28"/>
        </w:rPr>
        <w:t>- отсутствие единой системы сбыта продукции, произведённой малыми формами хозяйствования на селе.</w:t>
      </w:r>
    </w:p>
    <w:p w:rsidR="00123253" w:rsidRP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мнению разработчика акта</w:t>
      </w:r>
      <w:r w:rsidR="00AE4594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123253">
        <w:rPr>
          <w:sz w:val="28"/>
          <w:szCs w:val="28"/>
        </w:rPr>
        <w:t xml:space="preserve"> настоящее время </w:t>
      </w:r>
      <w:r>
        <w:rPr>
          <w:sz w:val="28"/>
          <w:szCs w:val="28"/>
        </w:rPr>
        <w:t>перед Правительством Ульяновской области стоит задача</w:t>
      </w:r>
      <w:r w:rsidRPr="00123253">
        <w:rPr>
          <w:sz w:val="28"/>
          <w:szCs w:val="28"/>
        </w:rPr>
        <w:t xml:space="preserve"> по обеспечению продовольственной безопасности в </w:t>
      </w:r>
      <w:r>
        <w:rPr>
          <w:sz w:val="28"/>
          <w:szCs w:val="28"/>
        </w:rPr>
        <w:t>регионе</w:t>
      </w:r>
      <w:r w:rsidRPr="00123253">
        <w:rPr>
          <w:sz w:val="28"/>
          <w:szCs w:val="28"/>
        </w:rPr>
        <w:t>.</w:t>
      </w:r>
    </w:p>
    <w:p w:rsidR="00123253" w:rsidRP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23253">
        <w:rPr>
          <w:sz w:val="28"/>
          <w:szCs w:val="28"/>
        </w:rPr>
        <w:t>собое значение в обеспечении продовольственной безопасности имеют малые формы хозяйствования. Малые формы хозяйствования на селе вносят существенный вклад в продовольственное обеспечение региона, их доля в общем региональном производстве молока составляет 63%, мяса скота и птицы – 56%, картофеля – 90%, овощей – 76%, плодов и ягод – 85%.</w:t>
      </w:r>
    </w:p>
    <w:p w:rsidR="008B5D46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23253">
        <w:rPr>
          <w:sz w:val="28"/>
          <w:szCs w:val="28"/>
        </w:rPr>
        <w:t>Однако</w:t>
      </w:r>
      <w:r>
        <w:rPr>
          <w:sz w:val="28"/>
          <w:szCs w:val="28"/>
        </w:rPr>
        <w:t>, по сведениям разработчика акта,</w:t>
      </w:r>
      <w:r w:rsidRPr="001232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Ульяновской области </w:t>
      </w:r>
      <w:r w:rsidRPr="00123253">
        <w:rPr>
          <w:sz w:val="28"/>
          <w:szCs w:val="28"/>
        </w:rPr>
        <w:t xml:space="preserve">наблюдается тенденция существенного </w:t>
      </w:r>
      <w:proofErr w:type="gramStart"/>
      <w:r w:rsidRPr="00123253">
        <w:rPr>
          <w:sz w:val="28"/>
          <w:szCs w:val="28"/>
        </w:rPr>
        <w:t>снижения доли продукции малых форм хозяйствования</w:t>
      </w:r>
      <w:proofErr w:type="gramEnd"/>
      <w:r w:rsidRPr="00123253">
        <w:rPr>
          <w:sz w:val="28"/>
          <w:szCs w:val="28"/>
        </w:rPr>
        <w:t xml:space="preserve"> в общем объёме производства сельскохозяйственной продукции в течение последних трёх лет.</w:t>
      </w:r>
    </w:p>
    <w:p w:rsidR="00123253" w:rsidRDefault="00123253" w:rsidP="0012325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123253">
        <w:rPr>
          <w:b/>
          <w:sz w:val="28"/>
          <w:szCs w:val="28"/>
        </w:rPr>
        <w:t>подтверждающих данных</w:t>
      </w:r>
      <w:r>
        <w:rPr>
          <w:sz w:val="28"/>
          <w:szCs w:val="28"/>
        </w:rPr>
        <w:t xml:space="preserve"> о снижении </w:t>
      </w:r>
      <w:r w:rsidRPr="00123253">
        <w:rPr>
          <w:sz w:val="28"/>
          <w:szCs w:val="28"/>
        </w:rPr>
        <w:t>доли продукции малых форм хозяйствования</w:t>
      </w:r>
      <w:r>
        <w:rPr>
          <w:sz w:val="28"/>
          <w:szCs w:val="28"/>
        </w:rPr>
        <w:t xml:space="preserve"> </w:t>
      </w:r>
      <w:r w:rsidR="00AE4594">
        <w:rPr>
          <w:sz w:val="28"/>
          <w:szCs w:val="28"/>
        </w:rPr>
        <w:t xml:space="preserve">в </w:t>
      </w:r>
      <w:r w:rsidRPr="00123253">
        <w:rPr>
          <w:sz w:val="28"/>
          <w:szCs w:val="28"/>
        </w:rPr>
        <w:t>общем объёме производства</w:t>
      </w:r>
      <w:r>
        <w:rPr>
          <w:sz w:val="28"/>
          <w:szCs w:val="28"/>
        </w:rPr>
        <w:t xml:space="preserve"> </w:t>
      </w:r>
      <w:r w:rsidRPr="00123253">
        <w:rPr>
          <w:sz w:val="28"/>
          <w:szCs w:val="28"/>
        </w:rPr>
        <w:t>сельскохозяйственной продукции</w:t>
      </w:r>
      <w:r>
        <w:rPr>
          <w:sz w:val="28"/>
          <w:szCs w:val="28"/>
        </w:rPr>
        <w:t xml:space="preserve"> </w:t>
      </w:r>
      <w:r w:rsidRPr="00123253">
        <w:rPr>
          <w:b/>
          <w:sz w:val="28"/>
          <w:szCs w:val="28"/>
        </w:rPr>
        <w:t>разработчиком акта не представлены</w:t>
      </w:r>
      <w:r>
        <w:rPr>
          <w:sz w:val="28"/>
          <w:szCs w:val="28"/>
        </w:rPr>
        <w:t>.</w:t>
      </w:r>
    </w:p>
    <w:p w:rsidR="007E6C45" w:rsidRDefault="007E6C45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41027">
        <w:rPr>
          <w:b/>
          <w:sz w:val="28"/>
          <w:szCs w:val="28"/>
        </w:rPr>
        <w:t>3. Обоснование целей предлагаемого регулирования.</w:t>
      </w:r>
    </w:p>
    <w:p w:rsidR="00441027" w:rsidRDefault="00441027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По мнению разработчика акта, принятие проекта закона направлено на </w:t>
      </w:r>
      <w:r w:rsidRPr="00441027">
        <w:rPr>
          <w:sz w:val="28"/>
        </w:rPr>
        <w:t>повышение занятости, доходов и уровня жизни сельских граждан на основе развития организаций потребит</w:t>
      </w:r>
      <w:r w:rsidR="00F658C1">
        <w:rPr>
          <w:sz w:val="28"/>
        </w:rPr>
        <w:t>ельской кооперации и обеспечения</w:t>
      </w:r>
      <w:r w:rsidRPr="00441027">
        <w:rPr>
          <w:sz w:val="28"/>
        </w:rPr>
        <w:t xml:space="preserve"> продовольственной безопасности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5C5E56" w:rsidRPr="00AE4594" w:rsidRDefault="00AE4594" w:rsidP="00AE4594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  <w:r w:rsidRPr="00AE4594">
        <w:rPr>
          <w:b/>
          <w:sz w:val="28"/>
        </w:rPr>
        <w:t>Таблица 1</w:t>
      </w:r>
    </w:p>
    <w:p w:rsidR="00AE4594" w:rsidRDefault="00AE4594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226"/>
      </w:tblGrid>
      <w:tr w:rsidR="005C5E56" w:rsidRPr="005C5E56" w:rsidTr="005C5E56">
        <w:tc>
          <w:tcPr>
            <w:tcW w:w="4219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4.3. Сроки достижения целей предлагаемого регулирования</w:t>
            </w:r>
          </w:p>
        </w:tc>
        <w:tc>
          <w:tcPr>
            <w:tcW w:w="3226" w:type="dxa"/>
          </w:tcPr>
          <w:p w:rsidR="005C5E56" w:rsidRPr="005C5E56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5C5E56">
              <w:rPr>
                <w:b/>
                <w:sz w:val="22"/>
                <w:szCs w:val="2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5C5E56" w:rsidRPr="00A83504" w:rsidTr="005C5E56">
        <w:tc>
          <w:tcPr>
            <w:tcW w:w="4219" w:type="dxa"/>
          </w:tcPr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 xml:space="preserve">Предоставление сельскохозяйственным потребительским кооперативам и потребительским обществам </w:t>
            </w:r>
            <w:proofErr w:type="gramStart"/>
            <w:r w:rsidRPr="000D5961">
              <w:rPr>
                <w:sz w:val="22"/>
                <w:szCs w:val="22"/>
              </w:rPr>
              <w:t>из областного бюджета Ульяновской области субсидий в целях возмещения их затрат в связи с осуществлением закупок молока у отдельных категорий</w:t>
            </w:r>
            <w:proofErr w:type="gramEnd"/>
            <w:r w:rsidRPr="000D5961">
              <w:rPr>
                <w:sz w:val="22"/>
                <w:szCs w:val="22"/>
              </w:rPr>
              <w:t xml:space="preserve"> граждан, ведущих личные подсобные хозяйства</w:t>
            </w:r>
          </w:p>
        </w:tc>
        <w:tc>
          <w:tcPr>
            <w:tcW w:w="2126" w:type="dxa"/>
          </w:tcPr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2017 год (по ставке 1,5 руб. за литр молока)</w:t>
            </w:r>
          </w:p>
          <w:p w:rsidR="005C5E56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D5961">
              <w:rPr>
                <w:sz w:val="22"/>
                <w:szCs w:val="22"/>
              </w:rPr>
              <w:t xml:space="preserve"> год (по ставке </w:t>
            </w:r>
            <w:r>
              <w:rPr>
                <w:sz w:val="22"/>
                <w:szCs w:val="22"/>
              </w:rPr>
              <w:t xml:space="preserve">2 </w:t>
            </w:r>
            <w:r w:rsidRPr="000D5961">
              <w:rPr>
                <w:sz w:val="22"/>
                <w:szCs w:val="22"/>
              </w:rPr>
              <w:t>руб. за литр молока)</w:t>
            </w:r>
          </w:p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0D5961">
              <w:rPr>
                <w:sz w:val="22"/>
                <w:szCs w:val="22"/>
              </w:rPr>
              <w:t xml:space="preserve"> год (по ставке </w:t>
            </w:r>
            <w:r>
              <w:rPr>
                <w:sz w:val="22"/>
                <w:szCs w:val="22"/>
              </w:rPr>
              <w:t>2</w:t>
            </w:r>
            <w:r w:rsidRPr="000D5961">
              <w:rPr>
                <w:sz w:val="22"/>
                <w:szCs w:val="22"/>
              </w:rPr>
              <w:t>,5 руб. за литр молока)</w:t>
            </w:r>
          </w:p>
        </w:tc>
        <w:tc>
          <w:tcPr>
            <w:tcW w:w="3226" w:type="dxa"/>
          </w:tcPr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15 000,0 тонн молока</w:t>
            </w: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17 250,0 тонн молока</w:t>
            </w: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5C5E56" w:rsidRDefault="005C5E56" w:rsidP="005C5E5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20 000,0 тонн молока</w:t>
            </w:r>
          </w:p>
          <w:p w:rsidR="005C5E56" w:rsidRPr="00A83504" w:rsidRDefault="005C5E56" w:rsidP="005C5E56">
            <w:pPr>
              <w:jc w:val="both"/>
              <w:rPr>
                <w:sz w:val="28"/>
                <w:szCs w:val="28"/>
              </w:rPr>
            </w:pPr>
          </w:p>
        </w:tc>
      </w:tr>
      <w:tr w:rsidR="005C5E56" w:rsidRPr="00A83504" w:rsidTr="005C5E56">
        <w:tc>
          <w:tcPr>
            <w:tcW w:w="4219" w:type="dxa"/>
          </w:tcPr>
          <w:p w:rsidR="005C5E56" w:rsidRPr="000D5961" w:rsidRDefault="005C5E56" w:rsidP="005C5E56">
            <w:pPr>
              <w:jc w:val="both"/>
              <w:rPr>
                <w:sz w:val="22"/>
                <w:szCs w:val="22"/>
              </w:rPr>
            </w:pPr>
            <w:r w:rsidRPr="000D5961">
              <w:rPr>
                <w:sz w:val="22"/>
                <w:szCs w:val="22"/>
              </w:rPr>
              <w:t>Предоставление субсидий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21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2017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2018 год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2019 год</w:t>
            </w:r>
          </w:p>
        </w:tc>
        <w:tc>
          <w:tcPr>
            <w:tcW w:w="3226" w:type="dxa"/>
          </w:tcPr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150 голов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270 голов</w:t>
            </w: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</w:p>
          <w:p w:rsidR="005C5E56" w:rsidRPr="00EF6897" w:rsidRDefault="005C5E56" w:rsidP="005C5E56">
            <w:pPr>
              <w:jc w:val="both"/>
              <w:rPr>
                <w:sz w:val="22"/>
                <w:szCs w:val="22"/>
              </w:rPr>
            </w:pPr>
            <w:r w:rsidRPr="00EF6897">
              <w:rPr>
                <w:sz w:val="22"/>
                <w:szCs w:val="22"/>
              </w:rPr>
              <w:t>390 голов</w:t>
            </w:r>
          </w:p>
        </w:tc>
      </w:tr>
    </w:tbl>
    <w:p w:rsidR="00441027" w:rsidRPr="00441027" w:rsidRDefault="005C5E56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По мнению разработчика акта, к</w:t>
      </w:r>
      <w:r w:rsidR="00441027" w:rsidRPr="00441027">
        <w:rPr>
          <w:sz w:val="28"/>
        </w:rPr>
        <w:t xml:space="preserve">ооперативная форма организации производства позволяет отладить систему закупок сельскохозяйственной продукции у населения, стимулирует увеличение поголовья скота и производства молока, позволяет создать полный замкнутый цикл воспроизводства готовой продукции, повысить уровень занятости и доходов сельского населения. 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41027">
        <w:rPr>
          <w:sz w:val="28"/>
        </w:rPr>
        <w:t>В современном состоянии экономической системы в России для преодоления тяжелой социально-экономической ситуации кооперативные начала приобретают исключительное значение. В условиях роста цен, безработицы, ослабления системы социальной защиты и д</w:t>
      </w:r>
      <w:r w:rsidR="00AE4594">
        <w:rPr>
          <w:sz w:val="28"/>
        </w:rPr>
        <w:t>ругих проявлений кризиса, большо</w:t>
      </w:r>
      <w:r w:rsidRPr="00441027">
        <w:rPr>
          <w:sz w:val="28"/>
        </w:rPr>
        <w:t xml:space="preserve">е количество сельских граждан оказалось не объединенным в </w:t>
      </w:r>
      <w:r w:rsidR="005C5E56">
        <w:rPr>
          <w:sz w:val="28"/>
        </w:rPr>
        <w:t>какие-либо устойчивые общности.</w:t>
      </w:r>
    </w:p>
    <w:p w:rsidR="00441027" w:rsidRDefault="0044102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Таким образом, по мнению разработчика акта, н</w:t>
      </w:r>
      <w:r w:rsidRPr="00441027">
        <w:rPr>
          <w:sz w:val="28"/>
        </w:rPr>
        <w:t>еобходимость объединения сельского населения в сельскохозяйственные потребительские кооперативы для защиты своих прав как производителей в условиях сохранения продовольственной безопасности региона очевидна.</w:t>
      </w:r>
    </w:p>
    <w:p w:rsidR="00BF7361" w:rsidRPr="00C21C22" w:rsidRDefault="00BF7361" w:rsidP="00C21C22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7D7310">
      <w:pPr>
        <w:ind w:firstLine="708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D60F27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0EE8">
        <w:rPr>
          <w:sz w:val="28"/>
          <w:szCs w:val="28"/>
        </w:rPr>
        <w:t>По итогам мониторинга регионального законодательства в сфере оказания мер финансовой поддержки сельскохозяйственным потребительским кооперативам и потребительским обществам установлено</w:t>
      </w:r>
      <w:r w:rsidR="001D0EE8">
        <w:rPr>
          <w:sz w:val="28"/>
          <w:szCs w:val="28"/>
        </w:rPr>
        <w:t xml:space="preserve"> следующее.</w:t>
      </w:r>
    </w:p>
    <w:p w:rsidR="009E2ABB" w:rsidRDefault="009E2ABB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части субсидирования </w:t>
      </w:r>
      <w:r w:rsidRPr="009E2ABB">
        <w:rPr>
          <w:sz w:val="28"/>
          <w:szCs w:val="28"/>
        </w:rPr>
        <w:t>сельскохозяйственны</w:t>
      </w:r>
      <w:r>
        <w:rPr>
          <w:sz w:val="28"/>
          <w:szCs w:val="28"/>
        </w:rPr>
        <w:t>х</w:t>
      </w:r>
      <w:r w:rsidRPr="009E2ABB">
        <w:rPr>
          <w:sz w:val="28"/>
          <w:szCs w:val="28"/>
        </w:rPr>
        <w:t xml:space="preserve"> потребительски</w:t>
      </w:r>
      <w:r>
        <w:rPr>
          <w:sz w:val="28"/>
          <w:szCs w:val="28"/>
        </w:rPr>
        <w:t>х</w:t>
      </w:r>
      <w:r w:rsidRPr="009E2ABB">
        <w:rPr>
          <w:sz w:val="28"/>
          <w:szCs w:val="28"/>
        </w:rPr>
        <w:t xml:space="preserve"> кооператив</w:t>
      </w:r>
      <w:r>
        <w:rPr>
          <w:sz w:val="28"/>
          <w:szCs w:val="28"/>
        </w:rPr>
        <w:t>ов</w:t>
      </w:r>
      <w:r w:rsidRPr="009E2ABB">
        <w:rPr>
          <w:sz w:val="28"/>
          <w:szCs w:val="28"/>
        </w:rPr>
        <w:t xml:space="preserve"> и потребительски</w:t>
      </w:r>
      <w:r>
        <w:rPr>
          <w:sz w:val="28"/>
          <w:szCs w:val="28"/>
        </w:rPr>
        <w:t>х</w:t>
      </w:r>
      <w:r w:rsidRPr="009E2ABB">
        <w:rPr>
          <w:sz w:val="28"/>
          <w:szCs w:val="28"/>
        </w:rPr>
        <w:t xml:space="preserve"> обществ на возмещение части их затрат в связи с осуществлением закупок молока у отдельных категорий граждан, ведущих личное подсобное хозяйство</w:t>
      </w:r>
      <w:r>
        <w:rPr>
          <w:sz w:val="28"/>
          <w:szCs w:val="28"/>
        </w:rPr>
        <w:t>, являющихся членами данных кооперативов, установлено, что схожее регулирование действует на территории нескольких субъектов. Так, например:</w:t>
      </w:r>
    </w:p>
    <w:p w:rsidR="00B72D9B" w:rsidRDefault="009E2ABB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Красноярский край - п</w:t>
      </w:r>
      <w:r w:rsidRPr="009E2ABB">
        <w:rPr>
          <w:sz w:val="28"/>
          <w:szCs w:val="28"/>
        </w:rPr>
        <w:t>остановление Правительства Красноярского края от 31</w:t>
      </w:r>
      <w:r>
        <w:rPr>
          <w:sz w:val="28"/>
          <w:szCs w:val="28"/>
        </w:rPr>
        <w:t>.01.2014 №</w:t>
      </w:r>
      <w:r w:rsidRPr="009E2ABB">
        <w:rPr>
          <w:sz w:val="28"/>
          <w:szCs w:val="28"/>
        </w:rPr>
        <w:t xml:space="preserve"> 25-п </w:t>
      </w:r>
      <w:r>
        <w:rPr>
          <w:sz w:val="28"/>
          <w:szCs w:val="28"/>
        </w:rPr>
        <w:t>«</w:t>
      </w:r>
      <w:r w:rsidRPr="009E2ABB">
        <w:rPr>
          <w:sz w:val="28"/>
          <w:szCs w:val="28"/>
        </w:rPr>
        <w:t>Об утверждении Порядка предоставления субсидий сельскохозяйственным потребительским кооперативам, созданным сельскохозяйственными товаропроизводителями и (или) гражданами, ведущими личное подсобное хозяйство, на компенсацию части затрат, связанных с закупом животноводческой продукции (молока, мяса свиней и мяса крупного рогатого скота) у граждан, ведущих личное подсобное хозяйство на территории края, перечня, форм и сроков представления документов, необходимых</w:t>
      </w:r>
      <w:proofErr w:type="gramEnd"/>
      <w:r w:rsidRPr="009E2ABB">
        <w:rPr>
          <w:sz w:val="28"/>
          <w:szCs w:val="28"/>
        </w:rPr>
        <w:t xml:space="preserve"> для их получения, порядка возврата субсидий в случае нарушения условий, установленных при их предоставлении</w:t>
      </w:r>
      <w:r>
        <w:rPr>
          <w:sz w:val="28"/>
          <w:szCs w:val="28"/>
        </w:rPr>
        <w:t>»;</w:t>
      </w:r>
    </w:p>
    <w:p w:rsidR="009E2ABB" w:rsidRDefault="009E2ABB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Калининградская область - п</w:t>
      </w:r>
      <w:r w:rsidRPr="009E2ABB">
        <w:rPr>
          <w:sz w:val="28"/>
          <w:szCs w:val="28"/>
        </w:rPr>
        <w:t xml:space="preserve">остановление Правительства Калининградской области от 09.06.2010 </w:t>
      </w:r>
      <w:r>
        <w:rPr>
          <w:sz w:val="28"/>
          <w:szCs w:val="28"/>
        </w:rPr>
        <w:t>№</w:t>
      </w:r>
      <w:r w:rsidRPr="009E2ABB">
        <w:rPr>
          <w:sz w:val="28"/>
          <w:szCs w:val="28"/>
        </w:rPr>
        <w:t xml:space="preserve"> 406 </w:t>
      </w:r>
      <w:r>
        <w:rPr>
          <w:sz w:val="28"/>
          <w:szCs w:val="28"/>
        </w:rPr>
        <w:t>«</w:t>
      </w:r>
      <w:r w:rsidRPr="009E2ABB">
        <w:rPr>
          <w:sz w:val="28"/>
          <w:szCs w:val="28"/>
        </w:rPr>
        <w:t>О предоставлении субсидии молокоперерабатывающим предприятиям на возмещение затрат по увеличению цены при закупке молока у граждан - владельцев коров и (или) ведущих личное подсобное хозяйство, включая закупки через сборщиков молока - индивидуальных предпринимателей, за период с мая по сентябрь 2010 года</w:t>
      </w:r>
      <w:r>
        <w:rPr>
          <w:sz w:val="28"/>
          <w:szCs w:val="28"/>
        </w:rPr>
        <w:t>».</w:t>
      </w:r>
    </w:p>
    <w:p w:rsidR="001D0EE8" w:rsidRDefault="009E2ABB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в данных субъектах Российской Федерации субсидии предоставляются не только сельскохозяйственным потребительским кооперативам, но и иным организациям и индивидуальным предпринимателям, независимо от формы хозяйствования. В то же время субсидируется молоко, принятое от всех граждан ведущих личное подсобное хозяйство, а не только членов сельскохозяйственных потребительских кооперативов и обществ. </w:t>
      </w:r>
    </w:p>
    <w:p w:rsidR="008A7E83" w:rsidRDefault="008A7E83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изучения регионального законодательства в</w:t>
      </w:r>
      <w:r w:rsidRPr="008A7E83">
        <w:rPr>
          <w:sz w:val="28"/>
          <w:szCs w:val="28"/>
        </w:rPr>
        <w:t xml:space="preserve"> части предоставления субсидий из областного бюджета сельскохозяйственным потребительским кооперативам и потребительским обществам на возмещение части их затрат в связи с приобретением поголовья крупного рогатого скота в целях обеспечения деятельности отдельных категорий граждан, ведущих личное подсобное хозяйство</w:t>
      </w:r>
      <w:r>
        <w:rPr>
          <w:sz w:val="28"/>
          <w:szCs w:val="28"/>
        </w:rPr>
        <w:t xml:space="preserve">, аналогичное регулирование в иных субъектах Российской Федерации </w:t>
      </w:r>
      <w:r w:rsidRPr="008A7E83">
        <w:rPr>
          <w:b/>
          <w:sz w:val="28"/>
          <w:szCs w:val="28"/>
        </w:rPr>
        <w:t>не выявлено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 большинстве регионов России </w:t>
      </w:r>
      <w:r w:rsidR="008D31AE">
        <w:rPr>
          <w:sz w:val="28"/>
          <w:szCs w:val="28"/>
        </w:rPr>
        <w:t xml:space="preserve">субсидии предоставляются </w:t>
      </w:r>
      <w:r w:rsidR="008D31AE" w:rsidRPr="008D31AE">
        <w:rPr>
          <w:b/>
          <w:sz w:val="28"/>
          <w:szCs w:val="28"/>
        </w:rPr>
        <w:t>непосредственно гражданам</w:t>
      </w:r>
      <w:r w:rsidR="008D31AE" w:rsidRPr="008D31AE">
        <w:rPr>
          <w:sz w:val="28"/>
          <w:szCs w:val="28"/>
        </w:rPr>
        <w:t xml:space="preserve">, ведущим личное подсобное хозяйство, </w:t>
      </w:r>
      <w:r w:rsidR="008D31AE" w:rsidRPr="008D31AE">
        <w:rPr>
          <w:b/>
          <w:sz w:val="28"/>
          <w:szCs w:val="28"/>
        </w:rPr>
        <w:t>на возмещение части затрат по приобретению</w:t>
      </w:r>
      <w:r w:rsidR="008D31AE" w:rsidRPr="008D31AE">
        <w:rPr>
          <w:sz w:val="28"/>
          <w:szCs w:val="28"/>
        </w:rPr>
        <w:t xml:space="preserve"> поголовья крупного рогатого скота</w:t>
      </w:r>
      <w:r w:rsidR="008D31AE">
        <w:rPr>
          <w:sz w:val="28"/>
          <w:szCs w:val="28"/>
        </w:rPr>
        <w:t>. Так, например:</w:t>
      </w:r>
    </w:p>
    <w:p w:rsidR="008D31AE" w:rsidRDefault="008D31AE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D31AE">
        <w:rPr>
          <w:sz w:val="28"/>
          <w:szCs w:val="28"/>
        </w:rPr>
        <w:t>остановление Правительства Воронежской обл</w:t>
      </w:r>
      <w:r>
        <w:rPr>
          <w:sz w:val="28"/>
          <w:szCs w:val="28"/>
        </w:rPr>
        <w:t>асти</w:t>
      </w:r>
      <w:r w:rsidRPr="008D31AE">
        <w:rPr>
          <w:sz w:val="28"/>
          <w:szCs w:val="28"/>
        </w:rPr>
        <w:t xml:space="preserve"> от 08.07.2014 </w:t>
      </w:r>
      <w:r>
        <w:rPr>
          <w:sz w:val="28"/>
          <w:szCs w:val="28"/>
        </w:rPr>
        <w:br/>
        <w:t>№</w:t>
      </w:r>
      <w:r w:rsidRPr="008D31AE">
        <w:rPr>
          <w:sz w:val="28"/>
          <w:szCs w:val="28"/>
        </w:rPr>
        <w:t xml:space="preserve"> 608 </w:t>
      </w:r>
      <w:r>
        <w:rPr>
          <w:sz w:val="28"/>
          <w:szCs w:val="28"/>
        </w:rPr>
        <w:t>«</w:t>
      </w:r>
      <w:r w:rsidRPr="008D31AE">
        <w:rPr>
          <w:sz w:val="28"/>
          <w:szCs w:val="28"/>
        </w:rPr>
        <w:t>Об утверждении Порядка предоставления субсидий из областного бюджета на компенсацию части затрат за приобретенное поголовье крупного рогатого скота гражданами, ведущими личное подсобное хозя</w:t>
      </w:r>
      <w:r>
        <w:rPr>
          <w:sz w:val="28"/>
          <w:szCs w:val="28"/>
        </w:rPr>
        <w:t>йство, на 2014 - 2016 годы»;</w:t>
      </w:r>
    </w:p>
    <w:p w:rsidR="008D31AE" w:rsidRPr="008A7E83" w:rsidRDefault="008D31AE" w:rsidP="003326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31AE">
        <w:rPr>
          <w:sz w:val="28"/>
          <w:szCs w:val="28"/>
        </w:rPr>
        <w:t xml:space="preserve">Постановление Мэра </w:t>
      </w:r>
      <w:proofErr w:type="spellStart"/>
      <w:r w:rsidRPr="008D31AE">
        <w:rPr>
          <w:sz w:val="28"/>
          <w:szCs w:val="28"/>
        </w:rPr>
        <w:t>Корсаковского</w:t>
      </w:r>
      <w:proofErr w:type="spellEnd"/>
      <w:r w:rsidRPr="008D31AE">
        <w:rPr>
          <w:sz w:val="28"/>
          <w:szCs w:val="28"/>
        </w:rPr>
        <w:t xml:space="preserve"> городского округа от 07.07.2015 </w:t>
      </w:r>
      <w:r>
        <w:rPr>
          <w:sz w:val="28"/>
          <w:szCs w:val="28"/>
        </w:rPr>
        <w:br/>
        <w:t>№</w:t>
      </w:r>
      <w:r w:rsidRPr="008D31AE">
        <w:rPr>
          <w:sz w:val="28"/>
          <w:szCs w:val="28"/>
        </w:rPr>
        <w:t xml:space="preserve"> 1012 </w:t>
      </w:r>
      <w:r>
        <w:rPr>
          <w:sz w:val="28"/>
          <w:szCs w:val="28"/>
        </w:rPr>
        <w:t>«</w:t>
      </w:r>
      <w:r w:rsidRPr="008D31AE">
        <w:rPr>
          <w:sz w:val="28"/>
          <w:szCs w:val="28"/>
        </w:rPr>
        <w:t xml:space="preserve">Об утверждении порядка предоставления в 2015 году финансовой поддержки в форме субсидии из средств бюджета </w:t>
      </w:r>
      <w:proofErr w:type="spellStart"/>
      <w:r w:rsidRPr="008D31AE">
        <w:rPr>
          <w:sz w:val="28"/>
          <w:szCs w:val="28"/>
        </w:rPr>
        <w:t>Корсаковского</w:t>
      </w:r>
      <w:proofErr w:type="spellEnd"/>
      <w:r w:rsidRPr="008D31AE">
        <w:rPr>
          <w:sz w:val="28"/>
          <w:szCs w:val="28"/>
        </w:rPr>
        <w:t xml:space="preserve"> городского округа гражданам, ведущим личное подсобное хозяйство на территории </w:t>
      </w:r>
      <w:proofErr w:type="spellStart"/>
      <w:r w:rsidRPr="008D31AE">
        <w:rPr>
          <w:sz w:val="28"/>
          <w:szCs w:val="28"/>
        </w:rPr>
        <w:t>Корсаковского</w:t>
      </w:r>
      <w:proofErr w:type="spellEnd"/>
      <w:r w:rsidRPr="008D31AE">
        <w:rPr>
          <w:sz w:val="28"/>
          <w:szCs w:val="28"/>
        </w:rPr>
        <w:t xml:space="preserve"> городского округа, на возмещение части затрат по приобретению поголовья крупного рогатого скота</w:t>
      </w:r>
      <w:r>
        <w:rPr>
          <w:sz w:val="28"/>
          <w:szCs w:val="28"/>
        </w:rPr>
        <w:t>».</w:t>
      </w:r>
    </w:p>
    <w:p w:rsidR="00FF32E9" w:rsidRDefault="00FF32E9" w:rsidP="00FF32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5A60F5" w:rsidRDefault="008911F8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7708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FB7708">
        <w:rPr>
          <w:b/>
          <w:sz w:val="28"/>
          <w:szCs w:val="28"/>
        </w:rPr>
        <w:t>.</w:t>
      </w:r>
    </w:p>
    <w:p w:rsidR="00042211" w:rsidRDefault="00940783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официальной статистики составлена аналитическая таблица о результатах деятельности малых предприятий (за исключением микропредприятий) в сфере сельского хозяйства на территории Ульяновской области:</w:t>
      </w:r>
    </w:p>
    <w:p w:rsidR="00940783" w:rsidRPr="00AE4594" w:rsidRDefault="00F16B0C" w:rsidP="00AE4594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Таблица </w:t>
      </w:r>
      <w:r w:rsidR="00BC3C65">
        <w:rPr>
          <w:b/>
          <w:sz w:val="28"/>
          <w:szCs w:val="28"/>
        </w:rPr>
        <w:t>2</w:t>
      </w:r>
    </w:p>
    <w:p w:rsidR="00AE4594" w:rsidRPr="006B6E3C" w:rsidRDefault="00AE4594" w:rsidP="0023037F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</w:p>
    <w:tbl>
      <w:tblPr>
        <w:tblStyle w:val="ab"/>
        <w:tblW w:w="9744" w:type="dxa"/>
        <w:tblLook w:val="04A0" w:firstRow="1" w:lastRow="0" w:firstColumn="1" w:lastColumn="0" w:noHBand="0" w:noVBand="1"/>
      </w:tblPr>
      <w:tblGrid>
        <w:gridCol w:w="4503"/>
        <w:gridCol w:w="1747"/>
        <w:gridCol w:w="1747"/>
        <w:gridCol w:w="1747"/>
      </w:tblGrid>
      <w:tr w:rsidR="00940783" w:rsidRPr="006B6E3C" w:rsidTr="00940783">
        <w:tc>
          <w:tcPr>
            <w:tcW w:w="4503" w:type="dxa"/>
            <w:vAlign w:val="center"/>
          </w:tcPr>
          <w:p w:rsidR="00940783" w:rsidRPr="006B6E3C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B6E3C">
              <w:rPr>
                <w:b/>
                <w:szCs w:val="28"/>
              </w:rPr>
              <w:t>Показатель</w:t>
            </w:r>
          </w:p>
        </w:tc>
        <w:tc>
          <w:tcPr>
            <w:tcW w:w="1747" w:type="dxa"/>
          </w:tcPr>
          <w:p w:rsidR="00940783" w:rsidRPr="006B6E3C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B6E3C">
              <w:rPr>
                <w:b/>
                <w:szCs w:val="28"/>
              </w:rPr>
              <w:t>2014 год</w:t>
            </w:r>
          </w:p>
        </w:tc>
        <w:tc>
          <w:tcPr>
            <w:tcW w:w="1747" w:type="dxa"/>
          </w:tcPr>
          <w:p w:rsidR="00940783" w:rsidRPr="006B6E3C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B6E3C">
              <w:rPr>
                <w:b/>
                <w:szCs w:val="28"/>
              </w:rPr>
              <w:t>2015 год</w:t>
            </w:r>
          </w:p>
        </w:tc>
        <w:tc>
          <w:tcPr>
            <w:tcW w:w="1747" w:type="dxa"/>
          </w:tcPr>
          <w:p w:rsidR="00940783" w:rsidRPr="006B6E3C" w:rsidRDefault="00940783" w:rsidP="00940783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6B6E3C">
              <w:rPr>
                <w:b/>
                <w:szCs w:val="28"/>
              </w:rPr>
              <w:t>3 мес. 2016 год</w:t>
            </w:r>
          </w:p>
        </w:tc>
      </w:tr>
      <w:tr w:rsidR="00940783" w:rsidRPr="006B6E3C" w:rsidTr="00940783">
        <w:tc>
          <w:tcPr>
            <w:tcW w:w="4503" w:type="dxa"/>
          </w:tcPr>
          <w:p w:rsidR="00940783" w:rsidRPr="006B6E3C" w:rsidRDefault="00940783" w:rsidP="0023037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B6E3C">
              <w:rPr>
                <w:szCs w:val="28"/>
              </w:rPr>
              <w:t>Количество действующих малых предприятий, ед.</w:t>
            </w:r>
          </w:p>
        </w:tc>
        <w:tc>
          <w:tcPr>
            <w:tcW w:w="1747" w:type="dxa"/>
          </w:tcPr>
          <w:p w:rsidR="00940783" w:rsidRPr="006B6E3C" w:rsidRDefault="00940783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141</w:t>
            </w:r>
          </w:p>
        </w:tc>
        <w:tc>
          <w:tcPr>
            <w:tcW w:w="1747" w:type="dxa"/>
          </w:tcPr>
          <w:p w:rsidR="00940783" w:rsidRPr="006B6E3C" w:rsidRDefault="00940783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116</w:t>
            </w:r>
          </w:p>
        </w:tc>
        <w:tc>
          <w:tcPr>
            <w:tcW w:w="1747" w:type="dxa"/>
          </w:tcPr>
          <w:p w:rsidR="00940783" w:rsidRPr="006B6E3C" w:rsidRDefault="00EB3993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101</w:t>
            </w:r>
          </w:p>
        </w:tc>
      </w:tr>
      <w:tr w:rsidR="00940783" w:rsidRPr="006B6E3C" w:rsidTr="00940783">
        <w:tc>
          <w:tcPr>
            <w:tcW w:w="4503" w:type="dxa"/>
          </w:tcPr>
          <w:p w:rsidR="00940783" w:rsidRPr="006B6E3C" w:rsidRDefault="00B304E6" w:rsidP="00B304E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B6E3C">
              <w:rPr>
                <w:szCs w:val="28"/>
              </w:rPr>
              <w:t>Отгружено товаров собственного производства, выполнено работ и услуг собственными силами (без НДС и акциза), тыс. руб.</w:t>
            </w:r>
          </w:p>
        </w:tc>
        <w:tc>
          <w:tcPr>
            <w:tcW w:w="1747" w:type="dxa"/>
          </w:tcPr>
          <w:p w:rsidR="00940783" w:rsidRPr="006B6E3C" w:rsidRDefault="00B304E6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3 782 384,2</w:t>
            </w:r>
          </w:p>
        </w:tc>
        <w:tc>
          <w:tcPr>
            <w:tcW w:w="1747" w:type="dxa"/>
          </w:tcPr>
          <w:p w:rsidR="00940783" w:rsidRPr="006B6E3C" w:rsidRDefault="00B304E6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4 284 559,6</w:t>
            </w:r>
          </w:p>
        </w:tc>
        <w:tc>
          <w:tcPr>
            <w:tcW w:w="1747" w:type="dxa"/>
          </w:tcPr>
          <w:p w:rsidR="00940783" w:rsidRPr="006B6E3C" w:rsidRDefault="00EB3993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1 089 287,9</w:t>
            </w:r>
          </w:p>
        </w:tc>
      </w:tr>
      <w:tr w:rsidR="00940783" w:rsidRPr="006B6E3C" w:rsidTr="00940783">
        <w:tc>
          <w:tcPr>
            <w:tcW w:w="4503" w:type="dxa"/>
          </w:tcPr>
          <w:p w:rsidR="00940783" w:rsidRPr="006B6E3C" w:rsidRDefault="00B304E6" w:rsidP="0094078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B6E3C">
              <w:rPr>
                <w:szCs w:val="28"/>
              </w:rPr>
              <w:t>Средняя численность работников списочного состава (без внешних совместителей), чел</w:t>
            </w:r>
          </w:p>
        </w:tc>
        <w:tc>
          <w:tcPr>
            <w:tcW w:w="1747" w:type="dxa"/>
          </w:tcPr>
          <w:p w:rsidR="00940783" w:rsidRPr="006B6E3C" w:rsidRDefault="00B304E6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4 561</w:t>
            </w:r>
          </w:p>
        </w:tc>
        <w:tc>
          <w:tcPr>
            <w:tcW w:w="1747" w:type="dxa"/>
          </w:tcPr>
          <w:p w:rsidR="00940783" w:rsidRPr="006B6E3C" w:rsidRDefault="00B304E6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4 662</w:t>
            </w:r>
          </w:p>
        </w:tc>
        <w:tc>
          <w:tcPr>
            <w:tcW w:w="1747" w:type="dxa"/>
          </w:tcPr>
          <w:p w:rsidR="00940783" w:rsidRPr="006B6E3C" w:rsidRDefault="00EB3993" w:rsidP="009407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B6E3C">
              <w:rPr>
                <w:szCs w:val="28"/>
              </w:rPr>
              <w:t>3 635</w:t>
            </w:r>
          </w:p>
        </w:tc>
      </w:tr>
    </w:tbl>
    <w:p w:rsidR="004D57D2" w:rsidRDefault="00A40A7C" w:rsidP="002303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 </w:t>
      </w:r>
      <w:r w:rsidR="006F4428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свидетельст</w:t>
      </w:r>
      <w:r w:rsidR="006F4428">
        <w:rPr>
          <w:sz w:val="28"/>
          <w:szCs w:val="28"/>
        </w:rPr>
        <w:t>вуют о снижении количества действующих малых предприятий в сфере сельского хозяйства, что может объясняться сложившейся непростой ситуацией в экономической сфере.</w:t>
      </w:r>
    </w:p>
    <w:p w:rsidR="0023037F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информации, представленной разработчиком акта, принятие проекта акта </w:t>
      </w:r>
      <w:r w:rsidRPr="00C57151">
        <w:rPr>
          <w:b/>
          <w:sz w:val="28"/>
          <w:szCs w:val="28"/>
        </w:rPr>
        <w:t>потребует выделения дополнительных</w:t>
      </w:r>
      <w:r>
        <w:rPr>
          <w:sz w:val="28"/>
          <w:szCs w:val="28"/>
        </w:rPr>
        <w:t xml:space="preserve"> денежных средств из областного бюджета Ульяновской области </w:t>
      </w:r>
      <w:r w:rsidRPr="00197912">
        <w:rPr>
          <w:sz w:val="28"/>
          <w:szCs w:val="28"/>
        </w:rPr>
        <w:t xml:space="preserve">на финансирование </w:t>
      </w:r>
      <w:r w:rsidR="00197912" w:rsidRPr="00197912">
        <w:rPr>
          <w:sz w:val="28"/>
          <w:szCs w:val="28"/>
        </w:rPr>
        <w:t>указанных мер</w:t>
      </w:r>
      <w:r>
        <w:rPr>
          <w:sz w:val="28"/>
          <w:szCs w:val="28"/>
        </w:rPr>
        <w:t xml:space="preserve"> государственной поддержки. Планируемое увеличение бюджетных расходов составит:</w:t>
      </w:r>
    </w:p>
    <w:p w:rsidR="00C57151" w:rsidRPr="00197912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912">
        <w:rPr>
          <w:sz w:val="28"/>
          <w:szCs w:val="28"/>
        </w:rPr>
        <w:t xml:space="preserve">в 2017 году – </w:t>
      </w:r>
      <w:r w:rsidR="00197912" w:rsidRPr="00197912">
        <w:rPr>
          <w:sz w:val="28"/>
          <w:szCs w:val="28"/>
        </w:rPr>
        <w:t>26,25</w:t>
      </w:r>
      <w:r w:rsidRPr="00197912">
        <w:rPr>
          <w:sz w:val="28"/>
          <w:szCs w:val="28"/>
        </w:rPr>
        <w:t xml:space="preserve"> млн. рублей;</w:t>
      </w:r>
    </w:p>
    <w:p w:rsidR="00C57151" w:rsidRPr="00197912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912">
        <w:rPr>
          <w:sz w:val="28"/>
          <w:szCs w:val="28"/>
        </w:rPr>
        <w:t xml:space="preserve">в 2018 году – </w:t>
      </w:r>
      <w:r w:rsidR="00197912" w:rsidRPr="00197912">
        <w:rPr>
          <w:sz w:val="28"/>
          <w:szCs w:val="28"/>
        </w:rPr>
        <w:t>42,06</w:t>
      </w:r>
      <w:r w:rsidRPr="00197912">
        <w:rPr>
          <w:sz w:val="28"/>
          <w:szCs w:val="28"/>
        </w:rPr>
        <w:t xml:space="preserve"> млн. рублей;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912">
        <w:rPr>
          <w:sz w:val="28"/>
          <w:szCs w:val="28"/>
        </w:rPr>
        <w:t xml:space="preserve">в 2019 году – </w:t>
      </w:r>
      <w:r w:rsidR="00197912">
        <w:rPr>
          <w:sz w:val="28"/>
          <w:szCs w:val="28"/>
        </w:rPr>
        <w:t>61,70</w:t>
      </w:r>
      <w:r w:rsidRPr="00197912">
        <w:rPr>
          <w:sz w:val="28"/>
          <w:szCs w:val="28"/>
        </w:rPr>
        <w:t xml:space="preserve"> млн. рублей.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по сведениям разработчика акта, возможное увеличение налоговых доходов составит в 2017 году 3,1 млн. рублей, в 2018 году – 4,9 млн. рублей, в 2019 году – 7,3 млн. рублей.</w:t>
      </w:r>
    </w:p>
    <w:p w:rsidR="00C57151" w:rsidRDefault="00C57151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1E4">
        <w:rPr>
          <w:sz w:val="28"/>
          <w:szCs w:val="28"/>
        </w:rPr>
        <w:t xml:space="preserve">Таким образом, при </w:t>
      </w:r>
      <w:r w:rsidRPr="00C351E4">
        <w:rPr>
          <w:b/>
          <w:sz w:val="28"/>
          <w:szCs w:val="28"/>
        </w:rPr>
        <w:t>увеличении бюджетных расходов</w:t>
      </w:r>
      <w:r w:rsidRPr="00C351E4">
        <w:rPr>
          <w:sz w:val="28"/>
          <w:szCs w:val="28"/>
        </w:rPr>
        <w:t xml:space="preserve"> за 3 года на </w:t>
      </w:r>
      <w:r w:rsidR="00197912">
        <w:rPr>
          <w:b/>
          <w:sz w:val="28"/>
          <w:szCs w:val="28"/>
        </w:rPr>
        <w:t>130,01</w:t>
      </w:r>
      <w:r w:rsidRPr="00C351E4">
        <w:rPr>
          <w:b/>
          <w:sz w:val="28"/>
          <w:szCs w:val="28"/>
        </w:rPr>
        <w:t xml:space="preserve"> млн. рублей</w:t>
      </w:r>
      <w:r w:rsidRPr="00C351E4">
        <w:rPr>
          <w:sz w:val="28"/>
          <w:szCs w:val="28"/>
        </w:rPr>
        <w:t xml:space="preserve">, </w:t>
      </w:r>
      <w:r w:rsidRPr="00C351E4">
        <w:rPr>
          <w:b/>
          <w:sz w:val="28"/>
          <w:szCs w:val="28"/>
        </w:rPr>
        <w:t>увеличение объёма налоговых поступлений</w:t>
      </w:r>
      <w:r w:rsidRPr="00C351E4">
        <w:rPr>
          <w:sz w:val="28"/>
          <w:szCs w:val="28"/>
        </w:rPr>
        <w:t xml:space="preserve"> составит – </w:t>
      </w:r>
      <w:r w:rsidRPr="00C351E4">
        <w:rPr>
          <w:b/>
          <w:sz w:val="28"/>
          <w:szCs w:val="28"/>
        </w:rPr>
        <w:t>15,3 млн. рублей</w:t>
      </w:r>
      <w:r w:rsidR="00653140">
        <w:rPr>
          <w:sz w:val="28"/>
          <w:szCs w:val="28"/>
        </w:rPr>
        <w:t>.</w:t>
      </w:r>
    </w:p>
    <w:p w:rsidR="009C251B" w:rsidRDefault="009C251B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237D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A4237D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 потребительские</w:t>
      </w:r>
      <w:r w:rsidR="00A4237D" w:rsidRPr="00A4237D">
        <w:rPr>
          <w:sz w:val="28"/>
          <w:szCs w:val="28"/>
        </w:rPr>
        <w:t xml:space="preserve"> кооператив</w:t>
      </w:r>
      <w:r w:rsidR="00A4237D">
        <w:rPr>
          <w:sz w:val="28"/>
          <w:szCs w:val="28"/>
        </w:rPr>
        <w:t>ы</w:t>
      </w:r>
      <w:r w:rsidR="00A4237D" w:rsidRPr="00A4237D">
        <w:rPr>
          <w:sz w:val="28"/>
          <w:szCs w:val="28"/>
        </w:rPr>
        <w:t>, потребительски</w:t>
      </w:r>
      <w:r w:rsidR="00A4237D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 xml:space="preserve"> обществ</w:t>
      </w:r>
      <w:r w:rsidR="00A4237D">
        <w:rPr>
          <w:sz w:val="28"/>
          <w:szCs w:val="28"/>
        </w:rPr>
        <w:t>а</w:t>
      </w:r>
      <w:r w:rsidR="00A4237D" w:rsidRPr="00A4237D">
        <w:rPr>
          <w:sz w:val="28"/>
          <w:szCs w:val="28"/>
        </w:rPr>
        <w:t xml:space="preserve"> и отдельны</w:t>
      </w:r>
      <w:r w:rsidR="00A4237D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 xml:space="preserve"> категори</w:t>
      </w:r>
      <w:r w:rsidR="00A4237D">
        <w:rPr>
          <w:sz w:val="28"/>
          <w:szCs w:val="28"/>
        </w:rPr>
        <w:t>и</w:t>
      </w:r>
      <w:r w:rsidR="00A4237D" w:rsidRPr="00A4237D">
        <w:rPr>
          <w:sz w:val="28"/>
          <w:szCs w:val="28"/>
        </w:rPr>
        <w:t xml:space="preserve"> граждан, ведущих личное подсобное хозяйство и являющи</w:t>
      </w:r>
      <w:r w:rsidR="009C251B">
        <w:rPr>
          <w:sz w:val="28"/>
          <w:szCs w:val="28"/>
        </w:rPr>
        <w:t>е</w:t>
      </w:r>
      <w:r w:rsidR="00A4237D" w:rsidRPr="00A4237D">
        <w:rPr>
          <w:sz w:val="28"/>
          <w:szCs w:val="28"/>
        </w:rPr>
        <w:t>ся членами сельскохозяйственных потребительских кооперативов или потребительских обществ</w:t>
      </w:r>
      <w:r w:rsidR="00A4237D">
        <w:rPr>
          <w:sz w:val="28"/>
          <w:szCs w:val="28"/>
        </w:rPr>
        <w:t>.</w:t>
      </w:r>
    </w:p>
    <w:p w:rsidR="00A4237D" w:rsidRDefault="00A4237D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A4237D" w:rsidRPr="00431DFA" w:rsidRDefault="00431DFA" w:rsidP="00431DFA">
      <w:pPr>
        <w:tabs>
          <w:tab w:val="left" w:pos="993"/>
        </w:tabs>
        <w:suppressAutoHyphens/>
        <w:ind w:firstLine="709"/>
        <w:jc w:val="right"/>
        <w:rPr>
          <w:rFonts w:eastAsia="Calibri"/>
          <w:b/>
          <w:color w:val="000000"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 xml:space="preserve">Таблица </w:t>
      </w:r>
      <w:r w:rsidR="00BC3C65">
        <w:rPr>
          <w:rFonts w:eastAsia="Calibri"/>
          <w:b/>
          <w:color w:val="000000"/>
          <w:sz w:val="28"/>
          <w:szCs w:val="28"/>
        </w:rPr>
        <w:t>3</w:t>
      </w:r>
    </w:p>
    <w:p w:rsidR="00431DFA" w:rsidRPr="006B6E3C" w:rsidRDefault="00431DFA" w:rsidP="00A4237D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2393"/>
        <w:gridCol w:w="3321"/>
      </w:tblGrid>
      <w:tr w:rsidR="00A4237D" w:rsidRPr="00A4237D" w:rsidTr="00F915F6">
        <w:tc>
          <w:tcPr>
            <w:tcW w:w="3857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2393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Количество участников группы</w:t>
            </w:r>
          </w:p>
        </w:tc>
        <w:tc>
          <w:tcPr>
            <w:tcW w:w="3321" w:type="dxa"/>
          </w:tcPr>
          <w:p w:rsidR="00A4237D" w:rsidRPr="00A4237D" w:rsidRDefault="00A4237D" w:rsidP="00F915F6">
            <w:pPr>
              <w:jc w:val="center"/>
              <w:rPr>
                <w:b/>
                <w:sz w:val="22"/>
                <w:szCs w:val="22"/>
              </w:rPr>
            </w:pPr>
            <w:r w:rsidRPr="00A4237D">
              <w:rPr>
                <w:b/>
                <w:sz w:val="22"/>
                <w:szCs w:val="22"/>
              </w:rPr>
              <w:t>Прогноз изменения количества в среднесрочном периоде</w:t>
            </w: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Сельскохозяйственные потребительские кооперативы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40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Планируется увеличить количество зарегистрированных потребительских кооперативов по итогам 2017 года на 11 единиц</w:t>
            </w:r>
          </w:p>
          <w:p w:rsidR="00431DFA" w:rsidRPr="002E2D75" w:rsidRDefault="00431DFA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Потребительские общества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15 </w:t>
            </w:r>
          </w:p>
        </w:tc>
        <w:tc>
          <w:tcPr>
            <w:tcW w:w="3321" w:type="dxa"/>
          </w:tcPr>
          <w:p w:rsidR="00A4237D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Спрогнозировать изменения количества в среднесрочном периоде не представляется возможным</w:t>
            </w:r>
          </w:p>
          <w:p w:rsidR="00936447" w:rsidRPr="002E2D75" w:rsidRDefault="00936447" w:rsidP="00F915F6">
            <w:pPr>
              <w:jc w:val="both"/>
              <w:rPr>
                <w:sz w:val="22"/>
                <w:szCs w:val="22"/>
              </w:rPr>
            </w:pPr>
          </w:p>
        </w:tc>
      </w:tr>
      <w:tr w:rsidR="00A4237D" w:rsidRPr="002E2D75" w:rsidTr="00F915F6">
        <w:tc>
          <w:tcPr>
            <w:tcW w:w="3857" w:type="dxa"/>
          </w:tcPr>
          <w:p w:rsidR="00A4237D" w:rsidRPr="002E2D75" w:rsidRDefault="00A4237D" w:rsidP="00F915F6">
            <w:pPr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>Отдельные категории граждан, ведущих личное подсобное хозяйство</w:t>
            </w:r>
          </w:p>
        </w:tc>
        <w:tc>
          <w:tcPr>
            <w:tcW w:w="2393" w:type="dxa"/>
          </w:tcPr>
          <w:p w:rsidR="00A4237D" w:rsidRPr="002E2D75" w:rsidRDefault="00A4237D" w:rsidP="00431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около 150 тыс. </w:t>
            </w:r>
          </w:p>
        </w:tc>
        <w:tc>
          <w:tcPr>
            <w:tcW w:w="3321" w:type="dxa"/>
          </w:tcPr>
          <w:p w:rsidR="00A4237D" w:rsidRPr="002E2D75" w:rsidRDefault="00A4237D" w:rsidP="00F915F6">
            <w:pPr>
              <w:jc w:val="both"/>
              <w:rPr>
                <w:sz w:val="22"/>
                <w:szCs w:val="22"/>
              </w:rPr>
            </w:pPr>
            <w:r w:rsidRPr="002E2D75">
              <w:rPr>
                <w:sz w:val="22"/>
                <w:szCs w:val="22"/>
              </w:rPr>
              <w:t xml:space="preserve">Планируется увеличить количество личных подсобных хозяйств по итогам 2017 года </w:t>
            </w:r>
            <w:r w:rsidR="00F11A77">
              <w:rPr>
                <w:sz w:val="22"/>
                <w:szCs w:val="22"/>
              </w:rPr>
              <w:t xml:space="preserve">на </w:t>
            </w:r>
            <w:r w:rsidRPr="002E2D75">
              <w:rPr>
                <w:sz w:val="22"/>
                <w:szCs w:val="22"/>
              </w:rPr>
              <w:t>110 единиц</w:t>
            </w:r>
          </w:p>
        </w:tc>
      </w:tr>
    </w:tbl>
    <w:p w:rsidR="008911F8" w:rsidRPr="0058376C" w:rsidRDefault="00A4237D" w:rsidP="008911F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lastRenderedPageBreak/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58376C" w:rsidRPr="0058376C">
        <w:rPr>
          <w:sz w:val="28"/>
          <w:szCs w:val="28"/>
        </w:rPr>
        <w:t>19</w:t>
      </w:r>
      <w:r w:rsidRPr="0058376C">
        <w:rPr>
          <w:sz w:val="28"/>
          <w:szCs w:val="28"/>
        </w:rPr>
        <w:t>.0</w:t>
      </w:r>
      <w:r w:rsidR="0058376C" w:rsidRPr="0058376C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.2016 по </w:t>
      </w:r>
      <w:r w:rsidR="0058376C" w:rsidRPr="0058376C">
        <w:rPr>
          <w:sz w:val="28"/>
          <w:szCs w:val="28"/>
        </w:rPr>
        <w:t>08</w:t>
      </w:r>
      <w:r w:rsidRPr="0058376C">
        <w:rPr>
          <w:sz w:val="28"/>
          <w:szCs w:val="28"/>
        </w:rPr>
        <w:t>.</w:t>
      </w:r>
      <w:r w:rsidR="0058376C" w:rsidRPr="0058376C">
        <w:rPr>
          <w:sz w:val="28"/>
          <w:szCs w:val="28"/>
        </w:rPr>
        <w:t>10</w:t>
      </w:r>
      <w:r w:rsidRPr="0058376C">
        <w:rPr>
          <w:sz w:val="28"/>
          <w:szCs w:val="28"/>
        </w:rPr>
        <w:t xml:space="preserve">.2016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Pr="0058376C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1131EE" w:rsidRPr="0058376C">
        <w:rPr>
          <w:sz w:val="28"/>
          <w:szCs w:val="28"/>
        </w:rPr>
        <w:t>нимателей в Ульяновской области,</w:t>
      </w:r>
      <w:r w:rsidRPr="0058376C">
        <w:rPr>
          <w:sz w:val="28"/>
          <w:szCs w:val="28"/>
        </w:rPr>
        <w:t xml:space="preserve"> муниципальные </w:t>
      </w:r>
      <w:r w:rsidR="009428DB" w:rsidRPr="0058376C">
        <w:rPr>
          <w:sz w:val="28"/>
          <w:szCs w:val="28"/>
        </w:rPr>
        <w:t>образования Ульяновской области</w:t>
      </w:r>
      <w:r w:rsidR="001131EE" w:rsidRPr="0058376C">
        <w:rPr>
          <w:sz w:val="28"/>
          <w:szCs w:val="28"/>
        </w:rPr>
        <w:t>.</w:t>
      </w:r>
      <w:proofErr w:type="gramEnd"/>
    </w:p>
    <w:p w:rsidR="00CA77DF" w:rsidRPr="00D04652" w:rsidRDefault="00CA77DF" w:rsidP="00CA77D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процессе проведения публичных консультаций проведён выборочный опрос предполагаемых адресатов регулирования</w:t>
      </w:r>
      <w:r w:rsidR="000851A6">
        <w:rPr>
          <w:sz w:val="28"/>
          <w:szCs w:val="28"/>
        </w:rPr>
        <w:t>: 2 сельскохозяйственных</w:t>
      </w:r>
      <w:r w:rsidR="000851A6" w:rsidRPr="000851A6">
        <w:rPr>
          <w:sz w:val="28"/>
          <w:szCs w:val="28"/>
        </w:rPr>
        <w:t xml:space="preserve"> потребительски</w:t>
      </w:r>
      <w:r w:rsidR="000851A6">
        <w:rPr>
          <w:sz w:val="28"/>
          <w:szCs w:val="28"/>
        </w:rPr>
        <w:t>х</w:t>
      </w:r>
      <w:r w:rsidR="000851A6" w:rsidRPr="000851A6">
        <w:rPr>
          <w:sz w:val="28"/>
          <w:szCs w:val="28"/>
        </w:rPr>
        <w:t xml:space="preserve"> кооператив</w:t>
      </w:r>
      <w:r w:rsidR="000851A6">
        <w:rPr>
          <w:sz w:val="28"/>
          <w:szCs w:val="28"/>
        </w:rPr>
        <w:t xml:space="preserve">ов, 1 потребительского отзыва, 2 граждан, ведущих личное подсобное хозяйство. </w:t>
      </w:r>
      <w:r w:rsidRPr="00D04652">
        <w:rPr>
          <w:sz w:val="28"/>
          <w:szCs w:val="28"/>
        </w:rPr>
        <w:t>Позици</w:t>
      </w:r>
      <w:r>
        <w:rPr>
          <w:sz w:val="28"/>
          <w:szCs w:val="28"/>
        </w:rPr>
        <w:t>я разработчика получила поддержку участников публичных обсуждений</w:t>
      </w:r>
      <w:r w:rsidRPr="00D04652">
        <w:rPr>
          <w:sz w:val="28"/>
          <w:szCs w:val="28"/>
        </w:rPr>
        <w:t>.</w:t>
      </w:r>
      <w:r>
        <w:rPr>
          <w:sz w:val="28"/>
          <w:szCs w:val="28"/>
        </w:rPr>
        <w:t xml:space="preserve"> Мнение участников было учтено </w:t>
      </w:r>
      <w:r w:rsidR="000851A6">
        <w:rPr>
          <w:sz w:val="28"/>
          <w:szCs w:val="28"/>
        </w:rPr>
        <w:br/>
      </w:r>
      <w:r>
        <w:rPr>
          <w:sz w:val="28"/>
          <w:szCs w:val="28"/>
        </w:rPr>
        <w:t>при подготовке настоящего заключения.</w:t>
      </w:r>
    </w:p>
    <w:p w:rsidR="00F16B0C" w:rsidRDefault="00F16B0C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0902C5" w:rsidRDefault="00AD57DE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FF0939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FF0939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30715B" w:rsidRPr="007648BA" w:rsidRDefault="0030715B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6E3C" w:rsidRPr="007648BA" w:rsidRDefault="006B6E3C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FB22B4" w:rsidP="004F44D2">
      <w:pPr>
        <w:jc w:val="both"/>
        <w:rPr>
          <w:sz w:val="28"/>
          <w:szCs w:val="28"/>
        </w:rPr>
      </w:pPr>
      <w:proofErr w:type="spellStart"/>
      <w:r w:rsidRPr="007648BA">
        <w:rPr>
          <w:sz w:val="28"/>
          <w:szCs w:val="28"/>
        </w:rPr>
        <w:t>И</w:t>
      </w:r>
      <w:r w:rsidR="000636F0">
        <w:rPr>
          <w:sz w:val="28"/>
          <w:szCs w:val="28"/>
        </w:rPr>
        <w:t>.о</w:t>
      </w:r>
      <w:proofErr w:type="gramStart"/>
      <w:r w:rsidR="000636F0">
        <w:rPr>
          <w:sz w:val="28"/>
          <w:szCs w:val="28"/>
        </w:rPr>
        <w:t>.М</w:t>
      </w:r>
      <w:proofErr w:type="gramEnd"/>
      <w:r w:rsidR="000636F0">
        <w:rPr>
          <w:sz w:val="28"/>
          <w:szCs w:val="28"/>
        </w:rPr>
        <w:t>инистра</w:t>
      </w:r>
      <w:proofErr w:type="spellEnd"/>
      <w:r w:rsidR="000636F0">
        <w:rPr>
          <w:sz w:val="28"/>
          <w:szCs w:val="28"/>
        </w:rPr>
        <w:t xml:space="preserve">                  </w:t>
      </w:r>
      <w:r w:rsidRPr="007648BA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                                   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  </w:t>
      </w:r>
      <w:proofErr w:type="spellStart"/>
      <w:r w:rsidR="00BB1AE0">
        <w:rPr>
          <w:sz w:val="28"/>
          <w:szCs w:val="28"/>
        </w:rPr>
        <w:t>В.В.Павлов</w:t>
      </w:r>
      <w:proofErr w:type="spellEnd"/>
    </w:p>
    <w:p w:rsidR="00E6515A" w:rsidRDefault="00E6515A" w:rsidP="004F44D2">
      <w:pPr>
        <w:jc w:val="both"/>
        <w:rPr>
          <w:sz w:val="22"/>
          <w:szCs w:val="22"/>
        </w:rPr>
      </w:pPr>
    </w:p>
    <w:p w:rsidR="005E7F1A" w:rsidRDefault="005E7F1A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6B6E3C" w:rsidRDefault="006B6E3C" w:rsidP="004F44D2">
      <w:pPr>
        <w:jc w:val="both"/>
        <w:rPr>
          <w:sz w:val="22"/>
          <w:szCs w:val="22"/>
        </w:rPr>
      </w:pPr>
    </w:p>
    <w:p w:rsidR="009E0BAB" w:rsidRPr="007648BA" w:rsidRDefault="00BF7361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Егоров Александр Алексеевич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BF7361">
        <w:rPr>
          <w:sz w:val="22"/>
          <w:szCs w:val="22"/>
        </w:rPr>
        <w:t>8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9EF" w:rsidRDefault="009169EF">
      <w:r>
        <w:separator/>
      </w:r>
    </w:p>
  </w:endnote>
  <w:endnote w:type="continuationSeparator" w:id="0">
    <w:p w:rsidR="009169EF" w:rsidRDefault="0091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9EF" w:rsidRDefault="009169EF">
      <w:r>
        <w:separator/>
      </w:r>
    </w:p>
  </w:footnote>
  <w:footnote w:type="continuationSeparator" w:id="0">
    <w:p w:rsidR="009169EF" w:rsidRDefault="00916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DE" w:rsidRDefault="00AD57D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57DE" w:rsidRDefault="00AD57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7DE" w:rsidRDefault="00AD57DE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61B4">
      <w:rPr>
        <w:rStyle w:val="a7"/>
        <w:noProof/>
      </w:rPr>
      <w:t>7</w:t>
    </w:r>
    <w:r>
      <w:rPr>
        <w:rStyle w:val="a7"/>
      </w:rPr>
      <w:fldChar w:fldCharType="end"/>
    </w:r>
  </w:p>
  <w:p w:rsidR="00AD57DE" w:rsidRDefault="00AD57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15B0"/>
    <w:rsid w:val="000549AC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60D5"/>
    <w:rsid w:val="000775DF"/>
    <w:rsid w:val="00082F79"/>
    <w:rsid w:val="00083248"/>
    <w:rsid w:val="000840F2"/>
    <w:rsid w:val="00084BA9"/>
    <w:rsid w:val="000851A6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912"/>
    <w:rsid w:val="00197C34"/>
    <w:rsid w:val="001A1091"/>
    <w:rsid w:val="001A2533"/>
    <w:rsid w:val="001A3418"/>
    <w:rsid w:val="001A3B16"/>
    <w:rsid w:val="001A3B19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D0EE8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4E7"/>
    <w:rsid w:val="00294709"/>
    <w:rsid w:val="00294911"/>
    <w:rsid w:val="002953A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37C8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21E2"/>
    <w:rsid w:val="003326C2"/>
    <w:rsid w:val="003328D3"/>
    <w:rsid w:val="00332BC3"/>
    <w:rsid w:val="003350B9"/>
    <w:rsid w:val="003369E9"/>
    <w:rsid w:val="003378BB"/>
    <w:rsid w:val="00337E8B"/>
    <w:rsid w:val="003400C6"/>
    <w:rsid w:val="00340936"/>
    <w:rsid w:val="003423B4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AAD"/>
    <w:rsid w:val="003F7449"/>
    <w:rsid w:val="003F75F8"/>
    <w:rsid w:val="003F7AE9"/>
    <w:rsid w:val="00400658"/>
    <w:rsid w:val="0040116F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2B0F"/>
    <w:rsid w:val="00443B38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5209"/>
    <w:rsid w:val="00485EE8"/>
    <w:rsid w:val="004875FE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183D"/>
    <w:rsid w:val="00512DAE"/>
    <w:rsid w:val="00514746"/>
    <w:rsid w:val="00515713"/>
    <w:rsid w:val="00516D4C"/>
    <w:rsid w:val="005216D2"/>
    <w:rsid w:val="00523EB2"/>
    <w:rsid w:val="005242A5"/>
    <w:rsid w:val="0052553C"/>
    <w:rsid w:val="00526995"/>
    <w:rsid w:val="00526F1E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513B"/>
    <w:rsid w:val="00575C1E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418F"/>
    <w:rsid w:val="006B5463"/>
    <w:rsid w:val="006B6003"/>
    <w:rsid w:val="006B69C8"/>
    <w:rsid w:val="006B6BFC"/>
    <w:rsid w:val="006B6E3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7968"/>
    <w:rsid w:val="007101BC"/>
    <w:rsid w:val="00710E53"/>
    <w:rsid w:val="00713DDC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61B4"/>
    <w:rsid w:val="007265C1"/>
    <w:rsid w:val="0072734F"/>
    <w:rsid w:val="00727D1E"/>
    <w:rsid w:val="00731298"/>
    <w:rsid w:val="0073282A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604"/>
    <w:rsid w:val="007512AA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70BD"/>
    <w:rsid w:val="007D087A"/>
    <w:rsid w:val="007D0914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9EF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C1F"/>
    <w:rsid w:val="00A1567F"/>
    <w:rsid w:val="00A1771D"/>
    <w:rsid w:val="00A20888"/>
    <w:rsid w:val="00A210D7"/>
    <w:rsid w:val="00A2113E"/>
    <w:rsid w:val="00A215E6"/>
    <w:rsid w:val="00A21962"/>
    <w:rsid w:val="00A224C3"/>
    <w:rsid w:val="00A22A7A"/>
    <w:rsid w:val="00A25B99"/>
    <w:rsid w:val="00A26A0E"/>
    <w:rsid w:val="00A26BB7"/>
    <w:rsid w:val="00A2707F"/>
    <w:rsid w:val="00A27188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EC7"/>
    <w:rsid w:val="00A8773E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277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F6C"/>
    <w:rsid w:val="00AC783A"/>
    <w:rsid w:val="00AD0CDE"/>
    <w:rsid w:val="00AD187A"/>
    <w:rsid w:val="00AD2B62"/>
    <w:rsid w:val="00AD3145"/>
    <w:rsid w:val="00AD56D0"/>
    <w:rsid w:val="00AD57DE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498B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7361"/>
    <w:rsid w:val="00C018ED"/>
    <w:rsid w:val="00C02293"/>
    <w:rsid w:val="00C0397A"/>
    <w:rsid w:val="00C041F7"/>
    <w:rsid w:val="00C0624C"/>
    <w:rsid w:val="00C06402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711A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7DF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69E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6EC8"/>
    <w:rsid w:val="00DD7336"/>
    <w:rsid w:val="00DD743C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410D"/>
    <w:rsid w:val="00E94A87"/>
    <w:rsid w:val="00E94C12"/>
    <w:rsid w:val="00E9602A"/>
    <w:rsid w:val="00E979EF"/>
    <w:rsid w:val="00EA2BC0"/>
    <w:rsid w:val="00EA317F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53A6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0939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6857-F5A2-4086-AA2C-F5114BFC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16368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2016-10-24T08:22:00Z</cp:lastPrinted>
  <dcterms:created xsi:type="dcterms:W3CDTF">2017-11-20T06:27:00Z</dcterms:created>
  <dcterms:modified xsi:type="dcterms:W3CDTF">2017-11-20T06:27:00Z</dcterms:modified>
</cp:coreProperties>
</file>