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12399C" w:rsidRDefault="00463CA1" w:rsidP="000C1E65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«О внесении изменений в постановление Правительства Ульяновской области </w:t>
      </w:r>
    </w:p>
    <w:p w:rsidR="002D00A1" w:rsidRPr="001956FB" w:rsidRDefault="0012399C" w:rsidP="000C1E65">
      <w:pPr>
        <w:jc w:val="center"/>
        <w:rPr>
          <w:b/>
          <w:sz w:val="28"/>
          <w:szCs w:val="28"/>
        </w:rPr>
      </w:pPr>
      <w:r w:rsidRPr="0012399C">
        <w:rPr>
          <w:b/>
          <w:sz w:val="28"/>
          <w:szCs w:val="28"/>
        </w:rPr>
        <w:t>от 25.11.2016 №562-П»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«О внесении изменений</w:t>
      </w:r>
      <w:proofErr w:type="gramEnd"/>
      <w:r w:rsidR="0012399C" w:rsidRPr="0012399C">
        <w:rPr>
          <w:sz w:val="28"/>
          <w:szCs w:val="28"/>
        </w:rPr>
        <w:t xml:space="preserve"> в постановление Правительства Ульяновской области от 25.11.2016 №562-П»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11D0D" w:rsidRDefault="00E42976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11D0D">
        <w:rPr>
          <w:sz w:val="28"/>
          <w:szCs w:val="28"/>
        </w:rPr>
        <w:t>Законом Ульяновской области от 27.09.2016 №134-ЗО «</w:t>
      </w:r>
      <w:r w:rsidR="00011D0D" w:rsidRPr="00011D0D">
        <w:rPr>
          <w:sz w:val="28"/>
          <w:szCs w:val="28"/>
        </w:rPr>
        <w:t>О мерах государственной поддержки</w:t>
      </w:r>
      <w:r w:rsidR="00011D0D">
        <w:rPr>
          <w:sz w:val="28"/>
          <w:szCs w:val="28"/>
        </w:rPr>
        <w:t xml:space="preserve"> </w:t>
      </w:r>
      <w:r w:rsidR="00011D0D" w:rsidRPr="00011D0D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</w:t>
      </w:r>
      <w:r w:rsidR="00011D0D">
        <w:rPr>
          <w:sz w:val="28"/>
          <w:szCs w:val="28"/>
        </w:rPr>
        <w:t xml:space="preserve"> </w:t>
      </w:r>
      <w:r w:rsidR="00011D0D" w:rsidRPr="00011D0D">
        <w:rPr>
          <w:sz w:val="28"/>
          <w:szCs w:val="28"/>
        </w:rPr>
        <w:t>личное подсобное хозяйство, на территории Ульяновской области</w:t>
      </w:r>
      <w:r w:rsidR="00011D0D">
        <w:rPr>
          <w:sz w:val="28"/>
          <w:szCs w:val="28"/>
        </w:rPr>
        <w:t xml:space="preserve">» и регулирует отношения, </w:t>
      </w:r>
      <w:r w:rsidR="00011D0D">
        <w:rPr>
          <w:sz w:val="28"/>
          <w:szCs w:val="28"/>
        </w:rPr>
        <w:lastRenderedPageBreak/>
        <w:t xml:space="preserve">связанные с предоставлением мер государственной поддержки </w:t>
      </w:r>
      <w:r w:rsidR="00011D0D" w:rsidRPr="00011D0D">
        <w:rPr>
          <w:sz w:val="28"/>
          <w:szCs w:val="28"/>
        </w:rPr>
        <w:t>сельскохозяйственным потребительским кооперативам и потребительским обществам</w:t>
      </w:r>
      <w:r w:rsidR="00011D0D">
        <w:rPr>
          <w:sz w:val="28"/>
          <w:szCs w:val="28"/>
        </w:rPr>
        <w:t xml:space="preserve">, </w:t>
      </w:r>
      <w:r w:rsidR="00011D0D" w:rsidRPr="00E42976">
        <w:rPr>
          <w:sz w:val="28"/>
          <w:szCs w:val="28"/>
        </w:rPr>
        <w:t>осуществляющи</w:t>
      </w:r>
      <w:r w:rsidR="003839B5">
        <w:rPr>
          <w:sz w:val="28"/>
          <w:szCs w:val="28"/>
        </w:rPr>
        <w:t>м</w:t>
      </w:r>
      <w:r w:rsidR="00011D0D" w:rsidRPr="00E42976">
        <w:rPr>
          <w:sz w:val="28"/>
          <w:szCs w:val="28"/>
        </w:rPr>
        <w:t xml:space="preserve"> деятельность на</w:t>
      </w:r>
      <w:r w:rsidR="00011D0D">
        <w:rPr>
          <w:sz w:val="28"/>
          <w:szCs w:val="28"/>
        </w:rPr>
        <w:t xml:space="preserve"> территории Ульяновской области.</w:t>
      </w:r>
    </w:p>
    <w:p w:rsidR="00F26777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утверждаются</w:t>
      </w:r>
      <w:r w:rsidR="000C160B">
        <w:rPr>
          <w:sz w:val="28"/>
          <w:szCs w:val="28"/>
        </w:rPr>
        <w:t>:</w:t>
      </w:r>
    </w:p>
    <w:p w:rsidR="0012399C" w:rsidRDefault="000840F2" w:rsidP="00084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840F2">
        <w:rPr>
          <w:sz w:val="28"/>
          <w:szCs w:val="28"/>
        </w:rPr>
        <w:t xml:space="preserve">орядок </w:t>
      </w:r>
      <w:r w:rsidR="0012399C">
        <w:rPr>
          <w:sz w:val="28"/>
          <w:szCs w:val="28"/>
        </w:rPr>
        <w:t>и условия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хозяйство, основания и порядок их возврата в областной бюджет Ульяновской области;</w:t>
      </w:r>
    </w:p>
    <w:p w:rsidR="0012399C" w:rsidRDefault="0012399C" w:rsidP="000840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D0650">
        <w:rPr>
          <w:sz w:val="28"/>
          <w:szCs w:val="28"/>
        </w:rPr>
        <w:t>п</w:t>
      </w:r>
      <w:r w:rsidR="006D0650" w:rsidRPr="000840F2">
        <w:rPr>
          <w:sz w:val="28"/>
          <w:szCs w:val="28"/>
        </w:rPr>
        <w:t xml:space="preserve">орядок </w:t>
      </w:r>
      <w:r w:rsidR="006D0650">
        <w:rPr>
          <w:sz w:val="28"/>
          <w:szCs w:val="28"/>
        </w:rPr>
        <w:t>и условия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хозяйство, основания и порядок их возврата в областной бюджет Ульяновской области.</w:t>
      </w:r>
      <w:proofErr w:type="gramEnd"/>
    </w:p>
    <w:p w:rsidR="000840F2" w:rsidRDefault="000840F2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указанных порядках предоставления </w:t>
      </w:r>
      <w:r w:rsidR="006D0650">
        <w:rPr>
          <w:sz w:val="28"/>
          <w:szCs w:val="28"/>
        </w:rPr>
        <w:t>мер государственной поддержки</w:t>
      </w:r>
      <w:r>
        <w:rPr>
          <w:sz w:val="28"/>
          <w:szCs w:val="28"/>
        </w:rPr>
        <w:t xml:space="preserve"> определяются цели предоставления субсидий, получатели субсидий, условия предоставления субсидий, требования, предъявляемые к заявителям, необходимый перечень документов для получения субсидий, порядки перечисления и возврата субсидий.</w:t>
      </w:r>
    </w:p>
    <w:p w:rsidR="00FF731A" w:rsidRDefault="00FF731A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F731A">
        <w:rPr>
          <w:sz w:val="28"/>
          <w:szCs w:val="28"/>
        </w:rPr>
        <w:t xml:space="preserve"> проектом постановления определяются отдельные категории граждан, ведущих личное подсобное хозяйство</w:t>
      </w:r>
      <w:r>
        <w:rPr>
          <w:sz w:val="28"/>
          <w:szCs w:val="28"/>
        </w:rPr>
        <w:t>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 личное подсобное хозяйство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23253" w:rsidRPr="00123253" w:rsidRDefault="00AD627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5D46">
        <w:rPr>
          <w:sz w:val="28"/>
          <w:szCs w:val="28"/>
        </w:rPr>
        <w:t xml:space="preserve">мнению разработчика акта, </w:t>
      </w:r>
      <w:r w:rsidR="00123253">
        <w:rPr>
          <w:sz w:val="28"/>
          <w:szCs w:val="28"/>
        </w:rPr>
        <w:t>в</w:t>
      </w:r>
      <w:r w:rsidR="00123253" w:rsidRPr="00123253">
        <w:rPr>
          <w:sz w:val="28"/>
          <w:szCs w:val="28"/>
        </w:rPr>
        <w:t xml:space="preserve"> настоящее время </w:t>
      </w:r>
      <w:r w:rsidR="00123253">
        <w:rPr>
          <w:sz w:val="28"/>
          <w:szCs w:val="28"/>
        </w:rPr>
        <w:t>перед Правительством Ульяновской области стоит задача</w:t>
      </w:r>
      <w:r w:rsidR="00123253" w:rsidRPr="00123253">
        <w:rPr>
          <w:sz w:val="28"/>
          <w:szCs w:val="28"/>
        </w:rPr>
        <w:t xml:space="preserve"> по обеспечению продовольственной безопасности в </w:t>
      </w:r>
      <w:r w:rsidR="00123253">
        <w:rPr>
          <w:sz w:val="28"/>
          <w:szCs w:val="28"/>
        </w:rPr>
        <w:t>регионе</w:t>
      </w:r>
      <w:r w:rsidR="00123253" w:rsidRPr="00123253">
        <w:rPr>
          <w:sz w:val="28"/>
          <w:szCs w:val="28"/>
        </w:rPr>
        <w:t>.</w:t>
      </w:r>
    </w:p>
    <w:p w:rsidR="00123253" w:rsidRP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3253">
        <w:rPr>
          <w:sz w:val="28"/>
          <w:szCs w:val="28"/>
        </w:rPr>
        <w:t>собое значение в обеспечении продовольственной безопасности имеют малые формы хозяйствования. Малые формы хозяйствования на селе вносят существенный вклад в продовольственное обеспечение региона, их доля в общем региональном производстве молока составляет 63%, мяса скота и птицы – 56%, картофеля – 90%, овощей – 76%, плодов и ягод – 85%.</w:t>
      </w:r>
    </w:p>
    <w:p w:rsidR="008B5D46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3253">
        <w:rPr>
          <w:sz w:val="28"/>
          <w:szCs w:val="28"/>
        </w:rPr>
        <w:t>Однако</w:t>
      </w:r>
      <w:r>
        <w:rPr>
          <w:sz w:val="28"/>
          <w:szCs w:val="28"/>
        </w:rPr>
        <w:t>, по сведениям разработчика акта,</w:t>
      </w:r>
      <w:r w:rsidRPr="00123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Ульяновской области </w:t>
      </w:r>
      <w:r w:rsidRPr="00123253">
        <w:rPr>
          <w:sz w:val="28"/>
          <w:szCs w:val="28"/>
        </w:rPr>
        <w:t xml:space="preserve">наблюдается тенденция существенного </w:t>
      </w:r>
      <w:proofErr w:type="gramStart"/>
      <w:r w:rsidRPr="00123253">
        <w:rPr>
          <w:sz w:val="28"/>
          <w:szCs w:val="28"/>
        </w:rPr>
        <w:t>снижения доли продукции малых форм хозяйствования</w:t>
      </w:r>
      <w:proofErr w:type="gramEnd"/>
      <w:r w:rsidRPr="00123253">
        <w:rPr>
          <w:sz w:val="28"/>
          <w:szCs w:val="28"/>
        </w:rPr>
        <w:t xml:space="preserve"> в общем объёме производства сельскохозяйственной продукции в течение последних трёх лет.</w:t>
      </w:r>
    </w:p>
    <w:p w:rsid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</w:t>
      </w:r>
      <w:r w:rsidRPr="00123253">
        <w:rPr>
          <w:b/>
          <w:sz w:val="28"/>
          <w:szCs w:val="28"/>
        </w:rPr>
        <w:t>подтверждающих данных</w:t>
      </w:r>
      <w:r>
        <w:rPr>
          <w:sz w:val="28"/>
          <w:szCs w:val="28"/>
        </w:rPr>
        <w:t xml:space="preserve"> о снижении </w:t>
      </w:r>
      <w:r w:rsidRPr="00123253">
        <w:rPr>
          <w:sz w:val="28"/>
          <w:szCs w:val="28"/>
        </w:rPr>
        <w:t>доли продукции малых форм хозяйствования</w:t>
      </w:r>
      <w:r>
        <w:rPr>
          <w:sz w:val="28"/>
          <w:szCs w:val="28"/>
        </w:rPr>
        <w:t xml:space="preserve"> </w:t>
      </w:r>
      <w:r w:rsidR="00AE4594">
        <w:rPr>
          <w:sz w:val="28"/>
          <w:szCs w:val="28"/>
        </w:rPr>
        <w:t xml:space="preserve">в </w:t>
      </w:r>
      <w:r w:rsidRPr="00123253">
        <w:rPr>
          <w:sz w:val="28"/>
          <w:szCs w:val="28"/>
        </w:rPr>
        <w:t>общем объёме производства</w:t>
      </w:r>
      <w:r>
        <w:rPr>
          <w:sz w:val="28"/>
          <w:szCs w:val="28"/>
        </w:rPr>
        <w:t xml:space="preserve"> </w:t>
      </w:r>
      <w:r w:rsidRPr="00123253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 xml:space="preserve"> </w:t>
      </w:r>
      <w:r w:rsidRPr="00123253">
        <w:rPr>
          <w:b/>
          <w:sz w:val="28"/>
          <w:szCs w:val="28"/>
        </w:rPr>
        <w:t>разработчиком акта не представлены</w:t>
      </w:r>
      <w:r>
        <w:rPr>
          <w:sz w:val="28"/>
          <w:szCs w:val="28"/>
        </w:rPr>
        <w:t>.</w:t>
      </w:r>
    </w:p>
    <w:p w:rsidR="00FF731A" w:rsidRDefault="00FF731A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FF731A">
        <w:rPr>
          <w:sz w:val="28"/>
          <w:szCs w:val="28"/>
        </w:rPr>
        <w:t>правовое регулирование будет способствовать</w:t>
      </w:r>
      <w:r>
        <w:rPr>
          <w:sz w:val="28"/>
          <w:szCs w:val="28"/>
        </w:rPr>
        <w:t xml:space="preserve"> решению задач</w:t>
      </w:r>
      <w:r w:rsidRPr="00FF731A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FF731A">
        <w:rPr>
          <w:sz w:val="28"/>
          <w:szCs w:val="28"/>
        </w:rPr>
        <w:t xml:space="preserve"> занятости, доходов и уровня жизни населения сельских территорий на основе развития сельскохозяйственной потребительской кооперации.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44102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441027" w:rsidRPr="00441027">
        <w:rPr>
          <w:sz w:val="28"/>
        </w:rPr>
        <w:t>повышение занятости, доходов и уровня жизни сельских граждан на основе развития организаций потребит</w:t>
      </w:r>
      <w:r w:rsidR="00F658C1">
        <w:rPr>
          <w:sz w:val="28"/>
        </w:rPr>
        <w:t>ельской кооперации и обеспечения</w:t>
      </w:r>
      <w:r w:rsidR="00441027" w:rsidRPr="00441027">
        <w:rPr>
          <w:sz w:val="28"/>
        </w:rPr>
        <w:t xml:space="preserve"> продовольственной безопасности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5269FF" w:rsidRPr="00286C41" w:rsidRDefault="005269FF" w:rsidP="00486803">
            <w:pPr>
              <w:jc w:val="both"/>
              <w:rPr>
                <w:sz w:val="22"/>
                <w:szCs w:val="22"/>
              </w:rPr>
            </w:pPr>
            <w:r w:rsidRPr="00286C41">
              <w:rPr>
                <w:sz w:val="22"/>
                <w:szCs w:val="22"/>
              </w:rPr>
              <w:t>Предоставление субсидий кооперативам и потребительским обществам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</w:t>
            </w:r>
            <w:r>
              <w:rPr>
                <w:sz w:val="22"/>
                <w:szCs w:val="22"/>
              </w:rPr>
              <w:t xml:space="preserve">, </w:t>
            </w:r>
            <w:r w:rsidRPr="007677D2">
              <w:rPr>
                <w:sz w:val="22"/>
                <w:szCs w:val="22"/>
              </w:rPr>
              <w:t>позволит организовать занятость населения сельских территорий, повысить доходы сельских жителей и уровень их жизни и обеспечить гарантированный сбыт произведённой ими продукции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</w:tc>
      </w:tr>
      <w:tr w:rsidR="005269FF" w:rsidRPr="00A83504" w:rsidTr="00486803">
        <w:tc>
          <w:tcPr>
            <w:tcW w:w="4219" w:type="dxa"/>
          </w:tcPr>
          <w:p w:rsidR="005269FF" w:rsidRPr="00286C41" w:rsidRDefault="005269FF" w:rsidP="00486803">
            <w:pPr>
              <w:jc w:val="both"/>
              <w:rPr>
                <w:sz w:val="22"/>
                <w:szCs w:val="22"/>
              </w:rPr>
            </w:pPr>
            <w:proofErr w:type="gramStart"/>
            <w:r w:rsidRPr="00286C41">
              <w:rPr>
                <w:sz w:val="22"/>
                <w:szCs w:val="22"/>
              </w:rPr>
              <w:t>Предоставление кооперативам и потребительским обществам грантов в форме субсидий в целях финансового обеспечения затрат на строительство мини-ферм, необходимых для содержания крупного рогатого скота отдельными категориями граждан, ведущих личное подсобное хозяйство</w:t>
            </w:r>
            <w:r>
              <w:rPr>
                <w:sz w:val="22"/>
                <w:szCs w:val="22"/>
              </w:rPr>
              <w:t xml:space="preserve">, </w:t>
            </w:r>
            <w:r w:rsidRPr="007677D2">
              <w:rPr>
                <w:sz w:val="22"/>
                <w:szCs w:val="22"/>
              </w:rPr>
              <w:t>позволит организовать занятость населения сельских территорий, повысить доходы сельских жителей и уровень их жизни и обеспечить гарантированный сбыт произведённой ими продукции</w:t>
            </w:r>
            <w:proofErr w:type="gramEnd"/>
          </w:p>
        </w:tc>
        <w:tc>
          <w:tcPr>
            <w:tcW w:w="2126" w:type="dxa"/>
          </w:tcPr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EF6897">
              <w:rPr>
                <w:sz w:val="22"/>
                <w:szCs w:val="22"/>
              </w:rPr>
              <w:t>мини-ферм</w:t>
            </w: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F6897">
              <w:rPr>
                <w:sz w:val="22"/>
                <w:szCs w:val="22"/>
              </w:rPr>
              <w:t xml:space="preserve"> мини-ферм</w:t>
            </w: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F6897">
              <w:rPr>
                <w:sz w:val="22"/>
                <w:szCs w:val="22"/>
              </w:rPr>
              <w:t xml:space="preserve"> мини-ферм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F731A" w:rsidRDefault="005C5E56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акта, </w:t>
      </w:r>
      <w:r w:rsidR="00FF731A">
        <w:rPr>
          <w:sz w:val="28"/>
        </w:rPr>
        <w:t>к</w:t>
      </w:r>
      <w:r w:rsidR="00FF731A" w:rsidRPr="00FF731A">
        <w:rPr>
          <w:sz w:val="28"/>
        </w:rPr>
        <w:t xml:space="preserve">ооперативная форма организации производства позволяет отладить систему закупок сельскохозяйственной </w:t>
      </w:r>
      <w:r w:rsidR="00FF731A" w:rsidRPr="00FF731A">
        <w:rPr>
          <w:sz w:val="28"/>
        </w:rPr>
        <w:lastRenderedPageBreak/>
        <w:t xml:space="preserve">продукции у населения, а предоставление государственной поддержки на строительство мини-ферм для содержания крупного рогатого скота молочного направления позволит создать полный замкнутый цикл воспроизводства готовой продукции, повысить уровень занятости и доходов сельского населения. 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41027">
        <w:rPr>
          <w:sz w:val="28"/>
        </w:rPr>
        <w:t>В современном состоянии экономической системы в России для преодоления тяжелой социально-экономической ситуации кооперативные начала приобретают исключительное значение. В условиях роста цен, безработицы, ослабления системы социальной защиты и д</w:t>
      </w:r>
      <w:r w:rsidR="00AE4594">
        <w:rPr>
          <w:sz w:val="28"/>
        </w:rPr>
        <w:t>ругих проявлений кризиса, большо</w:t>
      </w:r>
      <w:r w:rsidRPr="00441027">
        <w:rPr>
          <w:sz w:val="28"/>
        </w:rPr>
        <w:t xml:space="preserve">е количество сельских граждан оказалось не объединенным в </w:t>
      </w:r>
      <w:r w:rsidR="005C5E56">
        <w:rPr>
          <w:sz w:val="28"/>
        </w:rPr>
        <w:t>какие-либо устойчивые общности.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по мнению разработчика акта, н</w:t>
      </w:r>
      <w:r w:rsidRPr="00441027">
        <w:rPr>
          <w:sz w:val="28"/>
        </w:rPr>
        <w:t>еобходимость объединения сельского населения в сельскохозяйственные потребительские кооперативы для защиты своих прав как производителей в условиях сохранения продовольственной безопасности региона очевидна.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ED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 xml:space="preserve">оказания мер финансовой поддержки </w:t>
      </w:r>
      <w:r w:rsidRPr="002363E7">
        <w:rPr>
          <w:sz w:val="28"/>
          <w:szCs w:val="28"/>
        </w:rPr>
        <w:t>сельскохозяйственным</w:t>
      </w:r>
      <w:r>
        <w:rPr>
          <w:sz w:val="28"/>
          <w:szCs w:val="28"/>
        </w:rPr>
        <w:t xml:space="preserve"> потребительским кооперативам и потребительским обществам установлено, что в большинстве субъектов Российской Федерации </w:t>
      </w:r>
      <w:r w:rsidR="005E2640">
        <w:rPr>
          <w:sz w:val="28"/>
          <w:szCs w:val="28"/>
        </w:rPr>
        <w:t>рассматриваемые</w:t>
      </w:r>
      <w:r>
        <w:rPr>
          <w:sz w:val="28"/>
          <w:szCs w:val="28"/>
        </w:rPr>
        <w:t xml:space="preserve"> меры государственной поддержки </w:t>
      </w:r>
      <w:r w:rsidRPr="00D60F27">
        <w:rPr>
          <w:b/>
          <w:sz w:val="28"/>
          <w:szCs w:val="28"/>
        </w:rPr>
        <w:t>отсутствуют</w:t>
      </w:r>
      <w:r w:rsidRPr="002363E7">
        <w:rPr>
          <w:sz w:val="28"/>
          <w:szCs w:val="28"/>
        </w:rPr>
        <w:t>.</w:t>
      </w:r>
    </w:p>
    <w:p w:rsidR="00D347A4" w:rsidRDefault="00D347A4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47A4">
        <w:rPr>
          <w:sz w:val="28"/>
          <w:szCs w:val="28"/>
        </w:rPr>
        <w:t>При этом в части предоставления из областного бюджета Ульяновской области грантов в форме субсидий в</w:t>
      </w:r>
      <w:r>
        <w:rPr>
          <w:sz w:val="28"/>
          <w:szCs w:val="28"/>
        </w:rPr>
        <w:t xml:space="preserve"> целях</w:t>
      </w:r>
      <w:proofErr w:type="gramEnd"/>
      <w:r>
        <w:rPr>
          <w:sz w:val="28"/>
          <w:szCs w:val="28"/>
        </w:rPr>
        <w:t xml:space="preserve"> финансового обеспечения </w:t>
      </w:r>
      <w:r w:rsidRPr="00D347A4">
        <w:rPr>
          <w:sz w:val="28"/>
          <w:szCs w:val="28"/>
        </w:rPr>
        <w:t>затрат в связи с осуществлением деятельности по с</w:t>
      </w:r>
      <w:r>
        <w:rPr>
          <w:sz w:val="28"/>
          <w:szCs w:val="28"/>
        </w:rPr>
        <w:t xml:space="preserve">троительству мини-ферм </w:t>
      </w:r>
      <w:r w:rsidRPr="00D347A4">
        <w:rPr>
          <w:sz w:val="28"/>
          <w:szCs w:val="28"/>
        </w:rPr>
        <w:t>для содержания крупного рогатого скота молочного направления</w:t>
      </w:r>
      <w:r>
        <w:rPr>
          <w:sz w:val="28"/>
          <w:szCs w:val="28"/>
        </w:rPr>
        <w:t xml:space="preserve"> установлено, что в 3 субъектах РФ действует схожее регулирование:</w:t>
      </w:r>
    </w:p>
    <w:p w:rsidR="00401A21" w:rsidRDefault="00401A2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A21">
        <w:rPr>
          <w:sz w:val="28"/>
          <w:szCs w:val="28"/>
        </w:rPr>
        <w:t>остановление К</w:t>
      </w:r>
      <w:r>
        <w:rPr>
          <w:sz w:val="28"/>
          <w:szCs w:val="28"/>
        </w:rPr>
        <w:t xml:space="preserve">абинета </w:t>
      </w:r>
      <w:r w:rsidRPr="00401A21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инистров </w:t>
      </w:r>
      <w:r w:rsidRPr="00401A2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01A21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401A21">
        <w:rPr>
          <w:sz w:val="28"/>
          <w:szCs w:val="28"/>
        </w:rPr>
        <w:t xml:space="preserve"> от 14.03.2016 </w:t>
      </w:r>
      <w:r>
        <w:rPr>
          <w:sz w:val="28"/>
          <w:szCs w:val="28"/>
        </w:rPr>
        <w:t>№</w:t>
      </w:r>
      <w:r w:rsidRPr="00401A21">
        <w:rPr>
          <w:sz w:val="28"/>
          <w:szCs w:val="28"/>
        </w:rPr>
        <w:t xml:space="preserve"> 138 </w:t>
      </w:r>
      <w:r>
        <w:rPr>
          <w:sz w:val="28"/>
          <w:szCs w:val="28"/>
        </w:rPr>
        <w:t>«</w:t>
      </w:r>
      <w:r w:rsidRPr="00401A21">
        <w:rPr>
          <w:sz w:val="28"/>
          <w:szCs w:val="28"/>
        </w:rPr>
        <w:t>О мерах государственной поддержки агропромышленного комплекса в 2016 году</w:t>
      </w:r>
      <w:r>
        <w:rPr>
          <w:sz w:val="28"/>
          <w:szCs w:val="28"/>
        </w:rPr>
        <w:t>»;</w:t>
      </w:r>
    </w:p>
    <w:p w:rsidR="00401A21" w:rsidRDefault="00401A2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A21">
        <w:rPr>
          <w:sz w:val="28"/>
          <w:szCs w:val="28"/>
        </w:rPr>
        <w:t xml:space="preserve">остановление Администрации городского округа Нижняя Салда от 20.07.2016 </w:t>
      </w:r>
      <w:r>
        <w:rPr>
          <w:sz w:val="28"/>
          <w:szCs w:val="28"/>
        </w:rPr>
        <w:t>№</w:t>
      </w:r>
      <w:r w:rsidRPr="00401A21">
        <w:rPr>
          <w:sz w:val="28"/>
          <w:szCs w:val="28"/>
        </w:rPr>
        <w:t xml:space="preserve"> 646 </w:t>
      </w:r>
      <w:r>
        <w:rPr>
          <w:sz w:val="28"/>
          <w:szCs w:val="28"/>
        </w:rPr>
        <w:t>«</w:t>
      </w:r>
      <w:r w:rsidRPr="00401A21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городского округа Нижняя Салда в новой редакции</w:t>
      </w:r>
      <w:r>
        <w:rPr>
          <w:sz w:val="28"/>
          <w:szCs w:val="28"/>
        </w:rPr>
        <w:t>» (Свердловская область);</w:t>
      </w:r>
    </w:p>
    <w:p w:rsidR="00EA64D6" w:rsidRDefault="00401A2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A21">
        <w:rPr>
          <w:sz w:val="28"/>
          <w:szCs w:val="28"/>
        </w:rPr>
        <w:t xml:space="preserve">остановление Правительства Тюменской области от 14.05.2012 </w:t>
      </w:r>
      <w:r>
        <w:rPr>
          <w:sz w:val="28"/>
          <w:szCs w:val="28"/>
        </w:rPr>
        <w:t>№</w:t>
      </w:r>
      <w:r w:rsidRPr="00401A21">
        <w:rPr>
          <w:sz w:val="28"/>
          <w:szCs w:val="28"/>
        </w:rPr>
        <w:t xml:space="preserve"> 180-п </w:t>
      </w:r>
      <w:r>
        <w:rPr>
          <w:sz w:val="28"/>
          <w:szCs w:val="28"/>
        </w:rPr>
        <w:t>«</w:t>
      </w:r>
      <w:r w:rsidRPr="00401A21">
        <w:rPr>
          <w:sz w:val="28"/>
          <w:szCs w:val="28"/>
        </w:rPr>
        <w:t>Об утверждении Положений о порядках предоставления средств областного и федерального бюджетов на государственную поддержку сельскохозяйственного производства</w:t>
      </w:r>
      <w:r>
        <w:rPr>
          <w:sz w:val="28"/>
          <w:szCs w:val="28"/>
        </w:rPr>
        <w:t>»</w:t>
      </w:r>
      <w:r w:rsidR="00D347A4">
        <w:rPr>
          <w:sz w:val="28"/>
          <w:szCs w:val="28"/>
        </w:rPr>
        <w:t>.</w:t>
      </w:r>
    </w:p>
    <w:p w:rsidR="00D347A4" w:rsidRDefault="00D347A4" w:rsidP="00D3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указанные нормативные правовые акты имеют ряд отличий:</w:t>
      </w:r>
    </w:p>
    <w:p w:rsidR="00D347A4" w:rsidRDefault="00751B20" w:rsidP="00D3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347A4">
        <w:rPr>
          <w:sz w:val="28"/>
          <w:szCs w:val="28"/>
        </w:rPr>
        <w:t xml:space="preserve"> меры финансовой поддержки предоставляются в форме субсидий, а не грантов;</w:t>
      </w:r>
    </w:p>
    <w:p w:rsidR="00D347A4" w:rsidRDefault="00751B20" w:rsidP="00D3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347A4">
        <w:rPr>
          <w:sz w:val="28"/>
          <w:szCs w:val="28"/>
        </w:rPr>
        <w:t xml:space="preserve"> данные меры финансовой поддержки предоставляются напрямую гражданам, ведущим личное подсобное хозяйство, крестьянским фермерским хозяйствам и индивидуальным предпринимателям.</w:t>
      </w:r>
    </w:p>
    <w:p w:rsidR="00D347A4" w:rsidRDefault="008D31AE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800ADC">
        <w:rPr>
          <w:sz w:val="28"/>
          <w:szCs w:val="28"/>
        </w:rPr>
        <w:t xml:space="preserve">по результатам мониторинга регионального законодательства </w:t>
      </w:r>
      <w:r w:rsidR="00D347A4">
        <w:rPr>
          <w:sz w:val="28"/>
          <w:szCs w:val="28"/>
        </w:rPr>
        <w:t>в сфере оказания мер государственной поддержки сельскохозяйственных товаропроизводителей аналогичное регулирование не выявлено, тем самым сделать вывод о</w:t>
      </w:r>
      <w:r w:rsidR="00060D9B">
        <w:rPr>
          <w:sz w:val="28"/>
          <w:szCs w:val="28"/>
        </w:rPr>
        <w:t>б</w:t>
      </w:r>
      <w:r w:rsidR="00D347A4">
        <w:rPr>
          <w:sz w:val="28"/>
          <w:szCs w:val="28"/>
        </w:rPr>
        <w:t xml:space="preserve"> эффективности рассматриваемого регулирования не </w:t>
      </w:r>
      <w:r w:rsidR="00060D9B">
        <w:rPr>
          <w:sz w:val="28"/>
          <w:szCs w:val="28"/>
        </w:rPr>
        <w:t>представляется возможным.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FF731A" w:rsidRPr="001C68F9" w:rsidRDefault="001C68F9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F9">
        <w:rPr>
          <w:sz w:val="28"/>
          <w:szCs w:val="28"/>
        </w:rPr>
        <w:t xml:space="preserve">Необходимость принятия проекта акта обусловлена </w:t>
      </w:r>
      <w:r w:rsidR="00FF731A" w:rsidRPr="001C68F9">
        <w:rPr>
          <w:sz w:val="28"/>
          <w:szCs w:val="28"/>
        </w:rPr>
        <w:t xml:space="preserve">отсутствием правового регулирования </w:t>
      </w:r>
      <w:r w:rsidR="000B6369">
        <w:rPr>
          <w:sz w:val="28"/>
          <w:szCs w:val="28"/>
        </w:rPr>
        <w:t xml:space="preserve">- </w:t>
      </w:r>
      <w:r w:rsidR="00FF731A" w:rsidRPr="001C68F9">
        <w:rPr>
          <w:sz w:val="28"/>
          <w:szCs w:val="28"/>
        </w:rPr>
        <w:t>порядков оказания отдельных направлений государственной поддержки</w:t>
      </w:r>
      <w:r w:rsidRPr="001C68F9">
        <w:rPr>
          <w:sz w:val="28"/>
          <w:szCs w:val="28"/>
        </w:rPr>
        <w:t xml:space="preserve"> сельскохозяйственных товаропроизводителей</w:t>
      </w:r>
      <w:r w:rsidR="00FF731A" w:rsidRPr="001C68F9">
        <w:rPr>
          <w:sz w:val="28"/>
          <w:szCs w:val="28"/>
        </w:rPr>
        <w:t>, предусмотренных Законом Ульяновской области от 27.09.2016 № 134-ЗО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</w:r>
      <w:r w:rsidRPr="001C68F9">
        <w:rPr>
          <w:sz w:val="28"/>
          <w:szCs w:val="28"/>
        </w:rPr>
        <w:t>.</w:t>
      </w:r>
    </w:p>
    <w:p w:rsidR="0023037F" w:rsidRPr="00AF73C9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C9">
        <w:rPr>
          <w:sz w:val="28"/>
          <w:szCs w:val="28"/>
        </w:rPr>
        <w:t xml:space="preserve">По информации, представленной разработчиком акта, принятие проекта акта </w:t>
      </w:r>
      <w:r w:rsidRPr="00AF73C9">
        <w:rPr>
          <w:b/>
          <w:sz w:val="28"/>
          <w:szCs w:val="28"/>
        </w:rPr>
        <w:t>потребует выделения дополнительных</w:t>
      </w:r>
      <w:r w:rsidRPr="00AF73C9">
        <w:rPr>
          <w:sz w:val="28"/>
          <w:szCs w:val="28"/>
        </w:rPr>
        <w:t xml:space="preserve"> денежных средств из областного бюджета Ульяновской области </w:t>
      </w:r>
      <w:r w:rsidRPr="00AF73C9">
        <w:rPr>
          <w:b/>
          <w:sz w:val="28"/>
          <w:szCs w:val="28"/>
        </w:rPr>
        <w:t xml:space="preserve">на финансирование </w:t>
      </w:r>
      <w:r w:rsidR="00AF73C9">
        <w:rPr>
          <w:b/>
          <w:sz w:val="28"/>
          <w:szCs w:val="28"/>
        </w:rPr>
        <w:t>данных</w:t>
      </w:r>
      <w:r w:rsidRPr="00AF73C9">
        <w:rPr>
          <w:b/>
          <w:sz w:val="28"/>
          <w:szCs w:val="28"/>
        </w:rPr>
        <w:t xml:space="preserve"> направлений</w:t>
      </w:r>
      <w:r w:rsidRPr="00AF73C9">
        <w:rPr>
          <w:sz w:val="28"/>
          <w:szCs w:val="28"/>
        </w:rPr>
        <w:t xml:space="preserve"> государственной поддержки. Планируемое увеличение бюджетных расходов составит:</w:t>
      </w:r>
    </w:p>
    <w:p w:rsidR="00C57151" w:rsidRPr="00AF73C9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C9">
        <w:rPr>
          <w:sz w:val="28"/>
          <w:szCs w:val="28"/>
        </w:rPr>
        <w:t xml:space="preserve">в 2017 году – </w:t>
      </w:r>
      <w:r w:rsidR="00AF73C9">
        <w:rPr>
          <w:sz w:val="28"/>
          <w:szCs w:val="28"/>
        </w:rPr>
        <w:t>1,13</w:t>
      </w:r>
      <w:r w:rsidRPr="00AF73C9">
        <w:rPr>
          <w:sz w:val="28"/>
          <w:szCs w:val="28"/>
        </w:rPr>
        <w:t xml:space="preserve"> млн. рублей;</w:t>
      </w:r>
    </w:p>
    <w:p w:rsidR="00C57151" w:rsidRPr="00AF73C9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C9">
        <w:rPr>
          <w:sz w:val="28"/>
          <w:szCs w:val="28"/>
        </w:rPr>
        <w:t xml:space="preserve">в 2018 году – </w:t>
      </w:r>
      <w:r w:rsidR="00AF73C9">
        <w:rPr>
          <w:sz w:val="28"/>
          <w:szCs w:val="28"/>
        </w:rPr>
        <w:t>2,60</w:t>
      </w:r>
      <w:r w:rsidRPr="00AF73C9">
        <w:rPr>
          <w:sz w:val="28"/>
          <w:szCs w:val="28"/>
        </w:rPr>
        <w:t xml:space="preserve"> млн. рублей;</w:t>
      </w:r>
    </w:p>
    <w:p w:rsidR="00C57151" w:rsidRPr="00AF73C9" w:rsidRDefault="00AF73C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4,89</w:t>
      </w:r>
      <w:r w:rsidR="00C57151" w:rsidRPr="00AF73C9">
        <w:rPr>
          <w:sz w:val="28"/>
          <w:szCs w:val="28"/>
        </w:rPr>
        <w:t xml:space="preserve"> млн. рублей.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C9">
        <w:rPr>
          <w:sz w:val="28"/>
          <w:szCs w:val="28"/>
        </w:rPr>
        <w:t xml:space="preserve">При этом по сведениям разработчика акта, </w:t>
      </w:r>
      <w:r w:rsidR="00AF73C9">
        <w:rPr>
          <w:sz w:val="28"/>
          <w:szCs w:val="28"/>
        </w:rPr>
        <w:t>прогнозируемое</w:t>
      </w:r>
      <w:r w:rsidRPr="00AF73C9">
        <w:rPr>
          <w:sz w:val="28"/>
          <w:szCs w:val="28"/>
        </w:rPr>
        <w:t xml:space="preserve"> увеличение налоговых </w:t>
      </w:r>
      <w:r w:rsidR="00AF73C9">
        <w:rPr>
          <w:sz w:val="28"/>
          <w:szCs w:val="28"/>
        </w:rPr>
        <w:t>доходо</w:t>
      </w:r>
      <w:r w:rsidRPr="00AF73C9">
        <w:rPr>
          <w:sz w:val="28"/>
          <w:szCs w:val="28"/>
        </w:rPr>
        <w:t xml:space="preserve">в </w:t>
      </w:r>
      <w:r w:rsidR="00AF73C9">
        <w:rPr>
          <w:sz w:val="28"/>
          <w:szCs w:val="28"/>
        </w:rPr>
        <w:t>за аналогичный период составит порядка 15</w:t>
      </w:r>
      <w:r w:rsidRPr="00AF73C9">
        <w:rPr>
          <w:sz w:val="28"/>
          <w:szCs w:val="28"/>
        </w:rPr>
        <w:t>,3 млн. рублей.</w:t>
      </w:r>
    </w:p>
    <w:p w:rsidR="009C251B" w:rsidRDefault="001C68F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от рассматриваемого регулирования, т.е. сохранение ситуации «статус-кво» не позволит реализовать региональную политику в сфере поддержки сельскохозяйственных </w:t>
      </w:r>
      <w:r w:rsidRPr="00A4237D">
        <w:rPr>
          <w:sz w:val="28"/>
          <w:szCs w:val="28"/>
        </w:rPr>
        <w:t>потребительских кооперативов и</w:t>
      </w:r>
      <w:r w:rsidRPr="0075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потребительских обществ, предусмотренную </w:t>
      </w:r>
      <w:r w:rsidRPr="001C68F9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 xml:space="preserve">ой Ульяновской области </w:t>
      </w:r>
      <w:r w:rsidRPr="001C68F9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r w:rsidR="000B6369">
        <w:rPr>
          <w:sz w:val="28"/>
          <w:szCs w:val="28"/>
        </w:rPr>
        <w:t>У</w:t>
      </w:r>
      <w:r w:rsidRPr="001C68F9">
        <w:rPr>
          <w:sz w:val="28"/>
          <w:szCs w:val="28"/>
        </w:rPr>
        <w:t>льяновской области» на 2014-2020 годы</w:t>
      </w:r>
      <w:r>
        <w:rPr>
          <w:sz w:val="28"/>
          <w:szCs w:val="28"/>
        </w:rPr>
        <w:t>» и</w:t>
      </w:r>
      <w:r w:rsidRPr="001C68F9">
        <w:rPr>
          <w:sz w:val="28"/>
          <w:szCs w:val="28"/>
        </w:rPr>
        <w:t xml:space="preserve"> Законом Ульяновской области от 27.09.2016 </w:t>
      </w:r>
      <w:r>
        <w:rPr>
          <w:sz w:val="28"/>
          <w:szCs w:val="28"/>
        </w:rPr>
        <w:br/>
      </w:r>
      <w:r w:rsidRPr="001C68F9">
        <w:rPr>
          <w:sz w:val="28"/>
          <w:szCs w:val="28"/>
        </w:rPr>
        <w:t>№ 134-ЗО</w:t>
      </w:r>
      <w:r>
        <w:rPr>
          <w:sz w:val="28"/>
          <w:szCs w:val="28"/>
        </w:rPr>
        <w:t>.</w:t>
      </w:r>
      <w:proofErr w:type="gramEnd"/>
    </w:p>
    <w:p w:rsidR="001C68F9" w:rsidRDefault="001C68F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 w:rsidR="00FC085C">
        <w:rPr>
          <w:sz w:val="28"/>
          <w:szCs w:val="28"/>
        </w:rPr>
        <w:t xml:space="preserve">сельскохозяйственные </w:t>
      </w:r>
      <w:r w:rsidR="00A4237D">
        <w:rPr>
          <w:sz w:val="28"/>
          <w:szCs w:val="28"/>
        </w:rPr>
        <w:t>потребительские</w:t>
      </w:r>
      <w:r w:rsidR="00A4237D" w:rsidRPr="00A4237D">
        <w:rPr>
          <w:sz w:val="28"/>
          <w:szCs w:val="28"/>
        </w:rPr>
        <w:t xml:space="preserve"> кооператив</w:t>
      </w:r>
      <w:r w:rsidR="00A4237D">
        <w:rPr>
          <w:sz w:val="28"/>
          <w:szCs w:val="28"/>
        </w:rPr>
        <w:t>ы</w:t>
      </w:r>
      <w:r w:rsidR="00A4237D" w:rsidRPr="00A4237D">
        <w:rPr>
          <w:sz w:val="28"/>
          <w:szCs w:val="28"/>
        </w:rPr>
        <w:t>, потребительски</w:t>
      </w:r>
      <w:r w:rsidR="00A4237D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 xml:space="preserve"> обществ</w:t>
      </w:r>
      <w:r w:rsidR="00A4237D">
        <w:rPr>
          <w:sz w:val="28"/>
          <w:szCs w:val="28"/>
        </w:rPr>
        <w:t>а</w:t>
      </w:r>
      <w:r w:rsidR="00A4237D" w:rsidRPr="00A4237D">
        <w:rPr>
          <w:sz w:val="28"/>
          <w:szCs w:val="28"/>
        </w:rPr>
        <w:t xml:space="preserve"> и отдельны</w:t>
      </w:r>
      <w:r w:rsidR="00A4237D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 xml:space="preserve"> категори</w:t>
      </w:r>
      <w:r w:rsidR="00A4237D">
        <w:rPr>
          <w:sz w:val="28"/>
          <w:szCs w:val="28"/>
        </w:rPr>
        <w:t>и</w:t>
      </w:r>
      <w:r w:rsidR="00A4237D" w:rsidRPr="00A4237D">
        <w:rPr>
          <w:sz w:val="28"/>
          <w:szCs w:val="28"/>
        </w:rPr>
        <w:t xml:space="preserve"> граждан, ведущих личное подсобное хозяйство и являющи</w:t>
      </w:r>
      <w:r w:rsidR="009C251B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>ся членами сельскохозяйственных потребительских кооперативов или</w:t>
      </w:r>
      <w:r w:rsidR="00751B20" w:rsidRPr="00751B20">
        <w:rPr>
          <w:sz w:val="28"/>
          <w:szCs w:val="28"/>
        </w:rPr>
        <w:t xml:space="preserve"> п</w:t>
      </w:r>
      <w:r w:rsidR="00751B20">
        <w:rPr>
          <w:sz w:val="28"/>
          <w:szCs w:val="28"/>
        </w:rPr>
        <w:t>айщиками потребительских обществ</w:t>
      </w:r>
      <w:r w:rsidR="00A4237D"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4237D" w:rsidRPr="00431DFA" w:rsidRDefault="00431DFA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 xml:space="preserve">Таблица </w:t>
      </w:r>
      <w:r w:rsidR="00AF73C9">
        <w:rPr>
          <w:rFonts w:eastAsia="Calibri"/>
          <w:b/>
          <w:color w:val="000000"/>
          <w:sz w:val="28"/>
          <w:szCs w:val="28"/>
        </w:rPr>
        <w:t>2</w:t>
      </w:r>
    </w:p>
    <w:p w:rsidR="00431DFA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Сельскохозяйственные потребительские кооперативы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Планируется увеличить количество зарегистрированных потребительских кооперативов по итогам 2017 года на 11 единиц</w:t>
            </w:r>
          </w:p>
          <w:p w:rsidR="00431DFA" w:rsidRPr="002E2D75" w:rsidRDefault="00431DFA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Потребительские общества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Спрогнозировать изменения количества в среднесрочном периоде не представляется возможным</w:t>
            </w:r>
          </w:p>
          <w:p w:rsidR="00936447" w:rsidRPr="002E2D75" w:rsidRDefault="00936447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Отдельные категории граждан, ведущих личное подсобное хозяйство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около 150 тыс. </w:t>
            </w:r>
          </w:p>
        </w:tc>
        <w:tc>
          <w:tcPr>
            <w:tcW w:w="3321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Планируется увеличить количество личных подсобных хозяйств по итогам 2017 года </w:t>
            </w:r>
            <w:r w:rsidR="00F11A77">
              <w:rPr>
                <w:sz w:val="22"/>
                <w:szCs w:val="22"/>
              </w:rPr>
              <w:t xml:space="preserve">на </w:t>
            </w:r>
            <w:r w:rsidRPr="002E2D75">
              <w:rPr>
                <w:sz w:val="22"/>
                <w:szCs w:val="22"/>
              </w:rPr>
              <w:t>110 единиц</w:t>
            </w: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751B20">
        <w:rPr>
          <w:sz w:val="28"/>
          <w:szCs w:val="28"/>
        </w:rPr>
        <w:t>22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12</w:t>
      </w:r>
      <w:r w:rsidRPr="0058376C">
        <w:rPr>
          <w:sz w:val="28"/>
          <w:szCs w:val="28"/>
        </w:rPr>
        <w:t xml:space="preserve">.2016 по </w:t>
      </w:r>
      <w:r w:rsidR="00751B20">
        <w:rPr>
          <w:sz w:val="28"/>
          <w:szCs w:val="28"/>
        </w:rPr>
        <w:t>10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01</w:t>
      </w:r>
      <w:r w:rsidRPr="0058376C">
        <w:rPr>
          <w:sz w:val="28"/>
          <w:szCs w:val="28"/>
        </w:rPr>
        <w:t>.201</w:t>
      </w:r>
      <w:r w:rsidR="00751B20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Pr="0058376C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B45179" w:rsidRDefault="00B45179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Уп</w:t>
      </w:r>
      <w:r>
        <w:rPr>
          <w:sz w:val="28"/>
          <w:szCs w:val="28"/>
        </w:rPr>
        <w:t>олномоченный</w:t>
      </w:r>
      <w:r w:rsidRPr="0058376C">
        <w:rPr>
          <w:sz w:val="28"/>
          <w:szCs w:val="28"/>
        </w:rPr>
        <w:t xml:space="preserve"> по защите прав предпринимателей в Ульяновской области</w:t>
      </w:r>
      <w:r>
        <w:rPr>
          <w:sz w:val="28"/>
          <w:szCs w:val="28"/>
        </w:rPr>
        <w:t xml:space="preserve"> отметил необходимость </w:t>
      </w:r>
      <w:proofErr w:type="gramStart"/>
      <w:r>
        <w:rPr>
          <w:sz w:val="28"/>
          <w:szCs w:val="28"/>
        </w:rPr>
        <w:t>корректировки ряда положений проекта акта</w:t>
      </w:r>
      <w:proofErr w:type="gramEnd"/>
      <w:r>
        <w:rPr>
          <w:sz w:val="28"/>
          <w:szCs w:val="28"/>
        </w:rPr>
        <w:t>.</w:t>
      </w:r>
    </w:p>
    <w:p w:rsidR="009428DB" w:rsidRPr="001131EE" w:rsidRDefault="00B45179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муниципального образования «Ульяновский район» </w:t>
      </w:r>
      <w:r w:rsidR="00AE7C4F">
        <w:rPr>
          <w:sz w:val="28"/>
          <w:szCs w:val="28"/>
        </w:rPr>
        <w:t xml:space="preserve">и администрации муниципального образования «Вешкаймский район» </w:t>
      </w:r>
      <w:r>
        <w:rPr>
          <w:sz w:val="28"/>
          <w:szCs w:val="28"/>
        </w:rPr>
        <w:t>получен</w:t>
      </w:r>
      <w:r w:rsidR="00AE7C4F">
        <w:rPr>
          <w:sz w:val="28"/>
          <w:szCs w:val="28"/>
        </w:rPr>
        <w:t>ы</w:t>
      </w:r>
      <w:r>
        <w:rPr>
          <w:sz w:val="28"/>
          <w:szCs w:val="28"/>
        </w:rPr>
        <w:t xml:space="preserve"> отзыв</w:t>
      </w:r>
      <w:r w:rsidR="00AE7C4F">
        <w:rPr>
          <w:sz w:val="28"/>
          <w:szCs w:val="28"/>
        </w:rPr>
        <w:t xml:space="preserve">ы в части отсутствия </w:t>
      </w:r>
      <w:r w:rsidR="009428DB" w:rsidRPr="0058376C">
        <w:rPr>
          <w:sz w:val="28"/>
          <w:szCs w:val="28"/>
        </w:rPr>
        <w:t>замечани</w:t>
      </w:r>
      <w:r>
        <w:rPr>
          <w:sz w:val="28"/>
          <w:szCs w:val="28"/>
        </w:rPr>
        <w:t>й</w:t>
      </w:r>
      <w:r w:rsidR="009428DB" w:rsidRPr="0058376C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й</w:t>
      </w:r>
      <w:r w:rsidR="009428DB" w:rsidRPr="0058376C">
        <w:rPr>
          <w:sz w:val="28"/>
          <w:szCs w:val="28"/>
        </w:rPr>
        <w:t xml:space="preserve"> по рассматриваемому регулированию.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6B0C" w:rsidRPr="001A1A56" w:rsidRDefault="00F16B0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1A56">
        <w:rPr>
          <w:b/>
          <w:sz w:val="28"/>
          <w:szCs w:val="28"/>
        </w:rPr>
        <w:t>8.Замечания и предложения по рассматриваемому проекту акта.</w:t>
      </w:r>
    </w:p>
    <w:p w:rsidR="00F16B0C" w:rsidRDefault="00F16B0C" w:rsidP="00FE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A56">
        <w:rPr>
          <w:sz w:val="28"/>
          <w:szCs w:val="28"/>
        </w:rPr>
        <w:t xml:space="preserve">1) </w:t>
      </w:r>
      <w:r w:rsidR="00FE0493">
        <w:rPr>
          <w:sz w:val="28"/>
          <w:szCs w:val="28"/>
        </w:rPr>
        <w:t>В части «</w:t>
      </w:r>
      <w:r w:rsidR="00FE0493" w:rsidRPr="00FE0493">
        <w:rPr>
          <w:sz w:val="28"/>
          <w:szCs w:val="28"/>
        </w:rPr>
        <w:t>П</w:t>
      </w:r>
      <w:r w:rsidR="00FE0493">
        <w:rPr>
          <w:sz w:val="28"/>
          <w:szCs w:val="28"/>
        </w:rPr>
        <w:t xml:space="preserve">орядка </w:t>
      </w:r>
      <w:r w:rsidR="00FE0493" w:rsidRPr="00FE0493">
        <w:rPr>
          <w:sz w:val="28"/>
          <w:szCs w:val="28"/>
        </w:rPr>
        <w:t>и услови</w:t>
      </w:r>
      <w:r w:rsidR="000D6EDE">
        <w:rPr>
          <w:sz w:val="28"/>
          <w:szCs w:val="28"/>
        </w:rPr>
        <w:t>й</w:t>
      </w:r>
      <w:r w:rsidR="00FE0493" w:rsidRPr="00FE0493">
        <w:rPr>
          <w:sz w:val="28"/>
          <w:szCs w:val="28"/>
        </w:rPr>
        <w:t xml:space="preserve">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приобретением мини-теплиц, необходимых для обеспечения деятельности </w:t>
      </w:r>
      <w:r w:rsidR="00FE0493" w:rsidRPr="00FE0493">
        <w:rPr>
          <w:sz w:val="28"/>
          <w:szCs w:val="28"/>
        </w:rPr>
        <w:lastRenderedPageBreak/>
        <w:t>отдельных категорий граждан, ведущих личное подсобное хозяйство, основания и порядок их возврата в областной бюджет Ульяновской области</w:t>
      </w:r>
      <w:r w:rsidR="00FE0493">
        <w:rPr>
          <w:sz w:val="28"/>
          <w:szCs w:val="28"/>
        </w:rPr>
        <w:t>»:</w:t>
      </w:r>
    </w:p>
    <w:p w:rsidR="00FE0493" w:rsidRDefault="00FE0493" w:rsidP="00FE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п.2 Порядка субсидии предоставляются на </w:t>
      </w:r>
      <w:r w:rsidRPr="00FE0493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FE0493">
        <w:rPr>
          <w:sz w:val="28"/>
          <w:szCs w:val="28"/>
        </w:rPr>
        <w:t xml:space="preserve"> затрат в связи с приобретением мини-теплиц</w:t>
      </w:r>
      <w:r>
        <w:rPr>
          <w:sz w:val="28"/>
          <w:szCs w:val="28"/>
        </w:rPr>
        <w:t xml:space="preserve">. Считаем целесообразным предусмотреть в том числе субсидирование затрат </w:t>
      </w:r>
      <w:r w:rsidRPr="00FE0493">
        <w:rPr>
          <w:b/>
          <w:sz w:val="28"/>
          <w:szCs w:val="28"/>
        </w:rPr>
        <w:t>на самостоятельное строительство</w:t>
      </w:r>
      <w:r>
        <w:rPr>
          <w:b/>
          <w:sz w:val="28"/>
          <w:szCs w:val="28"/>
        </w:rPr>
        <w:t xml:space="preserve"> мини-теплиц</w:t>
      </w:r>
      <w:r>
        <w:rPr>
          <w:sz w:val="28"/>
          <w:szCs w:val="28"/>
        </w:rPr>
        <w:t>;</w:t>
      </w:r>
    </w:p>
    <w:p w:rsidR="00FE0493" w:rsidRDefault="00FE0493" w:rsidP="00FE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Порядком субсидирования не урегулирован вопрос возможности включения в конечную стоимость теплицы </w:t>
      </w:r>
      <w:r w:rsidRPr="004169FA">
        <w:rPr>
          <w:b/>
          <w:sz w:val="28"/>
          <w:szCs w:val="28"/>
        </w:rPr>
        <w:t>стоимость услуг по сбору</w:t>
      </w:r>
      <w:r>
        <w:rPr>
          <w:sz w:val="28"/>
          <w:szCs w:val="28"/>
        </w:rPr>
        <w:t xml:space="preserve"> (монтажу) мини-теплицы;</w:t>
      </w:r>
    </w:p>
    <w:p w:rsidR="00FE0493" w:rsidRDefault="00FE0493" w:rsidP="00FE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положений Порядка </w:t>
      </w:r>
      <w:r w:rsidR="000D6EDE">
        <w:rPr>
          <w:sz w:val="28"/>
          <w:szCs w:val="28"/>
        </w:rPr>
        <w:t>субсидирования,</w:t>
      </w:r>
      <w:r>
        <w:rPr>
          <w:sz w:val="28"/>
          <w:szCs w:val="28"/>
        </w:rPr>
        <w:t xml:space="preserve"> не ясно предоставляется ли мини-теплица в аренду гражданам на безвозмездной основе или за плату. Считаем, что с учётом возмещения затрат за бюджетные средства, мини-теплица в аренду гражданам </w:t>
      </w:r>
      <w:r w:rsidRPr="004169FA">
        <w:rPr>
          <w:b/>
          <w:sz w:val="28"/>
          <w:szCs w:val="28"/>
        </w:rPr>
        <w:t>должна предоставляться безвозмездно</w:t>
      </w:r>
      <w:r>
        <w:rPr>
          <w:sz w:val="28"/>
          <w:szCs w:val="28"/>
        </w:rPr>
        <w:t>;</w:t>
      </w:r>
    </w:p>
    <w:p w:rsidR="00FE0493" w:rsidRDefault="00FE0493" w:rsidP="00FE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повышения эффективности бюджетных расходов считаем целесообразным предусмотреть </w:t>
      </w:r>
      <w:r w:rsidR="004169FA" w:rsidRPr="004169FA">
        <w:rPr>
          <w:b/>
          <w:sz w:val="28"/>
          <w:szCs w:val="28"/>
        </w:rPr>
        <w:t xml:space="preserve">ограничение </w:t>
      </w:r>
      <w:r w:rsidRPr="004169FA">
        <w:rPr>
          <w:b/>
          <w:sz w:val="28"/>
          <w:szCs w:val="28"/>
        </w:rPr>
        <w:t>возможност</w:t>
      </w:r>
      <w:r w:rsidR="004169FA" w:rsidRPr="004169FA">
        <w:rPr>
          <w:b/>
          <w:sz w:val="28"/>
          <w:szCs w:val="28"/>
        </w:rPr>
        <w:t>и</w:t>
      </w:r>
      <w:r w:rsidRPr="004169FA">
        <w:rPr>
          <w:b/>
          <w:sz w:val="28"/>
          <w:szCs w:val="28"/>
        </w:rPr>
        <w:t xml:space="preserve"> </w:t>
      </w:r>
      <w:r w:rsidR="004169FA" w:rsidRPr="004169FA">
        <w:rPr>
          <w:b/>
          <w:sz w:val="28"/>
          <w:szCs w:val="28"/>
        </w:rPr>
        <w:t>пере</w:t>
      </w:r>
      <w:r w:rsidRPr="004169FA">
        <w:rPr>
          <w:b/>
          <w:sz w:val="28"/>
          <w:szCs w:val="28"/>
        </w:rPr>
        <w:t>продажи</w:t>
      </w:r>
      <w:r>
        <w:rPr>
          <w:sz w:val="28"/>
          <w:szCs w:val="28"/>
        </w:rPr>
        <w:t xml:space="preserve"> мини-теплицы в течени</w:t>
      </w:r>
      <w:r w:rsidR="004169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B6369">
        <w:rPr>
          <w:sz w:val="28"/>
          <w:szCs w:val="28"/>
        </w:rPr>
        <w:t>определённого количества</w:t>
      </w:r>
      <w:r>
        <w:rPr>
          <w:sz w:val="28"/>
          <w:szCs w:val="28"/>
        </w:rPr>
        <w:t xml:space="preserve"> лет</w:t>
      </w:r>
      <w:r w:rsidR="004169FA">
        <w:rPr>
          <w:sz w:val="28"/>
          <w:szCs w:val="28"/>
        </w:rPr>
        <w:t xml:space="preserve"> после получения субсидий</w:t>
      </w:r>
      <w:r>
        <w:rPr>
          <w:sz w:val="28"/>
          <w:szCs w:val="28"/>
        </w:rPr>
        <w:t>;</w:t>
      </w:r>
    </w:p>
    <w:p w:rsidR="004169FA" w:rsidRDefault="004169FA" w:rsidP="00FE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EDE">
        <w:rPr>
          <w:sz w:val="28"/>
          <w:szCs w:val="28"/>
        </w:rPr>
        <w:t>не ясен механизм закрепления «</w:t>
      </w:r>
      <w:r w:rsidR="000D6EDE" w:rsidRPr="000D6EDE">
        <w:rPr>
          <w:sz w:val="28"/>
          <w:szCs w:val="28"/>
        </w:rPr>
        <w:t>обязанност</w:t>
      </w:r>
      <w:r w:rsidR="000D6EDE">
        <w:rPr>
          <w:sz w:val="28"/>
          <w:szCs w:val="28"/>
        </w:rPr>
        <w:t>и</w:t>
      </w:r>
      <w:r w:rsidR="000D6EDE" w:rsidRPr="000D6EDE">
        <w:rPr>
          <w:sz w:val="28"/>
          <w:szCs w:val="28"/>
        </w:rPr>
        <w:t xml:space="preserve"> получателя субсидии оказывать услуги отдельным категориям граждан, ведущих личное подсобное хозяйство, арендовавшим мини-теплицы у получателя субсидии, по </w:t>
      </w:r>
      <w:proofErr w:type="gramStart"/>
      <w:r w:rsidR="000D6EDE" w:rsidRPr="000D6EDE">
        <w:rPr>
          <w:sz w:val="28"/>
          <w:szCs w:val="28"/>
        </w:rPr>
        <w:t>заготовке</w:t>
      </w:r>
      <w:proofErr w:type="gramEnd"/>
      <w:r w:rsidR="000D6EDE" w:rsidRPr="000D6EDE">
        <w:rPr>
          <w:sz w:val="28"/>
          <w:szCs w:val="28"/>
        </w:rPr>
        <w:t xml:space="preserve"> выращенной в мини-теплицах продукции</w:t>
      </w:r>
      <w:r w:rsidR="000D6EDE">
        <w:rPr>
          <w:sz w:val="28"/>
          <w:szCs w:val="28"/>
        </w:rPr>
        <w:t>» и срок действия данной обязанности.</w:t>
      </w:r>
    </w:p>
    <w:p w:rsidR="00FE0493" w:rsidRDefault="000D6EDE" w:rsidP="000D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части «</w:t>
      </w:r>
      <w:r w:rsidRPr="000D6EDE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0D6EDE">
        <w:rPr>
          <w:sz w:val="28"/>
          <w:szCs w:val="28"/>
        </w:rPr>
        <w:t>и услови</w:t>
      </w:r>
      <w:r>
        <w:rPr>
          <w:sz w:val="28"/>
          <w:szCs w:val="28"/>
        </w:rPr>
        <w:t>й</w:t>
      </w:r>
      <w:r w:rsidRPr="000D6EDE">
        <w:rPr>
          <w:sz w:val="28"/>
          <w:szCs w:val="28"/>
        </w:rPr>
        <w:t xml:space="preserve">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хозяйство, основания и порядок их возврата в областной бюджет Ульяновской области</w:t>
      </w:r>
      <w:r>
        <w:rPr>
          <w:sz w:val="28"/>
          <w:szCs w:val="28"/>
        </w:rPr>
        <w:t>»:</w:t>
      </w:r>
      <w:proofErr w:type="gramEnd"/>
    </w:p>
    <w:p w:rsidR="000D6EDE" w:rsidRDefault="000D6EDE" w:rsidP="000D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E6">
        <w:rPr>
          <w:sz w:val="28"/>
          <w:szCs w:val="28"/>
        </w:rPr>
        <w:t xml:space="preserve">Порядком субсидирования не </w:t>
      </w:r>
      <w:proofErr w:type="gramStart"/>
      <w:r w:rsidR="00342AE6">
        <w:rPr>
          <w:sz w:val="28"/>
          <w:szCs w:val="28"/>
        </w:rPr>
        <w:t>оговаривается</w:t>
      </w:r>
      <w:proofErr w:type="gramEnd"/>
      <w:r w:rsidR="00342AE6">
        <w:rPr>
          <w:sz w:val="28"/>
          <w:szCs w:val="28"/>
        </w:rPr>
        <w:t xml:space="preserve"> на какой земле может быть построена мини-ферма – находящейся в собственности заявителя или в аренде. Считаем, что в случае строительства мини-фермы на земле, находящейся в аренде заявителя, возникает риск вероятности утраты (изъятия) данного земельного участка;</w:t>
      </w:r>
    </w:p>
    <w:p w:rsidR="00342AE6" w:rsidRDefault="00342AE6" w:rsidP="000D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п.23 Порядка субсидирования необходимо уточнить в части устранения противоречия норм права распоряжения имуществом (мини-фермой);</w:t>
      </w:r>
    </w:p>
    <w:p w:rsidR="00342AE6" w:rsidRDefault="00342AE6" w:rsidP="000D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считаем целесообразным пересмотреть п.16 Порядка субсидирования в части «показателей </w:t>
      </w:r>
      <w:r w:rsidRPr="00342AE6">
        <w:rPr>
          <w:sz w:val="28"/>
          <w:szCs w:val="28"/>
        </w:rPr>
        <w:t>оцен</w:t>
      </w:r>
      <w:r>
        <w:rPr>
          <w:sz w:val="28"/>
          <w:szCs w:val="28"/>
        </w:rPr>
        <w:t>ки</w:t>
      </w:r>
      <w:r w:rsidRPr="00342AE6">
        <w:rPr>
          <w:sz w:val="28"/>
          <w:szCs w:val="28"/>
        </w:rPr>
        <w:t xml:space="preserve"> бизнес-план</w:t>
      </w:r>
      <w:r>
        <w:rPr>
          <w:sz w:val="28"/>
          <w:szCs w:val="28"/>
        </w:rPr>
        <w:t>а». А именно:</w:t>
      </w:r>
    </w:p>
    <w:p w:rsidR="00342AE6" w:rsidRDefault="00342AE6" w:rsidP="000D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показатель «срок строительства» в части </w:t>
      </w:r>
      <w:r w:rsidRPr="00342AE6">
        <w:rPr>
          <w:sz w:val="28"/>
          <w:szCs w:val="28"/>
        </w:rPr>
        <w:t>мини-ферм от 5 до 10 голов</w:t>
      </w:r>
      <w:r>
        <w:rPr>
          <w:sz w:val="28"/>
          <w:szCs w:val="28"/>
        </w:rPr>
        <w:t xml:space="preserve"> </w:t>
      </w:r>
      <w:r w:rsidRPr="00AF73C9">
        <w:rPr>
          <w:b/>
          <w:sz w:val="28"/>
          <w:szCs w:val="28"/>
        </w:rPr>
        <w:t xml:space="preserve">не учитывает срок строительства от </w:t>
      </w:r>
      <w:r w:rsidR="00AF73C9" w:rsidRPr="00AF73C9">
        <w:rPr>
          <w:b/>
          <w:sz w:val="28"/>
          <w:szCs w:val="28"/>
        </w:rPr>
        <w:t>6 до 12 месяцев</w:t>
      </w:r>
      <w:r w:rsidR="00AF73C9">
        <w:rPr>
          <w:sz w:val="28"/>
          <w:szCs w:val="28"/>
        </w:rPr>
        <w:t>;</w:t>
      </w:r>
    </w:p>
    <w:p w:rsidR="000B6369" w:rsidRDefault="00AF73C9" w:rsidP="000D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</w:t>
      </w:r>
      <w:r w:rsidR="000B6369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AF73C9">
        <w:rPr>
          <w:sz w:val="28"/>
          <w:szCs w:val="28"/>
        </w:rPr>
        <w:t>срок освоения сре</w:t>
      </w:r>
      <w:proofErr w:type="gramStart"/>
      <w:r w:rsidRPr="00AF73C9">
        <w:rPr>
          <w:sz w:val="28"/>
          <w:szCs w:val="28"/>
        </w:rPr>
        <w:t>дств гр</w:t>
      </w:r>
      <w:proofErr w:type="gramEnd"/>
      <w:r w:rsidRPr="00AF73C9">
        <w:rPr>
          <w:sz w:val="28"/>
          <w:szCs w:val="28"/>
        </w:rPr>
        <w:t>анта</w:t>
      </w:r>
      <w:r>
        <w:rPr>
          <w:sz w:val="28"/>
          <w:szCs w:val="28"/>
        </w:rPr>
        <w:t xml:space="preserve">» </w:t>
      </w:r>
      <w:r w:rsidR="000B6369">
        <w:rPr>
          <w:sz w:val="28"/>
          <w:szCs w:val="28"/>
        </w:rPr>
        <w:t xml:space="preserve">и </w:t>
      </w:r>
      <w:r w:rsidR="000B6369" w:rsidRPr="00AF73C9">
        <w:rPr>
          <w:sz w:val="28"/>
          <w:szCs w:val="28"/>
        </w:rPr>
        <w:t>«увеличение поголовья в мини-фермах в течение 1 года после её ввода в эксплуатацию»</w:t>
      </w:r>
      <w:r w:rsidR="000B6369">
        <w:rPr>
          <w:sz w:val="28"/>
          <w:szCs w:val="28"/>
        </w:rPr>
        <w:t xml:space="preserve"> необходимо пересмотреть в связи с отсутствием возможности проверки объективности представленных данных.</w:t>
      </w:r>
    </w:p>
    <w:p w:rsidR="00AF73C9" w:rsidRPr="00FE0493" w:rsidRDefault="00AF73C9" w:rsidP="00AF7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проект акта нуждается в существенной доработке, во избежание </w:t>
      </w:r>
      <w:proofErr w:type="gramStart"/>
      <w:r>
        <w:rPr>
          <w:sz w:val="28"/>
          <w:szCs w:val="28"/>
        </w:rPr>
        <w:t>не допущения</w:t>
      </w:r>
      <w:proofErr w:type="gramEnd"/>
      <w:r>
        <w:rPr>
          <w:sz w:val="28"/>
          <w:szCs w:val="28"/>
        </w:rPr>
        <w:t xml:space="preserve"> неэффективного расходования средств областного бюджета Ульяновской области.</w:t>
      </w:r>
    </w:p>
    <w:p w:rsidR="00F16B0C" w:rsidRDefault="00F16B0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369" w:rsidRDefault="000B6369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F16B0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285383" w:rsidRPr="00F915F6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02C5">
        <w:rPr>
          <w:color w:val="000000"/>
          <w:sz w:val="28"/>
          <w:szCs w:val="28"/>
        </w:rPr>
        <w:t xml:space="preserve">По итогам оценки регулирующего воздействия считаем, </w:t>
      </w:r>
      <w:r w:rsidR="00643F1E" w:rsidRPr="000902C5">
        <w:rPr>
          <w:color w:val="000000"/>
          <w:sz w:val="28"/>
          <w:szCs w:val="28"/>
        </w:rPr>
        <w:t xml:space="preserve">что </w:t>
      </w:r>
      <w:r w:rsidR="009C251B">
        <w:rPr>
          <w:color w:val="000000"/>
          <w:sz w:val="28"/>
          <w:szCs w:val="28"/>
        </w:rPr>
        <w:t>п</w:t>
      </w:r>
      <w:r w:rsidR="00285383" w:rsidRPr="000902C5">
        <w:rPr>
          <w:color w:val="000000"/>
          <w:sz w:val="28"/>
          <w:szCs w:val="28"/>
        </w:rPr>
        <w:t>роект акта содержит ряд положений, способствующих возникновению необоснованных расходов областного бюджета Ульяновской области.</w:t>
      </w:r>
    </w:p>
    <w:p w:rsidR="001015E9" w:rsidRPr="007648BA" w:rsidRDefault="001C68F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Разработчику акта необходимо учесть указанные замечания и предложения по рассматриваемому проекту акта.</w:t>
      </w:r>
    </w:p>
    <w:p w:rsidR="0030715B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</w:t>
      </w:r>
      <w:proofErr w:type="spellStart"/>
      <w:r w:rsidR="00AE53AC">
        <w:rPr>
          <w:sz w:val="28"/>
          <w:szCs w:val="28"/>
        </w:rPr>
        <w:t>А.Х.Хакимов</w:t>
      </w:r>
      <w:proofErr w:type="spellEnd"/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82" w:rsidRDefault="00F74D82">
      <w:r>
        <w:separator/>
      </w:r>
    </w:p>
  </w:endnote>
  <w:endnote w:type="continuationSeparator" w:id="0">
    <w:p w:rsidR="00F74D82" w:rsidRDefault="00F7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82" w:rsidRDefault="00F74D82">
      <w:r>
        <w:separator/>
      </w:r>
    </w:p>
  </w:footnote>
  <w:footnote w:type="continuationSeparator" w:id="0">
    <w:p w:rsidR="00F74D82" w:rsidRDefault="00F7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1E64">
      <w:rPr>
        <w:rStyle w:val="a7"/>
        <w:noProof/>
      </w:rPr>
      <w:t>8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3079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C9F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1E64"/>
    <w:rsid w:val="0074399B"/>
    <w:rsid w:val="00743BF8"/>
    <w:rsid w:val="00743C52"/>
    <w:rsid w:val="00744B09"/>
    <w:rsid w:val="00745309"/>
    <w:rsid w:val="00746604"/>
    <w:rsid w:val="007512AA"/>
    <w:rsid w:val="00751B20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E7C4F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179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23BC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D82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F1FF-C5FA-499C-B86F-139664A5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17853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2016-10-24T08:22:00Z</cp:lastPrinted>
  <dcterms:created xsi:type="dcterms:W3CDTF">2017-11-03T07:01:00Z</dcterms:created>
  <dcterms:modified xsi:type="dcterms:W3CDTF">2017-11-03T07:01:00Z</dcterms:modified>
</cp:coreProperties>
</file>