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7" w:rsidRDefault="00610B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B37" w:rsidRDefault="00610B37">
      <w:pPr>
        <w:pStyle w:val="ConsPlusNormal"/>
        <w:jc w:val="both"/>
        <w:outlineLvl w:val="0"/>
      </w:pPr>
    </w:p>
    <w:p w:rsidR="00610B37" w:rsidRDefault="00610B3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610B37" w:rsidRDefault="00610B37">
      <w:pPr>
        <w:pStyle w:val="ConsPlusTitle"/>
        <w:jc w:val="center"/>
      </w:pPr>
    </w:p>
    <w:p w:rsidR="00610B37" w:rsidRDefault="00610B37">
      <w:pPr>
        <w:pStyle w:val="ConsPlusTitle"/>
        <w:jc w:val="center"/>
      </w:pPr>
      <w:r>
        <w:t>ПОСТАНОВЛЕНИЕ</w:t>
      </w:r>
    </w:p>
    <w:p w:rsidR="00610B37" w:rsidRDefault="00610B37">
      <w:pPr>
        <w:pStyle w:val="ConsPlusTitle"/>
        <w:jc w:val="center"/>
      </w:pPr>
      <w:r>
        <w:t>от 13 февраля 2017 г. N 73-П</w:t>
      </w:r>
    </w:p>
    <w:p w:rsidR="00610B37" w:rsidRDefault="00610B37">
      <w:pPr>
        <w:pStyle w:val="ConsPlusTitle"/>
        <w:jc w:val="center"/>
      </w:pPr>
    </w:p>
    <w:p w:rsidR="00610B37" w:rsidRDefault="00610B37">
      <w:pPr>
        <w:pStyle w:val="ConsPlusTitle"/>
        <w:jc w:val="center"/>
      </w:pPr>
      <w:r>
        <w:t>ОБ УТВЕРЖДЕНИИ ПРАВИЛ ОСУЩЕСТВЛЕНИЯ ДЕЯТЕЛЬНОСТИ</w:t>
      </w:r>
    </w:p>
    <w:p w:rsidR="00610B37" w:rsidRDefault="00610B37">
      <w:pPr>
        <w:pStyle w:val="ConsPlusTitle"/>
        <w:jc w:val="center"/>
      </w:pPr>
      <w:r>
        <w:t xml:space="preserve">РЕГИОНАЛЬНОГО ОПЕРАТОРА ПО ОБРАЩЕНИЮ С </w:t>
      </w:r>
      <w:proofErr w:type="gramStart"/>
      <w:r>
        <w:t>ТВЕРДЫМИ</w:t>
      </w:r>
      <w:proofErr w:type="gramEnd"/>
    </w:p>
    <w:p w:rsidR="00610B37" w:rsidRDefault="00610B37">
      <w:pPr>
        <w:pStyle w:val="ConsPlusTitle"/>
        <w:jc w:val="center"/>
      </w:pPr>
      <w:r>
        <w:t>КОММУНАЛЬНЫМИ ОТХОДАМИ НА ТЕРРИТОРИИ</w:t>
      </w:r>
    </w:p>
    <w:p w:rsidR="00610B37" w:rsidRDefault="00610B37">
      <w:pPr>
        <w:pStyle w:val="ConsPlusTitle"/>
        <w:jc w:val="center"/>
      </w:pPr>
      <w:r>
        <w:t>УЛЬЯНОВСКОЙ ОБЛАСТИ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Правительство Ульяновской области постановляет: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регионального оператора по обращению с твердыми коммунальными отходами на территории Ульяновской области.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right"/>
      </w:pPr>
      <w:r>
        <w:t>Председатель</w:t>
      </w:r>
    </w:p>
    <w:p w:rsidR="00610B37" w:rsidRDefault="00610B37">
      <w:pPr>
        <w:pStyle w:val="ConsPlusNormal"/>
        <w:jc w:val="right"/>
      </w:pPr>
      <w:r>
        <w:t>Правительства Ульяновской области</w:t>
      </w:r>
    </w:p>
    <w:p w:rsidR="00610B37" w:rsidRDefault="00610B37">
      <w:pPr>
        <w:pStyle w:val="ConsPlusNormal"/>
        <w:jc w:val="right"/>
      </w:pPr>
      <w:r>
        <w:t>А.А.СМЕКАЛИН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right"/>
        <w:outlineLvl w:val="0"/>
      </w:pPr>
      <w:r>
        <w:t>Утверждены</w:t>
      </w:r>
    </w:p>
    <w:p w:rsidR="00610B37" w:rsidRDefault="00610B37">
      <w:pPr>
        <w:pStyle w:val="ConsPlusNormal"/>
        <w:jc w:val="right"/>
      </w:pPr>
      <w:r>
        <w:t>постановлением</w:t>
      </w:r>
    </w:p>
    <w:p w:rsidR="00610B37" w:rsidRDefault="00610B37">
      <w:pPr>
        <w:pStyle w:val="ConsPlusNormal"/>
        <w:jc w:val="right"/>
      </w:pPr>
      <w:r>
        <w:t>Правительства Ульяновской области</w:t>
      </w:r>
    </w:p>
    <w:p w:rsidR="00610B37" w:rsidRDefault="00610B37">
      <w:pPr>
        <w:pStyle w:val="ConsPlusNormal"/>
        <w:jc w:val="right"/>
      </w:pPr>
      <w:r>
        <w:t>от 13 февраля 2017 г. N 73-П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Title"/>
        <w:jc w:val="center"/>
      </w:pPr>
      <w:bookmarkStart w:id="0" w:name="P27"/>
      <w:bookmarkEnd w:id="0"/>
      <w:r>
        <w:t>ПРАВИЛА</w:t>
      </w:r>
    </w:p>
    <w:p w:rsidR="00610B37" w:rsidRDefault="00610B37">
      <w:pPr>
        <w:pStyle w:val="ConsPlusTitle"/>
        <w:jc w:val="center"/>
      </w:pPr>
      <w:r>
        <w:t>ОСУЩЕСТВЛЕНИЯ ДЕЯТЕЛЬНОСТИ РЕГИОНАЛЬНОГО ОПЕРАТОРА</w:t>
      </w:r>
    </w:p>
    <w:p w:rsidR="00610B37" w:rsidRDefault="00610B37">
      <w:pPr>
        <w:pStyle w:val="ConsPlusTitle"/>
        <w:jc w:val="center"/>
      </w:pPr>
      <w:r>
        <w:t>ПО ОБРАЩЕНИЮ С ТВЕРДЫМИ КОММУНАЛЬНЫМИ ОТХОДАМИ</w:t>
      </w:r>
    </w:p>
    <w:p w:rsidR="00610B37" w:rsidRDefault="00610B37">
      <w:pPr>
        <w:pStyle w:val="ConsPlusTitle"/>
        <w:jc w:val="center"/>
      </w:pPr>
      <w:r>
        <w:t>НА ТЕРРИТОРИИ УЛЬЯНОВСКОЙ ОБЛАСТИ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center"/>
        <w:outlineLvl w:val="1"/>
      </w:pPr>
      <w:r>
        <w:t>1. Общие положения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firstLine="540"/>
        <w:jc w:val="both"/>
      </w:pPr>
      <w:r>
        <w:t>1.1. Настоящие Правила определяют цели, задачи, функции и порядок осуществления деятельности регионального оператора по обращению с твердыми коммунальными отходами (далее - Региональный оператор) в сфере обращения с твердыми коммунальными отходами (далее - ТКО).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1.2. Региональный оператор осуществляет свою деятельность на основании соглашения об организации деятельности по обращению с ТКО, заключаемого в установленном порядке с Министерством промышленности, строительства, жилищно-коммунального комплекса и транспорта Ульяновской области (далее - Министерство).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center"/>
        <w:outlineLvl w:val="1"/>
      </w:pPr>
      <w:r>
        <w:t>2. Цели и задачи деятельности Регионального оператора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Основной целью деятельности Регионального оператора является обеспечение сбора, транспортирования, обработки, утилизации, обезвреживания, захоронения ТКО на территории Ульяновской области в соответствии с Территориальной </w:t>
      </w:r>
      <w:hyperlink r:id="rId7" w:history="1">
        <w:r>
          <w:rPr>
            <w:color w:val="0000FF"/>
          </w:rPr>
          <w:t>схемой</w:t>
        </w:r>
      </w:hyperlink>
      <w:r>
        <w:t xml:space="preserve"> обращения с отходами, в том </w:t>
      </w:r>
      <w:r>
        <w:lastRenderedPageBreak/>
        <w:t xml:space="preserve">числе с твердыми коммунальными отходами, на территории Ульяновской области, утвержденной приказом Министерства промышленности, строительства, жилищно-коммунального комплекса и транспорта Ульяновской области от 26.09.2016 N 28-од (далее - Территориальная схема),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обращения с твердыми</w:t>
      </w:r>
      <w:proofErr w:type="gramEnd"/>
      <w:r>
        <w:t xml:space="preserve"> коммунальными отходами, утвержденными постановлением Правительства Российской Федерации от 12.11.2016 N 1156.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2.2. Основными задачами Регионального оператора являются: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1) планирование, регулирование и </w:t>
      </w:r>
      <w:proofErr w:type="gramStart"/>
      <w:r>
        <w:t>контроль за</w:t>
      </w:r>
      <w:proofErr w:type="gramEnd"/>
      <w:r>
        <w:t xml:space="preserve"> обращением с ТКО на территории Ульяновской области;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2) координация деятельности лиц, осуществляющих деятельность в сфере обращения с ТКО;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3) осуществление взаимодействия организаций, осуществляющих деятельность в сфере обращения с ТКО, с федеральными органами государственной власти,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физическими и юридическими лицами.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center"/>
        <w:outlineLvl w:val="1"/>
      </w:pPr>
      <w:r>
        <w:t>3. Функции Регионального оператора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left="540"/>
        <w:jc w:val="both"/>
      </w:pPr>
      <w:r>
        <w:t>Региональный оператор осуществляет следующие функции: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1) заключает договоры на оказание услуг по обращению с ТКО с потребителями ТКО в соответствии с Территориальной </w:t>
      </w:r>
      <w:hyperlink r:id="rId9" w:history="1">
        <w:r>
          <w:rPr>
            <w:color w:val="0000FF"/>
          </w:rPr>
          <w:t>схемой</w:t>
        </w:r>
      </w:hyperlink>
      <w:r>
        <w:t>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2) заключает договоры с операторами по обращению с ТКО, владеющими объектами по обработке, обезвреживанию и (или) захоронению ТКО, использование </w:t>
      </w:r>
      <w:proofErr w:type="gramStart"/>
      <w:r>
        <w:t>которых</w:t>
      </w:r>
      <w:proofErr w:type="gramEnd"/>
      <w:r>
        <w:t xml:space="preserve"> предусмотрено Территориальной </w:t>
      </w:r>
      <w:hyperlink r:id="rId10" w:history="1">
        <w:r>
          <w:rPr>
            <w:color w:val="0000FF"/>
          </w:rPr>
          <w:t>схемой</w:t>
        </w:r>
      </w:hyperlink>
      <w:r>
        <w:t>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3) принимает ТКО в объеме и в местах, которые определены в договорах на оказание услуг по обращению с ТКО с потребителями ТКО, и обеспечивает их сбор, транспортирование, обработку, обезвреживание, захоронение в соответствии с законодательством Российской Федерации;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4) вносит предложения в проекты решений при формировании и реализации Правительством Ульяновской области и исполнительными органами государственной власти Ульяновской области программ в области обращения с ТКО;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5) вносит предложения по совершенствованию нормативных правовых актов в сфере обращения с ТКО;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6) вносит плату за негативное воздействие на окружающую среду при размещении ТКО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7) рассматривает претензии, жалобы, заявления потребителей услуг в сфере обращения с ТКО, принимает соответствующие решения в пределах своей компетенции;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8) ликвидирует места несанкционированного размещения ТКО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9) разрабатывает и реализует инвестиционные проекты за счет собственных и привлеченных сре</w:t>
      </w:r>
      <w:proofErr w:type="gramStart"/>
      <w:r>
        <w:t>дств в сф</w:t>
      </w:r>
      <w:proofErr w:type="gramEnd"/>
      <w:r>
        <w:t>ере обращения с ТКО в рамках установленных полномочий;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 xml:space="preserve">10) создает и (или) содержит контейнерные площадки с указанием мест их нахождения в </w:t>
      </w:r>
      <w:r>
        <w:lastRenderedPageBreak/>
        <w:t>соответствии с законодательством Российской Федерации;</w:t>
      </w:r>
    </w:p>
    <w:p w:rsidR="00610B37" w:rsidRDefault="00610B37">
      <w:pPr>
        <w:pStyle w:val="ConsPlusNormal"/>
        <w:spacing w:before="220"/>
        <w:ind w:firstLine="540"/>
        <w:jc w:val="both"/>
      </w:pPr>
      <w:r>
        <w:t>11) несет ответственность за обращение с ТКО с момента погрузки таких отходов в мусоровоз в местах сбора и накопления ТКО.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center"/>
        <w:outlineLvl w:val="1"/>
      </w:pPr>
      <w:r>
        <w:t>4. Взаимодействие Регионального оператора с Министерством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firstLine="540"/>
        <w:jc w:val="both"/>
      </w:pPr>
      <w:r>
        <w:t>Региональный оператор по запросу Министерства в течение трех рабочих дней со дня регистрации запроса представляет запрашиваемую информацию, относящуюся к сфере его деятельности, в электронном виде и на бумажном носителе.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center"/>
        <w:outlineLvl w:val="1"/>
      </w:pPr>
      <w:r>
        <w:t>5. Надзор за деятельностью Регионального оператора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ind w:firstLine="540"/>
        <w:jc w:val="both"/>
      </w:pPr>
      <w:r>
        <w:t>Надзор за деятельностью Регионального оператора осуществляют уполномоченные федеральные органы и уполномоченные исполнительные органы государственной власти Ульяновской области.</w:t>
      </w: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jc w:val="both"/>
      </w:pPr>
    </w:p>
    <w:p w:rsidR="00610B37" w:rsidRDefault="00610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66E" w:rsidRDefault="00610B37">
      <w:bookmarkStart w:id="1" w:name="_GoBack"/>
      <w:bookmarkEnd w:id="1"/>
    </w:p>
    <w:sectPr w:rsidR="00A8566E" w:rsidSect="00B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7"/>
    <w:rsid w:val="005C082B"/>
    <w:rsid w:val="00610B37"/>
    <w:rsid w:val="008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912F5D894991FC945E6B616F3C0308D82ADD7726BC4C2CC869EC005B146BD478C84042BF658BAw6w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912F5D894991FC945F8BB009F9E3A8989F4DB706ACC9594D9C59D52B84CEA00C3DD466FFB59BB620F1Bw6wCN" TargetMode="External"/><Relationship Id="rId12" Type="http://schemas.openxmlformats.org/officeDocument/2006/relationships/hyperlink" Target="consultantplus://offline/ref=13F912F5D894991FC945E6B616F3C0308D82ADD7726BC4C2CC869EC005B146BD478C84042BF658BAw6w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912F5D894991FC945E6B616F3C0308D8AAED57065C4C2CC869EC005B146BD478C84062AwFw7N" TargetMode="External"/><Relationship Id="rId11" Type="http://schemas.openxmlformats.org/officeDocument/2006/relationships/hyperlink" Target="consultantplus://offline/ref=13F912F5D894991FC945E6B616F3C0308D8AAED57065C4C2CC869EC005wBw1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3F912F5D894991FC945F8BB009F9E3A8989F4DB706ACC9594D9C59D52B84CEA00C3DD466FFB59BB620F1Bw6w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912F5D894991FC945F8BB009F9E3A8989F4DB706ACC9594D9C59D52B84CEA00C3DD466FFB59BB620F1Bw6w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glushenkova</dc:creator>
  <cp:keywords/>
  <dc:description/>
  <cp:lastModifiedBy>glushenkova</cp:lastModifiedBy>
  <cp:revision>1</cp:revision>
  <dcterms:created xsi:type="dcterms:W3CDTF">2018-06-06T13:48:00Z</dcterms:created>
  <dcterms:modified xsi:type="dcterms:W3CDTF">2018-06-06T13:52:00Z</dcterms:modified>
</cp:coreProperties>
</file>