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УЛЬЯНОВСКОЙ ОБЛАСТИ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апреля 2013 г. N 136-П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ЭКСПЕРТИЗЫ НОРМАТИВНЫХ ПРАВОВЫХ АКТОВ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УЛЬЯНОВСКОЙ ОБЛАСТИ В ЦЕЛЯХ ВЫЯВЛЕНИЯ В НИХ ПОЛОЖЕНИЙ,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НЕОБОСНОВАННО </w:t>
      </w:r>
      <w:proofErr w:type="gramStart"/>
      <w:r>
        <w:rPr>
          <w:rFonts w:ascii="Calibri" w:hAnsi="Calibri" w:cs="Calibri"/>
          <w:b/>
          <w:bCs/>
        </w:rPr>
        <w:t>ЗАТРУДНЯЮЩИХ</w:t>
      </w:r>
      <w:proofErr w:type="gramEnd"/>
      <w:r>
        <w:rPr>
          <w:rFonts w:ascii="Calibri" w:hAnsi="Calibri" w:cs="Calibri"/>
          <w:b/>
          <w:bCs/>
        </w:rPr>
        <w:t xml:space="preserve"> ОСУЩЕСТВЛЕНИЕ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ПРЕДПРИНИМАТЕЛЬСКОЙ И ИНВЕСТИЦИОННОЙ ДЕЯТЕЛЬНОСТИ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Ульяновской области</w:t>
      </w:r>
      <w:proofErr w:type="gramEnd"/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30.10.2013 </w:t>
      </w:r>
      <w:hyperlink r:id="rId6" w:history="1">
        <w:r>
          <w:rPr>
            <w:rFonts w:ascii="Calibri" w:hAnsi="Calibri" w:cs="Calibri"/>
            <w:color w:val="0000FF"/>
          </w:rPr>
          <w:t>N 510-П</w:t>
        </w:r>
      </w:hyperlink>
      <w:r>
        <w:rPr>
          <w:rFonts w:ascii="Calibri" w:hAnsi="Calibri" w:cs="Calibri"/>
        </w:rPr>
        <w:t xml:space="preserve">, от 01.09.2014 </w:t>
      </w:r>
      <w:hyperlink r:id="rId7" w:history="1">
        <w:r>
          <w:rPr>
            <w:rFonts w:ascii="Calibri" w:hAnsi="Calibri" w:cs="Calibri"/>
            <w:color w:val="0000FF"/>
          </w:rPr>
          <w:t>N 389-П</w:t>
        </w:r>
      </w:hyperlink>
      <w:r>
        <w:rPr>
          <w:rFonts w:ascii="Calibri" w:hAnsi="Calibri" w:cs="Calibri"/>
        </w:rPr>
        <w:t>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и совершенствования процессов государственного управления Правительство Ульяновской области постановляет: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Нормативные правовые акты Ульяновской области, затрагивающие вопросы осуществления предпринимательской и инвестиционной деятельности, подлежат экспертизе в целях выявления в указанных актах положений, необоснованно затрудняющих осуществление предпринимательской и инвестиционной деятельности.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30.10.2013 N 510-П)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Экспертиза нормативных правовых актов Ульяновской области в целях выявления в них положений, необоснованно затрудняющих осуществление предпринимательской и инвестиционной деятельности, проводится Министерством экономического развития Ульяновской области.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Ульяновской области от 30.10.2013 </w:t>
      </w:r>
      <w:hyperlink r:id="rId9" w:history="1">
        <w:r>
          <w:rPr>
            <w:rFonts w:ascii="Calibri" w:hAnsi="Calibri" w:cs="Calibri"/>
            <w:color w:val="0000FF"/>
          </w:rPr>
          <w:t>N 510-П</w:t>
        </w:r>
      </w:hyperlink>
      <w:r>
        <w:rPr>
          <w:rFonts w:ascii="Calibri" w:hAnsi="Calibri" w:cs="Calibri"/>
        </w:rPr>
        <w:t xml:space="preserve">, от 01.09.2014 </w:t>
      </w:r>
      <w:hyperlink r:id="rId10" w:history="1">
        <w:r>
          <w:rPr>
            <w:rFonts w:ascii="Calibri" w:hAnsi="Calibri" w:cs="Calibri"/>
            <w:color w:val="0000FF"/>
          </w:rPr>
          <w:t>N 389-П</w:t>
        </w:r>
      </w:hyperlink>
      <w:r>
        <w:rPr>
          <w:rFonts w:ascii="Calibri" w:hAnsi="Calibri" w:cs="Calibri"/>
        </w:rPr>
        <w:t>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экспертизы нормативных правовых актов Ульяновской области в целях выявления в них положений, необоснованно затрудняющих осуществление предпринимательской и инвестиционной деятельности (прилагается).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30.10.2013 N 510-П)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- Председатель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С.И.МОРОЗОВ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апреля 2013 г. N 136-П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ПОРЯДОК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ЭКСПЕРТИЗЫ НОРМАТИВНЫХ ПРАВОВЫХ АКТОВ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УЛЬЯНОВСКОЙ ОБЛАСТИ В ЦЕЛЯХ ВЫЯВЛЕНИЯ В НИХ ПОЛОЖЕНИЙ,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НЕОБОСНОВАННО </w:t>
      </w:r>
      <w:proofErr w:type="gramStart"/>
      <w:r>
        <w:rPr>
          <w:rFonts w:ascii="Calibri" w:hAnsi="Calibri" w:cs="Calibri"/>
          <w:b/>
          <w:bCs/>
        </w:rPr>
        <w:t>ЗАТРУДНЯЮЩИХ</w:t>
      </w:r>
      <w:proofErr w:type="gramEnd"/>
      <w:r>
        <w:rPr>
          <w:rFonts w:ascii="Calibri" w:hAnsi="Calibri" w:cs="Calibri"/>
          <w:b/>
          <w:bCs/>
        </w:rPr>
        <w:t xml:space="preserve"> ОСУЩЕСТВЛЕНИЕ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ПРЕДПРИНИМАТЕЛЬСКОЙ И ИНВЕСТИЦИОННОЙ ДЕЯТЕЛЬНОСТИ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Ульяновской области</w:t>
      </w:r>
      <w:proofErr w:type="gramEnd"/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30.10.2013 </w:t>
      </w:r>
      <w:hyperlink r:id="rId12" w:history="1">
        <w:r>
          <w:rPr>
            <w:rFonts w:ascii="Calibri" w:hAnsi="Calibri" w:cs="Calibri"/>
            <w:color w:val="0000FF"/>
          </w:rPr>
          <w:t>N 510-П</w:t>
        </w:r>
      </w:hyperlink>
      <w:r>
        <w:rPr>
          <w:rFonts w:ascii="Calibri" w:hAnsi="Calibri" w:cs="Calibri"/>
        </w:rPr>
        <w:t xml:space="preserve">, от 01.09.2014 </w:t>
      </w:r>
      <w:hyperlink r:id="rId13" w:history="1">
        <w:r>
          <w:rPr>
            <w:rFonts w:ascii="Calibri" w:hAnsi="Calibri" w:cs="Calibri"/>
            <w:color w:val="0000FF"/>
          </w:rPr>
          <w:t>N 389-П</w:t>
        </w:r>
      </w:hyperlink>
      <w:r>
        <w:rPr>
          <w:rFonts w:ascii="Calibri" w:hAnsi="Calibri" w:cs="Calibri"/>
        </w:rPr>
        <w:t>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определяется порядок проведения Министерством экономического развития Ульяновской области (далее - Министерство) экспертизы нормативных правовых актов Ульяновской области в целях выявления в них положений, необоснованно затрудняющих осуществление предпринимательской и инвестиционной деятельности (далее - экспертиза), в том числе механизм взаимодействия с государственными органами Ульяновской области (должностными лицами государственных органов Ульяновской области), разработавшими указанные нормативные правовые акты, а также с представителями предпринимательского сообщества.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Ульяновской области от 30.10.2013 </w:t>
      </w:r>
      <w:hyperlink r:id="rId14" w:history="1">
        <w:r>
          <w:rPr>
            <w:rFonts w:ascii="Calibri" w:hAnsi="Calibri" w:cs="Calibri"/>
            <w:color w:val="0000FF"/>
          </w:rPr>
          <w:t>N 510-П</w:t>
        </w:r>
      </w:hyperlink>
      <w:r>
        <w:rPr>
          <w:rFonts w:ascii="Calibri" w:hAnsi="Calibri" w:cs="Calibri"/>
        </w:rPr>
        <w:t xml:space="preserve">, от 01.09.2014 </w:t>
      </w:r>
      <w:hyperlink r:id="rId15" w:history="1">
        <w:r>
          <w:rPr>
            <w:rFonts w:ascii="Calibri" w:hAnsi="Calibri" w:cs="Calibri"/>
            <w:color w:val="0000FF"/>
          </w:rPr>
          <w:t>N 389-П</w:t>
        </w:r>
      </w:hyperlink>
      <w:r>
        <w:rPr>
          <w:rFonts w:ascii="Calibri" w:hAnsi="Calibri" w:cs="Calibri"/>
        </w:rPr>
        <w:t>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Экспертизе подлежат нормативные правовые акты Ульяновской области, затрагивающие вопросы осуществления предпринимательской и инвестиционной деятельности (далее - нормативные правовые акты).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30.10.2013 N 510-П)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проведении экспертизы Министерство взаимодействует с государственными органами Ульяновской области (должностными лицами государственных органов Ульяновской области), непосредственно разработавшими нормативные правовые акты, либо государственными органами Ульяновской области (должностными лицами государственных органов Ульяновской области), на которые возложены координация и регулирование деятельности в соответствующей отрасли (сфере управления) (далее - разработчик акта).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30.10.2013 N 510-П)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Экспертиза осуществляется в соответствии с планом проведения экспертизы нормативных правовых актов Ульяновской области (далее - план).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Формирование плана осуществляется на основании предложений о проведении экспертизы, указанных в решениях (протоколах) заседаний Консультативного совета при Министерстве, а также поступивших в Министерство от исполнительных органов государственной власти Ульяновской области, руководителей общественных объединений предпринимателей, осуществляющих деятельность на территории Ульяновской области, субъектов предпринимательской и инвестиционной деятельности.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30.10.2013 N 510-П)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(либо создают)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Министерством.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30.10.2013 N 510-П)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обязательном порядке в план включаются нормативные правовые акты Ульяновской области, указанные в поручениях Губернатора Ульяновской области о проведении экспертизы нормативного правового акта Ульяновской области.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План утверждается Министром экономического развития Ульяновской области (далее - Министр) на полугодие не позднее семи рабочих дней до начала планового периода.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01.09.2014 N 389-П)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пяти рабочих дней после утверждения план размещается на официальном сайте Министерства в информационно-телекоммуникационной сети "Интернет".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исполнения поручений Губернатора Ульяновской области о проведении экспертизы нормативного правового акта Ульяновской области в план вносятся изменения, которые подлежат утверждению Министром.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01.09.2014 N 389-П)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плане для каждого нормативного правового акта предусматривается срок проведения экспертизы, который не должен превышать трех месяцев.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Срок проведения экспертизы при необходимости может быть продлен Министром, но не более чем на один месяц.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01.09.2014 N 389-П)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заключение об экспертизе нормативного правового акта (далее - заключение).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30.10.2013 N 510-П)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Публичные консультации проводятся в течение одного месяца со дня, установленного планом для начала экспертизы.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Министерства в информационно-телекоммуникационной сети "Интернет" размещается уведомление о проведении экспертизы с указанием срока начала и окончания публичных консультаций.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Министерство запрашивает у разработчика акта материалы, необходимые для проведения экспертизы, содержащие сведения (расчеты, обоснования), на которых основывается необходимость государственного регулирования соответствующих общественных отношений, и устанавливает срок для их представления.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разработчиком акта на запрос Министерства в установленный срок не представлены необходимые в целях проведения экспертизы материалы, сведения об этом подлежат указанию в тексте заключения.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Министерство при проведении экспертизы может привлекать разработчика нормативного правового акта, независимых экспертов.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При проведении исследования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Ульяновской области,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деятельности, устанавливается наличие</w:t>
      </w:r>
      <w:proofErr w:type="gramEnd"/>
      <w:r>
        <w:rPr>
          <w:rFonts w:ascii="Calibri" w:hAnsi="Calibri" w:cs="Calibri"/>
        </w:rPr>
        <w:t xml:space="preserve"> затруднений в ее осуществлении,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ходе исследования, в частности, выявляются следующие положения: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 нормативном правовом акте избыточных требований по подготовке и (или) представлению документов, сведений, информации: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требуемую аналогичную или идентичную информацию (документы) выдает тот же государственный орган;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аналогичную или идентичную информацию (документы) требуется представлять в несколько органов государственной власти или учреждения, представляющие государственные услуги;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необоснованная частота подготовки и (или) представления информации (документов), получающий информацию орган не использует ее с той периодичностью, с которой получает обязательную к подготовке и (или) представлению информацию (документы);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аналогичную или идентичную информацию (документы) требуется представлять в различные подразделения одного и того же органа (учреждения);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государственных органов для приема документов);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отсутствие альтернативных способов подачи обязательных к представлению информации и документов (запрещение отправки документов через агентов, неуполномоченных лиц, с </w:t>
      </w:r>
      <w:r>
        <w:rPr>
          <w:rFonts w:ascii="Calibri" w:hAnsi="Calibri" w:cs="Calibri"/>
        </w:rPr>
        <w:lastRenderedPageBreak/>
        <w:t>использованием электронных сетей связи);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предъявление завышенных требований к форме представляемой информации или документам, представление которых связано с оказанием государственной услуги;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(документов);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установленная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</w:t>
      </w:r>
      <w:proofErr w:type="gramEnd"/>
      <w:r>
        <w:rPr>
          <w:rFonts w:ascii="Calibri" w:hAnsi="Calibri" w:cs="Calibri"/>
        </w:rPr>
        <w:t xml:space="preserve"> существенным издержкам или невозможности осуществления предпринимательской или инвестиционной деятельности;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Ульяновской области обязательных процедур;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отсутствие необходимых организационных или технических условий, приводящее к невозможности реализации исполнительными органами государственной власти Ульяновской области установленных функций в отношении субъектов предпринимательской или инвестиционной деятельности;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наличие положений, способствующих возникновению необоснованных расходов консолидированного бюджета Ульяновской области.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 результатам экспертизы составляется заключение.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указываются сведения о нормативном правовом акте, разработчике акта, выявленных положениях нормативного правового акта, которые создают необоснованные затруднения осуществления предпринимательской и инвестиционной деятельности, способствуют возникновению необоснованных расходов консолидированного бюджета Ульяновской области, предложения о способах их устранения или об отсутствии таких положений, а также обоснование сделанных выводов, информация о проведенных публичных консультациях, позиции государственных органов Ульяновской области (должностных лиц государственных органов Ульяновской области) и представителей предпринимательского сообщества, независимых экспертов, участвовавших в экспертизе.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представляется на подпись Министру не позднее последнего дня срока проведения экспертизы данного нормативного правового акта, установленного планом.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01.09.2014 N 389-П)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30.10.2013 N 510-П)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если по результатам проведения Министерством экспертизы нормативного правового акта в нем выявлены положения, необоснованно затрудняющие осуществление предпринимательской и инвестиционной деятельности, Министерство не позднее трех рабочих дней со дня подписания Министром заключения направляет должностному лицу, подписавшему данный нормативный правовой акт, заключение, подлежащее обязательному рассмотрению.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01.09.2014 N 389-П)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результатам рассмотрения заключения Министерства должностное лицо, подписавшее данный нормативный правовой акт, или уполномоченное им должностное лицо не позднее десяти рабочих дней со дня получения указанного заключения направляет в Министерство мотивированный ответ о согласии с содержащимися в заключении выводами, о планируемых действиях и сроках по устранению из нормативного правового акта положений, необоснованно затрудняющих осуществление предпринимательской и инвестиционной деятельности, либо мотивированный</w:t>
      </w:r>
      <w:proofErr w:type="gramEnd"/>
      <w:r>
        <w:rPr>
          <w:rFonts w:ascii="Calibri" w:hAnsi="Calibri" w:cs="Calibri"/>
        </w:rPr>
        <w:t xml:space="preserve"> ответ о несогласии с содержащимися в заключении выводами.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15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30.10.2013 N 510-П)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если по результатам проведения Министерством экспертизы нормативного правового акта в нем не выявлены положения, необоснованно затрудняющие осуществление предпринимательской и инвестиционной деятельности, Министерство направляет для сведения должностному лицу, подписавшему данный нормативный правовой акт, заключение в течение пяти рабочих дней со дня его подписания Министром.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Ульяновской области от 30.10.2013 </w:t>
      </w:r>
      <w:hyperlink r:id="rId28" w:history="1">
        <w:r>
          <w:rPr>
            <w:rFonts w:ascii="Calibri" w:hAnsi="Calibri" w:cs="Calibri"/>
            <w:color w:val="0000FF"/>
          </w:rPr>
          <w:t>N 510-П</w:t>
        </w:r>
      </w:hyperlink>
      <w:r>
        <w:rPr>
          <w:rFonts w:ascii="Calibri" w:hAnsi="Calibri" w:cs="Calibri"/>
        </w:rPr>
        <w:t xml:space="preserve">, от 01.09.2014 </w:t>
      </w:r>
      <w:hyperlink r:id="rId29" w:history="1">
        <w:r>
          <w:rPr>
            <w:rFonts w:ascii="Calibri" w:hAnsi="Calibri" w:cs="Calibri"/>
            <w:color w:val="0000FF"/>
          </w:rPr>
          <w:t>N 389-П</w:t>
        </w:r>
      </w:hyperlink>
      <w:r>
        <w:rPr>
          <w:rFonts w:ascii="Calibri" w:hAnsi="Calibri" w:cs="Calibri"/>
        </w:rPr>
        <w:t>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Разногласия, возникающие по результатам проведения экспертизы, разрешаются в порядке, определенном Губернатором Ульяновской области.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17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30.10.2013 N 510-П)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Итоги выполнения плана размещаются на официальном сайте Министерства в информационно-телекоммуникационной сети "Интернет" не позднее пятнадцати рабочих дней со дня начала нового планового периода.</w:t>
      </w: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6F3" w:rsidRDefault="0090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6F3" w:rsidRDefault="009026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909A0" w:rsidRDefault="009026F3">
      <w:bookmarkStart w:id="3" w:name="_GoBack"/>
      <w:bookmarkEnd w:id="3"/>
    </w:p>
    <w:sectPr w:rsidR="00B909A0" w:rsidSect="00F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3"/>
    <w:rsid w:val="009026F3"/>
    <w:rsid w:val="00C02A5B"/>
    <w:rsid w:val="00C6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DAAD486734F1811BAB8BF97707BED342101AFCB4E5804D193C676BCBBA6D6383E6DA1240A787371A9E4t551M" TargetMode="External"/><Relationship Id="rId13" Type="http://schemas.openxmlformats.org/officeDocument/2006/relationships/hyperlink" Target="consultantplus://offline/ref=65FDAAD486734F1811BAB8BF97707BED342101AFCA485404DD93C676BCBBA6D6383E6DA1240A787371A8E4t550M" TargetMode="External"/><Relationship Id="rId18" Type="http://schemas.openxmlformats.org/officeDocument/2006/relationships/hyperlink" Target="consultantplus://offline/ref=65FDAAD486734F1811BAB8BF97707BED342101AFCB4E5804D193C676BCBBA6D6383E6DA1240A787371A9E6t556M" TargetMode="External"/><Relationship Id="rId26" Type="http://schemas.openxmlformats.org/officeDocument/2006/relationships/hyperlink" Target="consultantplus://offline/ref=65FDAAD486734F1811BAB8BF97707BED342101AFCA485404DD93C676BCBBA6D6383E6DA1240A787371A8E5t55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FDAAD486734F1811BAB8BF97707BED342101AFCA485404DD93C676BCBBA6D6383E6DA1240A787371A8E5t556M" TargetMode="External"/><Relationship Id="rId7" Type="http://schemas.openxmlformats.org/officeDocument/2006/relationships/hyperlink" Target="consultantplus://offline/ref=65FDAAD486734F1811BAB8BF97707BED342101AFCA485404DD93C676BCBBA6D6383E6DA1240A787371A8E4t552M" TargetMode="External"/><Relationship Id="rId12" Type="http://schemas.openxmlformats.org/officeDocument/2006/relationships/hyperlink" Target="consultantplus://offline/ref=65FDAAD486734F1811BAB8BF97707BED342101AFCB4E5804D193C676BCBBA6D6383E6DA1240A787371A9E5t557M" TargetMode="External"/><Relationship Id="rId17" Type="http://schemas.openxmlformats.org/officeDocument/2006/relationships/hyperlink" Target="consultantplus://offline/ref=65FDAAD486734F1811BAB8BF97707BED342101AFCB4E5804D193C676BCBBA6D6383E6DA1240A787371A9E5t551M" TargetMode="External"/><Relationship Id="rId25" Type="http://schemas.openxmlformats.org/officeDocument/2006/relationships/hyperlink" Target="consultantplus://offline/ref=65FDAAD486734F1811BAB8BF97707BED342101AFCB4E5804D193C676BCBBA6D6383E6DA1240A787371A9E6t55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FDAAD486734F1811BAB8BF97707BED342101AFCB4E5804D193C676BCBBA6D6383E6DA1240A787371A9E5t553M" TargetMode="External"/><Relationship Id="rId20" Type="http://schemas.openxmlformats.org/officeDocument/2006/relationships/hyperlink" Target="consultantplus://offline/ref=65FDAAD486734F1811BAB8BF97707BED342101AFCA485404DD93C676BCBBA6D6383E6DA1240A787371A8E4t55FM" TargetMode="External"/><Relationship Id="rId29" Type="http://schemas.openxmlformats.org/officeDocument/2006/relationships/hyperlink" Target="consultantplus://offline/ref=65FDAAD486734F1811BAB8BF97707BED342101AFCA485404DD93C676BCBBA6D6383E6DA1240A787371A8E5t55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DAAD486734F1811BAB8BF97707BED342101AFCB4E5804D193C676BCBBA6D6383E6DA1240A787371A9E4t553M" TargetMode="External"/><Relationship Id="rId11" Type="http://schemas.openxmlformats.org/officeDocument/2006/relationships/hyperlink" Target="consultantplus://offline/ref=65FDAAD486734F1811BAB8BF97707BED342101AFCB4E5804D193C676BCBBA6D6383E6DA1240A787371A9E5t556M" TargetMode="External"/><Relationship Id="rId24" Type="http://schemas.openxmlformats.org/officeDocument/2006/relationships/hyperlink" Target="consultantplus://offline/ref=65FDAAD486734F1811BAB8BF97707BED342101AFCA485404DD93C676BCBBA6D6383E6DA1240A787371A8E5t554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FDAAD486734F1811BAB8BF97707BED342101AFCA485404DD93C676BCBBA6D6383E6DA1240A787371A8E4t551M" TargetMode="External"/><Relationship Id="rId23" Type="http://schemas.openxmlformats.org/officeDocument/2006/relationships/hyperlink" Target="consultantplus://offline/ref=65FDAAD486734F1811BAB8BF97707BED342101AFCB4E5804D193C676BCBBA6D6383E6DA1240A787371A9E6t555M" TargetMode="External"/><Relationship Id="rId28" Type="http://schemas.openxmlformats.org/officeDocument/2006/relationships/hyperlink" Target="consultantplus://offline/ref=65FDAAD486734F1811BAB8BF97707BED342101AFCB4E5804D193C676BCBBA6D6383E6DA1240A787371A9E7t556M" TargetMode="External"/><Relationship Id="rId10" Type="http://schemas.openxmlformats.org/officeDocument/2006/relationships/hyperlink" Target="consultantplus://offline/ref=65FDAAD486734F1811BAB8BF97707BED342101AFCA485404DD93C676BCBBA6D6383E6DA1240A787371A8E4t553M" TargetMode="External"/><Relationship Id="rId19" Type="http://schemas.openxmlformats.org/officeDocument/2006/relationships/hyperlink" Target="consultantplus://offline/ref=65FDAAD486734F1811BAB8BF97707BED342101AFCB4E5804D193C676BCBBA6D6383E6DA1240A787371A9E6t554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FDAAD486734F1811BAB8BF97707BED342101AFCB4E5804D193C676BCBBA6D6383E6DA1240A787371A9E4t55FM" TargetMode="External"/><Relationship Id="rId14" Type="http://schemas.openxmlformats.org/officeDocument/2006/relationships/hyperlink" Target="consultantplus://offline/ref=65FDAAD486734F1811BAB8BF97707BED342101AFCB4E5804D193C676BCBBA6D6383E6DA1240A787371A9E5t555M" TargetMode="External"/><Relationship Id="rId22" Type="http://schemas.openxmlformats.org/officeDocument/2006/relationships/hyperlink" Target="consultantplus://offline/ref=65FDAAD486734F1811BAB8BF97707BED342101AFCA485404DD93C676BCBBA6D6383E6DA1240A787371A8E5t557M" TargetMode="External"/><Relationship Id="rId27" Type="http://schemas.openxmlformats.org/officeDocument/2006/relationships/hyperlink" Target="consultantplus://offline/ref=65FDAAD486734F1811BAB8BF97707BED342101AFCB4E5804D193C676BCBBA6D6383E6DA1240A787371A9E6t55EM" TargetMode="External"/><Relationship Id="rId30" Type="http://schemas.openxmlformats.org/officeDocument/2006/relationships/hyperlink" Target="consultantplus://offline/ref=65FDAAD486734F1811BAB8BF97707BED342101AFCB4E5804D193C676BCBBA6D6383E6DA1240A787371A9E7t55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Копыльцова Яна Богдановна</dc:creator>
  <cp:lastModifiedBy>Копыльцова Яна Богдановна</cp:lastModifiedBy>
  <cp:revision>1</cp:revision>
  <dcterms:created xsi:type="dcterms:W3CDTF">2015-07-17T12:57:00Z</dcterms:created>
  <dcterms:modified xsi:type="dcterms:W3CDTF">2015-07-17T12:59:00Z</dcterms:modified>
</cp:coreProperties>
</file>