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84" w:rsidRDefault="00666C8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Title"/>
        <w:jc w:val="center"/>
      </w:pPr>
      <w:r>
        <w:t>ГУБЕРНАТОР УЛЬЯНОВСКОЙ ОБЛАСТИ</w:t>
      </w:r>
    </w:p>
    <w:p w:rsidR="00666C84" w:rsidRDefault="00666C84">
      <w:pPr>
        <w:pStyle w:val="ConsPlusTitle"/>
        <w:jc w:val="center"/>
      </w:pPr>
    </w:p>
    <w:p w:rsidR="00666C84" w:rsidRDefault="00666C84">
      <w:pPr>
        <w:pStyle w:val="ConsPlusTitle"/>
        <w:jc w:val="center"/>
      </w:pPr>
      <w:r>
        <w:t>ПОСТАНОВЛЕНИЕ</w:t>
      </w:r>
    </w:p>
    <w:p w:rsidR="00666C84" w:rsidRDefault="00666C84">
      <w:pPr>
        <w:pStyle w:val="ConsPlusTitle"/>
        <w:jc w:val="center"/>
      </w:pPr>
      <w:r>
        <w:t>от 17 декабря 2013 г. N 219</w:t>
      </w:r>
    </w:p>
    <w:p w:rsidR="00666C84" w:rsidRDefault="00666C84">
      <w:pPr>
        <w:pStyle w:val="ConsPlusTitle"/>
        <w:jc w:val="center"/>
      </w:pPr>
    </w:p>
    <w:p w:rsidR="00666C84" w:rsidRDefault="00666C84">
      <w:pPr>
        <w:pStyle w:val="ConsPlusTitle"/>
        <w:jc w:val="center"/>
      </w:pPr>
      <w:r>
        <w:t>ОБ УТВЕРЖДЕНИИ ПОРЯДКА РАЗРЕШЕНИЯ РАЗНОГЛАСИЙ,</w:t>
      </w:r>
    </w:p>
    <w:p w:rsidR="00666C84" w:rsidRDefault="00666C84">
      <w:pPr>
        <w:pStyle w:val="ConsPlusTitle"/>
        <w:jc w:val="center"/>
      </w:pPr>
      <w:r>
        <w:t>ВОЗНИКАЮЩИХ ПО РЕЗУЛЬТАТАМ ПРОВЕДЕНИЯ ОЦЕНКИ</w:t>
      </w:r>
    </w:p>
    <w:p w:rsidR="00666C84" w:rsidRDefault="00666C84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666C84" w:rsidRDefault="00666C84">
      <w:pPr>
        <w:pStyle w:val="ConsPlusTitle"/>
        <w:jc w:val="center"/>
      </w:pPr>
      <w:r>
        <w:t>АКТОВ УЛЬЯНОВСКОЙ ОБЛАСТИ</w:t>
      </w:r>
    </w:p>
    <w:p w:rsidR="00666C84" w:rsidRDefault="00666C84">
      <w:pPr>
        <w:pStyle w:val="ConsPlusNormal"/>
        <w:jc w:val="center"/>
      </w:pPr>
      <w:r>
        <w:t>Список изменяющих документов</w:t>
      </w:r>
    </w:p>
    <w:p w:rsidR="00666C84" w:rsidRDefault="00666C84">
      <w:pPr>
        <w:pStyle w:val="ConsPlusNormal"/>
        <w:jc w:val="center"/>
      </w:pPr>
      <w:r>
        <w:t>(в ред. постановлений Губернатора Ульяновской области</w:t>
      </w:r>
    </w:p>
    <w:p w:rsidR="00666C84" w:rsidRDefault="00666C84">
      <w:pPr>
        <w:pStyle w:val="ConsPlusNormal"/>
        <w:jc w:val="center"/>
      </w:pPr>
      <w:r>
        <w:t xml:space="preserve">от 13.08.2014 </w:t>
      </w:r>
      <w:hyperlink r:id="rId6" w:history="1">
        <w:r>
          <w:rPr>
            <w:color w:val="0000FF"/>
          </w:rPr>
          <w:t>N 89</w:t>
        </w:r>
      </w:hyperlink>
      <w:r>
        <w:t xml:space="preserve">, от 20.01.2015 </w:t>
      </w:r>
      <w:hyperlink r:id="rId7" w:history="1">
        <w:r>
          <w:rPr>
            <w:color w:val="0000FF"/>
          </w:rPr>
          <w:t>N 7</w:t>
        </w:r>
      </w:hyperlink>
      <w:r>
        <w:t xml:space="preserve">, от 16.05.2016 </w:t>
      </w:r>
      <w:hyperlink r:id="rId8" w:history="1">
        <w:r>
          <w:rPr>
            <w:color w:val="0000FF"/>
          </w:rPr>
          <w:t>N 54</w:t>
        </w:r>
      </w:hyperlink>
      <w:r>
        <w:t>)</w:t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ind w:firstLine="540"/>
        <w:jc w:val="both"/>
      </w:pPr>
      <w:r>
        <w:t>В целях разрешения разногласий, возникающих по результатам проведения оценки регулирующего воздействия проектов нормативных правовых актов Ульяновской области, постановляю:</w:t>
      </w:r>
    </w:p>
    <w:p w:rsidR="00666C84" w:rsidRDefault="00666C8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666C84" w:rsidRDefault="00666C8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оценки регулирующего воздействия проектов нормативных правовых актов Ульяновской области (прилагается).</w:t>
      </w:r>
    </w:p>
    <w:p w:rsidR="00666C84" w:rsidRDefault="00666C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666C84" w:rsidRDefault="00666C84">
      <w:pPr>
        <w:pStyle w:val="ConsPlusNormal"/>
        <w:ind w:firstLine="540"/>
        <w:jc w:val="both"/>
      </w:pPr>
      <w:r>
        <w:t>2. Настоящее постановление вступает в силу с 1 января 2014 года.</w:t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right"/>
      </w:pPr>
      <w:r>
        <w:t>Исполняющий обязанности</w:t>
      </w:r>
    </w:p>
    <w:p w:rsidR="00666C84" w:rsidRDefault="00666C84">
      <w:pPr>
        <w:pStyle w:val="ConsPlusNormal"/>
        <w:jc w:val="right"/>
      </w:pPr>
      <w:r>
        <w:t>Губернатора</w:t>
      </w:r>
    </w:p>
    <w:p w:rsidR="00666C84" w:rsidRDefault="00666C84">
      <w:pPr>
        <w:pStyle w:val="ConsPlusNormal"/>
        <w:jc w:val="right"/>
      </w:pPr>
      <w:r>
        <w:t>Ульяновской области</w:t>
      </w:r>
    </w:p>
    <w:p w:rsidR="00666C84" w:rsidRDefault="00666C84">
      <w:pPr>
        <w:pStyle w:val="ConsPlusNormal"/>
        <w:jc w:val="right"/>
      </w:pPr>
      <w:r>
        <w:t>А.И.ЯКУНИН</w:t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right"/>
      </w:pPr>
      <w:r>
        <w:t>Утвержден</w:t>
      </w:r>
    </w:p>
    <w:p w:rsidR="00666C84" w:rsidRDefault="00666C84">
      <w:pPr>
        <w:pStyle w:val="ConsPlusNormal"/>
        <w:jc w:val="right"/>
      </w:pPr>
      <w:r>
        <w:t>постановлением</w:t>
      </w:r>
    </w:p>
    <w:p w:rsidR="00666C84" w:rsidRDefault="00666C84">
      <w:pPr>
        <w:pStyle w:val="ConsPlusNormal"/>
        <w:jc w:val="right"/>
      </w:pPr>
      <w:r>
        <w:t>Губернатора Ульяновской области</w:t>
      </w:r>
    </w:p>
    <w:p w:rsidR="00666C84" w:rsidRDefault="00666C84">
      <w:pPr>
        <w:pStyle w:val="ConsPlusNormal"/>
        <w:jc w:val="right"/>
      </w:pPr>
      <w:r>
        <w:t>от 17 декабря 2013 г. N 219</w:t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Title"/>
        <w:jc w:val="center"/>
      </w:pPr>
      <w:bookmarkStart w:id="1" w:name="P34"/>
      <w:bookmarkEnd w:id="1"/>
      <w:r>
        <w:t>ПОРЯДОК</w:t>
      </w:r>
    </w:p>
    <w:p w:rsidR="00666C84" w:rsidRDefault="00666C84">
      <w:pPr>
        <w:pStyle w:val="ConsPlusTitle"/>
        <w:jc w:val="center"/>
      </w:pPr>
      <w:r>
        <w:t>РАЗРЕШЕНИЯ РАЗНОГЛАСИЙ, ВОЗНИКАЮЩИХ ПО РЕЗУЛЬТАТАМ</w:t>
      </w:r>
    </w:p>
    <w:p w:rsidR="00666C84" w:rsidRDefault="00666C84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666C84" w:rsidRDefault="00666C84">
      <w:pPr>
        <w:pStyle w:val="ConsPlusTitle"/>
        <w:jc w:val="center"/>
      </w:pPr>
      <w:r>
        <w:t>НОРМАТИВНЫХ ПРАВОВЫХ АКТОВ УЛЬЯНОВСКОЙ ОБЛАСТИ</w:t>
      </w:r>
    </w:p>
    <w:p w:rsidR="00666C84" w:rsidRDefault="00666C84">
      <w:pPr>
        <w:pStyle w:val="ConsPlusNormal"/>
        <w:jc w:val="center"/>
      </w:pPr>
      <w:r>
        <w:t>Список изменяющих документов</w:t>
      </w:r>
    </w:p>
    <w:p w:rsidR="00666C84" w:rsidRDefault="00666C84">
      <w:pPr>
        <w:pStyle w:val="ConsPlusNormal"/>
        <w:jc w:val="center"/>
      </w:pPr>
      <w:r>
        <w:t>(в ред. постановлений Губернатора Ульяновской области</w:t>
      </w:r>
    </w:p>
    <w:p w:rsidR="00666C84" w:rsidRDefault="00666C84">
      <w:pPr>
        <w:pStyle w:val="ConsPlusNormal"/>
        <w:jc w:val="center"/>
      </w:pPr>
      <w:r>
        <w:t xml:space="preserve">от 13.08.2014 </w:t>
      </w:r>
      <w:hyperlink r:id="rId11" w:history="1">
        <w:r>
          <w:rPr>
            <w:color w:val="0000FF"/>
          </w:rPr>
          <w:t>N 89</w:t>
        </w:r>
      </w:hyperlink>
      <w:r>
        <w:t xml:space="preserve">, от 20.01.2015 </w:t>
      </w:r>
      <w:hyperlink r:id="rId12" w:history="1">
        <w:r>
          <w:rPr>
            <w:color w:val="0000FF"/>
          </w:rPr>
          <w:t>N 7</w:t>
        </w:r>
      </w:hyperlink>
      <w:r>
        <w:t xml:space="preserve">, от 16.05.2016 </w:t>
      </w:r>
      <w:hyperlink r:id="rId13" w:history="1">
        <w:r>
          <w:rPr>
            <w:color w:val="0000FF"/>
          </w:rPr>
          <w:t>N 54</w:t>
        </w:r>
      </w:hyperlink>
      <w:r>
        <w:t>)</w:t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ind w:firstLine="540"/>
        <w:jc w:val="both"/>
      </w:pPr>
      <w: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нормативных правовых актов Ульяновской области (далее - проекты актов).</w:t>
      </w:r>
    </w:p>
    <w:p w:rsidR="00666C84" w:rsidRDefault="00666C8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666C84" w:rsidRDefault="00666C84">
      <w:pPr>
        <w:pStyle w:val="ConsPlusNormal"/>
        <w:ind w:firstLine="540"/>
        <w:jc w:val="both"/>
      </w:pPr>
      <w:r>
        <w:t xml:space="preserve">2. Государственный орган Ульяновской области (должностное лицо государственного органа Ульяновской области), иное лицо, имеющее в соответствии с </w:t>
      </w:r>
      <w:hyperlink r:id="rId15" w:history="1">
        <w:r>
          <w:rPr>
            <w:color w:val="0000FF"/>
          </w:rPr>
          <w:t>Уставом</w:t>
        </w:r>
      </w:hyperlink>
      <w:r>
        <w:t xml:space="preserve"> Ульяновской области и </w:t>
      </w:r>
      <w:r>
        <w:lastRenderedPageBreak/>
        <w:t>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области, подготовившие проект акта (далее - разработчик проекта акта), в случае получения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Министерство экономического развития Ульяновской области (далее - Министерство) в письменном виде свои возражения.</w:t>
      </w:r>
    </w:p>
    <w:p w:rsidR="00666C84" w:rsidRDefault="00666C8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20.01.2015 N 7)</w:t>
      </w:r>
    </w:p>
    <w:p w:rsidR="00666C84" w:rsidRDefault="00666C84">
      <w:pPr>
        <w:pStyle w:val="ConsPlusNormal"/>
        <w:ind w:firstLine="540"/>
        <w:jc w:val="both"/>
      </w:pPr>
      <w:bookmarkStart w:id="2" w:name="P46"/>
      <w:bookmarkEnd w:id="2"/>
      <w:r>
        <w:t>3. Министерство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666C84" w:rsidRDefault="00666C84">
      <w:pPr>
        <w:pStyle w:val="ConsPlusNormal"/>
        <w:ind w:firstLine="540"/>
        <w:jc w:val="both"/>
      </w:pPr>
      <w: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666C84" w:rsidRDefault="00666C84">
      <w:pPr>
        <w:pStyle w:val="ConsPlusNormal"/>
        <w:ind w:firstLine="540"/>
        <w:jc w:val="both"/>
      </w:pPr>
      <w: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666C84" w:rsidRDefault="00666C84">
      <w:pPr>
        <w:pStyle w:val="ConsPlusNormal"/>
        <w:ind w:firstLine="540"/>
        <w:jc w:val="both"/>
      </w:pPr>
      <w:r>
        <w:t xml:space="preserve"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Министерство оформляет </w:t>
      </w:r>
      <w:hyperlink w:anchor="P71" w:history="1">
        <w:r>
          <w:rPr>
            <w:color w:val="0000FF"/>
          </w:rPr>
          <w:t>таблицу</w:t>
        </w:r>
      </w:hyperlink>
      <w:r>
        <w:t xml:space="preserve"> разногласий к проекту акта по форме согласно приложению к настоящему Порядку и направляет ее разработчику проекта акта.</w:t>
      </w:r>
    </w:p>
    <w:p w:rsidR="00666C84" w:rsidRDefault="00666C84">
      <w:pPr>
        <w:pStyle w:val="ConsPlusNormal"/>
        <w:ind w:firstLine="540"/>
        <w:jc w:val="both"/>
      </w:pPr>
      <w:r>
        <w:t xml:space="preserve">4. Разрешение разногласий, возникающих по результатам проведения оценки регулирующего воздействия проектов актов, в случае несогласия Министерства с представленными возражениями разработчика проекта акта и недостижения договоренности по представленным возражениям, осуществляется на совещании у Губернатора Ульяновской области с участием заинтересованных лиц, где принимается окончательное решение. Указанное совещание организует и проводит разработчик проекта акта в срок не позднее 15 рабочих дней после получения согласно </w:t>
      </w:r>
      <w:hyperlink w:anchor="P46" w:history="1">
        <w:r>
          <w:rPr>
            <w:color w:val="0000FF"/>
          </w:rPr>
          <w:t>пункту 3</w:t>
        </w:r>
      </w:hyperlink>
      <w:r>
        <w:t xml:space="preserve">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666C84" w:rsidRDefault="00666C84">
      <w:pPr>
        <w:pStyle w:val="ConsPlusNormal"/>
        <w:ind w:firstLine="540"/>
        <w:jc w:val="both"/>
      </w:pPr>
      <w:r>
        <w:t>5. В целях организации совещания разработчик проекта акта уведомляет Губернатора Ульяновской области о наличии разногласий по результатам проведения оценки регулирующего воздействия проекта акта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666C84" w:rsidRDefault="00666C84">
      <w:pPr>
        <w:pStyle w:val="ConsPlusNormal"/>
        <w:ind w:firstLine="540"/>
        <w:jc w:val="both"/>
      </w:pPr>
      <w:r>
        <w:t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акта.</w:t>
      </w:r>
    </w:p>
    <w:p w:rsidR="00666C84" w:rsidRDefault="00666C84">
      <w:pPr>
        <w:pStyle w:val="ConsPlusNormal"/>
        <w:ind w:firstLine="540"/>
        <w:jc w:val="both"/>
      </w:pPr>
      <w:r>
        <w:t>7. Разработчик проекта акта извещает всех заинтересованных лиц по списку о дате, времени и месте проведения совещания не позднее чем за 5 рабочих дней до дня его проведения.</w:t>
      </w:r>
    </w:p>
    <w:p w:rsidR="00666C84" w:rsidRDefault="00666C84">
      <w:pPr>
        <w:pStyle w:val="ConsPlusNormal"/>
        <w:ind w:firstLine="540"/>
        <w:jc w:val="both"/>
      </w:pPr>
      <w:r>
        <w:t>8. В случае необходимости разработчик проекта акта привлекает независимых экспертов для разрешения разногласий, возникающих по результатам проведения оценки регулирующего воздействия проектов актов, с обязательным присутствием их на совещании.</w:t>
      </w:r>
    </w:p>
    <w:p w:rsidR="00666C84" w:rsidRDefault="00666C84">
      <w:pPr>
        <w:pStyle w:val="ConsPlusNormal"/>
        <w:ind w:firstLine="540"/>
        <w:jc w:val="both"/>
      </w:pPr>
      <w:r>
        <w:t>9. Председательствует на совещании Губернатор Ульяновской области либо уполномоченное им лицо.</w:t>
      </w:r>
    </w:p>
    <w:p w:rsidR="00666C84" w:rsidRDefault="00666C84">
      <w:pPr>
        <w:pStyle w:val="ConsPlusNormal"/>
        <w:ind w:firstLine="540"/>
        <w:jc w:val="both"/>
      </w:pPr>
      <w:r>
        <w:t>10.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666C84" w:rsidRDefault="00666C84">
      <w:pPr>
        <w:pStyle w:val="ConsPlusNormal"/>
        <w:ind w:firstLine="540"/>
        <w:jc w:val="both"/>
      </w:pPr>
      <w:r>
        <w:t>11. Протокол направляется всем участникам совещания и Губернатору Ульяновской области.</w:t>
      </w:r>
    </w:p>
    <w:p w:rsidR="00666C84" w:rsidRDefault="00666C84">
      <w:pPr>
        <w:pStyle w:val="ConsPlusNormal"/>
        <w:ind w:firstLine="540"/>
        <w:jc w:val="both"/>
      </w:pPr>
      <w:r>
        <w:t xml:space="preserve">12. Решение, принятое по результатам рассмотрения разногласий, является обязательным для государственных органов Ульяновской области (должностных лиц государственных органов Ульяновской области), иных лиц, имеющих в соответствии с </w:t>
      </w:r>
      <w:hyperlink r:id="rId17" w:history="1">
        <w:r>
          <w:rPr>
            <w:color w:val="0000FF"/>
          </w:rPr>
          <w:t>Уставом</w:t>
        </w:r>
      </w:hyperlink>
      <w:r>
        <w:t xml:space="preserve"> Ульяновской области и </w:t>
      </w:r>
      <w:r>
        <w:lastRenderedPageBreak/>
        <w:t>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и подлежит исполнению в срок, указанный в протоколе.</w:t>
      </w:r>
    </w:p>
    <w:p w:rsidR="00666C84" w:rsidRDefault="00666C8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20.01.2015 N 7)</w:t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right"/>
      </w:pPr>
      <w:r>
        <w:t>Приложение</w:t>
      </w:r>
    </w:p>
    <w:p w:rsidR="00666C84" w:rsidRDefault="00666C84">
      <w:pPr>
        <w:pStyle w:val="ConsPlusNormal"/>
        <w:jc w:val="right"/>
      </w:pPr>
      <w:r>
        <w:t>к Порядку</w:t>
      </w:r>
    </w:p>
    <w:p w:rsidR="00666C84" w:rsidRDefault="00666C84">
      <w:pPr>
        <w:pStyle w:val="ConsPlusNormal"/>
        <w:jc w:val="center"/>
      </w:pPr>
      <w:r>
        <w:t>Список изменяющих документов</w:t>
      </w:r>
    </w:p>
    <w:p w:rsidR="00666C84" w:rsidRDefault="00666C84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</w:p>
    <w:p w:rsidR="00666C84" w:rsidRDefault="00666C84" w:rsidP="00666C84">
      <w:pPr>
        <w:pStyle w:val="ConsPlusNormal"/>
        <w:jc w:val="center"/>
      </w:pPr>
      <w:r>
        <w:t>от 16.05.2016 N 54)</w:t>
      </w:r>
    </w:p>
    <w:p w:rsidR="00666C84" w:rsidRDefault="00666C84">
      <w:pPr>
        <w:pStyle w:val="ConsPlusNonformat"/>
        <w:jc w:val="both"/>
      </w:pPr>
      <w:bookmarkStart w:id="3" w:name="P71"/>
      <w:bookmarkEnd w:id="3"/>
      <w:r>
        <w:t xml:space="preserve">                                  ТАБЛИЦА</w:t>
      </w:r>
    </w:p>
    <w:p w:rsidR="00666C84" w:rsidRDefault="00666C84">
      <w:pPr>
        <w:pStyle w:val="ConsPlusNonformat"/>
        <w:jc w:val="both"/>
      </w:pPr>
      <w:r>
        <w:t xml:space="preserve">             разногласий к проекту нормативного правового акта</w:t>
      </w:r>
    </w:p>
    <w:p w:rsidR="00666C84" w:rsidRDefault="00666C84">
      <w:pPr>
        <w:pStyle w:val="ConsPlusNonformat"/>
        <w:jc w:val="both"/>
      </w:pPr>
      <w:r>
        <w:t xml:space="preserve">                            Ульяновской области</w:t>
      </w:r>
    </w:p>
    <w:p w:rsidR="00666C84" w:rsidRDefault="00666C84">
      <w:pPr>
        <w:pStyle w:val="ConsPlusNonformat"/>
        <w:jc w:val="both"/>
      </w:pPr>
      <w:r>
        <w:t>___________________________________________________________________________</w:t>
      </w:r>
    </w:p>
    <w:p w:rsidR="00666C84" w:rsidRDefault="00666C84">
      <w:pPr>
        <w:pStyle w:val="ConsPlusNonformat"/>
        <w:jc w:val="both"/>
      </w:pPr>
      <w:r>
        <w:t xml:space="preserve">  (наименование проекта нормативного правового акта Ульяновской области)</w:t>
      </w:r>
    </w:p>
    <w:p w:rsidR="00666C84" w:rsidRDefault="00666C84">
      <w:pPr>
        <w:pStyle w:val="ConsPlusNonformat"/>
        <w:jc w:val="both"/>
      </w:pPr>
      <w:r>
        <w:t>___________________________________________________________________________</w:t>
      </w:r>
    </w:p>
    <w:p w:rsidR="00666C84" w:rsidRDefault="00666C84">
      <w:pPr>
        <w:pStyle w:val="ConsPlusNonformat"/>
        <w:jc w:val="both"/>
      </w:pPr>
      <w:r>
        <w:t xml:space="preserve">    по результатам проведения оценки регулирующего воздействия проекта</w:t>
      </w:r>
    </w:p>
    <w:p w:rsidR="00666C84" w:rsidRDefault="00666C84">
      <w:pPr>
        <w:pStyle w:val="ConsPlusNonformat"/>
        <w:jc w:val="both"/>
      </w:pPr>
      <w:r>
        <w:t xml:space="preserve">              нормативного правового акта Ульяновской области</w:t>
      </w:r>
    </w:p>
    <w:p w:rsidR="00666C84" w:rsidRDefault="00666C84">
      <w:pPr>
        <w:pStyle w:val="ConsPlusNonformat"/>
        <w:jc w:val="both"/>
      </w:pPr>
      <w:r>
        <w:t xml:space="preserve">  (заключения по результатам проведения оценки регулирующего воздействия</w:t>
      </w:r>
    </w:p>
    <w:p w:rsidR="00666C84" w:rsidRDefault="00666C84">
      <w:pPr>
        <w:pStyle w:val="ConsPlusNonformat"/>
        <w:jc w:val="both"/>
      </w:pPr>
      <w:r>
        <w:t xml:space="preserve">                      от ______________ N _________)</w:t>
      </w:r>
    </w:p>
    <w:p w:rsidR="00666C84" w:rsidRDefault="00666C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2721"/>
        <w:gridCol w:w="3005"/>
      </w:tblGrid>
      <w:tr w:rsidR="00666C84">
        <w:tc>
          <w:tcPr>
            <w:tcW w:w="567" w:type="dxa"/>
          </w:tcPr>
          <w:p w:rsidR="00666C84" w:rsidRDefault="00666C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666C84" w:rsidRDefault="00666C84">
            <w:pPr>
              <w:pStyle w:val="ConsPlusNormal"/>
              <w:jc w:val="center"/>
            </w:pPr>
            <w:r>
              <w:t>Замечания и предложения Министерства развития конкуренции и экономики Ульяновской области, высказанные по результатам проведения оценки регулирующего воздействия</w:t>
            </w:r>
          </w:p>
        </w:tc>
        <w:tc>
          <w:tcPr>
            <w:tcW w:w="2721" w:type="dxa"/>
          </w:tcPr>
          <w:p w:rsidR="00666C84" w:rsidRDefault="00666C84">
            <w:pPr>
              <w:pStyle w:val="ConsPlusNormal"/>
              <w:jc w:val="center"/>
            </w:pPr>
            <w:r>
              <w:t>Обоснования несогласия с замечаниями и предложениями Министерства развития конкуренции и экономики Ульяновской области, высказанные разработчиком проекта акта</w:t>
            </w:r>
          </w:p>
        </w:tc>
        <w:tc>
          <w:tcPr>
            <w:tcW w:w="3005" w:type="dxa"/>
          </w:tcPr>
          <w:p w:rsidR="00666C84" w:rsidRDefault="00666C84">
            <w:pPr>
              <w:pStyle w:val="ConsPlusNormal"/>
              <w:jc w:val="center"/>
            </w:pPr>
            <w:r>
              <w:t>Мотивированные обоснования несогласия с возражениями разработчика проекта акта, высказанные Министерством развития конкуренции и экономики Ульяновской области</w:t>
            </w:r>
          </w:p>
        </w:tc>
      </w:tr>
      <w:tr w:rsidR="00666C84">
        <w:tc>
          <w:tcPr>
            <w:tcW w:w="567" w:type="dxa"/>
          </w:tcPr>
          <w:p w:rsidR="00666C84" w:rsidRDefault="00666C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66C84" w:rsidRDefault="00666C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66C84" w:rsidRDefault="00666C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66C84" w:rsidRDefault="00666C84">
            <w:pPr>
              <w:pStyle w:val="ConsPlusNormal"/>
              <w:jc w:val="center"/>
            </w:pPr>
            <w:r>
              <w:t>4</w:t>
            </w:r>
          </w:p>
        </w:tc>
      </w:tr>
      <w:tr w:rsidR="00666C84">
        <w:tc>
          <w:tcPr>
            <w:tcW w:w="567" w:type="dxa"/>
          </w:tcPr>
          <w:p w:rsidR="00666C84" w:rsidRDefault="00666C84">
            <w:pPr>
              <w:pStyle w:val="ConsPlusNormal"/>
            </w:pPr>
          </w:p>
        </w:tc>
        <w:tc>
          <w:tcPr>
            <w:tcW w:w="3345" w:type="dxa"/>
          </w:tcPr>
          <w:p w:rsidR="00666C84" w:rsidRDefault="00666C84">
            <w:pPr>
              <w:pStyle w:val="ConsPlusNormal"/>
            </w:pPr>
          </w:p>
        </w:tc>
        <w:tc>
          <w:tcPr>
            <w:tcW w:w="2721" w:type="dxa"/>
          </w:tcPr>
          <w:p w:rsidR="00666C84" w:rsidRDefault="00666C84">
            <w:pPr>
              <w:pStyle w:val="ConsPlusNormal"/>
            </w:pPr>
          </w:p>
        </w:tc>
        <w:tc>
          <w:tcPr>
            <w:tcW w:w="3005" w:type="dxa"/>
          </w:tcPr>
          <w:p w:rsidR="00666C84" w:rsidRDefault="00666C84">
            <w:pPr>
              <w:pStyle w:val="ConsPlusNormal"/>
            </w:pPr>
          </w:p>
        </w:tc>
      </w:tr>
    </w:tbl>
    <w:p w:rsidR="00666C84" w:rsidRDefault="00666C84">
      <w:pPr>
        <w:pStyle w:val="ConsPlusNormal"/>
        <w:jc w:val="both"/>
      </w:pPr>
    </w:p>
    <w:p w:rsidR="00666C84" w:rsidRDefault="00666C84">
      <w:pPr>
        <w:pStyle w:val="ConsPlusNonformat"/>
        <w:jc w:val="both"/>
      </w:pPr>
      <w:r>
        <w:t>Министр развития конкуренции</w:t>
      </w:r>
    </w:p>
    <w:p w:rsidR="00666C84" w:rsidRDefault="00666C84">
      <w:pPr>
        <w:pStyle w:val="ConsPlusNonformat"/>
        <w:jc w:val="both"/>
      </w:pPr>
      <w:r>
        <w:t>и экономики Ульяновской области                              И.О. Фамилия</w:t>
      </w: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jc w:val="both"/>
      </w:pPr>
    </w:p>
    <w:p w:rsidR="00666C84" w:rsidRDefault="00666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8B6" w:rsidRDefault="00CE639F"/>
    <w:sectPr w:rsidR="002C68B6" w:rsidSect="00666C84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4"/>
    <w:rsid w:val="001E5B1B"/>
    <w:rsid w:val="00666C84"/>
    <w:rsid w:val="00AB7801"/>
    <w:rsid w:val="00C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66ABB4137F8E3B8221C20531D09A3F73A136E2F578CB745FEC0A3AB52D2995B271CCACC7CB19C65F3686DL0H" TargetMode="External"/><Relationship Id="rId13" Type="http://schemas.openxmlformats.org/officeDocument/2006/relationships/hyperlink" Target="consultantplus://offline/ref=F1A66ABB4137F8E3B8221C20531D09A3F73A136E2F578CB745FEC0A3AB52D2995B271CCACC7CB19C65F3686DLCH" TargetMode="External"/><Relationship Id="rId18" Type="http://schemas.openxmlformats.org/officeDocument/2006/relationships/hyperlink" Target="consultantplus://offline/ref=F1A66ABB4137F8E3B8221C20531D09A3F73A136E2F5280BD47FEC0A3AB52D2995B271CCACC7CB19C65F3686DL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A66ABB4137F8E3B8221C20531D09A3F73A136E2F5280BD47FEC0A3AB52D2995B271CCACC7CB19C65F3686DL0H" TargetMode="External"/><Relationship Id="rId12" Type="http://schemas.openxmlformats.org/officeDocument/2006/relationships/hyperlink" Target="consultantplus://offline/ref=F1A66ABB4137F8E3B8221C20531D09A3F73A136E2F5280BD47FEC0A3AB52D2995B271CCACC7CB19C65F3686DL0H" TargetMode="External"/><Relationship Id="rId17" Type="http://schemas.openxmlformats.org/officeDocument/2006/relationships/hyperlink" Target="consultantplus://offline/ref=F1A66ABB4137F8E3B8221C20531D09A3F73A136E2F578ABD47FEC0A3AB52D29965L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A66ABB4137F8E3B8221C20531D09A3F73A136E2F5280BD47FEC0A3AB52D2995B271CCACC7CB19C65F3686DL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66ABB4137F8E3B8221C20531D09A3F73A136E2E5B8DBD42FEC0A3AB52D2995B271CCACC7CB19C65F3686DL0H" TargetMode="External"/><Relationship Id="rId11" Type="http://schemas.openxmlformats.org/officeDocument/2006/relationships/hyperlink" Target="consultantplus://offline/ref=F1A66ABB4137F8E3B8221C20531D09A3F73A136E2E5B8DBD42FEC0A3AB52D2995B271CCACC7CB19C65F3686DL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A66ABB4137F8E3B8221C20531D09A3F73A136E2F578ABD47FEC0A3AB52D29965LBH" TargetMode="External"/><Relationship Id="rId10" Type="http://schemas.openxmlformats.org/officeDocument/2006/relationships/hyperlink" Target="consultantplus://offline/ref=F1A66ABB4137F8E3B8221C20531D09A3F73A136E2F578CB745FEC0A3AB52D2995B271CCACC7CB19C65F3686DLDH" TargetMode="External"/><Relationship Id="rId19" Type="http://schemas.openxmlformats.org/officeDocument/2006/relationships/hyperlink" Target="consultantplus://offline/ref=F1A66ABB4137F8E3B8221C20531D09A3F73A136E2F578CB745FEC0A3AB52D2995B271CCACC7CB19C65F3696DL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66ABB4137F8E3B8221C20531D09A3F73A136E2F578CB745FEC0A3AB52D2995B271CCACC7CB19C65F3686DL2H" TargetMode="External"/><Relationship Id="rId14" Type="http://schemas.openxmlformats.org/officeDocument/2006/relationships/hyperlink" Target="consultantplus://offline/ref=F1A66ABB4137F8E3B8221C20531D09A3F73A136E2F578CB745FEC0A3AB52D2995B271CCACC7CB19C65F3696D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Ксения Михайловна</dc:creator>
  <cp:lastModifiedBy>Гурская Виктория Игоревна</cp:lastModifiedBy>
  <cp:revision>2</cp:revision>
  <dcterms:created xsi:type="dcterms:W3CDTF">2016-06-30T14:05:00Z</dcterms:created>
  <dcterms:modified xsi:type="dcterms:W3CDTF">2016-06-30T14:05:00Z</dcterms:modified>
</cp:coreProperties>
</file>