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0CE" w:rsidRDefault="00A900CE">
      <w:pPr>
        <w:pStyle w:val="ConsPlusTitlePage"/>
        <w:rPr>
          <w:rFonts w:ascii="Times New Roman" w:hAnsi="Times New Roman" w:cs="Times New Roman"/>
        </w:rPr>
      </w:pPr>
    </w:p>
    <w:p w:rsidR="00A900CE" w:rsidRDefault="00A900C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0"/>
        </w:rPr>
      </w:pPr>
    </w:p>
    <w:p w:rsidR="00A900CE" w:rsidRPr="00A900CE" w:rsidRDefault="00A900C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</w:p>
    <w:p w:rsidR="00A900CE" w:rsidRPr="00A900CE" w:rsidRDefault="00A900C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900CE">
        <w:rPr>
          <w:rFonts w:ascii="Times New Roman" w:hAnsi="Times New Roman" w:cs="Times New Roman"/>
          <w:b/>
        </w:rPr>
        <w:t>Вопрос:</w:t>
      </w:r>
      <w:r w:rsidRPr="00A900CE">
        <w:rPr>
          <w:rFonts w:ascii="Times New Roman" w:hAnsi="Times New Roman" w:cs="Times New Roman"/>
        </w:rPr>
        <w:t xml:space="preserve"> Об изменении заказчиком условий контракта, если закупка осуществлялась путем проведения запроса котировок.</w:t>
      </w:r>
    </w:p>
    <w:p w:rsidR="00A900CE" w:rsidRPr="00A900CE" w:rsidRDefault="00A900C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900CE" w:rsidRPr="00A900CE" w:rsidRDefault="00A900C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900CE">
        <w:rPr>
          <w:rFonts w:ascii="Times New Roman" w:hAnsi="Times New Roman" w:cs="Times New Roman"/>
          <w:b/>
        </w:rPr>
        <w:t>Ответ:</w:t>
      </w:r>
    </w:p>
    <w:p w:rsidR="00A900CE" w:rsidRPr="00A900CE" w:rsidRDefault="00A900CE">
      <w:pPr>
        <w:pStyle w:val="ConsPlusTitle"/>
        <w:spacing w:before="220"/>
        <w:jc w:val="center"/>
        <w:rPr>
          <w:rFonts w:ascii="Times New Roman" w:hAnsi="Times New Roman" w:cs="Times New Roman"/>
        </w:rPr>
      </w:pPr>
      <w:r w:rsidRPr="00A900CE">
        <w:rPr>
          <w:rFonts w:ascii="Times New Roman" w:hAnsi="Times New Roman" w:cs="Times New Roman"/>
        </w:rPr>
        <w:t>МИНИСТЕРСТВО ФИНАНСОВ РОССИЙСКОЙ ФЕДЕРАЦИИ</w:t>
      </w:r>
    </w:p>
    <w:p w:rsidR="00A900CE" w:rsidRPr="00A900CE" w:rsidRDefault="00A900CE">
      <w:pPr>
        <w:pStyle w:val="ConsPlusTitle"/>
        <w:jc w:val="center"/>
        <w:rPr>
          <w:rFonts w:ascii="Times New Roman" w:hAnsi="Times New Roman" w:cs="Times New Roman"/>
        </w:rPr>
      </w:pPr>
    </w:p>
    <w:p w:rsidR="00A900CE" w:rsidRPr="00A900CE" w:rsidRDefault="00A900CE">
      <w:pPr>
        <w:pStyle w:val="ConsPlusTitle"/>
        <w:jc w:val="center"/>
        <w:rPr>
          <w:rFonts w:ascii="Times New Roman" w:hAnsi="Times New Roman" w:cs="Times New Roman"/>
        </w:rPr>
      </w:pPr>
      <w:r w:rsidRPr="00A900CE">
        <w:rPr>
          <w:rFonts w:ascii="Times New Roman" w:hAnsi="Times New Roman" w:cs="Times New Roman"/>
        </w:rPr>
        <w:t>ПИСЬМО</w:t>
      </w:r>
    </w:p>
    <w:p w:rsidR="00A900CE" w:rsidRPr="00A900CE" w:rsidRDefault="00A900CE">
      <w:pPr>
        <w:pStyle w:val="ConsPlusTitle"/>
        <w:jc w:val="center"/>
        <w:rPr>
          <w:rFonts w:ascii="Times New Roman" w:hAnsi="Times New Roman" w:cs="Times New Roman"/>
        </w:rPr>
      </w:pPr>
      <w:r w:rsidRPr="00A900CE">
        <w:rPr>
          <w:rFonts w:ascii="Times New Roman" w:hAnsi="Times New Roman" w:cs="Times New Roman"/>
        </w:rPr>
        <w:t>от 9 ноября 2017 г. N 24-03-07/73936</w:t>
      </w:r>
    </w:p>
    <w:p w:rsidR="00A900CE" w:rsidRPr="00A900CE" w:rsidRDefault="00A900C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900CE" w:rsidRPr="00A900CE" w:rsidRDefault="00A900C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900CE">
        <w:rPr>
          <w:rFonts w:ascii="Times New Roman" w:hAnsi="Times New Roman" w:cs="Times New Roman"/>
        </w:rPr>
        <w:t xml:space="preserve">Департамент бюджетной политики в сфере контрактной системы, рассмотрев обращение, по вопросу о применении положений Федерального </w:t>
      </w:r>
      <w:hyperlink r:id="rId4" w:history="1">
        <w:r w:rsidRPr="00A900CE">
          <w:rPr>
            <w:rFonts w:ascii="Times New Roman" w:hAnsi="Times New Roman" w:cs="Times New Roman"/>
            <w:color w:val="0000FF"/>
          </w:rPr>
          <w:t>закона</w:t>
        </w:r>
      </w:hyperlink>
      <w:r w:rsidRPr="00A900CE">
        <w:rPr>
          <w:rFonts w:ascii="Times New Roman" w:hAnsi="Times New Roman" w:cs="Times New Roman"/>
        </w:rP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в части изменения существенных условий контракта сообщает следующее.</w:t>
      </w:r>
    </w:p>
    <w:p w:rsidR="00A900CE" w:rsidRPr="00A900CE" w:rsidRDefault="00A90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00CE">
        <w:rPr>
          <w:rFonts w:ascii="Times New Roman" w:hAnsi="Times New Roman" w:cs="Times New Roman"/>
        </w:rPr>
        <w:t xml:space="preserve">В соответствии с </w:t>
      </w:r>
      <w:hyperlink r:id="rId5" w:history="1">
        <w:r w:rsidRPr="00A900CE">
          <w:rPr>
            <w:rFonts w:ascii="Times New Roman" w:hAnsi="Times New Roman" w:cs="Times New Roman"/>
            <w:color w:val="0000FF"/>
          </w:rPr>
          <w:t>частью 2 статьи 73</w:t>
        </w:r>
      </w:hyperlink>
      <w:r w:rsidRPr="00A900CE">
        <w:rPr>
          <w:rFonts w:ascii="Times New Roman" w:hAnsi="Times New Roman" w:cs="Times New Roman"/>
        </w:rPr>
        <w:t xml:space="preserve"> Закона N 44-ФЗ к извещению о проведении запроса котировок должен быть приложен проект контракта.</w:t>
      </w:r>
    </w:p>
    <w:p w:rsidR="00A900CE" w:rsidRPr="00A900CE" w:rsidRDefault="00A90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00CE">
        <w:rPr>
          <w:rFonts w:ascii="Times New Roman" w:hAnsi="Times New Roman" w:cs="Times New Roman"/>
        </w:rPr>
        <w:t xml:space="preserve">Согласно </w:t>
      </w:r>
      <w:hyperlink r:id="rId6" w:history="1">
        <w:r w:rsidRPr="00A900CE">
          <w:rPr>
            <w:rFonts w:ascii="Times New Roman" w:hAnsi="Times New Roman" w:cs="Times New Roman"/>
            <w:color w:val="0000FF"/>
          </w:rPr>
          <w:t>части 1 статьи 74</w:t>
        </w:r>
      </w:hyperlink>
      <w:r w:rsidRPr="00A900CE">
        <w:rPr>
          <w:rFonts w:ascii="Times New Roman" w:hAnsi="Times New Roman" w:cs="Times New Roman"/>
        </w:rPr>
        <w:t xml:space="preserve"> Закона N 44-ФЗ заказчик обязан разместить в единой информационной системе извещение о проведении запроса котировок и проект контракта, заключаемого по результатам проведения такого запроса, не менее чем за семь рабочих дней до даты истечения срока подачи заявок на участие в запросе котировок, а в случае осуществления закупки товара, работы или услуги на сумму, не превышающую двухсот пятидесяти тысяч рублей, и в случаях, предусмотренных </w:t>
      </w:r>
      <w:hyperlink r:id="rId7" w:history="1">
        <w:r w:rsidRPr="00A900CE">
          <w:rPr>
            <w:rFonts w:ascii="Times New Roman" w:hAnsi="Times New Roman" w:cs="Times New Roman"/>
            <w:color w:val="0000FF"/>
          </w:rPr>
          <w:t>статьей 76</w:t>
        </w:r>
      </w:hyperlink>
      <w:r w:rsidRPr="00A900CE">
        <w:rPr>
          <w:rFonts w:ascii="Times New Roman" w:hAnsi="Times New Roman" w:cs="Times New Roman"/>
        </w:rPr>
        <w:t xml:space="preserve"> Закона N 44-ФЗ, не менее чем за четыре рабочих дня до даты истечения указанного срока.</w:t>
      </w:r>
    </w:p>
    <w:p w:rsidR="00A900CE" w:rsidRPr="00A900CE" w:rsidRDefault="00A90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00CE">
        <w:rPr>
          <w:rFonts w:ascii="Times New Roman" w:hAnsi="Times New Roman" w:cs="Times New Roman"/>
        </w:rPr>
        <w:t>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размещается в единой информационной системе. Указанный протокол составляется в двух экземплярах, один из которых остается у заказчика, другой в течение двух рабочих дней с даты подписания указанного протокола передается победителю запроса котировок с приложением проекта контракта, который составляется путем включения в него условий исполнения контракта, предусмотренных извещением о проведении запроса котировок, и цены, предложенной победителем запроса котировок в заявке на участие в запросе котировок (</w:t>
      </w:r>
      <w:hyperlink r:id="rId8" w:history="1">
        <w:r w:rsidRPr="00A900CE">
          <w:rPr>
            <w:rFonts w:ascii="Times New Roman" w:hAnsi="Times New Roman" w:cs="Times New Roman"/>
            <w:color w:val="0000FF"/>
          </w:rPr>
          <w:t>часть 8 статьи 78</w:t>
        </w:r>
      </w:hyperlink>
      <w:r w:rsidRPr="00A900CE">
        <w:rPr>
          <w:rFonts w:ascii="Times New Roman" w:hAnsi="Times New Roman" w:cs="Times New Roman"/>
        </w:rPr>
        <w:t xml:space="preserve"> Закона N 44-ФЗ).</w:t>
      </w:r>
    </w:p>
    <w:p w:rsidR="00A900CE" w:rsidRPr="00A900CE" w:rsidRDefault="00A90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00CE">
        <w:rPr>
          <w:rFonts w:ascii="Times New Roman" w:hAnsi="Times New Roman" w:cs="Times New Roman"/>
        </w:rPr>
        <w:t>Контракт заключается на условиях, предусмотренных извещением о проведении запроса котировок, по цене,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котировок, с которым заключается контракт в случае уклонения такого победителя от заключения контракта (</w:t>
      </w:r>
      <w:hyperlink r:id="rId9" w:history="1">
        <w:r w:rsidRPr="00A900CE">
          <w:rPr>
            <w:rFonts w:ascii="Times New Roman" w:hAnsi="Times New Roman" w:cs="Times New Roman"/>
            <w:color w:val="0000FF"/>
          </w:rPr>
          <w:t>часть 14 статьи 78</w:t>
        </w:r>
      </w:hyperlink>
      <w:r w:rsidRPr="00A900CE">
        <w:rPr>
          <w:rFonts w:ascii="Times New Roman" w:hAnsi="Times New Roman" w:cs="Times New Roman"/>
        </w:rPr>
        <w:t xml:space="preserve"> Закона N 44-ФЗ).</w:t>
      </w:r>
    </w:p>
    <w:p w:rsidR="00A900CE" w:rsidRPr="00A900CE" w:rsidRDefault="00A90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00CE">
        <w:rPr>
          <w:rFonts w:ascii="Times New Roman" w:hAnsi="Times New Roman" w:cs="Times New Roman"/>
        </w:rPr>
        <w:t xml:space="preserve">В соответствии с </w:t>
      </w:r>
      <w:hyperlink r:id="rId10" w:history="1">
        <w:r w:rsidRPr="00A900CE">
          <w:rPr>
            <w:rFonts w:ascii="Times New Roman" w:hAnsi="Times New Roman" w:cs="Times New Roman"/>
            <w:color w:val="0000FF"/>
          </w:rPr>
          <w:t>пунктом 1 части 1 статьи 95</w:t>
        </w:r>
      </w:hyperlink>
      <w:r w:rsidRPr="00A900CE">
        <w:rPr>
          <w:rFonts w:ascii="Times New Roman" w:hAnsi="Times New Roman" w:cs="Times New Roman"/>
        </w:rPr>
        <w:t xml:space="preserve"> Закона N 44-ФЗ предусмотрены основания изменения по соглашению сторон существенных условий контракта, если такая возможность была предусмотрена документацией о закупке и контрактом, а при осуществлении закупки у единственного поставщика (подрядчика, исполнителя) - только контрактом.</w:t>
      </w:r>
    </w:p>
    <w:p w:rsidR="00A900CE" w:rsidRPr="00A900CE" w:rsidRDefault="00A90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00CE">
        <w:rPr>
          <w:rFonts w:ascii="Times New Roman" w:hAnsi="Times New Roman" w:cs="Times New Roman"/>
        </w:rPr>
        <w:t xml:space="preserve">Таким образом, если закупка осуществлялась путем проведения запроса котировок, заказчик не вправе изменить условия заключенного контракта по основаниям, предусмотренным </w:t>
      </w:r>
      <w:hyperlink r:id="rId11" w:history="1">
        <w:r w:rsidRPr="00A900CE">
          <w:rPr>
            <w:rFonts w:ascii="Times New Roman" w:hAnsi="Times New Roman" w:cs="Times New Roman"/>
            <w:color w:val="0000FF"/>
          </w:rPr>
          <w:t>пунктом 1 части 1 статьи 95</w:t>
        </w:r>
      </w:hyperlink>
      <w:r w:rsidRPr="00A900CE">
        <w:rPr>
          <w:rFonts w:ascii="Times New Roman" w:hAnsi="Times New Roman" w:cs="Times New Roman"/>
        </w:rPr>
        <w:t xml:space="preserve"> Закона N 44-ФЗ.</w:t>
      </w:r>
    </w:p>
    <w:p w:rsidR="00A900CE" w:rsidRPr="00A900CE" w:rsidRDefault="00A900C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900CE" w:rsidRPr="00A900CE" w:rsidRDefault="00A900CE">
      <w:pPr>
        <w:pStyle w:val="ConsPlusNormal"/>
        <w:jc w:val="right"/>
        <w:rPr>
          <w:rFonts w:ascii="Times New Roman" w:hAnsi="Times New Roman" w:cs="Times New Roman"/>
        </w:rPr>
      </w:pPr>
      <w:r w:rsidRPr="00A900CE">
        <w:rPr>
          <w:rFonts w:ascii="Times New Roman" w:hAnsi="Times New Roman" w:cs="Times New Roman"/>
        </w:rPr>
        <w:t>Директор Департамента бюджетной</w:t>
      </w:r>
    </w:p>
    <w:p w:rsidR="00A900CE" w:rsidRPr="00A900CE" w:rsidRDefault="00A900CE">
      <w:pPr>
        <w:pStyle w:val="ConsPlusNormal"/>
        <w:jc w:val="right"/>
        <w:rPr>
          <w:rFonts w:ascii="Times New Roman" w:hAnsi="Times New Roman" w:cs="Times New Roman"/>
        </w:rPr>
      </w:pPr>
      <w:r w:rsidRPr="00A900CE">
        <w:rPr>
          <w:rFonts w:ascii="Times New Roman" w:hAnsi="Times New Roman" w:cs="Times New Roman"/>
        </w:rPr>
        <w:t>политики в сфере контрактной системы</w:t>
      </w:r>
    </w:p>
    <w:p w:rsidR="00A900CE" w:rsidRPr="00A900CE" w:rsidRDefault="00A900CE">
      <w:pPr>
        <w:pStyle w:val="ConsPlusNormal"/>
        <w:jc w:val="right"/>
        <w:rPr>
          <w:rFonts w:ascii="Times New Roman" w:hAnsi="Times New Roman" w:cs="Times New Roman"/>
        </w:rPr>
      </w:pPr>
      <w:r w:rsidRPr="00A900CE">
        <w:rPr>
          <w:rFonts w:ascii="Times New Roman" w:hAnsi="Times New Roman" w:cs="Times New Roman"/>
        </w:rPr>
        <w:t>Т.П.ДЕМИДОВА</w:t>
      </w:r>
    </w:p>
    <w:p w:rsidR="00A900CE" w:rsidRPr="00A900CE" w:rsidRDefault="00A900CE">
      <w:pPr>
        <w:pStyle w:val="ConsPlusNormal"/>
        <w:rPr>
          <w:rFonts w:ascii="Times New Roman" w:hAnsi="Times New Roman" w:cs="Times New Roman"/>
        </w:rPr>
      </w:pPr>
      <w:r w:rsidRPr="00A900CE">
        <w:rPr>
          <w:rFonts w:ascii="Times New Roman" w:hAnsi="Times New Roman" w:cs="Times New Roman"/>
        </w:rPr>
        <w:lastRenderedPageBreak/>
        <w:t>09.11.2017</w:t>
      </w:r>
    </w:p>
    <w:p w:rsidR="00A900CE" w:rsidRPr="00A900CE" w:rsidRDefault="00A900C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900CE" w:rsidRPr="00A900CE" w:rsidRDefault="00A900C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900CE" w:rsidRPr="00A900CE" w:rsidRDefault="00A900C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213B83" w:rsidRPr="00A900CE" w:rsidRDefault="00213B83">
      <w:pPr>
        <w:rPr>
          <w:rFonts w:ascii="Times New Roman" w:hAnsi="Times New Roman" w:cs="Times New Roman"/>
        </w:rPr>
      </w:pPr>
    </w:p>
    <w:sectPr w:rsidR="00213B83" w:rsidRPr="00A900CE" w:rsidSect="00344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A900CE"/>
    <w:rsid w:val="00213B83"/>
    <w:rsid w:val="00A90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00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900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00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0D5E05FB73E5EC686834BF7B95C428AEB71ED222D5A33A8C429FF52BB3258AB4A2D436C071695De0qF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00D5E05FB73E5EC686834BF7B95C428AEB71ED222D5A33A8C429FF52BB3258AB4A2D436C071695Fe0qE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0D5E05FB73E5EC686834BF7B95C428AEB71ED222D5A33A8C429FF52BB3258AB4A2D436C071695Ee0qCM" TargetMode="External"/><Relationship Id="rId11" Type="http://schemas.openxmlformats.org/officeDocument/2006/relationships/hyperlink" Target="consultantplus://offline/ref=B00D5E05FB73E5EC686834BF7B95C428AEB71ED222D5A33A8C429FF52BB3258AB4A2D436C0716A5Fe0qFM" TargetMode="External"/><Relationship Id="rId5" Type="http://schemas.openxmlformats.org/officeDocument/2006/relationships/hyperlink" Target="consultantplus://offline/ref=B00D5E05FB73E5EC686834BF7B95C428AEB71ED222D5A33A8C429FF52BB3258AB4A2D436C0706057e0qBM" TargetMode="External"/><Relationship Id="rId10" Type="http://schemas.openxmlformats.org/officeDocument/2006/relationships/hyperlink" Target="consultantplus://offline/ref=B00D5E05FB73E5EC686834BF7B95C428AEB71ED222D5A33A8C429FF52BB3258AB4A2D436C0716A5Fe0qFM" TargetMode="External"/><Relationship Id="rId4" Type="http://schemas.openxmlformats.org/officeDocument/2006/relationships/hyperlink" Target="consultantplus://offline/ref=B00D5E05FB73E5EC686834BF7B95C428AEB71ED222D5A33A8C429FF52BeBq3M" TargetMode="External"/><Relationship Id="rId9" Type="http://schemas.openxmlformats.org/officeDocument/2006/relationships/hyperlink" Target="consultantplus://offline/ref=B00D5E05FB73E5EC686834BF7B95C428AEB71ED222D5A33A8C429FF52BB3258AB4A2D436C071695De0q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3433</Characters>
  <Application>Microsoft Office Word</Application>
  <DocSecurity>0</DocSecurity>
  <Lines>28</Lines>
  <Paragraphs>8</Paragraphs>
  <ScaleCrop>false</ScaleCrop>
  <Company>Microsoft</Company>
  <LinksUpToDate>false</LinksUpToDate>
  <CharactersWithSpaces>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2018-02-15T12:42:00Z</dcterms:created>
  <dcterms:modified xsi:type="dcterms:W3CDTF">2018-02-15T12:43:00Z</dcterms:modified>
</cp:coreProperties>
</file>