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r w:rsidRPr="00402FB2">
        <w:rPr>
          <w:rFonts w:ascii="Times New Roman" w:hAnsi="Times New Roman" w:cs="Times New Roman"/>
          <w:b/>
        </w:rPr>
        <w:t>Вопрос:</w:t>
      </w:r>
      <w:r w:rsidRPr="00402FB2">
        <w:rPr>
          <w:rFonts w:ascii="Times New Roman" w:hAnsi="Times New Roman" w:cs="Times New Roman"/>
        </w:rPr>
        <w:t xml:space="preserve"> О применении заказчиком положений </w:t>
      </w:r>
      <w:hyperlink r:id="rId5" w:history="1">
        <w:r w:rsidRPr="00402FB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2FB2">
        <w:rPr>
          <w:rFonts w:ascii="Times New Roman" w:hAnsi="Times New Roman" w:cs="Times New Roman"/>
        </w:rPr>
        <w:t xml:space="preserve">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930FE7" w:rsidRPr="00402FB2" w:rsidRDefault="00930FE7">
      <w:pPr>
        <w:pStyle w:val="ConsPlusNormal"/>
        <w:jc w:val="both"/>
        <w:rPr>
          <w:rFonts w:ascii="Times New Roman" w:hAnsi="Times New Roman" w:cs="Times New Roman"/>
        </w:rPr>
      </w:pP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  <w:b/>
        </w:rPr>
        <w:t>Ответ:</w:t>
      </w:r>
    </w:p>
    <w:p w:rsidR="00930FE7" w:rsidRPr="00402FB2" w:rsidRDefault="00930FE7">
      <w:pPr>
        <w:pStyle w:val="ConsPlusTitle"/>
        <w:jc w:val="center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930FE7" w:rsidRPr="00402FB2" w:rsidRDefault="00930FE7">
      <w:pPr>
        <w:pStyle w:val="ConsPlusTitle"/>
        <w:jc w:val="center"/>
        <w:rPr>
          <w:rFonts w:ascii="Times New Roman" w:hAnsi="Times New Roman" w:cs="Times New Roman"/>
        </w:rPr>
      </w:pPr>
    </w:p>
    <w:p w:rsidR="00930FE7" w:rsidRPr="00402FB2" w:rsidRDefault="00930FE7">
      <w:pPr>
        <w:pStyle w:val="ConsPlusTitle"/>
        <w:jc w:val="center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ПИСЬМО</w:t>
      </w:r>
    </w:p>
    <w:p w:rsidR="00930FE7" w:rsidRPr="00402FB2" w:rsidRDefault="00930FE7">
      <w:pPr>
        <w:pStyle w:val="ConsPlusTitle"/>
        <w:jc w:val="center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от 28 августа 2015 г. N Д28и-2498</w:t>
      </w:r>
    </w:p>
    <w:p w:rsidR="00930FE7" w:rsidRPr="00402FB2" w:rsidRDefault="00930FE7">
      <w:pPr>
        <w:pStyle w:val="ConsPlusNormal"/>
        <w:jc w:val="both"/>
        <w:rPr>
          <w:rFonts w:ascii="Times New Roman" w:hAnsi="Times New Roman" w:cs="Times New Roman"/>
        </w:rPr>
      </w:pP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Департамент развития контрактной системы Минэкономразвития России (далее - Департамент) рассмотрел обращение по вопросу о разъяснении отдельных норм </w:t>
      </w:r>
      <w:hyperlink r:id="rId6" w:history="1">
        <w:r w:rsidRPr="00402FB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2FB2">
        <w:rPr>
          <w:rFonts w:ascii="Times New Roman" w:hAnsi="Times New Roman" w:cs="Times New Roman"/>
        </w:rPr>
        <w:t xml:space="preserve">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N 1352) и сообщает следующее.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1. По вопросам, связанным с применением </w:t>
      </w:r>
      <w:hyperlink r:id="rId7" w:history="1">
        <w:r w:rsidRPr="00402FB2">
          <w:rPr>
            <w:rFonts w:ascii="Times New Roman" w:hAnsi="Times New Roman" w:cs="Times New Roman"/>
            <w:color w:val="0000FF"/>
          </w:rPr>
          <w:t>пункта 4</w:t>
        </w:r>
      </w:hyperlink>
      <w:r w:rsidRPr="00402FB2">
        <w:rPr>
          <w:rFonts w:ascii="Times New Roman" w:hAnsi="Times New Roman" w:cs="Times New Roman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N 1352.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402FB2">
          <w:rPr>
            <w:rFonts w:ascii="Times New Roman" w:hAnsi="Times New Roman" w:cs="Times New Roman"/>
            <w:color w:val="0000FF"/>
          </w:rPr>
          <w:t>подпунктом "б" пункта 4</w:t>
        </w:r>
      </w:hyperlink>
      <w:r w:rsidRPr="00402FB2">
        <w:rPr>
          <w:rFonts w:ascii="Times New Roman" w:hAnsi="Times New Roman" w:cs="Times New Roman"/>
        </w:rPr>
        <w:t xml:space="preserve"> Положения, утвержденного Постановлением N 1352, закупки у субъектов малого и среднего предпринимательства (далее - субъекты МСП) осуществляются путем проведения предусмотренных положением о закупке, утвержденным заказчиком в соответствии с Федеральным </w:t>
      </w:r>
      <w:hyperlink r:id="rId9" w:history="1">
        <w:r w:rsidRPr="00402FB2">
          <w:rPr>
            <w:rFonts w:ascii="Times New Roman" w:hAnsi="Times New Roman" w:cs="Times New Roman"/>
            <w:color w:val="0000FF"/>
          </w:rPr>
          <w:t>законом</w:t>
        </w:r>
      </w:hyperlink>
      <w:r w:rsidRPr="00402FB2">
        <w:rPr>
          <w:rFonts w:ascii="Times New Roman" w:hAnsi="Times New Roman" w:cs="Times New Roman"/>
        </w:rPr>
        <w:t xml:space="preserve"> от 18 июля 2011 г. N 223-ФЗ "О закупках товаров, работ, услуг отдельными видами юридических лиц" (далее - Закон N 223-ФЗ), торгов, иных способов закупки, участниками которых являются только субъекты МСП.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402FB2">
          <w:rPr>
            <w:rFonts w:ascii="Times New Roman" w:hAnsi="Times New Roman" w:cs="Times New Roman"/>
            <w:color w:val="0000FF"/>
          </w:rPr>
          <w:t>пунктом 20</w:t>
        </w:r>
      </w:hyperlink>
      <w:r w:rsidRPr="00402FB2">
        <w:rPr>
          <w:rFonts w:ascii="Times New Roman" w:hAnsi="Times New Roman" w:cs="Times New Roman"/>
        </w:rPr>
        <w:t xml:space="preserve"> Положения при осуществлении закупки в соответствии с </w:t>
      </w:r>
      <w:hyperlink r:id="rId11" w:history="1">
        <w:r w:rsidRPr="00402FB2">
          <w:rPr>
            <w:rFonts w:ascii="Times New Roman" w:hAnsi="Times New Roman" w:cs="Times New Roman"/>
            <w:color w:val="0000FF"/>
          </w:rPr>
          <w:t>подпунктом "б" пункта 4</w:t>
        </w:r>
      </w:hyperlink>
      <w:r w:rsidRPr="00402FB2">
        <w:rPr>
          <w:rFonts w:ascii="Times New Roman" w:hAnsi="Times New Roman" w:cs="Times New Roman"/>
        </w:rPr>
        <w:t xml:space="preserve"> настоящего Положения в извещении о закупке и документации о закупке указывается, что участниками такой закупки могут быть только субъекты МСП.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При этом при расчете десятипроцентного совокупного годового объема договоров, заключенных по результатам закупок у субъектов МСП, возможно учитывать закупки, информация о которых (извещение, документация и т.д.) опубликована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Кроме того, считаем неправомерным осуществлять закупки товаров, работ, услуг, участниками которых могут быть только субъекты МСП, если такие товары, работы, услуги не включены в перечень, утвержденный в соответствии с </w:t>
      </w:r>
      <w:hyperlink r:id="rId12" w:history="1">
        <w:r w:rsidRPr="00402FB2">
          <w:rPr>
            <w:rFonts w:ascii="Times New Roman" w:hAnsi="Times New Roman" w:cs="Times New Roman"/>
            <w:color w:val="0000FF"/>
          </w:rPr>
          <w:t>пунктом 8</w:t>
        </w:r>
      </w:hyperlink>
      <w:r w:rsidRPr="00402FB2">
        <w:rPr>
          <w:rFonts w:ascii="Times New Roman" w:hAnsi="Times New Roman" w:cs="Times New Roman"/>
        </w:rPr>
        <w:t xml:space="preserve"> Положения.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2. По вопросам, связанным с применением </w:t>
      </w:r>
      <w:hyperlink r:id="rId13" w:history="1">
        <w:r w:rsidRPr="00402FB2">
          <w:rPr>
            <w:rFonts w:ascii="Times New Roman" w:hAnsi="Times New Roman" w:cs="Times New Roman"/>
            <w:color w:val="0000FF"/>
          </w:rPr>
          <w:t>пункта 5</w:t>
        </w:r>
      </w:hyperlink>
      <w:r w:rsidRPr="00402FB2">
        <w:rPr>
          <w:rFonts w:ascii="Times New Roman" w:hAnsi="Times New Roman" w:cs="Times New Roman"/>
        </w:rPr>
        <w:t xml:space="preserve"> Положения, утвержденного Постановлением N 1352.</w:t>
      </w:r>
    </w:p>
    <w:p w:rsidR="00930FE7" w:rsidRPr="00402FB2" w:rsidRDefault="00402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930FE7" w:rsidRPr="00402FB2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930FE7" w:rsidRPr="00402FB2">
        <w:rPr>
          <w:rFonts w:ascii="Times New Roman" w:hAnsi="Times New Roman" w:cs="Times New Roman"/>
        </w:rPr>
        <w:t xml:space="preserve"> Правительства Российской Федерации от 26 июня 2015 г. N 641 "О внесении изменений в постановление Правительства Российской Федерации от 11 декабря 2014 г. N 1352" установлено, что в 2015 году годовой объем закупок товаров, работ, услуг, осуществляемых отдельными видами юридических лиц, годовой объем выручки которых составляет более 10 млрд руб., у субъектов МСП устанавливается в размере не менее чем 9 процентов совокупного стоимостного объема договоров, заключенных указанными юридическими лицами по результатам закупок товаров, работ, услуг, осуществленных за период с 1 июля по 31 декабря 2015 г., при этом совокупный годовой стоимостный объем договоров, заключенных такими юридическими лицами с субъектами МСП по результатам закупок, осуществленных в соответствии с </w:t>
      </w:r>
      <w:hyperlink r:id="rId15" w:history="1">
        <w:r w:rsidR="00930FE7" w:rsidRPr="00402FB2">
          <w:rPr>
            <w:rFonts w:ascii="Times New Roman" w:hAnsi="Times New Roman" w:cs="Times New Roman"/>
            <w:color w:val="0000FF"/>
          </w:rPr>
          <w:t>подпунктом "б" пункта 4</w:t>
        </w:r>
      </w:hyperlink>
      <w:r w:rsidR="00930FE7" w:rsidRPr="00402FB2">
        <w:rPr>
          <w:rFonts w:ascii="Times New Roman" w:hAnsi="Times New Roman" w:cs="Times New Roman"/>
        </w:rPr>
        <w:t xml:space="preserve"> Положения, утвержденного Постановлением N 1352, должен составлять не менее чем 5 процентов совокупного стоимостного объема договоров, заключенных отдельными видами юридических лиц по результатам закупок товаров, работ, услуг, осуществленных за период с 1 июля по 31 декабря 2015 г.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Таким образом, в 2015 году при расчете объема закупок у субъектов МСП необходимо учитывать отчетный период с 1 июля по 31 декабря 2015 г.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 связи с этим договоры, заключенные в 2015 году по результатам закупок 2014 года, осуществленных до вступления в силу </w:t>
      </w:r>
      <w:hyperlink r:id="rId16" w:history="1">
        <w:r w:rsidRPr="00402FB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2FB2">
        <w:rPr>
          <w:rFonts w:ascii="Times New Roman" w:hAnsi="Times New Roman" w:cs="Times New Roman"/>
        </w:rPr>
        <w:t xml:space="preserve"> N 1352, в годовой стоимостный объем договоров включаться не будут. Момент начала осуществления закупки при этом исчисляется с </w:t>
      </w:r>
      <w:r w:rsidRPr="00402FB2">
        <w:rPr>
          <w:rFonts w:ascii="Times New Roman" w:hAnsi="Times New Roman" w:cs="Times New Roman"/>
        </w:rPr>
        <w:lastRenderedPageBreak/>
        <w:t>момента размещения извещения о закупке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Вместе с тем в соответствии со </w:t>
      </w:r>
      <w:hyperlink r:id="rId17" w:history="1">
        <w:r w:rsidRPr="00402FB2">
          <w:rPr>
            <w:rFonts w:ascii="Times New Roman" w:hAnsi="Times New Roman" w:cs="Times New Roman"/>
            <w:color w:val="0000FF"/>
          </w:rPr>
          <w:t>статьей 4</w:t>
        </w:r>
      </w:hyperlink>
      <w:r w:rsidRPr="00402FB2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физические лица не могут являться субъектами МСП.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Таким образом, договоры, заключенные с физическими лицами при расчете совокупного годового объема договоров, заключенных с субъектами МСП, не учитываются.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3. По вопросам, связанным с применением </w:t>
      </w:r>
      <w:hyperlink r:id="rId18" w:history="1">
        <w:r w:rsidRPr="00402FB2">
          <w:rPr>
            <w:rFonts w:ascii="Times New Roman" w:hAnsi="Times New Roman" w:cs="Times New Roman"/>
            <w:color w:val="0000FF"/>
          </w:rPr>
          <w:t>пункта 7</w:t>
        </w:r>
      </w:hyperlink>
      <w:r w:rsidRPr="00402FB2">
        <w:rPr>
          <w:rFonts w:ascii="Times New Roman" w:hAnsi="Times New Roman" w:cs="Times New Roman"/>
        </w:rPr>
        <w:t xml:space="preserve"> Положения, утвержденного Постановлением N 1352.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402FB2">
          <w:rPr>
            <w:rFonts w:ascii="Times New Roman" w:hAnsi="Times New Roman" w:cs="Times New Roman"/>
            <w:color w:val="0000FF"/>
          </w:rPr>
          <w:t>частью 1 статьи 1005</w:t>
        </w:r>
      </w:hyperlink>
      <w:r w:rsidRPr="00402FB2">
        <w:rPr>
          <w:rFonts w:ascii="Times New Roman" w:hAnsi="Times New Roman" w:cs="Times New Roman"/>
        </w:rPr>
        <w:t xml:space="preserve"> Гражданского кодекса Российской Федерации (далее - ГК РФ) 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В случае если агентом (поставщиком) является организация, привлекаемая принципалом (заказчиком) для обеспечения нужд заказчика в товарах, работах, услугах, такая организация осуществляет функции за счет заказчика; права и обязанности в результате осуществления таких функций возникают у заказчика в рамках заключенного агентского договора.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Отмечаем, что в соответствии с </w:t>
      </w:r>
      <w:hyperlink r:id="rId20" w:history="1">
        <w:r w:rsidRPr="00402FB2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402FB2">
        <w:rPr>
          <w:rFonts w:ascii="Times New Roman" w:hAnsi="Times New Roman" w:cs="Times New Roman"/>
        </w:rPr>
        <w:t xml:space="preserve"> Закона N 223-ФЗ под закупкой понимается удовлетворение потребностей юридических лиц в товарах, работах, услугах с необходимыми показателями цены, качества и надежности, эффективное использование денежных средств.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Таким образом, закупки, осуществляемые агентом в рамках агентского договора от имени и за счет заказчика, являются закупкой по смыслу </w:t>
      </w:r>
      <w:hyperlink r:id="rId21" w:history="1">
        <w:r w:rsidRPr="00402FB2">
          <w:rPr>
            <w:rFonts w:ascii="Times New Roman" w:hAnsi="Times New Roman" w:cs="Times New Roman"/>
            <w:color w:val="0000FF"/>
          </w:rPr>
          <w:t>Закона</w:t>
        </w:r>
      </w:hyperlink>
      <w:r w:rsidRPr="00402FB2">
        <w:rPr>
          <w:rFonts w:ascii="Times New Roman" w:hAnsi="Times New Roman" w:cs="Times New Roman"/>
        </w:rPr>
        <w:t xml:space="preserve"> N 223-ФЗ и сведения о таких закупках подлежат размещению в единой информационной системе в сфере закупок товаров, работ, услуг для обеспечения государственных и муниципальных нужд, в том числе в соответствии с </w:t>
      </w:r>
      <w:hyperlink r:id="rId22" w:history="1">
        <w:r w:rsidRPr="00402FB2">
          <w:rPr>
            <w:rFonts w:ascii="Times New Roman" w:hAnsi="Times New Roman" w:cs="Times New Roman"/>
            <w:color w:val="0000FF"/>
          </w:rPr>
          <w:t>частью 19 статьи 4</w:t>
        </w:r>
      </w:hyperlink>
      <w:r w:rsidRPr="00402FB2">
        <w:rPr>
          <w:rFonts w:ascii="Times New Roman" w:hAnsi="Times New Roman" w:cs="Times New Roman"/>
        </w:rPr>
        <w:t xml:space="preserve"> Закона N 223-ФЗ.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Порядок осуществления закупок в рамках агентского договора заказчик вправе предусмотреть в положении о закупке.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Вместе с тем если заказчик является агентом в рамках агентского договора и осуществляет закупки от имени и за счет принципала, то такие закупки не являются закупками по смыслу </w:t>
      </w:r>
      <w:hyperlink r:id="rId23" w:history="1">
        <w:r w:rsidRPr="00402FB2">
          <w:rPr>
            <w:rFonts w:ascii="Times New Roman" w:hAnsi="Times New Roman" w:cs="Times New Roman"/>
            <w:color w:val="0000FF"/>
          </w:rPr>
          <w:t>Закона</w:t>
        </w:r>
      </w:hyperlink>
      <w:r w:rsidRPr="00402FB2">
        <w:rPr>
          <w:rFonts w:ascii="Times New Roman" w:hAnsi="Times New Roman" w:cs="Times New Roman"/>
        </w:rPr>
        <w:t xml:space="preserve"> N 223-ФЗ.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На основании вышеизложенного при расчете в соответствии с </w:t>
      </w:r>
      <w:hyperlink r:id="rId24" w:history="1">
        <w:r w:rsidRPr="00402FB2">
          <w:rPr>
            <w:rFonts w:ascii="Times New Roman" w:hAnsi="Times New Roman" w:cs="Times New Roman"/>
            <w:color w:val="0000FF"/>
          </w:rPr>
          <w:t>пунктом 5</w:t>
        </w:r>
      </w:hyperlink>
      <w:r w:rsidRPr="00402FB2">
        <w:rPr>
          <w:rFonts w:ascii="Times New Roman" w:hAnsi="Times New Roman" w:cs="Times New Roman"/>
        </w:rPr>
        <w:t xml:space="preserve"> Положения совокупного годового стоимостного объема договоров закупки финансовых услуг, включая банковские услуги, страховые услуги, услуги на рынке ценных бумаг, услуги по договору лизинга, а также услуги, оказываемые финансовой организацией и связанные с привлечением и (или) размещением денежных средств юридических и физических лиц, не учитываются.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Таким образом, указанный случай не относится к </w:t>
      </w:r>
      <w:hyperlink r:id="rId25" w:history="1">
        <w:r w:rsidRPr="00402FB2">
          <w:rPr>
            <w:rFonts w:ascii="Times New Roman" w:hAnsi="Times New Roman" w:cs="Times New Roman"/>
            <w:color w:val="0000FF"/>
          </w:rPr>
          <w:t>подпункту "д" пункта 7</w:t>
        </w:r>
      </w:hyperlink>
      <w:r w:rsidRPr="00402FB2">
        <w:rPr>
          <w:rFonts w:ascii="Times New Roman" w:hAnsi="Times New Roman" w:cs="Times New Roman"/>
        </w:rPr>
        <w:t xml:space="preserve"> Постановления N 1352.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Согласно </w:t>
      </w:r>
      <w:hyperlink r:id="rId26" w:history="1">
        <w:r w:rsidRPr="00402FB2">
          <w:rPr>
            <w:rFonts w:ascii="Times New Roman" w:hAnsi="Times New Roman" w:cs="Times New Roman"/>
            <w:color w:val="0000FF"/>
          </w:rPr>
          <w:t>статье 615</w:t>
        </w:r>
      </w:hyperlink>
      <w:r w:rsidRPr="00402FB2">
        <w:rPr>
          <w:rFonts w:ascii="Times New Roman" w:hAnsi="Times New Roman" w:cs="Times New Roman"/>
        </w:rPr>
        <w:t xml:space="preserve"> ГК РФ арендатор с согласия арендодателя вправе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Таким образом, субаренда является подвидом аренды, и, по мнению Департамента, договор субаренды относится к </w:t>
      </w:r>
      <w:hyperlink r:id="rId27" w:history="1">
        <w:r w:rsidRPr="00402FB2">
          <w:rPr>
            <w:rFonts w:ascii="Times New Roman" w:hAnsi="Times New Roman" w:cs="Times New Roman"/>
            <w:color w:val="0000FF"/>
          </w:rPr>
          <w:t>подпункту "л" пункта 7</w:t>
        </w:r>
      </w:hyperlink>
      <w:r w:rsidRPr="00402FB2">
        <w:rPr>
          <w:rFonts w:ascii="Times New Roman" w:hAnsi="Times New Roman" w:cs="Times New Roman"/>
        </w:rPr>
        <w:t xml:space="preserve"> Положения, утвержденного Постановлением N 1352.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Вместе с тем согласно </w:t>
      </w:r>
      <w:hyperlink r:id="rId28" w:history="1">
        <w:r w:rsidRPr="00402FB2">
          <w:rPr>
            <w:rFonts w:ascii="Times New Roman" w:hAnsi="Times New Roman" w:cs="Times New Roman"/>
            <w:color w:val="0000FF"/>
          </w:rPr>
          <w:t>пункту 1</w:t>
        </w:r>
      </w:hyperlink>
      <w:r w:rsidRPr="00402FB2">
        <w:rPr>
          <w:rFonts w:ascii="Times New Roman" w:hAnsi="Times New Roman" w:cs="Times New Roman"/>
        </w:rPr>
        <w:t xml:space="preserve"> "ГОСТ 31607-2012. Межгосударственный стандарт. Энергосбережение. Нормативно-методическое обеспечение. Основные положения" (далее - ГОСТ) энергоноситель - вещество в различных агрегатных состояниях (твердое, жидкое, газообразное) либо иные формы материи (плазма, поле, излучение и т.д.), запасенная энергия которых может быть использована для целей энергоснабжения.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Согласно положениям </w:t>
      </w:r>
      <w:hyperlink r:id="rId29" w:history="1">
        <w:r w:rsidRPr="00402FB2">
          <w:rPr>
            <w:rFonts w:ascii="Times New Roman" w:hAnsi="Times New Roman" w:cs="Times New Roman"/>
            <w:color w:val="0000FF"/>
          </w:rPr>
          <w:t>ГОСТа</w:t>
        </w:r>
      </w:hyperlink>
      <w:r w:rsidRPr="00402FB2">
        <w:rPr>
          <w:rFonts w:ascii="Times New Roman" w:hAnsi="Times New Roman" w:cs="Times New Roman"/>
        </w:rPr>
        <w:t xml:space="preserve"> природный энергоноситель является подвидом энергоносителя, вместе с тем согласно </w:t>
      </w:r>
      <w:hyperlink r:id="rId30" w:history="1">
        <w:r w:rsidRPr="00402FB2">
          <w:rPr>
            <w:rFonts w:ascii="Times New Roman" w:hAnsi="Times New Roman" w:cs="Times New Roman"/>
            <w:color w:val="0000FF"/>
          </w:rPr>
          <w:t>пункту 2</w:t>
        </w:r>
      </w:hyperlink>
      <w:r w:rsidRPr="00402FB2">
        <w:rPr>
          <w:rFonts w:ascii="Times New Roman" w:hAnsi="Times New Roman" w:cs="Times New Roman"/>
        </w:rPr>
        <w:t xml:space="preserve"> ГОСТа к природным энергоносителям относят биомассу: органическое топливо (нефть, газ, уголь и т.д.).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Таким образом, бензин относится к </w:t>
      </w:r>
      <w:hyperlink r:id="rId31" w:history="1">
        <w:r w:rsidRPr="00402FB2">
          <w:rPr>
            <w:rFonts w:ascii="Times New Roman" w:hAnsi="Times New Roman" w:cs="Times New Roman"/>
            <w:color w:val="0000FF"/>
          </w:rPr>
          <w:t>подпункту "м" пункта 7</w:t>
        </w:r>
      </w:hyperlink>
      <w:r w:rsidRPr="00402FB2">
        <w:rPr>
          <w:rFonts w:ascii="Times New Roman" w:hAnsi="Times New Roman" w:cs="Times New Roman"/>
        </w:rPr>
        <w:t xml:space="preserve"> Положения - закупка </w:t>
      </w:r>
      <w:r w:rsidRPr="00402FB2">
        <w:rPr>
          <w:rFonts w:ascii="Times New Roman" w:hAnsi="Times New Roman" w:cs="Times New Roman"/>
        </w:rPr>
        <w:lastRenderedPageBreak/>
        <w:t>энергоносителей.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Кроме того, Департамент считает, что </w:t>
      </w:r>
      <w:hyperlink r:id="rId32" w:history="1">
        <w:r w:rsidRPr="00402FB2">
          <w:rPr>
            <w:rFonts w:ascii="Times New Roman" w:hAnsi="Times New Roman" w:cs="Times New Roman"/>
            <w:color w:val="0000FF"/>
          </w:rPr>
          <w:t>подпункт "у" пункта 7</w:t>
        </w:r>
      </w:hyperlink>
      <w:r w:rsidRPr="00402FB2">
        <w:rPr>
          <w:rFonts w:ascii="Times New Roman" w:hAnsi="Times New Roman" w:cs="Times New Roman"/>
        </w:rPr>
        <w:t xml:space="preserve"> Положения касается только закупок, связанных с проведением планового ремонта, технического обслуживания и (или) модернизации импортного оборудования в рамках гарантийных или лицензионных обязательств.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При этом Департамент полагает целесообразным закупки, указанные в </w:t>
      </w:r>
      <w:hyperlink r:id="rId33" w:history="1">
        <w:r w:rsidRPr="00402FB2">
          <w:rPr>
            <w:rFonts w:ascii="Times New Roman" w:hAnsi="Times New Roman" w:cs="Times New Roman"/>
            <w:color w:val="0000FF"/>
          </w:rPr>
          <w:t>пункте 7</w:t>
        </w:r>
      </w:hyperlink>
      <w:r w:rsidRPr="00402FB2">
        <w:rPr>
          <w:rFonts w:ascii="Times New Roman" w:hAnsi="Times New Roman" w:cs="Times New Roman"/>
        </w:rPr>
        <w:t xml:space="preserve"> Положения, учитывать при заполнении </w:t>
      </w:r>
      <w:hyperlink r:id="rId34" w:history="1">
        <w:r w:rsidRPr="00402FB2">
          <w:rPr>
            <w:rFonts w:ascii="Times New Roman" w:hAnsi="Times New Roman" w:cs="Times New Roman"/>
            <w:color w:val="0000FF"/>
          </w:rPr>
          <w:t>пунктов 3</w:t>
        </w:r>
      </w:hyperlink>
      <w:r w:rsidRPr="00402FB2">
        <w:rPr>
          <w:rFonts w:ascii="Times New Roman" w:hAnsi="Times New Roman" w:cs="Times New Roman"/>
        </w:rPr>
        <w:t xml:space="preserve"> - </w:t>
      </w:r>
      <w:hyperlink r:id="rId35" w:history="1">
        <w:r w:rsidRPr="00402FB2">
          <w:rPr>
            <w:rFonts w:ascii="Times New Roman" w:hAnsi="Times New Roman" w:cs="Times New Roman"/>
            <w:color w:val="0000FF"/>
          </w:rPr>
          <w:t>5</w:t>
        </w:r>
      </w:hyperlink>
      <w:r w:rsidRPr="00402FB2">
        <w:rPr>
          <w:rFonts w:ascii="Times New Roman" w:hAnsi="Times New Roman" w:cs="Times New Roman"/>
        </w:rPr>
        <w:t xml:space="preserve"> Формы годового отчета, утвержденной Постановлением N 1352 о закупке товаров, работ, услуг отдельными видами юридических лиц у субъектов МСП.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4. По вопросам, связанным с применением </w:t>
      </w:r>
      <w:hyperlink r:id="rId36" w:history="1">
        <w:r w:rsidRPr="00402FB2">
          <w:rPr>
            <w:rFonts w:ascii="Times New Roman" w:hAnsi="Times New Roman" w:cs="Times New Roman"/>
            <w:color w:val="0000FF"/>
          </w:rPr>
          <w:t>пункта 8</w:t>
        </w:r>
      </w:hyperlink>
      <w:r w:rsidRPr="00402FB2">
        <w:rPr>
          <w:rFonts w:ascii="Times New Roman" w:hAnsi="Times New Roman" w:cs="Times New Roman"/>
        </w:rPr>
        <w:t xml:space="preserve"> Положения, утвержденного Постановлением N 1352.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 соответствии с </w:t>
      </w:r>
      <w:hyperlink r:id="rId37" w:history="1">
        <w:r w:rsidRPr="00402FB2">
          <w:rPr>
            <w:rFonts w:ascii="Times New Roman" w:hAnsi="Times New Roman" w:cs="Times New Roman"/>
            <w:color w:val="0000FF"/>
          </w:rPr>
          <w:t>пунктом 8</w:t>
        </w:r>
      </w:hyperlink>
      <w:r w:rsidRPr="00402FB2">
        <w:rPr>
          <w:rFonts w:ascii="Times New Roman" w:hAnsi="Times New Roman" w:cs="Times New Roman"/>
        </w:rPr>
        <w:t xml:space="preserve"> Положения для проведения торгов, иных способов закупки, предусмотренных положением о закупке, в соответствии с </w:t>
      </w:r>
      <w:hyperlink r:id="rId38" w:history="1">
        <w:r w:rsidRPr="00402FB2">
          <w:rPr>
            <w:rFonts w:ascii="Times New Roman" w:hAnsi="Times New Roman" w:cs="Times New Roman"/>
            <w:color w:val="0000FF"/>
          </w:rPr>
          <w:t>подпунктом "б" пункта 4</w:t>
        </w:r>
      </w:hyperlink>
      <w:r w:rsidRPr="00402FB2">
        <w:rPr>
          <w:rFonts w:ascii="Times New Roman" w:hAnsi="Times New Roman" w:cs="Times New Roman"/>
        </w:rPr>
        <w:t xml:space="preserve"> настоящего Положения заказчики обязаны утвердить перечень товаров, работ, услуг, закупки которых осуществляются у субъектов малого и среднего предпринимательства (далее - перечень).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При этом положения </w:t>
      </w:r>
      <w:hyperlink r:id="rId39" w:history="1">
        <w:r w:rsidRPr="00402FB2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02FB2">
        <w:rPr>
          <w:rFonts w:ascii="Times New Roman" w:hAnsi="Times New Roman" w:cs="Times New Roman"/>
        </w:rPr>
        <w:t xml:space="preserve"> N 1352 предполагают, что в зависимости от потребностей и удовлетворения таких потребностей заказчиков в товарах, работах, услугах в перечень могут вноситься изменения.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В заключение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30FE7" w:rsidRPr="00402FB2" w:rsidRDefault="00930F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 xml:space="preserve">Вместе с тем в соответствии с </w:t>
      </w:r>
      <w:hyperlink r:id="rId40" w:history="1">
        <w:r w:rsidRPr="00402FB2">
          <w:rPr>
            <w:rFonts w:ascii="Times New Roman" w:hAnsi="Times New Roman" w:cs="Times New Roman"/>
            <w:color w:val="0000FF"/>
          </w:rPr>
          <w:t>Положением</w:t>
        </w:r>
      </w:hyperlink>
      <w:r w:rsidRPr="00402FB2">
        <w:rPr>
          <w:rFonts w:ascii="Times New Roman" w:hAnsi="Times New Roman" w:cs="Times New Roman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930FE7" w:rsidRPr="00402FB2" w:rsidRDefault="00930FE7">
      <w:pPr>
        <w:pStyle w:val="ConsPlusNormal"/>
        <w:jc w:val="both"/>
        <w:rPr>
          <w:rFonts w:ascii="Times New Roman" w:hAnsi="Times New Roman" w:cs="Times New Roman"/>
        </w:rPr>
      </w:pPr>
    </w:p>
    <w:p w:rsidR="00930FE7" w:rsidRPr="00402FB2" w:rsidRDefault="00930FE7">
      <w:pPr>
        <w:pStyle w:val="ConsPlusNormal"/>
        <w:jc w:val="right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Директор Департамента</w:t>
      </w:r>
    </w:p>
    <w:p w:rsidR="00930FE7" w:rsidRPr="00402FB2" w:rsidRDefault="00930FE7">
      <w:pPr>
        <w:pStyle w:val="ConsPlusNormal"/>
        <w:jc w:val="right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развития контрактной системы</w:t>
      </w:r>
    </w:p>
    <w:p w:rsidR="00930FE7" w:rsidRPr="00402FB2" w:rsidRDefault="00930FE7">
      <w:pPr>
        <w:pStyle w:val="ConsPlusNormal"/>
        <w:jc w:val="right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М.В.ЧЕМЕРИСОВ</w:t>
      </w:r>
    </w:p>
    <w:p w:rsidR="00930FE7" w:rsidRPr="00402FB2" w:rsidRDefault="00930FE7">
      <w:pPr>
        <w:pStyle w:val="ConsPlusNormal"/>
        <w:rPr>
          <w:rFonts w:ascii="Times New Roman" w:hAnsi="Times New Roman" w:cs="Times New Roman"/>
        </w:rPr>
      </w:pPr>
      <w:r w:rsidRPr="00402FB2">
        <w:rPr>
          <w:rFonts w:ascii="Times New Roman" w:hAnsi="Times New Roman" w:cs="Times New Roman"/>
        </w:rPr>
        <w:t>28.08.2015</w:t>
      </w:r>
    </w:p>
    <w:p w:rsidR="00930FE7" w:rsidRPr="00402FB2" w:rsidRDefault="00930FE7">
      <w:pPr>
        <w:pStyle w:val="ConsPlusNormal"/>
        <w:jc w:val="both"/>
        <w:rPr>
          <w:rFonts w:ascii="Times New Roman" w:hAnsi="Times New Roman" w:cs="Times New Roman"/>
        </w:rPr>
      </w:pPr>
    </w:p>
    <w:p w:rsidR="00930FE7" w:rsidRPr="00402FB2" w:rsidRDefault="00930FE7">
      <w:pPr>
        <w:pStyle w:val="ConsPlusNormal"/>
        <w:jc w:val="both"/>
        <w:rPr>
          <w:rFonts w:ascii="Times New Roman" w:hAnsi="Times New Roman" w:cs="Times New Roman"/>
        </w:rPr>
      </w:pPr>
    </w:p>
    <w:p w:rsidR="00930FE7" w:rsidRPr="00402FB2" w:rsidRDefault="00930F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C394A" w:rsidRPr="00402FB2" w:rsidRDefault="002C394A">
      <w:pPr>
        <w:rPr>
          <w:rFonts w:ascii="Times New Roman" w:hAnsi="Times New Roman" w:cs="Times New Roman"/>
        </w:rPr>
      </w:pPr>
    </w:p>
    <w:sectPr w:rsidR="002C394A" w:rsidRPr="00402FB2" w:rsidSect="008E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E7"/>
    <w:rsid w:val="002C394A"/>
    <w:rsid w:val="00402FB2"/>
    <w:rsid w:val="009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F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351258F432DF1A975FF075963D4034FB7D8DA7D2DF61FC8BE014A80B4F2A9C18393AB83B055ACA5c4L" TargetMode="External"/><Relationship Id="rId13" Type="http://schemas.openxmlformats.org/officeDocument/2006/relationships/hyperlink" Target="consultantplus://offline/ref=261351258F432DF1A975FF075963D4034FB7D8DA7D2DF61FC8BE014A80B4F2A9C18393AB83B055ACA5c6L" TargetMode="External"/><Relationship Id="rId18" Type="http://schemas.openxmlformats.org/officeDocument/2006/relationships/hyperlink" Target="consultantplus://offline/ref=261351258F432DF1A975FF075963D4034FB7D8DA7D2DF61FC8BE014A80B4F2A9C18393AB83B055ACA5c0L" TargetMode="External"/><Relationship Id="rId26" Type="http://schemas.openxmlformats.org/officeDocument/2006/relationships/hyperlink" Target="consultantplus://offline/ref=261351258F432DF1A975FF075963D4034FB7DBD37C22F61FC8BE014A80B4F2A9C18393AB83B052AEA5c3L" TargetMode="External"/><Relationship Id="rId39" Type="http://schemas.openxmlformats.org/officeDocument/2006/relationships/hyperlink" Target="consultantplus://offline/ref=261351258F432DF1A975FF075963D4034FB7D8DA7D2DF61FC8BE014A80ABc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1351258F432DF1A975FF075963D4034FB7D8DB7F27F61FC8BE014A80B4F2A9C18393AB83B055AEA5cDL" TargetMode="External"/><Relationship Id="rId34" Type="http://schemas.openxmlformats.org/officeDocument/2006/relationships/hyperlink" Target="consultantplus://offline/ref=261351258F432DF1A975FF075963D4034FB7D8DA7D2DF61FC8BE014A80B4F2A9C18393AB83B054AAA5c6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61351258F432DF1A975FF075963D4034FB7D8DA7D2DF61FC8BE014A80B4F2A9C18393AB83B055AFA5cCL" TargetMode="External"/><Relationship Id="rId12" Type="http://schemas.openxmlformats.org/officeDocument/2006/relationships/hyperlink" Target="consultantplus://offline/ref=261351258F432DF1A975FF075963D4034FB7D8DA7D2DF61FC8BE014A80B4F2A9C18393AB83B055AAA5c1L" TargetMode="External"/><Relationship Id="rId17" Type="http://schemas.openxmlformats.org/officeDocument/2006/relationships/hyperlink" Target="consultantplus://offline/ref=261351258F432DF1A975FF075963D4034FB7D8D47627F61FC8BE014A80B4F2A9C18393AB83B055AFA5cDL" TargetMode="External"/><Relationship Id="rId25" Type="http://schemas.openxmlformats.org/officeDocument/2006/relationships/hyperlink" Target="consultantplus://offline/ref=261351258F432DF1A975FF075963D4034FB7D8DA7D2DF61FC8BE014A80B4F2A9C18393AB83B055ACA5cDL" TargetMode="External"/><Relationship Id="rId33" Type="http://schemas.openxmlformats.org/officeDocument/2006/relationships/hyperlink" Target="consultantplus://offline/ref=261351258F432DF1A975FF075963D4034FB7D8DA7D2DF61FC8BE014A80B4F2A9C18393AB83B055ACA5c0L" TargetMode="External"/><Relationship Id="rId38" Type="http://schemas.openxmlformats.org/officeDocument/2006/relationships/hyperlink" Target="consultantplus://offline/ref=261351258F432DF1A975FF075963D4034FB7D8DA7D2DF61FC8BE014A80B4F2A9C18393AB83B055ACA5c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1351258F432DF1A975FF075963D4034FB7D8DA7D2DF61FC8BE014A80ABc4L" TargetMode="External"/><Relationship Id="rId20" Type="http://schemas.openxmlformats.org/officeDocument/2006/relationships/hyperlink" Target="consultantplus://offline/ref=261351258F432DF1A975FF075963D4034FB7D8DB7F27F61FC8BE014A80B4F2A9C18393AB83B055AEA5cDL" TargetMode="External"/><Relationship Id="rId29" Type="http://schemas.openxmlformats.org/officeDocument/2006/relationships/hyperlink" Target="consultantplus://offline/ref=261351258F432DF1A975E0125C63D4034FB9D0D4792EAB15C0E70D4887BBADBEC6CA9FAA83B156AAc6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351258F432DF1A975FF075963D4034FB7D8DA7D2DF61FC8BE014A80ABc4L" TargetMode="External"/><Relationship Id="rId11" Type="http://schemas.openxmlformats.org/officeDocument/2006/relationships/hyperlink" Target="consultantplus://offline/ref=261351258F432DF1A975FF075963D4034FB7D8DA7D2DF61FC8BE014A80B4F2A9C18393AB83B055ACA5c4L" TargetMode="External"/><Relationship Id="rId24" Type="http://schemas.openxmlformats.org/officeDocument/2006/relationships/hyperlink" Target="consultantplus://offline/ref=261351258F432DF1A975FF075963D4034FB7D8DA7D2DF61FC8BE014A80B4F2A9C18393AB83B055ACA5c6L" TargetMode="External"/><Relationship Id="rId32" Type="http://schemas.openxmlformats.org/officeDocument/2006/relationships/hyperlink" Target="consultantplus://offline/ref=261351258F432DF1A975FF075963D4034FB7D8DA7D2DF61FC8BE014A80B4F2A9C18393AB83B055AAA5c7L" TargetMode="External"/><Relationship Id="rId37" Type="http://schemas.openxmlformats.org/officeDocument/2006/relationships/hyperlink" Target="consultantplus://offline/ref=261351258F432DF1A975FF075963D4034FB7D8DA7D2DF61FC8BE014A80B4F2A9C18393AB83B055AAA5c1L" TargetMode="External"/><Relationship Id="rId40" Type="http://schemas.openxmlformats.org/officeDocument/2006/relationships/hyperlink" Target="consultantplus://offline/ref=261351258F432DF1A975FF075963D4034FB7DAD17D24F61FC8BE014A80B4F2A9C18393AB83B055ACA5c2L" TargetMode="External"/><Relationship Id="rId5" Type="http://schemas.openxmlformats.org/officeDocument/2006/relationships/hyperlink" Target="consultantplus://offline/ref=261351258F432DF1A975FF075963D4034FB7D8DA7D2DF61FC8BE014A80ABc4L" TargetMode="External"/><Relationship Id="rId15" Type="http://schemas.openxmlformats.org/officeDocument/2006/relationships/hyperlink" Target="consultantplus://offline/ref=261351258F432DF1A975FF075963D4034FB7D8DA7D2DF61FC8BE014A80B4F2A9C18393AB83B055ACA5c4L" TargetMode="External"/><Relationship Id="rId23" Type="http://schemas.openxmlformats.org/officeDocument/2006/relationships/hyperlink" Target="consultantplus://offline/ref=261351258F432DF1A975FF075963D4034FB7D8DB7F27F61FC8BE014A80B4F2A9C18393AB83B055AEA5cDL" TargetMode="External"/><Relationship Id="rId28" Type="http://schemas.openxmlformats.org/officeDocument/2006/relationships/hyperlink" Target="consultantplus://offline/ref=261351258F432DF1A975E0125C63D4034FB9D0D4792EAB15C0E70D4887BBADBEC6CA9FAA83B156AAc9L" TargetMode="External"/><Relationship Id="rId36" Type="http://schemas.openxmlformats.org/officeDocument/2006/relationships/hyperlink" Target="consultantplus://offline/ref=261351258F432DF1A975FF075963D4034FB7D8DA7D2DF61FC8BE014A80B4F2A9C18393AB83B055AAA5c1L" TargetMode="External"/><Relationship Id="rId10" Type="http://schemas.openxmlformats.org/officeDocument/2006/relationships/hyperlink" Target="consultantplus://offline/ref=261351258F432DF1A975FF075963D4034FB7D8DA7D2DF61FC8BE014A80B4F2A9C18393AB83B055A8A5c4L" TargetMode="External"/><Relationship Id="rId19" Type="http://schemas.openxmlformats.org/officeDocument/2006/relationships/hyperlink" Target="consultantplus://offline/ref=261351258F432DF1A975FF075963D4034FB7DBD37C22F61FC8BE014A80B4F2A9C18393AB83B256ACA5cDL" TargetMode="External"/><Relationship Id="rId31" Type="http://schemas.openxmlformats.org/officeDocument/2006/relationships/hyperlink" Target="consultantplus://offline/ref=261351258F432DF1A975FF075963D4034FB7D8DA7D2DF61FC8BE014A80B4F2A9C18393AB83B055ADA5c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1351258F432DF1A975FF075963D4034FB7D8DB7F27F61FC8BE014A80ABc4L" TargetMode="External"/><Relationship Id="rId14" Type="http://schemas.openxmlformats.org/officeDocument/2006/relationships/hyperlink" Target="consultantplus://offline/ref=261351258F432DF1A975FF075963D4034FB7D8DB7F20F61FC8BE014A80B4F2A9C18393AB83B055AEA5cCL" TargetMode="External"/><Relationship Id="rId22" Type="http://schemas.openxmlformats.org/officeDocument/2006/relationships/hyperlink" Target="consultantplus://offline/ref=261351258F432DF1A975FF075963D4034FB7D8DB7F27F61FC8BE014A80B4F2A9C18393A9A8c7L" TargetMode="External"/><Relationship Id="rId27" Type="http://schemas.openxmlformats.org/officeDocument/2006/relationships/hyperlink" Target="consultantplus://offline/ref=261351258F432DF1A975FF075963D4034FB7D8DA7D2DF61FC8BE014A80B4F2A9C18393AB83B055ADA5c1L" TargetMode="External"/><Relationship Id="rId30" Type="http://schemas.openxmlformats.org/officeDocument/2006/relationships/hyperlink" Target="consultantplus://offline/ref=261351258F432DF1A975E0125C63D4034FB9D0D4792EAB15C0E70D4887BBADBEC6CA9FAA83B153AAc7L" TargetMode="External"/><Relationship Id="rId35" Type="http://schemas.openxmlformats.org/officeDocument/2006/relationships/hyperlink" Target="consultantplus://offline/ref=261351258F432DF1A975FF075963D4034FB7D8DA7D2DF61FC8BE014A80B4F2A9C18393AB83B054AAA5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Брукер Елена Николаевна</dc:creator>
  <cp:keywords/>
  <dc:description/>
  <cp:lastModifiedBy>Журавлев Денис Николаевич</cp:lastModifiedBy>
  <cp:revision>2</cp:revision>
  <dcterms:created xsi:type="dcterms:W3CDTF">2015-12-09T11:27:00Z</dcterms:created>
  <dcterms:modified xsi:type="dcterms:W3CDTF">2016-02-11T06:53:00Z</dcterms:modified>
</cp:coreProperties>
</file>