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F5E" w:rsidRDefault="00B94F5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B94F5E" w:rsidRDefault="00B94F5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B94F5E" w:rsidRDefault="00B94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ЭКОНОМИЧЕСКОГО РАЗВИТИЯ РОССИЙСКОЙ ФЕДЕРАЦИИ</w:t>
      </w:r>
    </w:p>
    <w:p w:rsidR="00B94F5E" w:rsidRDefault="00B94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4F5E" w:rsidRDefault="00B94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B94F5E" w:rsidRDefault="00B94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23 февраля 2015 г. N Д28и-305</w:t>
      </w:r>
    </w:p>
    <w:p w:rsidR="00B94F5E" w:rsidRDefault="00B94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B94F5E" w:rsidRDefault="00B94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РАЗЪЯСНЕНИИ</w:t>
      </w:r>
    </w:p>
    <w:p w:rsidR="00B94F5E" w:rsidRDefault="00B94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ПОЛОЖЕНИЙ ФЕДЕРАЛЬНОГО ЗАКОНА ОТ 5 АПРЕЛЯ 2013 Г. N 44-ФЗ</w:t>
      </w:r>
    </w:p>
    <w:p w:rsidR="00B94F5E" w:rsidRDefault="00B94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"О КОНТРАКТНОЙ СИСТЕМЕ В СФЕРЕ ЗАКУПОК ТОВАРОВ, РАБОТ,</w:t>
      </w:r>
    </w:p>
    <w:p w:rsidR="00B94F5E" w:rsidRDefault="00B94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УСЛУГ ДЛЯ ОБЕСПЕЧЕНИЯ ГОСУДАРСТВЕННЫХ</w:t>
      </w:r>
    </w:p>
    <w:p w:rsidR="00B94F5E" w:rsidRDefault="00B94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МУНИЦИПАЛЬНЫХ НУЖД"</w:t>
      </w:r>
    </w:p>
    <w:p w:rsidR="00B94F5E" w:rsidRDefault="00B94F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94F5E" w:rsidRDefault="00B94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Департамент развития контрактной системы Минэкономразвития России рассмотрел обращение по вопросу о разъяснении положений Федерального </w:t>
      </w:r>
      <w:hyperlink r:id="rId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и сообщает.</w:t>
      </w:r>
    </w:p>
    <w:p w:rsidR="00B94F5E" w:rsidRDefault="00B94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Согласно </w:t>
      </w:r>
      <w:hyperlink r:id="rId6" w:history="1">
        <w:r>
          <w:rPr>
            <w:rFonts w:ascii="Calibri" w:hAnsi="Calibri" w:cs="Calibri"/>
            <w:color w:val="0000FF"/>
          </w:rPr>
          <w:t>постановлению</w:t>
        </w:r>
      </w:hyperlink>
      <w:r>
        <w:rPr>
          <w:rFonts w:ascii="Calibri" w:hAnsi="Calibri" w:cs="Calibri"/>
        </w:rPr>
        <w:t xml:space="preserve"> Правительства Российской Федерации от 5 июня 2008 г. N 437 "О Министерстве экономического развития Российской Федерации" Минэкономразвития России не наделено полномочием по официальному разъяснению положений нормативных правовых актов.</w:t>
      </w:r>
    </w:p>
    <w:p w:rsidR="00B94F5E" w:rsidRDefault="00B94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Следует отметить, что официальное разъяснение (по сути, толкование) представляет собой разновидность официального нормативного толкования норм права.</w:t>
      </w:r>
    </w:p>
    <w:p w:rsidR="00B94F5E" w:rsidRDefault="00B94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Разъяснение нормы дается уполномоченным властным органом, ранее ее принявшим.</w:t>
      </w:r>
    </w:p>
    <w:p w:rsidR="00B94F5E" w:rsidRDefault="00B94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согласно </w:t>
      </w:r>
      <w:hyperlink r:id="rId7" w:history="1">
        <w:r>
          <w:rPr>
            <w:rFonts w:ascii="Calibri" w:hAnsi="Calibri" w:cs="Calibri"/>
            <w:color w:val="0000FF"/>
          </w:rPr>
          <w:t>Постановлению</w:t>
        </w:r>
      </w:hyperlink>
      <w:r>
        <w:rPr>
          <w:rFonts w:ascii="Calibri" w:hAnsi="Calibri" w:cs="Calibri"/>
        </w:rPr>
        <w:t xml:space="preserve"> Конституционного Суда Российской Федерации от 17 ноября 1997 г. N 17-П официальное, имеющее силу закона (то есть обязательное для всех), разъяснение или толкование положений федерального закона может быть дано только актом законодательного органа, который должен приниматься и обнародоваться в порядке, установленном для федеральных законов.</w:t>
      </w:r>
    </w:p>
    <w:p w:rsidR="00B94F5E" w:rsidRDefault="00B94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Таким образом, разъяснение положений </w:t>
      </w:r>
      <w:hyperlink r:id="rId8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44-ФЗ, имеющее юридическую силу, вправе давать палаты Федерального Собрания Российской Федерации.</w:t>
      </w:r>
    </w:p>
    <w:p w:rsidR="00B94F5E" w:rsidRDefault="00B94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этом интерпретация норм </w:t>
      </w:r>
      <w:hyperlink r:id="rId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44-ФЗ, осуществляемая Минэкономразвития России, является не официальным общеобязательным разъяснением, а позицией Минэкономразвития России по вопросам применения норм </w:t>
      </w:r>
      <w:hyperlink r:id="rId10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N 44-ФЗ.</w:t>
      </w:r>
    </w:p>
    <w:p w:rsidR="00B94F5E" w:rsidRDefault="00B94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4F5E" w:rsidRDefault="00B94F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 Департамента</w:t>
      </w:r>
    </w:p>
    <w:p w:rsidR="00B94F5E" w:rsidRDefault="00B94F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контрактной системы</w:t>
      </w:r>
    </w:p>
    <w:p w:rsidR="00B94F5E" w:rsidRDefault="00B94F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М.В.ЧЕМЕРИСОВ</w:t>
      </w:r>
    </w:p>
    <w:p w:rsidR="00B94F5E" w:rsidRDefault="00B94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4F5E" w:rsidRDefault="00B94F5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94F5E" w:rsidRDefault="00B94F5E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7C00CE" w:rsidRDefault="007C00CE">
      <w:bookmarkStart w:id="0" w:name="_GoBack"/>
      <w:bookmarkEnd w:id="0"/>
    </w:p>
    <w:sectPr w:rsidR="007C00CE" w:rsidSect="00EE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F5E"/>
    <w:rsid w:val="007C00CE"/>
    <w:rsid w:val="00B9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1A8E1-13A4-4718-AE74-4259E8229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F5C982369ED316F443DE39C2408D57DFE34EC613E6787DBAA359FB04E9rA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BF5C982369ED316F443DE39C2408D57DFED44C411ED2577B2FA55F9E0r3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F5C982369ED316F443DE39C2408D57DFEC48CF17E4787DBAA359FB04E9rA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BF5C982369ED316F443DE39C2408D57DFE34EC613E6787DBAA359FB04E9rAM" TargetMode="External"/><Relationship Id="rId10" Type="http://schemas.openxmlformats.org/officeDocument/2006/relationships/hyperlink" Target="consultantplus://offline/ref=ABF5C982369ED316F443DE39C2408D57DFE34EC613E6787DBAA359FB04E9rA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BF5C982369ED316F443DE39C2408D57DFE34EC613E6787DBAA359FB04E9r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Ахметшин Антон Сергеевич</dc:creator>
  <cp:keywords/>
  <dc:description/>
  <cp:lastModifiedBy>Ахметшин Антон Сергеевич</cp:lastModifiedBy>
  <cp:revision>1</cp:revision>
  <dcterms:created xsi:type="dcterms:W3CDTF">2015-07-13T12:43:00Z</dcterms:created>
  <dcterms:modified xsi:type="dcterms:W3CDTF">2015-07-13T12:43:00Z</dcterms:modified>
</cp:coreProperties>
</file>