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EC6" w:rsidRDefault="00727EC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727EC6" w:rsidRDefault="00727EC6">
      <w:pPr>
        <w:widowControl w:val="0"/>
        <w:autoSpaceDE w:val="0"/>
        <w:autoSpaceDN w:val="0"/>
        <w:adjustRightInd w:val="0"/>
        <w:spacing w:after="0" w:line="240" w:lineRule="auto"/>
        <w:jc w:val="both"/>
        <w:outlineLvl w:val="0"/>
        <w:rPr>
          <w:rFonts w:ascii="Calibri" w:hAnsi="Calibri" w:cs="Calibri"/>
        </w:rPr>
      </w:pP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Вопрос:</w:t>
      </w:r>
      <w:r>
        <w:rPr>
          <w:rFonts w:ascii="Calibri" w:hAnsi="Calibri" w:cs="Calibri"/>
        </w:rPr>
        <w:t xml:space="preserve"> О закупке НИОКР и ОКР; о продлении срока исполнения контракта при проведении повторного конкурса; об отчете об исполнении контракта и результатах этапа его исполнения; о наличии в составе заявки на участие в открытом конкурсе документов, подтверждающих внесение ее обеспечения; о методах определения НМЦК, цены контракта, заключаемого с единственным поставщиком (подрядчиком, исполнителем); о заполнении отчета об объеме закупок у субъектов малого предпринимательства, социально ориентированных некоммерческих организаций; об установлении срока предоставления обеспечения исполнения контракта в документации о закупке; о включении в контракт условия о распространении его действия на отношения сторон, возникшие до его заключения.</w:t>
      </w:r>
    </w:p>
    <w:p w:rsidR="00727EC6" w:rsidRDefault="00727EC6">
      <w:pPr>
        <w:widowControl w:val="0"/>
        <w:autoSpaceDE w:val="0"/>
        <w:autoSpaceDN w:val="0"/>
        <w:adjustRightInd w:val="0"/>
        <w:spacing w:after="0" w:line="240" w:lineRule="auto"/>
        <w:jc w:val="both"/>
        <w:rPr>
          <w:rFonts w:ascii="Calibri" w:hAnsi="Calibri" w:cs="Calibri"/>
        </w:rPr>
      </w:pP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Ответ:</w:t>
      </w:r>
    </w:p>
    <w:p w:rsidR="00727EC6" w:rsidRDefault="00727E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ЭКОНОМИЧЕСКОГО РАЗВИТИЯ РОССИЙСКОЙ ФЕДЕРАЦИИ</w:t>
      </w:r>
    </w:p>
    <w:p w:rsidR="00727EC6" w:rsidRDefault="00727EC6">
      <w:pPr>
        <w:widowControl w:val="0"/>
        <w:autoSpaceDE w:val="0"/>
        <w:autoSpaceDN w:val="0"/>
        <w:adjustRightInd w:val="0"/>
        <w:spacing w:after="0" w:line="240" w:lineRule="auto"/>
        <w:jc w:val="center"/>
        <w:rPr>
          <w:rFonts w:ascii="Calibri" w:hAnsi="Calibri" w:cs="Calibri"/>
          <w:b/>
          <w:bCs/>
        </w:rPr>
      </w:pPr>
    </w:p>
    <w:p w:rsidR="00727EC6" w:rsidRDefault="00727E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727EC6" w:rsidRDefault="00727E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января 2015 г. N Д28и-118</w:t>
      </w:r>
    </w:p>
    <w:p w:rsidR="00727EC6" w:rsidRDefault="00727EC6">
      <w:pPr>
        <w:widowControl w:val="0"/>
        <w:autoSpaceDE w:val="0"/>
        <w:autoSpaceDN w:val="0"/>
        <w:adjustRightInd w:val="0"/>
        <w:spacing w:after="0" w:line="240" w:lineRule="auto"/>
        <w:jc w:val="both"/>
        <w:rPr>
          <w:rFonts w:ascii="Calibri" w:hAnsi="Calibri" w:cs="Calibri"/>
        </w:rPr>
      </w:pP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Департамент развития контрактной системы Минэкономразвития России рассмотрел обращение по вопросу о разъяснении положений Федерального </w:t>
      </w:r>
      <w:hyperlink r:id="rId5" w:history="1">
        <w:r>
          <w:rPr>
            <w:rFonts w:ascii="Calibri" w:hAnsi="Calibri" w:cs="Calibri"/>
            <w:color w:val="0000FF"/>
          </w:rPr>
          <w:t>закона</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сообщает.</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6" w:history="1">
        <w:r>
          <w:rPr>
            <w:rFonts w:ascii="Calibri" w:hAnsi="Calibri" w:cs="Calibri"/>
            <w:color w:val="0000FF"/>
          </w:rPr>
          <w:t>частью 2 статьи 59</w:t>
        </w:r>
      </w:hyperlink>
      <w:r>
        <w:rPr>
          <w:rFonts w:ascii="Calibri" w:hAnsi="Calibri" w:cs="Calibri"/>
        </w:rPr>
        <w:t xml:space="preserve"> Закона N 44-ФЗ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Закона N 44-ФЗ. Включение товаров, работ, услуг в указанные перечни осуществляется в случае одновременного выполнения следующих условий:</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существует возможность сформулировать подробное и точное описание объекта закупки;</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критерии определения победителя такого аукциона имеют количественную и денежную оценку.</w:t>
      </w:r>
    </w:p>
    <w:p w:rsidR="00727EC6" w:rsidRDefault="00727EC6">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Перечень</w:t>
        </w:r>
      </w:hyperlink>
      <w:r>
        <w:rPr>
          <w:rFonts w:ascii="Calibri" w:hAnsi="Calibri" w:cs="Calibri"/>
        </w:rPr>
        <w:t xml:space="preserve"> товаров, работ, услуг, в случае осуществления закупок которых заказчик обязан проводить аукцион в электронной форме (электронный аукцион) (далее - аукционный перечень), утвержден распоряжением Правительства Российской Федерации от 31 октября 2013 г. N 2019-р.</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отметить, что заказчик при закупке научно-исследовательских работ и опытно-конструкторских работ должен получить необходимый ему результат работ. При этом, в случае если при выполнении научно-исследовательских работ и опытно-конструкторских работ используется товар, входящий в аукционный </w:t>
      </w:r>
      <w:hyperlink r:id="rId8" w:history="1">
        <w:r>
          <w:rPr>
            <w:rFonts w:ascii="Calibri" w:hAnsi="Calibri" w:cs="Calibri"/>
            <w:color w:val="0000FF"/>
          </w:rPr>
          <w:t>перечень</w:t>
        </w:r>
      </w:hyperlink>
      <w:r>
        <w:rPr>
          <w:rFonts w:ascii="Calibri" w:hAnsi="Calibri" w:cs="Calibri"/>
        </w:rPr>
        <w:t>, проводить электронный аукцион не требуется.</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Согласно </w:t>
      </w:r>
      <w:hyperlink r:id="rId9" w:history="1">
        <w:r>
          <w:rPr>
            <w:rFonts w:ascii="Calibri" w:hAnsi="Calibri" w:cs="Calibri"/>
            <w:color w:val="0000FF"/>
          </w:rPr>
          <w:t>части 3 статьи 55</w:t>
        </w:r>
      </w:hyperlink>
      <w:r>
        <w:rPr>
          <w:rFonts w:ascii="Calibri" w:hAnsi="Calibri" w:cs="Calibri"/>
        </w:rPr>
        <w:t xml:space="preserve"> Закона N 44-ФЗ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w:t>
      </w:r>
      <w:r>
        <w:rPr>
          <w:rFonts w:ascii="Calibri" w:hAnsi="Calibri" w:cs="Calibri"/>
        </w:rPr>
        <w:lastRenderedPageBreak/>
        <w:t>признанного несостоявшимся.</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r:id="rId10" w:history="1">
        <w:r>
          <w:rPr>
            <w:rFonts w:ascii="Calibri" w:hAnsi="Calibri" w:cs="Calibri"/>
            <w:color w:val="0000FF"/>
          </w:rPr>
          <w:t>статьи 56</w:t>
        </w:r>
      </w:hyperlink>
      <w:r>
        <w:rPr>
          <w:rFonts w:ascii="Calibri" w:hAnsi="Calibri" w:cs="Calibri"/>
        </w:rPr>
        <w:t xml:space="preserve"> Закона N 44-ФЗ с учетом положений данной статьи.</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Исчисление сроков, установленных законом, иными правовыми актами, сделкой, определяется согласно положениям нормы </w:t>
      </w:r>
      <w:hyperlink r:id="rId11" w:history="1">
        <w:r>
          <w:rPr>
            <w:rFonts w:ascii="Calibri" w:hAnsi="Calibri" w:cs="Calibri"/>
            <w:color w:val="0000FF"/>
          </w:rPr>
          <w:t>главы 11</w:t>
        </w:r>
      </w:hyperlink>
      <w:r>
        <w:rPr>
          <w:rFonts w:ascii="Calibri" w:hAnsi="Calibri" w:cs="Calibri"/>
        </w:rPr>
        <w:t xml:space="preserve"> Гражданского кодекса Российской Федерации.</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может определяться также указанием на событие, которое должно неизбежно наступить (</w:t>
      </w:r>
      <w:hyperlink r:id="rId12" w:history="1">
        <w:r>
          <w:rPr>
            <w:rFonts w:ascii="Calibri" w:hAnsi="Calibri" w:cs="Calibri"/>
            <w:color w:val="0000FF"/>
          </w:rPr>
          <w:t>статья 190</w:t>
        </w:r>
      </w:hyperlink>
      <w:r>
        <w:rPr>
          <w:rFonts w:ascii="Calibri" w:hAnsi="Calibri" w:cs="Calibri"/>
        </w:rPr>
        <w:t xml:space="preserve"> ГК РФ).</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3" w:history="1">
        <w:r>
          <w:rPr>
            <w:rFonts w:ascii="Calibri" w:hAnsi="Calibri" w:cs="Calibri"/>
            <w:color w:val="0000FF"/>
          </w:rPr>
          <w:t>статьей 191</w:t>
        </w:r>
      </w:hyperlink>
      <w:r>
        <w:rPr>
          <w:rFonts w:ascii="Calibri" w:hAnsi="Calibri" w:cs="Calibri"/>
        </w:rPr>
        <w:t xml:space="preserve"> ГК РФ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если срок исполнения контракта определен календарными датами начала и окончания поставки товаров, выполнения работ, оказания услуг, продление срока исполнения контракта необходимо в случае, если при заключении контракта по результатам повторного конкурса даты начала и окончания поставки товара, выполнения работ, оказания услуг создают невыполнимые условия исполнения контракта. В случае установления срока исполнения контракта, определяемого истечением периода времени, необходимость продления срока исполнения контракта отсутствует.</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Согласно </w:t>
      </w:r>
      <w:hyperlink r:id="rId14" w:history="1">
        <w:r>
          <w:rPr>
            <w:rFonts w:ascii="Calibri" w:hAnsi="Calibri" w:cs="Calibri"/>
            <w:color w:val="0000FF"/>
          </w:rPr>
          <w:t>части 9 статьи 94</w:t>
        </w:r>
      </w:hyperlink>
      <w:r>
        <w:rPr>
          <w:rFonts w:ascii="Calibri" w:hAnsi="Calibri" w:cs="Calibri"/>
        </w:rPr>
        <w:t xml:space="preserve"> Закона N 44-ФЗ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или о расторжении контракта в ходе его исполнения.</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Российской Федерации от 28 ноября 2013 г. N 1093 утверждено </w:t>
      </w:r>
      <w:hyperlink r:id="rId15" w:history="1">
        <w:r>
          <w:rPr>
            <w:rFonts w:ascii="Calibri" w:hAnsi="Calibri" w:cs="Calibri"/>
            <w:color w:val="0000FF"/>
          </w:rPr>
          <w:t>положение</w:t>
        </w:r>
      </w:hyperlink>
      <w:r>
        <w:rPr>
          <w:rFonts w:ascii="Calibri" w:hAnsi="Calibri" w:cs="Calibri"/>
        </w:rPr>
        <w:t xml:space="preserve">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6" w:history="1">
        <w:r>
          <w:rPr>
            <w:rFonts w:ascii="Calibri" w:hAnsi="Calibri" w:cs="Calibri"/>
            <w:color w:val="0000FF"/>
          </w:rPr>
          <w:t>пунктом 3</w:t>
        </w:r>
      </w:hyperlink>
      <w:r>
        <w:rPr>
          <w:rFonts w:ascii="Calibri" w:hAnsi="Calibri" w:cs="Calibri"/>
        </w:rPr>
        <w:t xml:space="preserve"> Положения отчет размещается заказчиком в единой системе в течение 7 рабочих дней со дня:</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Таким образом, если контрактом предусмотрены этапы его исполнения (в том числе ежемесячная или ежеквартальная оплата, иная этапность оплаты), то отчет, в соответствии с </w:t>
      </w:r>
      <w:hyperlink r:id="rId17" w:history="1">
        <w:r>
          <w:rPr>
            <w:rFonts w:ascii="Calibri" w:hAnsi="Calibri" w:cs="Calibri"/>
            <w:color w:val="0000FF"/>
          </w:rPr>
          <w:t>Положением,</w:t>
        </w:r>
      </w:hyperlink>
      <w:r>
        <w:rPr>
          <w:rFonts w:ascii="Calibri" w:hAnsi="Calibri" w:cs="Calibri"/>
        </w:rPr>
        <w:t xml:space="preserve"> формируется заказчиком по результатам оплаты такого этапа, а также в случае завершения исполнения контракта или его расторжения.</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Согласно </w:t>
      </w:r>
      <w:hyperlink r:id="rId18" w:history="1">
        <w:r>
          <w:rPr>
            <w:rFonts w:ascii="Calibri" w:hAnsi="Calibri" w:cs="Calibri"/>
            <w:color w:val="0000FF"/>
          </w:rPr>
          <w:t>пункту 5 части 2 статьи 51</w:t>
        </w:r>
      </w:hyperlink>
      <w:r>
        <w:rPr>
          <w:rFonts w:ascii="Calibri" w:hAnsi="Calibri" w:cs="Calibri"/>
        </w:rPr>
        <w:t xml:space="preserve"> Закона N 44-ФЗ заявка на участие в открытом конкурсе должна содержать всю указанную заказчиком в конкурсной документации информацию, в том числе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727EC6" w:rsidRDefault="00727EC6">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Частью 3 статьи 53</w:t>
        </w:r>
      </w:hyperlink>
      <w:r>
        <w:rPr>
          <w:rFonts w:ascii="Calibri" w:hAnsi="Calibri" w:cs="Calibri"/>
        </w:rPr>
        <w:t xml:space="preserve"> Закона N 44-ФЗ установлено, что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не заверенная банком копия платежного поручения не может являться документом, подтверждающим внесение обеспечения заявки на участие в открытом конкурсе, и заявка такого участника должна быть признана не соответствующей требованиям, указанным в конкурсной документации.</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 мнению Департамента, если обеспечение заявки участника конкурса фактически поступило на счет, указанный заказчиком, отклонять такую заявку нецелесообразно.</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Согласно </w:t>
      </w:r>
      <w:hyperlink r:id="rId20" w:history="1">
        <w:r>
          <w:rPr>
            <w:rFonts w:ascii="Calibri" w:hAnsi="Calibri" w:cs="Calibri"/>
            <w:color w:val="0000FF"/>
          </w:rPr>
          <w:t>части 1 статьи 22</w:t>
        </w:r>
      </w:hyperlink>
      <w:r>
        <w:rPr>
          <w:rFonts w:ascii="Calibri" w:hAnsi="Calibri" w:cs="Calibri"/>
        </w:rPr>
        <w:t xml:space="preserve"> Закона N 44-ФЗ начальная (максимальная) цена контракта и в предусмотренных Законом N 44-ФЗ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метод сопоставимых рыночных цен (анализа рынка);</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нормативный метод;</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тарифный метод;</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проектно-сметный метод;</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затратный метод.</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Методические </w:t>
      </w:r>
      <w:hyperlink r:id="rId21" w:history="1">
        <w:r>
          <w:rPr>
            <w:rFonts w:ascii="Calibri" w:hAnsi="Calibri" w:cs="Calibri"/>
            <w:color w:val="0000FF"/>
          </w:rPr>
          <w:t>рекомендации</w:t>
        </w:r>
      </w:hyperlink>
      <w:r>
        <w:rPr>
          <w:rFonts w:ascii="Calibri" w:hAnsi="Calibri" w:cs="Calibri"/>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утвержденные приказом Минэкономразвития России от 2 октября 2013 г. N 567, разъясняют возможные способы определения начальной (максимальной) цены контракта, цены контракта, заключаемого с единственным поставщиком (подрядчиком, исполнителем), с применением методов, установленных </w:t>
      </w:r>
      <w:hyperlink r:id="rId22" w:history="1">
        <w:r>
          <w:rPr>
            <w:rFonts w:ascii="Calibri" w:hAnsi="Calibri" w:cs="Calibri"/>
            <w:color w:val="0000FF"/>
          </w:rPr>
          <w:t>Законом</w:t>
        </w:r>
      </w:hyperlink>
      <w:r>
        <w:rPr>
          <w:rFonts w:ascii="Calibri" w:hAnsi="Calibri" w:cs="Calibri"/>
        </w:rPr>
        <w:t xml:space="preserve"> N 44-ФЗ.</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Согласно </w:t>
      </w:r>
      <w:hyperlink r:id="rId23" w:history="1">
        <w:r>
          <w:rPr>
            <w:rFonts w:ascii="Calibri" w:hAnsi="Calibri" w:cs="Calibri"/>
            <w:color w:val="0000FF"/>
          </w:rPr>
          <w:t>части 1 статьи 30</w:t>
        </w:r>
      </w:hyperlink>
      <w:r>
        <w:rPr>
          <w:rFonts w:ascii="Calibri" w:hAnsi="Calibri" w:cs="Calibri"/>
        </w:rPr>
        <w:t xml:space="preserve"> Закона N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пятнадцати процентов совокупного годового объема закупок, рассчитанного с учетом </w:t>
      </w:r>
      <w:hyperlink r:id="rId24" w:history="1">
        <w:r>
          <w:rPr>
            <w:rFonts w:ascii="Calibri" w:hAnsi="Calibri" w:cs="Calibri"/>
            <w:color w:val="0000FF"/>
          </w:rPr>
          <w:t>части 1.1 статьи 30</w:t>
        </w:r>
      </w:hyperlink>
      <w:r>
        <w:rPr>
          <w:rFonts w:ascii="Calibri" w:hAnsi="Calibri" w:cs="Calibri"/>
        </w:rPr>
        <w:t xml:space="preserve"> Закона N 44-ФЗ, путем:</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двадцати миллионов рублей;</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закупок с учетом положений </w:t>
      </w:r>
      <w:hyperlink r:id="rId25" w:history="1">
        <w:r>
          <w:rPr>
            <w:rFonts w:ascii="Calibri" w:hAnsi="Calibri" w:cs="Calibri"/>
            <w:color w:val="0000FF"/>
          </w:rPr>
          <w:t>части 5 статьи 30</w:t>
        </w:r>
      </w:hyperlink>
      <w:r>
        <w:rPr>
          <w:rFonts w:ascii="Calibri" w:hAnsi="Calibri" w:cs="Calibri"/>
        </w:rPr>
        <w:t xml:space="preserve"> Закона N 44-ФЗ.</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6" w:history="1">
        <w:r>
          <w:rPr>
            <w:rFonts w:ascii="Calibri" w:hAnsi="Calibri" w:cs="Calibri"/>
            <w:color w:val="0000FF"/>
          </w:rPr>
          <w:t>частью 1.1 статьи 30</w:t>
        </w:r>
      </w:hyperlink>
      <w:r>
        <w:rPr>
          <w:rFonts w:ascii="Calibri" w:hAnsi="Calibri" w:cs="Calibri"/>
        </w:rPr>
        <w:t xml:space="preserve"> Закона N 44-ФЗ при определении объема закупок, предусмотренного </w:t>
      </w:r>
      <w:hyperlink r:id="rId27" w:history="1">
        <w:r>
          <w:rPr>
            <w:rFonts w:ascii="Calibri" w:hAnsi="Calibri" w:cs="Calibri"/>
            <w:color w:val="0000FF"/>
          </w:rPr>
          <w:t>частью 1 статьи 30</w:t>
        </w:r>
      </w:hyperlink>
      <w:r>
        <w:rPr>
          <w:rFonts w:ascii="Calibri" w:hAnsi="Calibri" w:cs="Calibri"/>
        </w:rPr>
        <w:t xml:space="preserve"> Закона N 44-ФЗ, в расчет совокупного годового объема закупок не включаются закупки:</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обороны страны и безопасности государства;</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услуг по предоставлению кредитов;</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 единственного поставщика (подрядчика, исполнителя) в соответствии с </w:t>
      </w:r>
      <w:hyperlink r:id="rId28" w:history="1">
        <w:r>
          <w:rPr>
            <w:rFonts w:ascii="Calibri" w:hAnsi="Calibri" w:cs="Calibri"/>
            <w:color w:val="0000FF"/>
          </w:rPr>
          <w:t>частью 1 статьи 93</w:t>
        </w:r>
      </w:hyperlink>
      <w:r>
        <w:rPr>
          <w:rFonts w:ascii="Calibri" w:hAnsi="Calibri" w:cs="Calibri"/>
        </w:rPr>
        <w:t xml:space="preserve"> </w:t>
      </w:r>
      <w:r>
        <w:rPr>
          <w:rFonts w:ascii="Calibri" w:hAnsi="Calibri" w:cs="Calibri"/>
        </w:rPr>
        <w:lastRenderedPageBreak/>
        <w:t>Закона N 44-ФЗ;</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 в области использования атомной энергии;</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которых применяются закрытые способы определения поставщиков (подрядчиков, исполнителей).</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29" w:history="1">
        <w:r>
          <w:rPr>
            <w:rFonts w:ascii="Calibri" w:hAnsi="Calibri" w:cs="Calibri"/>
            <w:color w:val="0000FF"/>
          </w:rPr>
          <w:t>части 3 статьи 30</w:t>
        </w:r>
      </w:hyperlink>
      <w:r>
        <w:rPr>
          <w:rFonts w:ascii="Calibri" w:hAnsi="Calibri" w:cs="Calibri"/>
        </w:rPr>
        <w:t xml:space="preserve"> Закона N 44-ФЗ при определении поставщиков (подрядчиков, исполнителей) способами, указанными в </w:t>
      </w:r>
      <w:hyperlink r:id="rId30" w:history="1">
        <w:r>
          <w:rPr>
            <w:rFonts w:ascii="Calibri" w:hAnsi="Calibri" w:cs="Calibri"/>
            <w:color w:val="0000FF"/>
          </w:rPr>
          <w:t>части 1 статьи 30</w:t>
        </w:r>
      </w:hyperlink>
      <w:r>
        <w:rPr>
          <w:rFonts w:ascii="Calibri" w:hAnsi="Calibri" w:cs="Calibri"/>
        </w:rPr>
        <w:t xml:space="preserve"> Закона N 44-ФЗ,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31" w:history="1">
        <w:r>
          <w:rPr>
            <w:rFonts w:ascii="Calibri" w:hAnsi="Calibri" w:cs="Calibri"/>
            <w:color w:val="0000FF"/>
          </w:rPr>
          <w:t>части 5 статьи 30</w:t>
        </w:r>
      </w:hyperlink>
      <w:r>
        <w:rPr>
          <w:rFonts w:ascii="Calibri" w:hAnsi="Calibri" w:cs="Calibri"/>
        </w:rPr>
        <w:t xml:space="preserve"> Закона N 44-ФЗ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указанное требование заказчика будет считаться исполненным поставщиком (подрядчиком, исполнителем) после исполнения им своей части контракта.</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2" w:history="1">
        <w:r>
          <w:rPr>
            <w:rFonts w:ascii="Calibri" w:hAnsi="Calibri" w:cs="Calibri"/>
            <w:color w:val="0000FF"/>
          </w:rPr>
          <w:t>частью 6 статьи 30</w:t>
        </w:r>
      </w:hyperlink>
      <w:r>
        <w:rPr>
          <w:rFonts w:ascii="Calibri" w:hAnsi="Calibri" w:cs="Calibri"/>
        </w:rPr>
        <w:t xml:space="preserve"> Закона N 44-ФЗ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r:id="rId33" w:history="1">
        <w:r>
          <w:rPr>
            <w:rFonts w:ascii="Calibri" w:hAnsi="Calibri" w:cs="Calibri"/>
            <w:color w:val="0000FF"/>
          </w:rPr>
          <w:t>частью 5 статьи 30</w:t>
        </w:r>
      </w:hyperlink>
      <w:r>
        <w:rPr>
          <w:rFonts w:ascii="Calibri" w:hAnsi="Calibri" w:cs="Calibri"/>
        </w:rPr>
        <w:t xml:space="preserve"> Закона N 44-ФЗ,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34" w:history="1">
        <w:r>
          <w:rPr>
            <w:rFonts w:ascii="Calibri" w:hAnsi="Calibri" w:cs="Calibri"/>
            <w:color w:val="0000FF"/>
          </w:rPr>
          <w:t>частью 1 статьи 30</w:t>
        </w:r>
      </w:hyperlink>
      <w:r>
        <w:rPr>
          <w:rFonts w:ascii="Calibri" w:hAnsi="Calibri" w:cs="Calibri"/>
        </w:rPr>
        <w:t xml:space="preserve"> Закона N 44-ФЗ, и включается в отчет, указанный в </w:t>
      </w:r>
      <w:hyperlink r:id="rId35" w:history="1">
        <w:r>
          <w:rPr>
            <w:rFonts w:ascii="Calibri" w:hAnsi="Calibri" w:cs="Calibri"/>
            <w:color w:val="0000FF"/>
          </w:rPr>
          <w:t>части 4 статьи 30</w:t>
        </w:r>
      </w:hyperlink>
      <w:r>
        <w:rPr>
          <w:rFonts w:ascii="Calibri" w:hAnsi="Calibri" w:cs="Calibri"/>
        </w:rPr>
        <w:t xml:space="preserve"> Закона N 44-ФЗ.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в случае если в извещении об осуществлении закупки установлено указанное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но победителем данной закупки становится субъект малого предпринимательства или социально ориентированная некоммерческая организация, такая закупка не учитывается в отчете об объеме закупок у субъектов малого предпринимательства, социально ориентированных некоммерческих организаций в соответствии с </w:t>
      </w:r>
      <w:hyperlink r:id="rId36" w:history="1">
        <w:r>
          <w:rPr>
            <w:rFonts w:ascii="Calibri" w:hAnsi="Calibri" w:cs="Calibri"/>
            <w:color w:val="0000FF"/>
          </w:rPr>
          <w:t>частью 4 статьи 30</w:t>
        </w:r>
      </w:hyperlink>
      <w:r>
        <w:rPr>
          <w:rFonts w:ascii="Calibri" w:hAnsi="Calibri" w:cs="Calibri"/>
        </w:rPr>
        <w:t xml:space="preserve"> Закона N 44-ФЗ.</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7" w:history="1">
        <w:r>
          <w:rPr>
            <w:rFonts w:ascii="Calibri" w:hAnsi="Calibri" w:cs="Calibri"/>
            <w:color w:val="0000FF"/>
          </w:rPr>
          <w:t>Частью 1 статьи 94</w:t>
        </w:r>
      </w:hyperlink>
      <w:r>
        <w:rPr>
          <w:rFonts w:ascii="Calibri" w:hAnsi="Calibri" w:cs="Calibri"/>
        </w:rPr>
        <w:t xml:space="preserve"> Закона N 44-ФЗ установлено, что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Законом N 44-ФЗ, в том числе приемку и оплату заказчиком поставленного товара, выполненной работы (ее результатов), оказанной услуги, предусмотренных контрактом.</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38" w:history="1">
        <w:r>
          <w:rPr>
            <w:rFonts w:ascii="Calibri" w:hAnsi="Calibri" w:cs="Calibri"/>
            <w:color w:val="0000FF"/>
          </w:rPr>
          <w:t>части 3 статьи 96</w:t>
        </w:r>
      </w:hyperlink>
      <w:r>
        <w:rPr>
          <w:rFonts w:ascii="Calibri" w:hAnsi="Calibri" w:cs="Calibri"/>
        </w:rPr>
        <w:t xml:space="preserve"> Закона N 44-ФЗ исполнение контракта может обеспечиваться предоставлением банковской гарантии, выданной банком и соответствующей требованиям </w:t>
      </w:r>
      <w:hyperlink r:id="rId39" w:history="1">
        <w:r>
          <w:rPr>
            <w:rFonts w:ascii="Calibri" w:hAnsi="Calibri" w:cs="Calibri"/>
            <w:color w:val="0000FF"/>
          </w:rPr>
          <w:t>статьи 45</w:t>
        </w:r>
      </w:hyperlink>
      <w:r>
        <w:rPr>
          <w:rFonts w:ascii="Calibri" w:hAnsi="Calibri" w:cs="Calibri"/>
        </w:rPr>
        <w:t xml:space="preserve">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0" w:history="1">
        <w:r>
          <w:rPr>
            <w:rFonts w:ascii="Calibri" w:hAnsi="Calibri" w:cs="Calibri"/>
            <w:color w:val="0000FF"/>
          </w:rPr>
          <w:t>статьей 314</w:t>
        </w:r>
      </w:hyperlink>
      <w:r>
        <w:rPr>
          <w:rFonts w:ascii="Calibri" w:hAnsi="Calibri" w:cs="Calibri"/>
        </w:rPr>
        <w:t xml:space="preserve"> Гражданского кодекса Российской Федерации на основании исполнения поставщиком (подрядчиком, исполнителем) обязательств по контракту на поставку товаров, выполнение работ, оказание услуг у заказчика возникает обязанность по возвращению обеспечения исполнения контракта поставщику (подрядчику, исполнителю).</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мнению Департамента, установление срока предоставления обеспечения исполнения контракта в документации о закупке должно осуществляться заказчиком с учетом срока исполнения основного обязательства поставщиком (подрядчиком, исполнителем). При этом </w:t>
      </w:r>
      <w:r>
        <w:rPr>
          <w:rFonts w:ascii="Calibri" w:hAnsi="Calibri" w:cs="Calibri"/>
        </w:rPr>
        <w:lastRenderedPageBreak/>
        <w:t>гарантийный срок не включается в срок действия обеспечения исполнения контракта, за исключением случаев, при которых условиями контракта на выполнение работ предусмотрены гарантийные обязательства подрядчика в отношении объекта, созданного в результате выполнения таких работ.</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соответствии с </w:t>
      </w:r>
      <w:hyperlink r:id="rId41" w:history="1">
        <w:r>
          <w:rPr>
            <w:rFonts w:ascii="Calibri" w:hAnsi="Calibri" w:cs="Calibri"/>
            <w:color w:val="0000FF"/>
          </w:rPr>
          <w:t>частью 1 статьи 34</w:t>
        </w:r>
      </w:hyperlink>
      <w:r>
        <w:rPr>
          <w:rFonts w:ascii="Calibri" w:hAnsi="Calibri" w:cs="Calibri"/>
        </w:rPr>
        <w:t xml:space="preserve"> Закона N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данным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42" w:history="1">
        <w:r>
          <w:rPr>
            <w:rFonts w:ascii="Calibri" w:hAnsi="Calibri" w:cs="Calibri"/>
            <w:color w:val="0000FF"/>
          </w:rPr>
          <w:t>части 13 статьи 34</w:t>
        </w:r>
      </w:hyperlink>
      <w:r>
        <w:rPr>
          <w:rFonts w:ascii="Calibri" w:hAnsi="Calibri" w:cs="Calibri"/>
        </w:rPr>
        <w:t xml:space="preserve"> Закона N 44-ФЗ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изложенное, включение в контракт положения о том, что условия контракта распространяют свое действие на отношения сторон, возникшие до его заключения, недопустимо.</w:t>
      </w:r>
    </w:p>
    <w:p w:rsidR="00727EC6" w:rsidRDefault="00727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сообщаем,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 Минэкономразвития России - федеральный орган исполнительной власти действующим законодательством Российской Федерации, в том числе </w:t>
      </w:r>
      <w:hyperlink r:id="rId43" w:history="1">
        <w:r>
          <w:rPr>
            <w:rFonts w:ascii="Calibri" w:hAnsi="Calibri" w:cs="Calibri"/>
            <w:color w:val="0000FF"/>
          </w:rPr>
          <w:t>Положением</w:t>
        </w:r>
      </w:hyperlink>
      <w:r>
        <w:rPr>
          <w:rFonts w:ascii="Calibri" w:hAnsi="Calibri" w:cs="Calibri"/>
        </w:rP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не наделено компетенцией по разъяснению законодательства Российской Федерации.</w:t>
      </w:r>
    </w:p>
    <w:p w:rsidR="00727EC6" w:rsidRDefault="00727EC6">
      <w:pPr>
        <w:widowControl w:val="0"/>
        <w:autoSpaceDE w:val="0"/>
        <w:autoSpaceDN w:val="0"/>
        <w:adjustRightInd w:val="0"/>
        <w:spacing w:after="0" w:line="240" w:lineRule="auto"/>
        <w:jc w:val="both"/>
        <w:rPr>
          <w:rFonts w:ascii="Calibri" w:hAnsi="Calibri" w:cs="Calibri"/>
        </w:rPr>
      </w:pPr>
    </w:p>
    <w:p w:rsidR="00727EC6" w:rsidRDefault="00727EC6">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w:t>
      </w:r>
    </w:p>
    <w:p w:rsidR="00727EC6" w:rsidRDefault="00727EC6">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контрактной системы</w:t>
      </w:r>
    </w:p>
    <w:p w:rsidR="00727EC6" w:rsidRDefault="00727EC6">
      <w:pPr>
        <w:widowControl w:val="0"/>
        <w:autoSpaceDE w:val="0"/>
        <w:autoSpaceDN w:val="0"/>
        <w:adjustRightInd w:val="0"/>
        <w:spacing w:after="0" w:line="240" w:lineRule="auto"/>
        <w:jc w:val="right"/>
        <w:rPr>
          <w:rFonts w:ascii="Calibri" w:hAnsi="Calibri" w:cs="Calibri"/>
        </w:rPr>
      </w:pPr>
      <w:r>
        <w:rPr>
          <w:rFonts w:ascii="Calibri" w:hAnsi="Calibri" w:cs="Calibri"/>
        </w:rPr>
        <w:t>М.В.ЧЕМЕРИСОВ</w:t>
      </w:r>
    </w:p>
    <w:p w:rsidR="00727EC6" w:rsidRDefault="00727EC6">
      <w:pPr>
        <w:widowControl w:val="0"/>
        <w:autoSpaceDE w:val="0"/>
        <w:autoSpaceDN w:val="0"/>
        <w:adjustRightInd w:val="0"/>
        <w:spacing w:after="0" w:line="240" w:lineRule="auto"/>
        <w:rPr>
          <w:rFonts w:ascii="Calibri" w:hAnsi="Calibri" w:cs="Calibri"/>
        </w:rPr>
      </w:pPr>
      <w:r>
        <w:rPr>
          <w:rFonts w:ascii="Calibri" w:hAnsi="Calibri" w:cs="Calibri"/>
        </w:rPr>
        <w:t>22.01.2015</w:t>
      </w:r>
    </w:p>
    <w:p w:rsidR="00727EC6" w:rsidRDefault="00727EC6">
      <w:pPr>
        <w:widowControl w:val="0"/>
        <w:autoSpaceDE w:val="0"/>
        <w:autoSpaceDN w:val="0"/>
        <w:adjustRightInd w:val="0"/>
        <w:spacing w:after="0" w:line="240" w:lineRule="auto"/>
        <w:rPr>
          <w:rFonts w:ascii="Calibri" w:hAnsi="Calibri" w:cs="Calibri"/>
        </w:rPr>
      </w:pPr>
    </w:p>
    <w:p w:rsidR="00727EC6" w:rsidRDefault="00727EC6">
      <w:pPr>
        <w:widowControl w:val="0"/>
        <w:autoSpaceDE w:val="0"/>
        <w:autoSpaceDN w:val="0"/>
        <w:adjustRightInd w:val="0"/>
        <w:spacing w:after="0" w:line="240" w:lineRule="auto"/>
        <w:rPr>
          <w:rFonts w:ascii="Calibri" w:hAnsi="Calibri" w:cs="Calibri"/>
        </w:rPr>
      </w:pPr>
    </w:p>
    <w:p w:rsidR="00727EC6" w:rsidRDefault="00727EC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84C82" w:rsidRDefault="00784C82">
      <w:bookmarkStart w:id="0" w:name="_GoBack"/>
      <w:bookmarkEnd w:id="0"/>
    </w:p>
    <w:sectPr w:rsidR="00784C82" w:rsidSect="007651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C6"/>
    <w:rsid w:val="00727EC6"/>
    <w:rsid w:val="00784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BEF8A-C1DF-4C5D-A270-9152B36D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70395B06481D5F3D95032B6E28650481108F60709B9076A29F6C96733FF157B1950A0D69A2EDACU440L" TargetMode="External"/><Relationship Id="rId13" Type="http://schemas.openxmlformats.org/officeDocument/2006/relationships/hyperlink" Target="consultantplus://offline/ref=5A70395B06481D5F3D95032B6E28650481128C68739B9076A29F6C96733FF157B1950A0D69A3EDA8U448L" TargetMode="External"/><Relationship Id="rId18" Type="http://schemas.openxmlformats.org/officeDocument/2006/relationships/hyperlink" Target="consultantplus://offline/ref=5A70395B06481D5F3D95032B6E28650481128D6B7F9D9076A29F6C96733FF157B1950A0D69A2EBA9U440L" TargetMode="External"/><Relationship Id="rId26" Type="http://schemas.openxmlformats.org/officeDocument/2006/relationships/hyperlink" Target="consultantplus://offline/ref=5A70395B06481D5F3D95032B6E28650481128D6B7F9D9076A29F6C96733FF157B1950A0D69A3E5ABU440L" TargetMode="External"/><Relationship Id="rId39" Type="http://schemas.openxmlformats.org/officeDocument/2006/relationships/hyperlink" Target="consultantplus://offline/ref=5A70395B06481D5F3D95032B6E28650481128D6B7F9D9076A29F6C96733FF157B1950A0D69A2E8A9U449L" TargetMode="External"/><Relationship Id="rId3" Type="http://schemas.openxmlformats.org/officeDocument/2006/relationships/webSettings" Target="webSettings.xml"/><Relationship Id="rId21" Type="http://schemas.openxmlformats.org/officeDocument/2006/relationships/hyperlink" Target="consultantplus://offline/ref=5A70395B06481D5F3D95032B6E28650481108F6A709F9076A29F6C96733FF157B1950A0D69A2EDADU449L" TargetMode="External"/><Relationship Id="rId34" Type="http://schemas.openxmlformats.org/officeDocument/2006/relationships/hyperlink" Target="consultantplus://offline/ref=5A70395B06481D5F3D95032B6E28650481128D6B7F9D9076A29F6C96733FF157B1950A0D69A3E5A8U447L" TargetMode="External"/><Relationship Id="rId42" Type="http://schemas.openxmlformats.org/officeDocument/2006/relationships/hyperlink" Target="consultantplus://offline/ref=5A70395B06481D5F3D95032B6E28650481128D6B7F9D9076A29F6C96733FF157B1950A0D69A2E9ACU443L" TargetMode="External"/><Relationship Id="rId7" Type="http://schemas.openxmlformats.org/officeDocument/2006/relationships/hyperlink" Target="consultantplus://offline/ref=5A70395B06481D5F3D95032B6E28650481108F60709B9076A29F6C96733FF157B1950A0D69A2EDACU440L" TargetMode="External"/><Relationship Id="rId12" Type="http://schemas.openxmlformats.org/officeDocument/2006/relationships/hyperlink" Target="consultantplus://offline/ref=5A70395B06481D5F3D95032B6E28650481128C68739B9076A29F6C96733FF157B1950A0D69A3EDA8U445L" TargetMode="External"/><Relationship Id="rId17" Type="http://schemas.openxmlformats.org/officeDocument/2006/relationships/hyperlink" Target="consultantplus://offline/ref=5A70395B06481D5F3D95032B6E28650481108969729A9076A29F6C96733FF157B1950A0D69A2EDACU444L" TargetMode="External"/><Relationship Id="rId25" Type="http://schemas.openxmlformats.org/officeDocument/2006/relationships/hyperlink" Target="consultantplus://offline/ref=5A70395B06481D5F3D95032B6E28650481128D6B7F9D9076A29F6C96733FF157B1950A0D69A3E5ABU449L" TargetMode="External"/><Relationship Id="rId33" Type="http://schemas.openxmlformats.org/officeDocument/2006/relationships/hyperlink" Target="consultantplus://offline/ref=5A70395B06481D5F3D95032B6E28650481128D6B7F9D9076A29F6C96733FF157B1950A0D69A3E5ABU449L" TargetMode="External"/><Relationship Id="rId38" Type="http://schemas.openxmlformats.org/officeDocument/2006/relationships/hyperlink" Target="consultantplus://offline/ref=5A70395B06481D5F3D95032B6E28650481128D6B7F9D9076A29F6C96733FF157B1950A0D69A3EEA9U447L" TargetMode="External"/><Relationship Id="rId2" Type="http://schemas.openxmlformats.org/officeDocument/2006/relationships/settings" Target="settings.xml"/><Relationship Id="rId16" Type="http://schemas.openxmlformats.org/officeDocument/2006/relationships/hyperlink" Target="consultantplus://offline/ref=5A70395B06481D5F3D95032B6E28650481108969729A9076A29F6C96733FF157B1950A0D69A2EDACU444L" TargetMode="External"/><Relationship Id="rId20" Type="http://schemas.openxmlformats.org/officeDocument/2006/relationships/hyperlink" Target="consultantplus://offline/ref=5A70395B06481D5F3D95032B6E28650481128D6B7F9D9076A29F6C96733FF157B1950A0D69A2EFACU449L" TargetMode="External"/><Relationship Id="rId29" Type="http://schemas.openxmlformats.org/officeDocument/2006/relationships/hyperlink" Target="consultantplus://offline/ref=5A70395B06481D5F3D95032B6E28650481128D6B7F9D9076A29F6C96733FF157B1950A0D69A2EEAFU449L" TargetMode="External"/><Relationship Id="rId41" Type="http://schemas.openxmlformats.org/officeDocument/2006/relationships/hyperlink" Target="consultantplus://offline/ref=5A70395B06481D5F3D95032B6E28650481128D6B7F9D9076A29F6C96733FF157B1950A0D69A2E9ADU441L" TargetMode="External"/><Relationship Id="rId1" Type="http://schemas.openxmlformats.org/officeDocument/2006/relationships/styles" Target="styles.xml"/><Relationship Id="rId6" Type="http://schemas.openxmlformats.org/officeDocument/2006/relationships/hyperlink" Target="consultantplus://offline/ref=5A70395B06481D5F3D95032B6E28650481128D6B7F9D9076A29F6C96733FF157B1950A0D69A3EAA9U449L" TargetMode="External"/><Relationship Id="rId11" Type="http://schemas.openxmlformats.org/officeDocument/2006/relationships/hyperlink" Target="consultantplus://offline/ref=5A70395B06481D5F3D95032B6E28650481128C68739B9076A29F6C96733FF157B1950A0D69A3EDA8U444L" TargetMode="External"/><Relationship Id="rId24" Type="http://schemas.openxmlformats.org/officeDocument/2006/relationships/hyperlink" Target="consultantplus://offline/ref=5A70395B06481D5F3D95032B6E28650481128D6B7F9D9076A29F6C96733FF157B1950A0D69A3E5ABU440L" TargetMode="External"/><Relationship Id="rId32" Type="http://schemas.openxmlformats.org/officeDocument/2006/relationships/hyperlink" Target="consultantplus://offline/ref=5A70395B06481D5F3D95032B6E28650481128D6B7F9D9076A29F6C96733FF157B1950A0D69A3E5AAU440L" TargetMode="External"/><Relationship Id="rId37" Type="http://schemas.openxmlformats.org/officeDocument/2006/relationships/hyperlink" Target="consultantplus://offline/ref=5A70395B06481D5F3D95032B6E28650481128D6B7F9D9076A29F6C96733FF157B1950A0D69A3EFA4U441L" TargetMode="External"/><Relationship Id="rId40" Type="http://schemas.openxmlformats.org/officeDocument/2006/relationships/hyperlink" Target="consultantplus://offline/ref=5A70395B06481D5F3D95032B6E28650481128C68739B9076A29F6C96733FF157B1950A0D69A3E8A8U442L" TargetMode="External"/><Relationship Id="rId45" Type="http://schemas.openxmlformats.org/officeDocument/2006/relationships/theme" Target="theme/theme1.xml"/><Relationship Id="rId5" Type="http://schemas.openxmlformats.org/officeDocument/2006/relationships/hyperlink" Target="consultantplus://offline/ref=5A70395B06481D5F3D95032B6E28650481128D6B7F9D9076A29F6C9673U34FL" TargetMode="External"/><Relationship Id="rId15" Type="http://schemas.openxmlformats.org/officeDocument/2006/relationships/hyperlink" Target="consultantplus://offline/ref=5A70395B06481D5F3D95032B6E28650481108969729A9076A29F6C96733FF157B1950A0D69A2EDACU440L" TargetMode="External"/><Relationship Id="rId23" Type="http://schemas.openxmlformats.org/officeDocument/2006/relationships/hyperlink" Target="consultantplus://offline/ref=5A70395B06481D5F3D95032B6E28650481128D6B7F9D9076A29F6C96733FF157B1950A0D69A3E5A8U447L" TargetMode="External"/><Relationship Id="rId28" Type="http://schemas.openxmlformats.org/officeDocument/2006/relationships/hyperlink" Target="consultantplus://offline/ref=5A70395B06481D5F3D95032B6E28650481128D6B7F9D9076A29F6C96733FF157B1950A0D69A3EFA8U447L" TargetMode="External"/><Relationship Id="rId36" Type="http://schemas.openxmlformats.org/officeDocument/2006/relationships/hyperlink" Target="consultantplus://offline/ref=5A70395B06481D5F3D95032B6E28650481128D6B7F9D9076A29F6C96733FF157B1950A0D69A3E5ABU447L" TargetMode="External"/><Relationship Id="rId10" Type="http://schemas.openxmlformats.org/officeDocument/2006/relationships/hyperlink" Target="consultantplus://offline/ref=5A70395B06481D5F3D95032B6E28650481128D6B7F9D9076A29F6C96733FF157B1950A0D69A2EAACU443L" TargetMode="External"/><Relationship Id="rId19" Type="http://schemas.openxmlformats.org/officeDocument/2006/relationships/hyperlink" Target="consultantplus://offline/ref=5A70395B06481D5F3D95032B6E28650481128D6B7F9D9076A29F6C96733FF157B1950A0D69A3EAA9U443L" TargetMode="External"/><Relationship Id="rId31" Type="http://schemas.openxmlformats.org/officeDocument/2006/relationships/hyperlink" Target="consultantplus://offline/ref=5A70395B06481D5F3D95032B6E28650481128D6B7F9D9076A29F6C96733FF157B1950A0D69A3E5ABU449L"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A70395B06481D5F3D95032B6E28650481128D6B7F9D9076A29F6C96733FF157B1950A0D69A2EAADU448L" TargetMode="External"/><Relationship Id="rId14" Type="http://schemas.openxmlformats.org/officeDocument/2006/relationships/hyperlink" Target="consultantplus://offline/ref=5A70395B06481D5F3D95032B6E28650481128D6B7F9D9076A29F6C96733FF157B1950A0D69A3E4AAU446L" TargetMode="External"/><Relationship Id="rId22" Type="http://schemas.openxmlformats.org/officeDocument/2006/relationships/hyperlink" Target="consultantplus://offline/ref=5A70395B06481D5F3D95032B6E28650481128D6B7F9D9076A29F6C96733FF157B1950A0D69A2EFACU449L" TargetMode="External"/><Relationship Id="rId27" Type="http://schemas.openxmlformats.org/officeDocument/2006/relationships/hyperlink" Target="consultantplus://offline/ref=5A70395B06481D5F3D95032B6E28650481128D6B7F9D9076A29F6C96733FF157B1950A0D69A3E5A8U447L" TargetMode="External"/><Relationship Id="rId30" Type="http://schemas.openxmlformats.org/officeDocument/2006/relationships/hyperlink" Target="consultantplus://offline/ref=5A70395B06481D5F3D95032B6E28650481128D6B7F9D9076A29F6C96733FF157B1950A0D69A3E5A8U447L" TargetMode="External"/><Relationship Id="rId35" Type="http://schemas.openxmlformats.org/officeDocument/2006/relationships/hyperlink" Target="consultantplus://offline/ref=5A70395B06481D5F3D95032B6E28650481128D6B7F9D9076A29F6C96733FF157B1950A0D69A3E5ABU447L" TargetMode="External"/><Relationship Id="rId43" Type="http://schemas.openxmlformats.org/officeDocument/2006/relationships/hyperlink" Target="consultantplus://offline/ref=5A70395B06481D5F3D95032B6E28650481128E68719F9076A29F6C96733FF157B1950A0D69A2EDAFU44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3448</Words>
  <Characters>19658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Ахметшин Антон Сергеевич</dc:creator>
  <cp:keywords/>
  <dc:description/>
  <cp:lastModifiedBy>Ахметшин Антон Сергеевич</cp:lastModifiedBy>
  <cp:revision>1</cp:revision>
  <dcterms:created xsi:type="dcterms:W3CDTF">2015-07-29T11:56:00Z</dcterms:created>
  <dcterms:modified xsi:type="dcterms:W3CDTF">2015-07-29T11:56:00Z</dcterms:modified>
</cp:coreProperties>
</file>