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11" w:rsidRDefault="003F42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3F4211" w:rsidRDefault="003F42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F4211" w:rsidRDefault="003F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АНТИМОНОПОЛЬНАЯ СЛУЖБА</w:t>
      </w:r>
    </w:p>
    <w:p w:rsidR="003F4211" w:rsidRDefault="003F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F4211" w:rsidRDefault="003F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3F4211" w:rsidRDefault="003F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мая 2014 г. N АЦ/20578/14</w:t>
      </w:r>
    </w:p>
    <w:p w:rsidR="003F4211" w:rsidRDefault="003F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F4211" w:rsidRDefault="003F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РАЗЪЯСНЕНИИ ЗАКОНОДАТЕЛЬСТВА О КОНТРАКТНОЙ СИСТЕМЕ</w:t>
      </w:r>
    </w:p>
    <w:p w:rsidR="003F4211" w:rsidRDefault="003F4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211" w:rsidRDefault="003F4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Федеральная антимонопольная служба (далее - ФАС России) рассмотрела обращение о правомерности включения в один предмет электронного аукциона двух видов услуг 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и сообщает следующее.</w:t>
      </w:r>
    </w:p>
    <w:p w:rsidR="003F4211" w:rsidRDefault="003F4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3 статьи 33</w:t>
        </w:r>
      </w:hyperlink>
      <w:r>
        <w:rPr>
          <w:rFonts w:ascii="Calibri" w:hAnsi="Calibri" w:cs="Calibri"/>
        </w:rPr>
        <w:t xml:space="preserve"> Закона о контрактной системе не допускается включение в документацию о закупке (в том числе в форме требований к качеству, техническим характерист</w:t>
      </w:r>
      <w:bookmarkStart w:id="0" w:name="_GoBack"/>
      <w:bookmarkEnd w:id="0"/>
      <w:r>
        <w:rPr>
          <w:rFonts w:ascii="Calibri" w:hAnsi="Calibri" w:cs="Calibri"/>
        </w:rPr>
        <w:t>икам товара, работы или услуги, требований к функциональным характеристикам (потребительским свойствам) товара) требований к производителю товара, к участнику закупки (в том числе требования к квалификации участника закупки, включая наличие опыта работы), а также требования к деловой репутации участника закупки, требования к наличию у него производственных мощностей, технологического оборудования, трудовых, финансовых и других ресурсов, необходимых для производства товара, поставка которого является предметом контракта, для выполнения работы или оказания услуги, являющихся предметом контракта, за исключением случаев, если возможность установления таких требований к участнику закупки предусмотрена Законом о контрактной системе.</w:t>
      </w:r>
    </w:p>
    <w:p w:rsidR="003F4211" w:rsidRDefault="003F4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ФАС России проведен анализ состояния конкурентной среды на рынке услуг охраны жилых помещений и анализ на рынке услуг по проектированию, монтажу и эксплуатационному обслуживанию технических средств охраны жилых помещений.</w:t>
      </w:r>
    </w:p>
    <w:p w:rsidR="003F4211" w:rsidRDefault="003F4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проведения анализа на рынке услуг охраны жилых помещений ФАС России установлено, что услуги по проектированию, монтажу и эксплуатационному обслуживанию технических средств охраны жилых помещений составляют отдельный рынок, который является менее концентрированным.</w:t>
      </w:r>
    </w:p>
    <w:p w:rsidR="003F4211" w:rsidRDefault="003F4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Также по результатам проведенных анализов было установлено, что организации, оказывающие охранные услуги, как правило, не оказывают услуг по проектированию, монтажу и эксплуатационному обслуживанию технических средств охраны жилых помещений.</w:t>
      </w:r>
    </w:p>
    <w:p w:rsidR="003F4211" w:rsidRDefault="003F4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Учитывая изложенное, по мнению ФАС России, объединение услуг по охране объекта при помощи средств охранно-пожарной сигнализации и технического обслуживания систем охранно-пожарной сигнализации в один предмет электронного аукциона может привести к ограничению количества участников закупки.</w:t>
      </w:r>
    </w:p>
    <w:p w:rsidR="003F4211" w:rsidRDefault="003F4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211" w:rsidRDefault="003F42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А.Ю.ЦАРИКОВСКИЙ</w:t>
      </w:r>
    </w:p>
    <w:p w:rsidR="003F4211" w:rsidRDefault="003F4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211" w:rsidRDefault="003F4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211" w:rsidRDefault="003F421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13A4" w:rsidRDefault="006513A4"/>
    <w:sectPr w:rsidR="006513A4" w:rsidSect="006E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11"/>
    <w:rsid w:val="003F4211"/>
    <w:rsid w:val="0065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5D99B-26FC-403C-9A55-6E134D28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538A30E3E05E731B37536659CCCB8DDA8745A34CFE36D2E20DEC105209AD657F8D8E1D40745D7DTDy6J" TargetMode="External"/><Relationship Id="rId5" Type="http://schemas.openxmlformats.org/officeDocument/2006/relationships/hyperlink" Target="consultantplus://offline/ref=07538A30E3E05E731B37536659CCCB8DDA8745A34CFE36D2E20DEC1052T0y9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 Антон Сергеевич</dc:creator>
  <cp:keywords/>
  <dc:description/>
  <cp:lastModifiedBy>Ахметшин Антон Сергеевич</cp:lastModifiedBy>
  <cp:revision>1</cp:revision>
  <dcterms:created xsi:type="dcterms:W3CDTF">2015-07-13T09:50:00Z</dcterms:created>
  <dcterms:modified xsi:type="dcterms:W3CDTF">2015-07-13T09:51:00Z</dcterms:modified>
</cp:coreProperties>
</file>